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5B04" w14:textId="0F2D60A3" w:rsidR="003B433B" w:rsidRPr="00AB1002" w:rsidRDefault="002F3E70" w:rsidP="00B17AA6">
      <w:pPr>
        <w:rPr>
          <w:b/>
          <w:bCs/>
        </w:rPr>
      </w:pPr>
      <w:r w:rsidRPr="00AB1002">
        <w:rPr>
          <w:b/>
          <w:bCs/>
        </w:rPr>
        <w:t>AWS CDK ERROR</w:t>
      </w:r>
      <w:r w:rsidRPr="00AB1002">
        <w:rPr>
          <w:b/>
          <w:bCs/>
        </w:rPr>
        <w:t>:</w:t>
      </w:r>
      <w:r w:rsidRPr="00AB1002">
        <w:rPr>
          <w:b/>
          <w:bCs/>
        </w:rPr>
        <w:t xml:space="preserve"> There is already a Construct with name 'XYZ'</w:t>
      </w:r>
    </w:p>
    <w:p w14:paraId="5AE10316" w14:textId="121B1A05" w:rsidR="002F3E70" w:rsidRDefault="002F3E70" w:rsidP="00B17AA6">
      <w:r>
        <w:t>When I was running AWS CDK, I got this error and couldn’t really find the answer when I googled it. This error might happen for different reasons, but I worked out what was wrong with my CDK code after a few hours of googling and trying out different things. I’m hoping this post will save you hours going crazy on this mystery error message.</w:t>
      </w:r>
    </w:p>
    <w:p w14:paraId="34C1FF38" w14:textId="57767CCF" w:rsidR="00AB1002" w:rsidRPr="00AB1002" w:rsidRDefault="00AB1002" w:rsidP="00B17AA6">
      <w:pPr>
        <w:rPr>
          <w:b/>
          <w:bCs/>
          <w:u w:val="single"/>
        </w:rPr>
      </w:pPr>
      <w:r w:rsidRPr="00AB1002">
        <w:rPr>
          <w:b/>
          <w:bCs/>
          <w:u w:val="single"/>
        </w:rPr>
        <w:t>Error</w:t>
      </w:r>
    </w:p>
    <w:p w14:paraId="55AF9DB6" w14:textId="7FD2292F" w:rsidR="002F3E70" w:rsidRDefault="002F3E70" w:rsidP="00B17AA6">
      <w:r>
        <w:t>Error is thrown in construct.ts as below.</w:t>
      </w:r>
    </w:p>
    <w:p w14:paraId="1A0BD00E" w14:textId="7BA79354" w:rsidR="002F3E70" w:rsidRDefault="002F3E70" w:rsidP="00B17AA6">
      <w:r>
        <w:t>&lt;pre&gt;</w:t>
      </w:r>
    </w:p>
    <w:p w14:paraId="66CBEA02" w14:textId="3C82ED5B" w:rsidR="002F3E70" w:rsidRDefault="002F3E70" w:rsidP="00B17AA6">
      <w:r w:rsidRPr="002F3E70">
        <w:t>throw new Error(`There is already a Construct with name '${childName}' in ${typeName}${name.length &gt; 0 ? ' [' + name + ']' : ''}`);</w:t>
      </w:r>
    </w:p>
    <w:p w14:paraId="05D88A83" w14:textId="5065899E" w:rsidR="002F3E70" w:rsidRDefault="002F3E70" w:rsidP="00B17AA6">
      <w:r w:rsidRPr="002F3E70">
        <w:t>Error: There is already a Construct with name '</w:t>
      </w:r>
      <w:r>
        <w:t>XYZ</w:t>
      </w:r>
      <w:r w:rsidRPr="002F3E70">
        <w:t xml:space="preserve">' in </w:t>
      </w:r>
      <w:r>
        <w:t>XYZ</w:t>
      </w:r>
      <w:r w:rsidRPr="002F3E70">
        <w:t>Stack</w:t>
      </w:r>
    </w:p>
    <w:p w14:paraId="3E352D25" w14:textId="625D6197" w:rsidR="002F3E70" w:rsidRDefault="002F3E70" w:rsidP="00B17AA6">
      <w:r>
        <w:t>&lt;/pre&gt;</w:t>
      </w:r>
    </w:p>
    <w:p w14:paraId="3375CCFA" w14:textId="25E2905D" w:rsidR="002F3E70" w:rsidRDefault="00AB1002" w:rsidP="00B17AA6">
      <w:r>
        <w:t>Solution</w:t>
      </w:r>
    </w:p>
    <w:p w14:paraId="22B2EC53" w14:textId="5904EE1B" w:rsidR="00AB1002" w:rsidRDefault="00AB1002" w:rsidP="00B17AA6">
      <w:r>
        <w:t>In stack, each construct requires to have a unique id. In my original code, I was just passing the id two both construct, which was causing this error.</w:t>
      </w:r>
    </w:p>
    <w:p w14:paraId="2D2F5A00" w14:textId="3DEC2BD7" w:rsidR="00AB1002" w:rsidRDefault="00AB1002" w:rsidP="00B17AA6">
      <w:r>
        <w:t>&lt;pre&gt;</w:t>
      </w:r>
    </w:p>
    <w:p w14:paraId="343D1145" w14:textId="77777777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B100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constructor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scope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cdk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Construct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string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?: 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cdk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StackProps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5CC4C13" w14:textId="77777777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B100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super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scope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98F3DBC" w14:textId="77777777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7401E0D" w14:textId="77777777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B100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The code that defines your stack goes here</w:t>
      </w:r>
    </w:p>
    <w:p w14:paraId="71CDC0DF" w14:textId="60E5C3EF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B100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S3Bucket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B100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D6D176E" w14:textId="2E3A2F6D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B100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ConnectDataKinesisStream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B100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85AB01F" w14:textId="7E757070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</w:t>
      </w:r>
    </w:p>
    <w:p w14:paraId="7B339815" w14:textId="21281416" w:rsidR="00AB1002" w:rsidRDefault="00AB1002" w:rsidP="00B17AA6">
      <w:r>
        <w:t>&lt;/pre&gt;</w:t>
      </w:r>
    </w:p>
    <w:p w14:paraId="0FA47D96" w14:textId="0F4A65F3" w:rsidR="00AB1002" w:rsidRDefault="00AB1002" w:rsidP="00B17AA6">
      <w:r>
        <w:t>The solution to make this id unique. I added the resource suffix. But, this can be whatever as long as each construct has different id.</w:t>
      </w:r>
    </w:p>
    <w:p w14:paraId="3435CBAF" w14:textId="6B49ACA6" w:rsidR="00AB1002" w:rsidRDefault="00AB1002" w:rsidP="00B17AA6">
      <w:r>
        <w:t>&lt;pre&gt;</w:t>
      </w:r>
    </w:p>
    <w:p w14:paraId="6784A26F" w14:textId="77777777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B100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constructor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scope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cdk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Construct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string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?: 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cdk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StackProps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658654C" w14:textId="77777777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B100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super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scope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683300CE" w14:textId="77777777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7B2C3C5" w14:textId="77777777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B1002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The code that defines your stack goes here</w:t>
      </w:r>
    </w:p>
    <w:p w14:paraId="700D0360" w14:textId="77777777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B100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S3Bucket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B100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</w:t>
      </w:r>
      <w:r w:rsidRPr="00AB100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'-s3'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E477D86" w14:textId="77777777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AB100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AB1002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ConnectDataKinesisStream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B1002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AB1002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</w:t>
      </w:r>
      <w:r w:rsidRPr="00AB100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'-kinesis'</w:t>
      </w: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7A75D10" w14:textId="77777777" w:rsidR="00AB1002" w:rsidRPr="00AB1002" w:rsidRDefault="00AB1002" w:rsidP="00AB10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B100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</w:t>
      </w:r>
    </w:p>
    <w:p w14:paraId="04715099" w14:textId="0A2DAD77" w:rsidR="00AB1002" w:rsidRDefault="00AB1002" w:rsidP="00B17AA6"/>
    <w:p w14:paraId="15646455" w14:textId="093A272B" w:rsidR="00AB1002" w:rsidRDefault="00AB1002" w:rsidP="00B17AA6">
      <w:r>
        <w:t>&lt;/pre&gt;</w:t>
      </w:r>
    </w:p>
    <w:p w14:paraId="16FD4370" w14:textId="01743E51" w:rsidR="00AB1002" w:rsidRDefault="00AB1002" w:rsidP="00B17AA6">
      <w:r>
        <w:t>This is it. Error’s gone. Happy building!</w:t>
      </w:r>
      <w:bookmarkStart w:id="0" w:name="_GoBack"/>
      <w:bookmarkEnd w:id="0"/>
    </w:p>
    <w:sectPr w:rsidR="00AB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6pt;height:36pt" o:bullet="t">
        <v:imagedata r:id="rId1" o:title="48px-Clipboard_flat_3D"/>
      </v:shape>
    </w:pict>
  </w:numPicBullet>
  <w:numPicBullet w:numPicBulletId="1">
    <w:pict>
      <v:shape id="_x0000_i1042" type="#_x0000_t75" style="width:36pt;height:36pt" o:bullet="t">
        <v:imagedata r:id="rId2" o:title="Tango-style_info_icon"/>
      </v:shape>
    </w:pict>
  </w:numPicBullet>
  <w:numPicBullet w:numPicBulletId="2">
    <w:pict>
      <v:shape id="_x0000_i1043" type="#_x0000_t75" style="width:150pt;height:135pt" o:bullet="t">
        <v:imagedata r:id="rId3" o:title="Exclam_icon"/>
      </v:shape>
    </w:pict>
  </w:numPicBullet>
  <w:abstractNum w:abstractNumId="0" w15:restartNumberingAfterBreak="0">
    <w:nsid w:val="15A755AB"/>
    <w:multiLevelType w:val="hybridMultilevel"/>
    <w:tmpl w:val="FF06366E"/>
    <w:lvl w:ilvl="0" w:tplc="0C62904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9BF"/>
    <w:multiLevelType w:val="multilevel"/>
    <w:tmpl w:val="8454F3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44609B"/>
    <w:multiLevelType w:val="multilevel"/>
    <w:tmpl w:val="592087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986"/>
        </w:tabs>
        <w:ind w:left="298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B8C1034"/>
    <w:multiLevelType w:val="hybridMultilevel"/>
    <w:tmpl w:val="19646784"/>
    <w:lvl w:ilvl="0" w:tplc="4976C7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72B4A"/>
    <w:multiLevelType w:val="hybridMultilevel"/>
    <w:tmpl w:val="DAA0EDB8"/>
    <w:lvl w:ilvl="0" w:tplc="61625A48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1"/>
  </w:num>
  <w:num w:numId="26">
    <w:abstractNumId w:val="2"/>
  </w:num>
  <w:num w:numId="27">
    <w:abstractNumId w:val="1"/>
  </w:num>
  <w:num w:numId="28">
    <w:abstractNumId w:val="1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92"/>
    <w:rsid w:val="00084535"/>
    <w:rsid w:val="001308A1"/>
    <w:rsid w:val="001A5521"/>
    <w:rsid w:val="002D02D7"/>
    <w:rsid w:val="002F3E70"/>
    <w:rsid w:val="00352992"/>
    <w:rsid w:val="003B433B"/>
    <w:rsid w:val="00525AA1"/>
    <w:rsid w:val="007B7052"/>
    <w:rsid w:val="00837F4C"/>
    <w:rsid w:val="0089408D"/>
    <w:rsid w:val="00AB1002"/>
    <w:rsid w:val="00B15112"/>
    <w:rsid w:val="00B17AA6"/>
    <w:rsid w:val="00C00326"/>
    <w:rsid w:val="00C906A4"/>
    <w:rsid w:val="00D341FF"/>
    <w:rsid w:val="00EB0EE0"/>
    <w:rsid w:val="00F32FD4"/>
    <w:rsid w:val="00F82001"/>
    <w:rsid w:val="00F870BD"/>
    <w:rsid w:val="00FB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09F8"/>
  <w15:chartTrackingRefBased/>
  <w15:docId w15:val="{41E8E178-8898-4A8E-93FF-56439E55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ffra" w:eastAsiaTheme="minorHAnsi" w:hAnsi="Effra" w:cstheme="minorBidi"/>
        <w:color w:val="404040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F4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qFormat/>
    <w:rsid w:val="00084535"/>
    <w:pPr>
      <w:keepNext/>
      <w:pageBreakBefore/>
      <w:numPr>
        <w:numId w:val="10"/>
      </w:numPr>
      <w:spacing w:before="480" w:after="120" w:line="240" w:lineRule="auto"/>
      <w:ind w:left="907" w:hanging="907"/>
      <w:jc w:val="left"/>
      <w:outlineLvl w:val="0"/>
    </w:pPr>
    <w:rPr>
      <w:rFonts w:eastAsia="Times New Roman" w:cs="Times New Roman"/>
      <w:caps/>
      <w:snapToGrid w:val="0"/>
      <w:color w:val="0033A0"/>
      <w:sz w:val="36"/>
      <w:szCs w:val="20"/>
      <w:lang w:val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84535"/>
    <w:pPr>
      <w:pageBreakBefore w:val="0"/>
      <w:numPr>
        <w:ilvl w:val="1"/>
        <w:numId w:val="32"/>
      </w:numPr>
      <w:outlineLvl w:val="1"/>
    </w:pPr>
    <w:rPr>
      <w:rFonts w:cs="Arial"/>
      <w:iCs/>
      <w:caps w:val="0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084535"/>
    <w:pPr>
      <w:keepNext/>
      <w:numPr>
        <w:ilvl w:val="2"/>
        <w:numId w:val="32"/>
      </w:numPr>
      <w:spacing w:before="240" w:after="120" w:line="240" w:lineRule="auto"/>
      <w:outlineLvl w:val="2"/>
    </w:pPr>
    <w:rPr>
      <w:rFonts w:eastAsia="Times New Roman" w:cs="Times New Roman"/>
      <w:i/>
      <w:color w:val="0033A0"/>
      <w:sz w:val="28"/>
      <w:szCs w:val="20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084535"/>
    <w:pPr>
      <w:keepNext/>
      <w:numPr>
        <w:ilvl w:val="3"/>
        <w:numId w:val="32"/>
      </w:numPr>
      <w:spacing w:before="240" w:after="0" w:line="240" w:lineRule="auto"/>
      <w:outlineLvl w:val="3"/>
    </w:pPr>
    <w:rPr>
      <w:rFonts w:eastAsia="Times New Roman" w:cs="Times New Roman"/>
      <w:i/>
      <w:color w:val="0033A0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autoRedefine/>
    <w:qFormat/>
    <w:rsid w:val="00084535"/>
    <w:pPr>
      <w:numPr>
        <w:ilvl w:val="4"/>
        <w:numId w:val="26"/>
      </w:numPr>
      <w:spacing w:before="240" w:after="0" w:line="240" w:lineRule="auto"/>
      <w:outlineLvl w:val="4"/>
    </w:pPr>
    <w:rPr>
      <w:rFonts w:eastAsia="Times New Roman" w:cs="Times New Roman"/>
      <w:i/>
      <w:color w:val="0033A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4535"/>
    <w:rPr>
      <w:rFonts w:eastAsia="Times New Roman" w:cs="Times New Roman"/>
      <w:caps/>
      <w:snapToGrid w:val="0"/>
      <w:color w:val="0033A0"/>
      <w:sz w:val="36"/>
      <w:szCs w:val="20"/>
      <w:lang w:val="en-US"/>
    </w:rPr>
  </w:style>
  <w:style w:type="paragraph" w:customStyle="1" w:styleId="Example">
    <w:name w:val="Example"/>
    <w:basedOn w:val="ListParagraph"/>
    <w:link w:val="ExampleChar"/>
    <w:rsid w:val="00F32FD4"/>
    <w:pPr>
      <w:shd w:val="clear" w:color="auto" w:fill="D9F1CF" w:themeFill="accent1" w:themeFillTint="33"/>
      <w:tabs>
        <w:tab w:val="num" w:pos="720"/>
      </w:tabs>
      <w:spacing w:before="60" w:after="60" w:line="240" w:lineRule="auto"/>
      <w:ind w:hanging="360"/>
      <w:contextualSpacing w:val="0"/>
    </w:pPr>
    <w:rPr>
      <w:rFonts w:eastAsia="Times New Roman" w:cs="Times New Roman"/>
      <w:b/>
      <w:sz w:val="20"/>
      <w:szCs w:val="20"/>
    </w:rPr>
  </w:style>
  <w:style w:type="character" w:customStyle="1" w:styleId="ExampleChar">
    <w:name w:val="Example Char"/>
    <w:basedOn w:val="DefaultParagraphFont"/>
    <w:link w:val="Example"/>
    <w:rsid w:val="00F32FD4"/>
    <w:rPr>
      <w:rFonts w:eastAsia="Times New Roman" w:cs="Times New Roman"/>
      <w:b/>
      <w:sz w:val="20"/>
      <w:szCs w:val="20"/>
      <w:shd w:val="clear" w:color="auto" w:fill="D9F1CF" w:themeFill="accent1" w:themeFillTint="33"/>
    </w:rPr>
  </w:style>
  <w:style w:type="paragraph" w:styleId="ListParagraph">
    <w:name w:val="List Paragraph"/>
    <w:basedOn w:val="Normal"/>
    <w:uiPriority w:val="34"/>
    <w:qFormat/>
    <w:rsid w:val="000845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84535"/>
    <w:rPr>
      <w:rFonts w:eastAsia="Times New Roman" w:cs="Arial"/>
      <w:iCs/>
      <w:snapToGrid w:val="0"/>
      <w:color w:val="0033A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84535"/>
    <w:rPr>
      <w:rFonts w:eastAsia="Times New Roman" w:cs="Times New Roman"/>
      <w:i/>
      <w:color w:val="0033A0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84535"/>
    <w:rPr>
      <w:rFonts w:eastAsia="Times New Roman" w:cs="Times New Roman"/>
      <w:i/>
      <w:color w:val="0033A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84535"/>
    <w:rPr>
      <w:rFonts w:eastAsia="Times New Roman" w:cs="Times New Roman"/>
      <w:i/>
      <w:color w:val="0033A0"/>
      <w:szCs w:val="20"/>
      <w:lang w:val="en-US"/>
    </w:rPr>
  </w:style>
  <w:style w:type="paragraph" w:customStyle="1" w:styleId="Info">
    <w:name w:val="Info"/>
    <w:basedOn w:val="ListParagraph"/>
    <w:link w:val="InfoChar"/>
    <w:rsid w:val="00F32FD4"/>
    <w:pPr>
      <w:shd w:val="clear" w:color="auto" w:fill="D9F1CF" w:themeFill="accent1" w:themeFillTint="33"/>
      <w:tabs>
        <w:tab w:val="num" w:pos="720"/>
      </w:tabs>
      <w:spacing w:before="60" w:after="60" w:line="240" w:lineRule="auto"/>
      <w:ind w:hanging="360"/>
      <w:contextualSpacing w:val="0"/>
    </w:pPr>
    <w:rPr>
      <w:rFonts w:eastAsia="Times New Roman" w:cs="Times New Roman"/>
      <w:b/>
      <w:sz w:val="20"/>
      <w:szCs w:val="24"/>
    </w:rPr>
  </w:style>
  <w:style w:type="character" w:customStyle="1" w:styleId="InfoChar">
    <w:name w:val="Info Char"/>
    <w:basedOn w:val="DefaultParagraphFont"/>
    <w:link w:val="Info"/>
    <w:rsid w:val="00F32FD4"/>
    <w:rPr>
      <w:rFonts w:eastAsia="Times New Roman" w:cs="Times New Roman"/>
      <w:b/>
      <w:sz w:val="20"/>
      <w:szCs w:val="24"/>
      <w:shd w:val="clear" w:color="auto" w:fill="D9F1CF" w:themeFill="accent1" w:themeFillTint="33"/>
    </w:rPr>
  </w:style>
  <w:style w:type="paragraph" w:customStyle="1" w:styleId="Warning">
    <w:name w:val="Warning"/>
    <w:basedOn w:val="Info"/>
    <w:link w:val="WarningChar"/>
    <w:rsid w:val="00F32FD4"/>
    <w:pPr>
      <w:ind w:left="714" w:hanging="357"/>
    </w:pPr>
    <w:rPr>
      <w:rFonts w:cstheme="minorHAnsi"/>
      <w:b w:val="0"/>
      <w:i/>
      <w:lang w:val="en-US" w:eastAsia="en-AU"/>
    </w:rPr>
  </w:style>
  <w:style w:type="character" w:customStyle="1" w:styleId="WarningChar">
    <w:name w:val="Warning Char"/>
    <w:basedOn w:val="InfoChar"/>
    <w:link w:val="Warning"/>
    <w:rsid w:val="00F32FD4"/>
    <w:rPr>
      <w:rFonts w:eastAsia="Times New Roman" w:cstheme="minorHAnsi"/>
      <w:b w:val="0"/>
      <w:i/>
      <w:sz w:val="20"/>
      <w:szCs w:val="24"/>
      <w:shd w:val="clear" w:color="auto" w:fill="D9F1CF" w:themeFill="accent1" w:themeFillTint="33"/>
      <w:lang w:val="en-US" w:eastAsia="en-AU"/>
    </w:rPr>
  </w:style>
  <w:style w:type="character" w:styleId="Strong">
    <w:name w:val="Strong"/>
    <w:basedOn w:val="DefaultParagraphFont"/>
    <w:uiPriority w:val="22"/>
    <w:qFormat/>
    <w:rsid w:val="00084535"/>
    <w:rPr>
      <w:rFonts w:ascii="Effra" w:hAnsi="Effr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845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53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84535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84535"/>
    <w:pPr>
      <w:spacing w:after="0" w:line="240" w:lineRule="auto"/>
      <w:contextualSpacing/>
    </w:pPr>
    <w:rPr>
      <w:rFonts w:eastAsiaTheme="majorEastAsia" w:cstheme="majorBidi"/>
      <w:color w:val="0033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535"/>
    <w:rPr>
      <w:rFonts w:eastAsiaTheme="majorEastAsia" w:cstheme="majorBidi"/>
      <w:color w:val="0033A0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rsid w:val="00F32FD4"/>
    <w:rPr>
      <w:i/>
      <w:iCs/>
      <w:color w:val="0033A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535"/>
    <w:pPr>
      <w:pBdr>
        <w:top w:val="single" w:sz="4" w:space="10" w:color="509E2F" w:themeColor="accent1"/>
        <w:bottom w:val="single" w:sz="4" w:space="10" w:color="509E2F" w:themeColor="accent1"/>
      </w:pBdr>
      <w:spacing w:before="360" w:after="360"/>
      <w:ind w:left="864" w:right="864"/>
      <w:jc w:val="center"/>
    </w:pPr>
    <w:rPr>
      <w:i/>
      <w:iCs/>
      <w:color w:val="0033A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535"/>
    <w:rPr>
      <w:i/>
      <w:iCs/>
      <w:color w:val="0033A0"/>
    </w:rPr>
  </w:style>
  <w:style w:type="character" w:styleId="IntenseReference">
    <w:name w:val="Intense Reference"/>
    <w:basedOn w:val="DefaultParagraphFont"/>
    <w:uiPriority w:val="32"/>
    <w:qFormat/>
    <w:rsid w:val="00084535"/>
    <w:rPr>
      <w:b/>
      <w:bCs/>
      <w:smallCaps/>
      <w:color w:val="0033A0"/>
      <w:spacing w:val="5"/>
    </w:rPr>
  </w:style>
  <w:style w:type="character" w:styleId="BookTitle">
    <w:name w:val="Book Title"/>
    <w:basedOn w:val="DefaultParagraphFont"/>
    <w:uiPriority w:val="33"/>
    <w:rsid w:val="00F32FD4"/>
    <w:rPr>
      <w:b/>
      <w:bCs/>
      <w:i/>
      <w:iCs/>
      <w:spacing w:val="5"/>
    </w:rPr>
  </w:style>
  <w:style w:type="table" w:customStyle="1" w:styleId="Cbusfilled">
    <w:name w:val="Cbus filled"/>
    <w:basedOn w:val="TableColorful1"/>
    <w:uiPriority w:val="99"/>
    <w:rsid w:val="00F32FD4"/>
    <w:pPr>
      <w:spacing w:after="0" w:line="240" w:lineRule="auto"/>
    </w:pPr>
    <w:rPr>
      <w:color w:val="auto"/>
      <w:sz w:val="20"/>
      <w:szCs w:val="20"/>
      <w:lang w:eastAsia="en-AU"/>
    </w:rPr>
    <w:tblPr>
      <w:tblStyleRowBandSize w:val="1"/>
    </w:tblPr>
    <w:tcPr>
      <w:shd w:val="clear" w:color="auto" w:fill="0033A0"/>
    </w:tcPr>
    <w:tblStylePr w:type="firstRow">
      <w:pPr>
        <w:jc w:val="left"/>
      </w:pPr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firstCol">
      <w:rPr>
        <w:rFonts w:ascii="Effra" w:hAnsi="Effr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band1Horz">
      <w:rPr>
        <w:color w:val="FFFFFF" w:themeColor="background1"/>
      </w:rPr>
    </w:tblStylePr>
    <w:tblStylePr w:type="band2Horz">
      <w:rPr>
        <w:color w:val="FFFFFF" w:themeColor="background1"/>
      </w:rPr>
    </w:tblStylePr>
    <w:tblStylePr w:type="nwCell">
      <w:rPr>
        <w:rFonts w:ascii="Effra" w:hAnsi="Effra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2FD4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busfillednolines">
    <w:name w:val="Cbus filled no lines"/>
    <w:basedOn w:val="TableColorful1"/>
    <w:uiPriority w:val="99"/>
    <w:rsid w:val="00F32FD4"/>
    <w:pPr>
      <w:spacing w:after="0" w:line="240" w:lineRule="auto"/>
    </w:pPr>
    <w:rPr>
      <w:color w:val="auto"/>
    </w:r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</w:tblPr>
    <w:tcPr>
      <w:shd w:val="clear" w:color="auto" w:fill="0033A0"/>
    </w:tcPr>
    <w:tblStylePr w:type="firstRow">
      <w:pPr>
        <w:jc w:val="left"/>
      </w:pPr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firstCol">
      <w:rPr>
        <w:rFonts w:ascii="Effra" w:hAnsi="Effr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band1Horz">
      <w:rPr>
        <w:color w:val="FFFFFF" w:themeColor="background1"/>
      </w:rPr>
    </w:tblStylePr>
    <w:tblStylePr w:type="band2Horz">
      <w:rPr>
        <w:color w:val="FFFFFF" w:themeColor="background1"/>
      </w:rPr>
    </w:tblStylePr>
    <w:tblStylePr w:type="nwCell">
      <w:rPr>
        <w:rFonts w:ascii="Effra" w:hAnsi="Effra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busfilledlines">
    <w:name w:val="Cbus filled lines"/>
    <w:basedOn w:val="TableNormal"/>
    <w:uiPriority w:val="99"/>
    <w:rsid w:val="00D341FF"/>
    <w:pPr>
      <w:spacing w:after="0" w:line="240" w:lineRule="auto"/>
    </w:pPr>
    <w:rPr>
      <w:color w:val="404040" w:themeColor="text1" w:themeTint="BF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0033A0"/>
    </w:tcPr>
    <w:tblStylePr w:type="firstRow">
      <w:rPr>
        <w:b/>
        <w:i/>
        <w:color w:val="FFFFFF" w:themeColor="background1"/>
      </w:rPr>
    </w:tblStylePr>
    <w:tblStylePr w:type="firstCol">
      <w:rPr>
        <w:b/>
        <w:i/>
      </w:rPr>
    </w:tblStylePr>
    <w:tblStylePr w:type="band1Horz">
      <w:tblPr/>
      <w:tcPr>
        <w:shd w:val="clear" w:color="auto" w:fill="D5DCE4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buslight">
    <w:name w:val="Cbus light"/>
    <w:basedOn w:val="TableNormal"/>
    <w:uiPriority w:val="99"/>
    <w:rsid w:val="00F32FD4"/>
    <w:pPr>
      <w:spacing w:after="0" w:line="240" w:lineRule="auto"/>
    </w:pPr>
    <w:tblPr/>
    <w:tblStylePr w:type="firstRow">
      <w:rPr>
        <w:rFonts w:ascii="Effra" w:hAnsi="Effra"/>
        <w:color w:val="FFFFFF" w:themeColor="background1"/>
      </w:rPr>
      <w:tblPr/>
      <w:tcPr>
        <w:shd w:val="clear" w:color="auto" w:fill="0033A0"/>
      </w:tcPr>
    </w:tblStylePr>
    <w:tblStylePr w:type="firstCol">
      <w:rPr>
        <w:rFonts w:ascii="Effra" w:hAnsi="Effra"/>
        <w:b/>
        <w:i w:val="0"/>
      </w:rPr>
    </w:tblStylePr>
  </w:style>
  <w:style w:type="table" w:customStyle="1" w:styleId="Cbuslightwithlines">
    <w:name w:val="Cbus light with lines"/>
    <w:basedOn w:val="TableColorful1"/>
    <w:uiPriority w:val="99"/>
    <w:rsid w:val="00C906A4"/>
    <w:pPr>
      <w:spacing w:after="0" w:line="240" w:lineRule="auto"/>
    </w:pPr>
    <w:rPr>
      <w:color w:val="111111"/>
      <w:sz w:val="20"/>
      <w:szCs w:val="20"/>
      <w:lang w:eastAsia="en-AU"/>
    </w:rPr>
    <w:tblPr>
      <w:tblStyleRowBandSize w:val="1"/>
      <w:tblBorders>
        <w:top w:val="single" w:sz="4" w:space="0" w:color="0033A0"/>
        <w:left w:val="single" w:sz="4" w:space="0" w:color="0033A0"/>
        <w:bottom w:val="single" w:sz="4" w:space="0" w:color="0033A0"/>
        <w:right w:val="single" w:sz="4" w:space="0" w:color="0033A0"/>
        <w:insideH w:val="single" w:sz="4" w:space="0" w:color="0033A0"/>
      </w:tblBorders>
    </w:tblPr>
    <w:tcPr>
      <w:shd w:val="clear" w:color="auto" w:fill="FFFFFF" w:themeFill="background1"/>
    </w:tcPr>
    <w:tblStylePr w:type="firstRow">
      <w:pPr>
        <w:jc w:val="left"/>
      </w:pPr>
      <w:rPr>
        <w:b/>
        <w:bCs/>
        <w:i/>
        <w:i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firstCol">
      <w:rPr>
        <w:rFonts w:ascii="Effra" w:hAnsi="Effra"/>
        <w:b/>
        <w:bCs/>
        <w:i/>
        <w:i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rPr>
        <w:color w:val="000000" w:themeColor="text1"/>
      </w:rPr>
      <w:tblPr/>
      <w:tcPr>
        <w:shd w:val="clear" w:color="auto" w:fill="FFFFFF" w:themeFill="background1"/>
      </w:tcPr>
    </w:tblStylePr>
    <w:tblStylePr w:type="band2Horz">
      <w:rPr>
        <w:color w:val="000000" w:themeColor="text1"/>
      </w:rPr>
    </w:tblStylePr>
    <w:tblStylePr w:type="nwCell">
      <w:rPr>
        <w:rFonts w:ascii="Effra" w:hAnsi="Effra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A0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bus colours for graphs or chart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09E2F"/>
      </a:accent1>
      <a:accent2>
        <a:srgbClr val="B86125"/>
      </a:accent2>
      <a:accent3>
        <a:srgbClr val="009CDE"/>
      </a:accent3>
      <a:accent4>
        <a:srgbClr val="8246AF"/>
      </a:accent4>
      <a:accent5>
        <a:srgbClr val="CEDC00"/>
      </a:accent5>
      <a:accent6>
        <a:srgbClr val="AF272F"/>
      </a:accent6>
      <a:hlink>
        <a:srgbClr val="00B0F0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2020-08-12T03:39:00Z</dcterms:created>
  <dcterms:modified xsi:type="dcterms:W3CDTF">2020-08-12T03:46:00Z</dcterms:modified>
</cp:coreProperties>
</file>