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F5727" w:rsidRDefault="00024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38112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88A" w:rsidRDefault="0002488A">
                            <w:r>
                              <w:t>DRAFT  03/20/18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55pt;margin-top:0;width:108.75pt;height:2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">
                <v:textbox>
                  <w:txbxContent>
                    <w:p w:rsidR="0002488A" w:rsidRDefault="0002488A">
                      <w:proofErr w:type="gramStart"/>
                      <w:r>
                        <w:t>DRAFT  03</w:t>
                      </w:r>
                      <w:proofErr w:type="gramEnd"/>
                      <w:r>
                        <w:t>/20/18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46A3">
        <w:t xml:space="preserve">Precision Health </w:t>
      </w:r>
      <w:r w:rsidR="00613D2A">
        <w:t>Optional Function</w:t>
      </w:r>
      <w:r w:rsidR="00BD46A3">
        <w:t xml:space="preserve"> for the UF Clinical and Translational Science Award Program</w:t>
      </w:r>
    </w:p>
    <w:p w:rsidR="00BD46A3" w:rsidRDefault="00BD46A3"/>
    <w:p w:rsidR="00BD46A3" w:rsidRDefault="00BD46A3">
      <w:r>
        <w:tab/>
        <w:t xml:space="preserve">The Precision Health </w:t>
      </w:r>
      <w:r w:rsidR="00613D2A">
        <w:t>Optional Function</w:t>
      </w:r>
      <w:r>
        <w:t xml:space="preserve"> creates synergy between successful and ongoing UF CTSA Programs in Personalized Medicine, the OneFlorida Data Trust, and Community Engagement.  </w:t>
      </w:r>
      <w:r w:rsidR="00613D2A">
        <w:t>The</w:t>
      </w:r>
      <w:r>
        <w:t xml:space="preserve"> overall goal of the Precision Health </w:t>
      </w:r>
      <w:r w:rsidR="00613D2A">
        <w:t>Optional Function</w:t>
      </w:r>
      <w:r>
        <w:t xml:space="preserve"> is the novel integration of risk assessments at the individual and community levels to better quantify and explain risk burdens of </w:t>
      </w:r>
      <w:r w:rsidR="00671B2B">
        <w:t>individuals</w:t>
      </w:r>
      <w:r>
        <w:t xml:space="preserve"> and populations.  To attain this goal, the Precision Health </w:t>
      </w:r>
      <w:r w:rsidR="00613D2A">
        <w:t>Optional Function</w:t>
      </w:r>
      <w:r>
        <w:t xml:space="preserve"> has three specific aims.</w:t>
      </w:r>
    </w:p>
    <w:p w:rsidR="00671B2B" w:rsidRDefault="00671B2B"/>
    <w:p w:rsidR="00BD46A3" w:rsidRDefault="00BD46A3" w:rsidP="00BD46A3">
      <w:pPr>
        <w:pStyle w:val="ListParagraph"/>
        <w:numPr>
          <w:ilvl w:val="0"/>
          <w:numId w:val="1"/>
        </w:numPr>
      </w:pPr>
      <w:r>
        <w:t xml:space="preserve">To evolve the successful Personalized </w:t>
      </w:r>
      <w:r w:rsidR="00671B2B">
        <w:t>Medicine</w:t>
      </w:r>
      <w:r>
        <w:t xml:space="preserve"> Program into a Precision Medicine Program which advances </w:t>
      </w:r>
      <w:r w:rsidR="00613D2A">
        <w:t>care</w:t>
      </w:r>
      <w:r>
        <w:t xml:space="preserve"> of </w:t>
      </w:r>
      <w:r w:rsidR="00671B2B">
        <w:t>patients</w:t>
      </w:r>
      <w:r>
        <w:t xml:space="preserve"> th</w:t>
      </w:r>
      <w:r w:rsidR="00671B2B">
        <w:t>rough the use of individual-level</w:t>
      </w:r>
      <w:r>
        <w:t xml:space="preserve"> data which guides risk </w:t>
      </w:r>
      <w:r w:rsidR="005B7F7C">
        <w:t>estimation for</w:t>
      </w:r>
      <w:r>
        <w:t xml:space="preserve"> diagnosis, </w:t>
      </w:r>
      <w:r w:rsidR="00671B2B">
        <w:t>prognosis</w:t>
      </w:r>
      <w:r w:rsidR="005B7F7C">
        <w:t xml:space="preserve"> and treatment</w:t>
      </w:r>
      <w:r>
        <w:t>.</w:t>
      </w:r>
      <w:r w:rsidR="00671B2B">
        <w:t xml:space="preserve">  Three foci of the Personalized Medicine Program</w:t>
      </w:r>
      <w:r w:rsidR="00613D2A">
        <w:t xml:space="preserve">, </w:t>
      </w:r>
      <w:r w:rsidR="00671B2B">
        <w:t>Pharmacogenomics, Cancer Genomics, and Medical Genetics/Genomics</w:t>
      </w:r>
      <w:r w:rsidR="00613D2A">
        <w:t xml:space="preserve">, will expand to include </w:t>
      </w:r>
      <w:r w:rsidR="00DA1E32">
        <w:t>the</w:t>
      </w:r>
      <w:r w:rsidR="00613D2A">
        <w:t xml:space="preserve"> science</w:t>
      </w:r>
      <w:r w:rsidR="00DA1E32">
        <w:t xml:space="preserve"> of their implementation into Learning Health Systems</w:t>
      </w:r>
      <w:r w:rsidR="00671B2B">
        <w:t>.</w:t>
      </w:r>
    </w:p>
    <w:p w:rsidR="00671B2B" w:rsidRDefault="00671B2B" w:rsidP="00BD46A3">
      <w:pPr>
        <w:pStyle w:val="ListParagraph"/>
        <w:numPr>
          <w:ilvl w:val="0"/>
          <w:numId w:val="1"/>
        </w:numPr>
      </w:pPr>
      <w:r>
        <w:t xml:space="preserve">To establish a Precision Public Health Program which contributes uses geospatial methods </w:t>
      </w:r>
      <w:r w:rsidR="00AE354F">
        <w:t xml:space="preserve">to </w:t>
      </w:r>
      <w:r>
        <w:t>identif</w:t>
      </w:r>
      <w:r w:rsidR="00AE354F">
        <w:t>y</w:t>
      </w:r>
      <w:r>
        <w:t xml:space="preserve"> communities </w:t>
      </w:r>
      <w:r w:rsidR="00AE354F">
        <w:t>at high</w:t>
      </w:r>
      <w:r>
        <w:t xml:space="preserve"> risk for </w:t>
      </w:r>
      <w:r w:rsidR="005B7F7C">
        <w:t>health outcomes</w:t>
      </w:r>
      <w:r>
        <w:t>, and</w:t>
      </w:r>
      <w:r w:rsidR="00AE354F">
        <w:t xml:space="preserve"> to</w:t>
      </w:r>
      <w:r>
        <w:t xml:space="preserve"> characteri</w:t>
      </w:r>
      <w:r w:rsidR="00AE354F">
        <w:t>ze</w:t>
      </w:r>
      <w:r>
        <w:t xml:space="preserve"> of the community contribut</w:t>
      </w:r>
      <w:r w:rsidR="00AE354F">
        <w:t>ors</w:t>
      </w:r>
      <w:r>
        <w:t xml:space="preserve"> to that risk.  This aim takes advantage of the OneFlorida Data Trust</w:t>
      </w:r>
      <w:r w:rsidR="00613D2A">
        <w:t xml:space="preserve"> in</w:t>
      </w:r>
      <w:r>
        <w:t xml:space="preserve"> which has 69% or mo</w:t>
      </w:r>
      <w:r w:rsidR="00613D2A">
        <w:t>re of its 15.4 million Florida r</w:t>
      </w:r>
      <w:r>
        <w:t xml:space="preserve">esidents </w:t>
      </w:r>
      <w:r w:rsidR="00613D2A">
        <w:t>have</w:t>
      </w:r>
      <w:r>
        <w:t xml:space="preserve"> geospatial </w:t>
      </w:r>
      <w:r w:rsidR="00A02215">
        <w:t>d</w:t>
      </w:r>
      <w:r w:rsidR="00AE354F">
        <w:t xml:space="preserve">ata </w:t>
      </w:r>
      <w:r>
        <w:t>at the neighborhood level.</w:t>
      </w:r>
    </w:p>
    <w:p w:rsidR="00671B2B" w:rsidRDefault="00671B2B" w:rsidP="00BD46A3">
      <w:pPr>
        <w:pStyle w:val="ListParagraph"/>
        <w:numPr>
          <w:ilvl w:val="0"/>
          <w:numId w:val="1"/>
        </w:numPr>
      </w:pPr>
      <w:r>
        <w:t>To integrate Precision Medicine and Precision Public Health Programs into a Precision Health Program which incorporates both individual and community data to provide the most robust identification of subpopulations at risk</w:t>
      </w:r>
      <w:r w:rsidR="00AE354F">
        <w:t xml:space="preserve">, </w:t>
      </w:r>
      <w:r w:rsidR="00613D2A">
        <w:t>provide</w:t>
      </w:r>
      <w:r>
        <w:t xml:space="preserve"> high value targets for community engagement, </w:t>
      </w:r>
      <w:r w:rsidR="00A02215">
        <w:t>integrate</w:t>
      </w:r>
      <w:r w:rsidR="00AE354F">
        <w:t xml:space="preserve"> individual and community</w:t>
      </w:r>
      <w:r>
        <w:t xml:space="preserve"> risk assessment</w:t>
      </w:r>
      <w:r w:rsidR="00AE354F">
        <w:t>s</w:t>
      </w:r>
      <w:r>
        <w:t xml:space="preserve">, </w:t>
      </w:r>
      <w:r w:rsidR="00A02215">
        <w:t>as well as d</w:t>
      </w:r>
      <w:r>
        <w:t>evelop</w:t>
      </w:r>
      <w:r w:rsidR="00A02215">
        <w:t xml:space="preserve"> </w:t>
      </w:r>
      <w:r w:rsidR="00AE354F">
        <w:t>and implement</w:t>
      </w:r>
      <w:r w:rsidR="00A02215">
        <w:t xml:space="preserve"> </w:t>
      </w:r>
      <w:r>
        <w:t xml:space="preserve">appropriate and effective strategies to </w:t>
      </w:r>
      <w:r w:rsidR="00613D2A">
        <w:t>reduce risk at the individual and population levels</w:t>
      </w:r>
      <w:r>
        <w:t>.</w:t>
      </w:r>
    </w:p>
    <w:sectPr w:rsidR="00671B2B" w:rsidSect="00671B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75E2C"/>
    <w:multiLevelType w:val="hybridMultilevel"/>
    <w:tmpl w:val="07FA80EA"/>
    <w:lvl w:ilvl="0" w:tplc="5F103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A3"/>
    <w:rsid w:val="0002488A"/>
    <w:rsid w:val="002109F3"/>
    <w:rsid w:val="00495B78"/>
    <w:rsid w:val="005B7F7C"/>
    <w:rsid w:val="00613D2A"/>
    <w:rsid w:val="00671B2B"/>
    <w:rsid w:val="007C1097"/>
    <w:rsid w:val="007D204E"/>
    <w:rsid w:val="00A02215"/>
    <w:rsid w:val="00AE354F"/>
    <w:rsid w:val="00BD46A3"/>
    <w:rsid w:val="00DA1E32"/>
    <w:rsid w:val="00DB7868"/>
    <w:rsid w:val="00DC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E5519-58E9-4A47-8BFC-9D578B51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09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B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Trapani,Melody</dc:creator>
  <cp:keywords/>
  <dc:description/>
  <cp:lastModifiedBy>danielmaxwell</cp:lastModifiedBy>
  <cp:revision>2</cp:revision>
  <cp:lastPrinted>2018-03-20T14:05:00Z</cp:lastPrinted>
  <dcterms:created xsi:type="dcterms:W3CDTF">2018-03-23T13:23:00Z</dcterms:created>
  <dcterms:modified xsi:type="dcterms:W3CDTF">2018-03-23T13:23:00Z</dcterms:modified>
</cp:coreProperties>
</file>