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D5AB4" w14:textId="77777777" w:rsidR="00EF15F7" w:rsidRPr="00EF15F7" w:rsidRDefault="00F054AE" w:rsidP="00EF15F7">
      <w:pPr>
        <w:shd w:val="clear" w:color="auto" w:fill="FFFFFF"/>
        <w:spacing w:before="100" w:beforeAutospacing="1" w:after="100" w:afterAutospacing="1" w:line="312" w:lineRule="atLeast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82828"/>
          <w:kern w:val="36"/>
          <w:sz w:val="35"/>
          <w:szCs w:val="35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282828"/>
          <w:kern w:val="36"/>
          <w:sz w:val="35"/>
          <w:szCs w:val="35"/>
        </w:rPr>
        <w:t>Informatics &amp;</w:t>
      </w:r>
      <w:r w:rsidRPr="00EF15F7">
        <w:rPr>
          <w:rFonts w:ascii="Times New Roman" w:eastAsia="Times New Roman" w:hAnsi="Times New Roman" w:cs="Times New Roman"/>
          <w:b/>
          <w:bCs/>
          <w:color w:val="282828"/>
          <w:kern w:val="36"/>
          <w:sz w:val="35"/>
          <w:szCs w:val="35"/>
        </w:rPr>
        <w:t xml:space="preserve"> </w:t>
      </w:r>
      <w:r w:rsidR="00EF15F7" w:rsidRPr="00D61188">
        <w:rPr>
          <w:rFonts w:ascii="Times New Roman" w:eastAsia="Times New Roman" w:hAnsi="Times New Roman" w:cs="Times New Roman"/>
          <w:b/>
          <w:bCs/>
          <w:color w:val="282828"/>
          <w:kern w:val="36"/>
          <w:sz w:val="35"/>
          <w:szCs w:val="35"/>
        </w:rPr>
        <w:t>Analytics</w:t>
      </w:r>
      <w:r w:rsidR="00CA471D">
        <w:rPr>
          <w:rFonts w:ascii="Times New Roman" w:eastAsia="Times New Roman" w:hAnsi="Times New Roman" w:cs="Times New Roman"/>
          <w:b/>
          <w:bCs/>
          <w:color w:val="282828"/>
          <w:kern w:val="36"/>
          <w:sz w:val="35"/>
          <w:szCs w:val="35"/>
        </w:rPr>
        <w:t xml:space="preserve"> </w:t>
      </w:r>
      <w:r w:rsidR="008F7D5B">
        <w:rPr>
          <w:rFonts w:ascii="Times New Roman" w:eastAsia="Times New Roman" w:hAnsi="Times New Roman" w:cs="Times New Roman"/>
          <w:b/>
          <w:bCs/>
          <w:color w:val="282828"/>
          <w:kern w:val="36"/>
          <w:sz w:val="35"/>
          <w:szCs w:val="35"/>
        </w:rPr>
        <w:t>Ta</w:t>
      </w:r>
      <w:r w:rsidR="00EF15F7" w:rsidRPr="00EF15F7">
        <w:rPr>
          <w:rFonts w:ascii="Times New Roman" w:eastAsia="Times New Roman" w:hAnsi="Times New Roman" w:cs="Times New Roman"/>
          <w:b/>
          <w:bCs/>
          <w:color w:val="282828"/>
          <w:kern w:val="36"/>
          <w:sz w:val="35"/>
          <w:szCs w:val="35"/>
        </w:rPr>
        <w:t>sk Force Charge</w:t>
      </w:r>
    </w:p>
    <w:p w14:paraId="7F33E739" w14:textId="62406276" w:rsidR="007F0F54" w:rsidRDefault="00EF15F7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D61188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>Members: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 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br/>
      </w:r>
      <w:r w:rsidR="007F0F54">
        <w:rPr>
          <w:rFonts w:ascii="Times New Roman" w:eastAsia="Times New Roman" w:hAnsi="Times New Roman" w:cs="Times New Roman"/>
          <w:color w:val="282828"/>
          <w:sz w:val="24"/>
          <w:szCs w:val="24"/>
        </w:rPr>
        <w:t>Dan Maxwell (Co-Chair), Informatics Librarian, George A. Smathers Libraries</w:t>
      </w:r>
    </w:p>
    <w:p w14:paraId="5B0E3A3B" w14:textId="698218E8" w:rsidR="007F0F54" w:rsidRDefault="00752A44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Sarah Meyer</w:t>
      </w:r>
      <w:r w:rsidR="004D50D3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(Co-Chair)</w:t>
      </w:r>
      <w:r w:rsidR="00CF7B45">
        <w:rPr>
          <w:rFonts w:ascii="Times New Roman" w:eastAsia="Times New Roman" w:hAnsi="Times New Roman" w:cs="Times New Roman"/>
          <w:color w:val="282828"/>
          <w:sz w:val="24"/>
          <w:szCs w:val="24"/>
        </w:rPr>
        <w:t>,</w:t>
      </w:r>
      <w:r w:rsidR="00F107BB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Assistant </w:t>
      </w:r>
      <w:r w:rsidR="00941083">
        <w:rPr>
          <w:rFonts w:ascii="Times New Roman" w:eastAsia="Times New Roman" w:hAnsi="Times New Roman" w:cs="Times New Roman"/>
          <w:color w:val="282828"/>
          <w:sz w:val="24"/>
          <w:szCs w:val="24"/>
        </w:rPr>
        <w:t>Librarian, UF Health Science Center Libraries</w:t>
      </w:r>
      <w:r w:rsidR="00CF7B45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</w:p>
    <w:p w14:paraId="3F027092" w14:textId="77777777" w:rsidR="00F107BB" w:rsidRDefault="00B33A55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Ethan White</w:t>
      </w:r>
      <w:r w:rsidR="00060510">
        <w:rPr>
          <w:rFonts w:ascii="Times New Roman" w:eastAsia="Times New Roman" w:hAnsi="Times New Roman" w:cs="Times New Roman"/>
          <w:color w:val="28282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Associate Professor, Wildlife Ecology &amp; Conservation</w:t>
      </w:r>
    </w:p>
    <w:p w14:paraId="73F64FA7" w14:textId="510501B0" w:rsidR="007F0F54" w:rsidRDefault="00F107BB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Denis Valle, Assistant Professor, Forest Resources &amp; Conservation</w:t>
      </w:r>
      <w:r w:rsidR="00060510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</w:p>
    <w:p w14:paraId="24D1A5B4" w14:textId="19CEA01E" w:rsidR="00B70BB2" w:rsidRDefault="00B70BB2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Charles Moss, Professor, Food &amp; Resource Economics</w:t>
      </w:r>
    </w:p>
    <w:p w14:paraId="28AC1C30" w14:textId="702890D2" w:rsidR="004D50D3" w:rsidRDefault="004D50D3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Tim Jacobbe, Associate Professor, Education</w:t>
      </w:r>
    </w:p>
    <w:p w14:paraId="2471005B" w14:textId="7FFAE1F0" w:rsidR="007F0F54" w:rsidRDefault="007F0F54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Megan Mocko</w:t>
      </w:r>
      <w:r w:rsidR="001649FE">
        <w:rPr>
          <w:rFonts w:ascii="Times New Roman" w:eastAsia="Times New Roman" w:hAnsi="Times New Roman" w:cs="Times New Roman"/>
          <w:color w:val="282828"/>
          <w:sz w:val="24"/>
          <w:szCs w:val="24"/>
        </w:rPr>
        <w:t>,</w:t>
      </w:r>
      <w:r w:rsidR="000102E4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Master Lecturer, College of Business</w:t>
      </w:r>
    </w:p>
    <w:p w14:paraId="757E30C2" w14:textId="6CB3E614" w:rsidR="00EA0ADA" w:rsidRDefault="00EA0ADA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Monika Oli, Senior Lecturer, Microbiology &amp; Cell Sciences</w:t>
      </w:r>
    </w:p>
    <w:p w14:paraId="665ADAE3" w14:textId="0B0EBBD3" w:rsidR="00B04CE0" w:rsidRDefault="00B04CE0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Norm Lewis, Associate Professor, Journalism &amp; Communication</w:t>
      </w:r>
    </w:p>
    <w:p w14:paraId="373FB10D" w14:textId="4FEECA10" w:rsidR="007F0F54" w:rsidRDefault="001649FE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Matt G</w:t>
      </w:r>
      <w:r w:rsidR="00D50A14">
        <w:rPr>
          <w:rFonts w:ascii="Times New Roman" w:eastAsia="Times New Roman" w:hAnsi="Times New Roman" w:cs="Times New Roman"/>
          <w:color w:val="282828"/>
          <w:sz w:val="24"/>
          <w:szCs w:val="24"/>
        </w:rPr>
        <w:t>itzendanner</w:t>
      </w:r>
      <w:r w:rsidR="006D2374">
        <w:rPr>
          <w:rFonts w:ascii="Times New Roman" w:eastAsia="Times New Roman" w:hAnsi="Times New Roman" w:cs="Times New Roman"/>
          <w:color w:val="282828"/>
          <w:sz w:val="24"/>
          <w:szCs w:val="24"/>
        </w:rPr>
        <w:t>,</w:t>
      </w:r>
      <w:r w:rsidR="00D50A14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Associate Scientist/Bioinformatics, Biology/UF Research Computing</w:t>
      </w:r>
      <w:r w:rsidR="006D2374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</w:p>
    <w:p w14:paraId="3D86AAB3" w14:textId="77777777" w:rsidR="00201F98" w:rsidRDefault="007F0F54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Scott Kostyshak</w:t>
      </w:r>
      <w:r w:rsidR="00EF15F7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Assistant Professor, Economics</w:t>
      </w:r>
    </w:p>
    <w:p w14:paraId="169F04D1" w14:textId="657753BF" w:rsidR="007F0F54" w:rsidRDefault="00BC265E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Susmita Dat</w:t>
      </w:r>
      <w:r w:rsidR="005C0990">
        <w:rPr>
          <w:rFonts w:ascii="Times New Roman" w:eastAsia="Times New Roman" w:hAnsi="Times New Roman" w:cs="Times New Roman"/>
          <w:color w:val="28282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a, </w:t>
      </w:r>
      <w:r w:rsidR="00201F98">
        <w:rPr>
          <w:rFonts w:ascii="Times New Roman" w:eastAsia="Times New Roman" w:hAnsi="Times New Roman" w:cs="Times New Roman"/>
          <w:color w:val="282828"/>
          <w:sz w:val="24"/>
          <w:szCs w:val="24"/>
        </w:rPr>
        <w:t>Professor, Biostatistics</w:t>
      </w:r>
      <w:r w:rsidR="00EF15F7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</w:p>
    <w:p w14:paraId="6CC0E197" w14:textId="3E9B4961" w:rsidR="00B04CE0" w:rsidRDefault="00F107BB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Joe Wu, </w:t>
      </w:r>
      <w:r w:rsidR="0058743B">
        <w:rPr>
          <w:rFonts w:ascii="Times New Roman" w:eastAsia="Times New Roman" w:hAnsi="Times New Roman" w:cs="Times New Roman"/>
          <w:color w:val="282828"/>
          <w:sz w:val="24"/>
          <w:szCs w:val="24"/>
        </w:rPr>
        <w:t>Bioinformatics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Librarian, UF Health Science Center Libraries</w:t>
      </w:r>
    </w:p>
    <w:p w14:paraId="2563C53A" w14:textId="7F9206B4" w:rsidR="000102E4" w:rsidRDefault="000102E4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Demetris Athienitis, Senior Lecturer, Statistics</w:t>
      </w:r>
    </w:p>
    <w:p w14:paraId="56BAC386" w14:textId="53C8712C" w:rsidR="000102E4" w:rsidRDefault="000102E4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Sam Wu, Data Center Director, Biostatistics</w:t>
      </w:r>
    </w:p>
    <w:p w14:paraId="4BC213C7" w14:textId="6F7DA44A" w:rsidR="00A92797" w:rsidRDefault="00A92797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James Colee, Statistics Consultant, IFAS</w:t>
      </w:r>
    </w:p>
    <w:p w14:paraId="30A415EE" w14:textId="21EA12CB" w:rsidR="00150937" w:rsidRDefault="00150937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George Michailidis, Director, UF Informatics Institute</w:t>
      </w:r>
    </w:p>
    <w:p w14:paraId="38066023" w14:textId="0B1E9F60" w:rsidR="007F0F54" w:rsidRDefault="00795934" w:rsidP="0035154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Plato Smith (ex officio)</w:t>
      </w:r>
      <w:r w:rsidR="007F0F54">
        <w:rPr>
          <w:rFonts w:ascii="Times New Roman" w:eastAsia="Times New Roman" w:hAnsi="Times New Roman" w:cs="Times New Roman"/>
          <w:color w:val="282828"/>
          <w:sz w:val="24"/>
          <w:szCs w:val="24"/>
        </w:rPr>
        <w:t>, Data Management Librarian, George A. Smathers Libraries</w:t>
      </w:r>
    </w:p>
    <w:p w14:paraId="325F7FFA" w14:textId="77777777" w:rsidR="0035154E" w:rsidRDefault="0035154E" w:rsidP="004946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</w:p>
    <w:p w14:paraId="089B6DA5" w14:textId="77777777" w:rsidR="00EF15F7" w:rsidRPr="00EF15F7" w:rsidRDefault="00F054AE" w:rsidP="004946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Informatics &amp;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r w:rsidR="00EF15F7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>Analytics</w:t>
      </w:r>
      <w:r w:rsidR="00EF15F7"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Task Force Charge</w:t>
      </w:r>
    </w:p>
    <w:p w14:paraId="4DCA0C1C" w14:textId="77777777" w:rsidR="004946D1" w:rsidRDefault="004946D1" w:rsidP="00F64CC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5B3F7EB6" w14:textId="77777777" w:rsidR="00EF15F7" w:rsidRDefault="00EF15F7" w:rsidP="00F64CC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D61188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>Name: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  </w:t>
      </w:r>
      <w:r w:rsidR="007D5D28">
        <w:rPr>
          <w:rFonts w:ascii="Times New Roman" w:eastAsia="Times New Roman" w:hAnsi="Times New Roman" w:cs="Times New Roman"/>
          <w:color w:val="282828"/>
          <w:sz w:val="24"/>
          <w:szCs w:val="24"/>
        </w:rPr>
        <w:t>Informatics &amp;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r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>Analytics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Task Force</w:t>
      </w:r>
    </w:p>
    <w:p w14:paraId="2DED0594" w14:textId="2E5EC550" w:rsidR="00F64CC0" w:rsidRPr="00F64CC0" w:rsidRDefault="00F64CC0" w:rsidP="00F64CC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 xml:space="preserve">A joint </w:t>
      </w:r>
      <w:r w:rsidR="00A9464C"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>task force</w:t>
      </w:r>
      <w:r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 xml:space="preserve"> between the UF Libraries</w:t>
      </w:r>
      <w:r w:rsidR="00560583"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 xml:space="preserve"> and </w:t>
      </w:r>
      <w:r w:rsidR="00F107BB"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>faculty involved</w:t>
      </w:r>
      <w:r w:rsidR="0058743B"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 xml:space="preserve"> in</w:t>
      </w:r>
      <w:r w:rsidR="00F107BB"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 xml:space="preserve"> data science</w:t>
      </w:r>
      <w:r w:rsidR="0058743B"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 xml:space="preserve"> </w:t>
      </w:r>
      <w:r w:rsidR="00F107BB"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>.</w:t>
      </w:r>
    </w:p>
    <w:p w14:paraId="78FBC319" w14:textId="77777777" w:rsidR="00EF15F7" w:rsidRPr="00EF15F7" w:rsidRDefault="00EF15F7" w:rsidP="00EF15F7">
      <w:p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D61188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>Role: 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The group reports through </w:t>
      </w:r>
      <w:r w:rsidR="00CD0032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>Val</w:t>
      </w:r>
      <w:r w:rsidR="00F37185">
        <w:rPr>
          <w:rFonts w:ascii="Times New Roman" w:eastAsia="Times New Roman" w:hAnsi="Times New Roman" w:cs="Times New Roman"/>
          <w:color w:val="282828"/>
          <w:sz w:val="24"/>
          <w:szCs w:val="24"/>
        </w:rPr>
        <w:t>rie</w:t>
      </w:r>
      <w:r w:rsidR="00CD0032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Minson Chair of Marston Science Library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, and has advisory and operational responsibilities.</w:t>
      </w:r>
      <w:r w:rsidR="002E259A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The group will also report progress and raise issues at the Data Management/Curation Working Group meetings. </w:t>
      </w:r>
    </w:p>
    <w:p w14:paraId="6D788918" w14:textId="77777777" w:rsidR="00EF15F7" w:rsidRPr="00EF15F7" w:rsidRDefault="00EF15F7" w:rsidP="00EF15F7">
      <w:p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D61188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>Description of Responsibilities:</w:t>
      </w:r>
    </w:p>
    <w:p w14:paraId="44305707" w14:textId="75F6BA75" w:rsidR="00EF15F7" w:rsidRPr="00EF15F7" w:rsidRDefault="00EF15F7" w:rsidP="00EF15F7">
      <w:p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This group is charged to assess needs, make recommendations, and develop support</w:t>
      </w:r>
      <w:r w:rsidR="00F37185">
        <w:rPr>
          <w:rFonts w:ascii="Times New Roman" w:eastAsia="Times New Roman" w:hAnsi="Times New Roman" w:cs="Times New Roman"/>
          <w:color w:val="282828"/>
          <w:sz w:val="24"/>
          <w:szCs w:val="24"/>
        </w:rPr>
        <w:t>s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for the </w:t>
      </w:r>
      <w:r w:rsidR="00EA0ADA" w:rsidRPr="00E96BAC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 xml:space="preserve">educational 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role of the Libraries in campus-w</w:t>
      </w:r>
      <w:r w:rsidR="00CD0032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>ide analytics</w:t>
      </w:r>
      <w:r w:rsidR="008F7D5B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and statistics</w:t>
      </w:r>
      <w:r w:rsidR="00033593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programs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  <w:r w:rsidR="0074020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 Additionally, the group will seek to align library support service</w:t>
      </w:r>
      <w:r w:rsidR="00EA0ADA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s with </w:t>
      </w:r>
      <w:r w:rsidR="00E96BAC">
        <w:rPr>
          <w:rFonts w:ascii="Times New Roman" w:eastAsia="Times New Roman" w:hAnsi="Times New Roman" w:cs="Times New Roman"/>
          <w:color w:val="282828"/>
          <w:sz w:val="24"/>
          <w:szCs w:val="24"/>
        </w:rPr>
        <w:t>data science instruction in UF classes</w:t>
      </w:r>
      <w:r w:rsidR="00EA0ADA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14:paraId="0D878462" w14:textId="77777777" w:rsidR="00EF15F7" w:rsidRDefault="00EF15F7" w:rsidP="00EF15F7">
      <w:p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Specific advisory activities include:</w:t>
      </w:r>
    </w:p>
    <w:p w14:paraId="22EE591A" w14:textId="4F35075B" w:rsidR="008120F8" w:rsidRDefault="00EF15F7" w:rsidP="005E629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>Formally assess, through surveys, interviews, and focus grou</w:t>
      </w:r>
      <w:r w:rsidR="00CD0032" w:rsidRP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ps, campus-wide data analytics </w:t>
      </w:r>
      <w:r w:rsidRP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>needs and current resources and activities</w:t>
      </w:r>
      <w:r w:rsid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 </w:t>
      </w:r>
    </w:p>
    <w:p w14:paraId="2CDD0872" w14:textId="77777777" w:rsidR="008120F8" w:rsidRDefault="00EF15F7" w:rsidP="005E629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>Review and consider the best practices and models of peer institutions</w:t>
      </w:r>
      <w:r w:rsid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 </w:t>
      </w:r>
    </w:p>
    <w:p w14:paraId="3699DAA0" w14:textId="310CD911" w:rsidR="00EF15F7" w:rsidRPr="005E6290" w:rsidRDefault="00EF15F7" w:rsidP="005E629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Develop recommendations for the Libraries’ campus-level role in support </w:t>
      </w:r>
      <w:r w:rsidR="0058743B">
        <w:rPr>
          <w:rFonts w:ascii="Times New Roman" w:eastAsia="Times New Roman" w:hAnsi="Times New Roman" w:cs="Times New Roman"/>
          <w:color w:val="282828"/>
          <w:sz w:val="24"/>
          <w:szCs w:val="24"/>
        </w:rPr>
        <w:t>of analytics and statistics</w:t>
      </w:r>
      <w:r w:rsidR="00CD0032" w:rsidRP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r w:rsidR="00CD0032" w:rsidRPr="00E96BAC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>education</w:t>
      </w:r>
      <w:r w:rsidR="00F37185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14:paraId="7CD30619" w14:textId="77777777" w:rsidR="0058743B" w:rsidRDefault="0058743B">
      <w:pPr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lastRenderedPageBreak/>
        <w:br w:type="page"/>
      </w:r>
    </w:p>
    <w:p w14:paraId="47650477" w14:textId="04C4613D" w:rsidR="00EF15F7" w:rsidRDefault="00EF15F7" w:rsidP="00EF15F7">
      <w:p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lastRenderedPageBreak/>
        <w:t>Specific operational activities include:</w:t>
      </w:r>
    </w:p>
    <w:p w14:paraId="096928FE" w14:textId="0EFC355A" w:rsidR="00FF6593" w:rsidRDefault="00FF6593" w:rsidP="005E629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Create topics courses and workshops that support the curriculum offer</w:t>
      </w:r>
      <w:r w:rsidR="00F107BB">
        <w:rPr>
          <w:rFonts w:ascii="Times New Roman" w:eastAsia="Times New Roman" w:hAnsi="Times New Roman" w:cs="Times New Roman"/>
          <w:color w:val="282828"/>
          <w:sz w:val="24"/>
          <w:szCs w:val="24"/>
        </w:rPr>
        <w:t>ed by data science faculty across campus</w:t>
      </w:r>
      <w:r w:rsidR="00036215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 A </w:t>
      </w:r>
      <w:r w:rsidR="00674235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proposed </w:t>
      </w:r>
      <w:r w:rsidR="00036215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topics course 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build-out </w:t>
      </w:r>
      <w:r w:rsidR="00674235">
        <w:rPr>
          <w:rFonts w:ascii="Times New Roman" w:eastAsia="Times New Roman" w:hAnsi="Times New Roman" w:cs="Times New Roman"/>
          <w:color w:val="282828"/>
          <w:sz w:val="24"/>
          <w:szCs w:val="24"/>
        </w:rPr>
        <w:t>will</w:t>
      </w:r>
      <w:r w:rsidR="00036215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include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the following learning experiences:  </w:t>
      </w:r>
    </w:p>
    <w:p w14:paraId="225650FF" w14:textId="77777777" w:rsidR="00FF6593" w:rsidRDefault="00036215" w:rsidP="005E77BE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Introduction to R</w:t>
      </w:r>
    </w:p>
    <w:p w14:paraId="6D03BAF8" w14:textId="378C84C6" w:rsidR="00036215" w:rsidRPr="00E96BAC" w:rsidRDefault="00E96BAC" w:rsidP="00E96BA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Quantitative Thinking in R</w:t>
      </w:r>
    </w:p>
    <w:p w14:paraId="4328A48B" w14:textId="77777777" w:rsidR="00036215" w:rsidRDefault="00036215" w:rsidP="005E77BE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Functional Programming and Package Development in R</w:t>
      </w:r>
    </w:p>
    <w:p w14:paraId="093D4A6E" w14:textId="77777777" w:rsidR="00036215" w:rsidRDefault="00036215" w:rsidP="005E77BE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Statistics Refresh (R &amp; Stata)</w:t>
      </w:r>
    </w:p>
    <w:p w14:paraId="0F5D20F3" w14:textId="77777777" w:rsidR="00036215" w:rsidRDefault="00036215" w:rsidP="005E77BE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Python Analytics</w:t>
      </w:r>
    </w:p>
    <w:p w14:paraId="22A2ECC4" w14:textId="77777777" w:rsidR="005E77BE" w:rsidRPr="00383429" w:rsidRDefault="005E77BE" w:rsidP="0038342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82828"/>
          <w:sz w:val="20"/>
          <w:szCs w:val="20"/>
        </w:rPr>
      </w:pPr>
    </w:p>
    <w:p w14:paraId="7EAF208B" w14:textId="77777777" w:rsidR="0035154E" w:rsidRDefault="00EF15F7" w:rsidP="0035154E">
      <w:pPr>
        <w:pStyle w:val="ListParagraph"/>
        <w:numPr>
          <w:ilvl w:val="0"/>
          <w:numId w:val="4"/>
        </w:numPr>
        <w:shd w:val="clear" w:color="auto" w:fill="FFFFFF"/>
        <w:spacing w:after="0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>Develo</w:t>
      </w:r>
      <w:r w:rsidR="00A82A9A" w:rsidRP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p training materials to be used in </w:t>
      </w:r>
      <w:r w:rsidR="00CA57A3">
        <w:rPr>
          <w:rFonts w:ascii="Times New Roman" w:eastAsia="Times New Roman" w:hAnsi="Times New Roman" w:cs="Times New Roman"/>
          <w:color w:val="282828"/>
          <w:sz w:val="24"/>
          <w:szCs w:val="24"/>
        </w:rPr>
        <w:t>informatics &amp; analytics</w:t>
      </w:r>
      <w:r w:rsidR="00A82A9A" w:rsidRP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topics courses and workshops</w:t>
      </w:r>
      <w:r w:rsidRPr="005E6290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 </w:t>
      </w:r>
    </w:p>
    <w:p w14:paraId="5D7D1896" w14:textId="0D674BD7" w:rsidR="00F37185" w:rsidRPr="0035154E" w:rsidRDefault="00EF15F7" w:rsidP="0035154E">
      <w:pPr>
        <w:pStyle w:val="ListParagraph"/>
        <w:numPr>
          <w:ilvl w:val="0"/>
          <w:numId w:val="4"/>
        </w:numPr>
        <w:shd w:val="clear" w:color="auto" w:fill="FFFFFF"/>
        <w:spacing w:after="0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35154E">
        <w:rPr>
          <w:rFonts w:ascii="Times New Roman" w:eastAsia="Times New Roman" w:hAnsi="Times New Roman" w:cs="Times New Roman"/>
          <w:color w:val="282828"/>
          <w:sz w:val="24"/>
          <w:szCs w:val="24"/>
        </w:rPr>
        <w:t>Develop training and ou</w:t>
      </w:r>
      <w:r w:rsidR="008F7D5B" w:rsidRPr="0035154E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treach materials to be used by </w:t>
      </w:r>
      <w:r w:rsidRPr="0035154E">
        <w:rPr>
          <w:rFonts w:ascii="Times New Roman" w:eastAsia="Times New Roman" w:hAnsi="Times New Roman" w:cs="Times New Roman"/>
          <w:color w:val="282828"/>
          <w:sz w:val="24"/>
          <w:szCs w:val="24"/>
        </w:rPr>
        <w:t>liaisons, subject specialists, and other library staff in their work with clients</w:t>
      </w:r>
      <w:r w:rsidR="00E96BAC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14:paraId="23252CED" w14:textId="77777777" w:rsidR="00EF15F7" w:rsidRPr="00EF15F7" w:rsidRDefault="00EF15F7" w:rsidP="00EF15F7">
      <w:p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The Task F</w:t>
      </w:r>
      <w:r w:rsid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orce will collaborate with the 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Data </w:t>
      </w:r>
      <w:r w:rsidR="00CD0032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>Management Curation Working Group</w:t>
      </w:r>
      <w:r w:rsidR="00A82A9A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</w:p>
    <w:p w14:paraId="6439524B" w14:textId="57C3C354" w:rsidR="00EF15F7" w:rsidRPr="00EF15F7" w:rsidRDefault="00EF15F7" w:rsidP="005E6290">
      <w:pPr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D61188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>Reports:  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Reports are due on a</w:t>
      </w:r>
      <w:r w:rsidR="00CD0032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quarterly basis to Val</w:t>
      </w:r>
      <w:r w:rsidR="00F37185">
        <w:rPr>
          <w:rFonts w:ascii="Times New Roman" w:eastAsia="Times New Roman" w:hAnsi="Times New Roman" w:cs="Times New Roman"/>
          <w:color w:val="282828"/>
          <w:sz w:val="24"/>
          <w:szCs w:val="24"/>
        </w:rPr>
        <w:t>rie</w:t>
      </w:r>
      <w:r w:rsidR="00CD0032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M</w:t>
      </w:r>
      <w:r w:rsidR="00F107BB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inson, Chair of Marston </w:t>
      </w:r>
      <w:r w:rsidR="00CD0032" w:rsidRPr="00D61188">
        <w:rPr>
          <w:rFonts w:ascii="Times New Roman" w:eastAsia="Times New Roman" w:hAnsi="Times New Roman" w:cs="Times New Roman"/>
          <w:color w:val="282828"/>
          <w:sz w:val="24"/>
          <w:szCs w:val="24"/>
        </w:rPr>
        <w:t>Library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14:paraId="0616EB0E" w14:textId="77777777" w:rsidR="00EF15F7" w:rsidRPr="00EF15F7" w:rsidRDefault="00EF15F7" w:rsidP="00EF15F7">
      <w:p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D61188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>Deadline: 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This group is charged for one year, and may be renewed based on need.</w:t>
      </w:r>
    </w:p>
    <w:p w14:paraId="38442977" w14:textId="56BFE237" w:rsidR="00EF15F7" w:rsidRPr="00EF15F7" w:rsidRDefault="00EF15F7" w:rsidP="00EF15F7">
      <w:p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D61188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>Minutes:  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Minutes will include a brief summary of action taken at a meeting rather than a detailed </w:t>
      </w:r>
      <w:r w:rsidR="00F37185">
        <w:rPr>
          <w:rFonts w:ascii="Times New Roman" w:eastAsia="Times New Roman" w:hAnsi="Times New Roman" w:cs="Times New Roman"/>
          <w:color w:val="282828"/>
          <w:sz w:val="24"/>
          <w:szCs w:val="24"/>
        </w:rPr>
        <w:t>account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. Important motions, decisions, assignments, etc. will be included.</w:t>
      </w:r>
    </w:p>
    <w:p w14:paraId="29F7889B" w14:textId="769164AB" w:rsidR="009F0840" w:rsidRPr="007A2EAA" w:rsidRDefault="009F0840" w:rsidP="00EF15F7">
      <w:p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 xml:space="preserve">Meetings: </w:t>
      </w:r>
      <w:r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>One hour long meeting per month (</w:t>
      </w:r>
      <w:r w:rsidR="00F37185"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 xml:space="preserve">all and </w:t>
      </w:r>
      <w:r w:rsidR="00F37185"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>pring</w:t>
      </w:r>
      <w:r w:rsidR="00F37185"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 xml:space="preserve"> semesters</w:t>
      </w:r>
      <w:r>
        <w:rPr>
          <w:rFonts w:ascii="Times New Roman" w:eastAsia="Times New Roman" w:hAnsi="Times New Roman" w:cs="Times New Roman"/>
          <w:bCs/>
          <w:color w:val="282828"/>
          <w:sz w:val="24"/>
          <w:szCs w:val="24"/>
        </w:rPr>
        <w:t>).</w:t>
      </w:r>
    </w:p>
    <w:p w14:paraId="18407C00" w14:textId="77777777" w:rsidR="00EF15F7" w:rsidRPr="00EF15F7" w:rsidRDefault="00EF15F7" w:rsidP="00EF15F7">
      <w:pPr>
        <w:shd w:val="clear" w:color="auto" w:fill="FFFFFF"/>
        <w:spacing w:before="100" w:beforeAutospacing="1" w:after="100" w:afterAutospacing="1" w:line="312" w:lineRule="atLeast"/>
        <w:textAlignment w:val="top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D61188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>Meeting Agenda: </w:t>
      </w:r>
      <w:r w:rsidRPr="00EF15F7">
        <w:rPr>
          <w:rFonts w:ascii="Times New Roman" w:eastAsia="Times New Roman" w:hAnsi="Times New Roman" w:cs="Times New Roman"/>
          <w:color w:val="282828"/>
          <w:sz w:val="24"/>
          <w:szCs w:val="24"/>
        </w:rPr>
        <w:t> A preliminary agenda for the next meeting will be circulated with the minutes.</w:t>
      </w:r>
    </w:p>
    <w:p w14:paraId="7CE1CFBB" w14:textId="77777777" w:rsidR="00B97BF3" w:rsidRPr="00D61188" w:rsidRDefault="00B97BF3">
      <w:pPr>
        <w:rPr>
          <w:sz w:val="24"/>
          <w:szCs w:val="24"/>
        </w:rPr>
      </w:pPr>
    </w:p>
    <w:sectPr w:rsidR="00B97BF3" w:rsidRPr="00D6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76F18"/>
    <w:multiLevelType w:val="hybridMultilevel"/>
    <w:tmpl w:val="6340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F622D"/>
    <w:multiLevelType w:val="multilevel"/>
    <w:tmpl w:val="4F3C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B4A34"/>
    <w:multiLevelType w:val="hybridMultilevel"/>
    <w:tmpl w:val="002C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C523F"/>
    <w:multiLevelType w:val="multilevel"/>
    <w:tmpl w:val="F7D6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F7"/>
    <w:rsid w:val="000102E4"/>
    <w:rsid w:val="00033593"/>
    <w:rsid w:val="00036215"/>
    <w:rsid w:val="00060510"/>
    <w:rsid w:val="00061C37"/>
    <w:rsid w:val="0007789E"/>
    <w:rsid w:val="000E75AC"/>
    <w:rsid w:val="00136D6F"/>
    <w:rsid w:val="00150937"/>
    <w:rsid w:val="001649FE"/>
    <w:rsid w:val="00192811"/>
    <w:rsid w:val="001E10C0"/>
    <w:rsid w:val="001E38E1"/>
    <w:rsid w:val="00201F98"/>
    <w:rsid w:val="00206BDE"/>
    <w:rsid w:val="00282841"/>
    <w:rsid w:val="002A6AF7"/>
    <w:rsid w:val="002E259A"/>
    <w:rsid w:val="0035154E"/>
    <w:rsid w:val="00383429"/>
    <w:rsid w:val="00397D37"/>
    <w:rsid w:val="00412BF1"/>
    <w:rsid w:val="0042713E"/>
    <w:rsid w:val="004506B7"/>
    <w:rsid w:val="00470C77"/>
    <w:rsid w:val="004946D1"/>
    <w:rsid w:val="004D50D3"/>
    <w:rsid w:val="00505A4B"/>
    <w:rsid w:val="0051184B"/>
    <w:rsid w:val="00560583"/>
    <w:rsid w:val="00571EC7"/>
    <w:rsid w:val="0058743B"/>
    <w:rsid w:val="005C0990"/>
    <w:rsid w:val="005D05F4"/>
    <w:rsid w:val="005E542E"/>
    <w:rsid w:val="005E6290"/>
    <w:rsid w:val="005E77BE"/>
    <w:rsid w:val="00617E98"/>
    <w:rsid w:val="00674235"/>
    <w:rsid w:val="006D056D"/>
    <w:rsid w:val="006D2374"/>
    <w:rsid w:val="00740207"/>
    <w:rsid w:val="00752A44"/>
    <w:rsid w:val="007557A3"/>
    <w:rsid w:val="00795934"/>
    <w:rsid w:val="007A2EAA"/>
    <w:rsid w:val="007D5D28"/>
    <w:rsid w:val="007F0F54"/>
    <w:rsid w:val="008120F8"/>
    <w:rsid w:val="008C01B3"/>
    <w:rsid w:val="008F7D5B"/>
    <w:rsid w:val="00941083"/>
    <w:rsid w:val="0094175D"/>
    <w:rsid w:val="00992FDA"/>
    <w:rsid w:val="009F0840"/>
    <w:rsid w:val="00A82A9A"/>
    <w:rsid w:val="00A92797"/>
    <w:rsid w:val="00A9464C"/>
    <w:rsid w:val="00B04CE0"/>
    <w:rsid w:val="00B33A55"/>
    <w:rsid w:val="00B3720E"/>
    <w:rsid w:val="00B70BB2"/>
    <w:rsid w:val="00B97BF3"/>
    <w:rsid w:val="00BA6D04"/>
    <w:rsid w:val="00BC265E"/>
    <w:rsid w:val="00C43516"/>
    <w:rsid w:val="00C4654D"/>
    <w:rsid w:val="00CA471D"/>
    <w:rsid w:val="00CA57A3"/>
    <w:rsid w:val="00CA6F08"/>
    <w:rsid w:val="00CD0032"/>
    <w:rsid w:val="00CF7B45"/>
    <w:rsid w:val="00D50A14"/>
    <w:rsid w:val="00D61188"/>
    <w:rsid w:val="00D65CE7"/>
    <w:rsid w:val="00E309A7"/>
    <w:rsid w:val="00E96BAC"/>
    <w:rsid w:val="00EA0ADA"/>
    <w:rsid w:val="00EF15F7"/>
    <w:rsid w:val="00F054AE"/>
    <w:rsid w:val="00F107BB"/>
    <w:rsid w:val="00F37185"/>
    <w:rsid w:val="00F64CC0"/>
    <w:rsid w:val="00FD51A0"/>
    <w:rsid w:val="00F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D3EE"/>
  <w15:chartTrackingRefBased/>
  <w15:docId w15:val="{6EC71853-7B16-4EFC-9DC8-B885E9FB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5F7"/>
    <w:rPr>
      <w:rFonts w:ascii="Times New Roman" w:eastAsia="Times New Roman" w:hAnsi="Times New Roman" w:cs="Times New Roman"/>
      <w:b/>
      <w:bCs/>
      <w:kern w:val="36"/>
      <w:sz w:val="38"/>
      <w:szCs w:val="38"/>
    </w:rPr>
  </w:style>
  <w:style w:type="paragraph" w:styleId="NormalWeb">
    <w:name w:val="Normal (Web)"/>
    <w:basedOn w:val="Normal"/>
    <w:uiPriority w:val="99"/>
    <w:semiHidden/>
    <w:unhideWhenUsed/>
    <w:rsid w:val="00EF1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15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25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7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1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1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1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37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5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2AA82-ED69-4D3E-8B24-9826D10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2</cp:revision>
  <dcterms:created xsi:type="dcterms:W3CDTF">2018-04-26T17:31:00Z</dcterms:created>
  <dcterms:modified xsi:type="dcterms:W3CDTF">2018-04-26T17:31:00Z</dcterms:modified>
</cp:coreProperties>
</file>