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47EE" w14:textId="62156E44" w:rsidR="00222A93" w:rsidRPr="00C42C12" w:rsidRDefault="004D0425" w:rsidP="00704318">
      <w:pPr>
        <w:pStyle w:val="Heading2"/>
        <w:shd w:val="clear" w:color="auto" w:fill="FFFFFF"/>
        <w:spacing w:before="90" w:beforeAutospacing="0" w:after="0" w:afterAutospacing="0"/>
        <w:jc w:val="center"/>
        <w:rPr>
          <w:rFonts w:ascii="Arial" w:hAnsi="Arial" w:cs="Arial"/>
          <w:color w:val="2D3B45"/>
        </w:rPr>
      </w:pPr>
      <w:r>
        <w:rPr>
          <w:rFonts w:ascii="Arial" w:hAnsi="Arial" w:cs="Arial"/>
          <w:color w:val="2D3B45"/>
        </w:rPr>
        <w:t>Data Science</w:t>
      </w:r>
      <w:r w:rsidR="00222A93" w:rsidRPr="00C42C12">
        <w:rPr>
          <w:rFonts w:ascii="Arial" w:hAnsi="Arial" w:cs="Arial"/>
          <w:color w:val="2D3B45"/>
        </w:rPr>
        <w:t xml:space="preserve"> </w:t>
      </w:r>
      <w:r>
        <w:rPr>
          <w:rFonts w:ascii="Arial" w:hAnsi="Arial" w:cs="Arial"/>
          <w:color w:val="2D3B45"/>
        </w:rPr>
        <w:t>Clinical Data Analysis</w:t>
      </w:r>
    </w:p>
    <w:p w14:paraId="63C42DBE" w14:textId="77777777" w:rsidR="00222A93" w:rsidRDefault="00222A93" w:rsidP="00B5750B">
      <w:pPr>
        <w:pStyle w:val="Heading2"/>
        <w:shd w:val="clear" w:color="auto" w:fill="FFFFFF"/>
        <w:spacing w:before="0" w:beforeAutospacing="0" w:after="90" w:afterAutospacing="0"/>
        <w:jc w:val="center"/>
        <w:rPr>
          <w:rFonts w:ascii="Arial" w:hAnsi="Arial" w:cs="Arial"/>
          <w:b w:val="0"/>
          <w:bCs w:val="0"/>
          <w:color w:val="2D3B45"/>
          <w:sz w:val="32"/>
          <w:szCs w:val="32"/>
        </w:rPr>
      </w:pPr>
    </w:p>
    <w:p w14:paraId="1BD82C25" w14:textId="22CE8A9B" w:rsidR="00222A93" w:rsidRPr="00C42C12" w:rsidRDefault="001F5371" w:rsidP="00704318">
      <w:pPr>
        <w:pStyle w:val="Heading2"/>
        <w:shd w:val="clear" w:color="auto" w:fill="FFFFFF"/>
        <w:spacing w:before="0" w:beforeAutospacing="0" w:after="0" w:afterAutospacing="0"/>
        <w:jc w:val="center"/>
        <w:rPr>
          <w:rFonts w:ascii="Arial" w:hAnsi="Arial" w:cs="Arial"/>
          <w:color w:val="2D3B45"/>
          <w:sz w:val="32"/>
          <w:szCs w:val="32"/>
        </w:rPr>
      </w:pPr>
      <w:r w:rsidRPr="00C42C12">
        <w:rPr>
          <w:rFonts w:ascii="Arial" w:hAnsi="Arial" w:cs="Arial"/>
          <w:color w:val="2D3B45"/>
          <w:sz w:val="32"/>
          <w:szCs w:val="32"/>
        </w:rPr>
        <w:t xml:space="preserve">Cardiovascular Heart Failure </w:t>
      </w:r>
      <w:r w:rsidR="00222A93" w:rsidRPr="00C42C12">
        <w:rPr>
          <w:rFonts w:ascii="Arial" w:hAnsi="Arial" w:cs="Arial"/>
          <w:color w:val="2D3B45"/>
          <w:sz w:val="32"/>
          <w:szCs w:val="32"/>
        </w:rPr>
        <w:t xml:space="preserve">Features Analysis </w:t>
      </w:r>
    </w:p>
    <w:p w14:paraId="033FC016" w14:textId="77777777" w:rsidR="00704318" w:rsidRDefault="00704318" w:rsidP="00704318">
      <w:pPr>
        <w:spacing w:after="0" w:line="360" w:lineRule="auto"/>
        <w:jc w:val="center"/>
        <w:rPr>
          <w:rFonts w:ascii="Arial" w:hAnsi="Arial" w:cs="Arial"/>
          <w:color w:val="000000" w:themeColor="text1"/>
          <w:sz w:val="24"/>
          <w:szCs w:val="24"/>
          <w:shd w:val="clear" w:color="auto" w:fill="FFFFFF"/>
        </w:rPr>
      </w:pPr>
    </w:p>
    <w:p w14:paraId="7A9EB626" w14:textId="3C14C113" w:rsidR="00222A93" w:rsidRPr="00AF681F" w:rsidRDefault="00222A93" w:rsidP="00704318">
      <w:pPr>
        <w:spacing w:after="0" w:line="360" w:lineRule="auto"/>
        <w:jc w:val="center"/>
        <w:rPr>
          <w:rFonts w:ascii="Arial" w:hAnsi="Arial" w:cs="Arial"/>
          <w:color w:val="000000" w:themeColor="text1"/>
          <w:shd w:val="clear" w:color="auto" w:fill="FFFFFF"/>
        </w:rPr>
      </w:pPr>
      <w:r w:rsidRPr="00AF681F">
        <w:rPr>
          <w:rFonts w:ascii="Arial" w:hAnsi="Arial" w:cs="Arial"/>
          <w:color w:val="000000" w:themeColor="text1"/>
          <w:shd w:val="clear" w:color="auto" w:fill="FFFFFF"/>
        </w:rPr>
        <w:t>Matthew Yeseta</w:t>
      </w:r>
      <w:r w:rsidR="00704318" w:rsidRPr="00AF681F">
        <w:rPr>
          <w:rFonts w:ascii="Arial" w:hAnsi="Arial" w:cs="Arial"/>
          <w:color w:val="000000" w:themeColor="text1"/>
          <w:shd w:val="clear" w:color="auto" w:fill="FFFFFF"/>
        </w:rPr>
        <w:t>, April 23, 2021</w:t>
      </w:r>
    </w:p>
    <w:p w14:paraId="3585CBC8" w14:textId="7A4D5B72" w:rsidR="00A87634" w:rsidRPr="00C42C12" w:rsidRDefault="00A87634" w:rsidP="00704318">
      <w:pPr>
        <w:pStyle w:val="NormalWeb"/>
        <w:numPr>
          <w:ilvl w:val="0"/>
          <w:numId w:val="1"/>
        </w:numPr>
        <w:shd w:val="clear" w:color="auto" w:fill="FFFFFF"/>
        <w:spacing w:line="360" w:lineRule="auto"/>
        <w:ind w:left="1152"/>
        <w:rPr>
          <w:rFonts w:ascii="Arial" w:hAnsi="Arial" w:cs="Arial"/>
          <w:b/>
          <w:bCs/>
          <w:color w:val="000000" w:themeColor="text1"/>
          <w:sz w:val="22"/>
          <w:szCs w:val="22"/>
          <w:shd w:val="clear" w:color="auto" w:fill="FFFFFF"/>
        </w:rPr>
      </w:pPr>
      <w:r w:rsidRPr="00C42C12">
        <w:rPr>
          <w:rFonts w:ascii="Arial" w:hAnsi="Arial" w:cs="Arial"/>
          <w:b/>
          <w:bCs/>
          <w:color w:val="000000" w:themeColor="text1"/>
          <w:sz w:val="22"/>
          <w:szCs w:val="22"/>
          <w:shd w:val="clear" w:color="auto" w:fill="FFFFFF"/>
        </w:rPr>
        <w:t xml:space="preserve">Introduction to </w:t>
      </w:r>
      <w:r w:rsidR="00704318" w:rsidRPr="00C42C12">
        <w:rPr>
          <w:rFonts w:ascii="Arial" w:hAnsi="Arial" w:cs="Arial"/>
          <w:b/>
          <w:bCs/>
          <w:color w:val="000000" w:themeColor="text1"/>
          <w:sz w:val="22"/>
          <w:szCs w:val="22"/>
          <w:shd w:val="clear" w:color="auto" w:fill="FFFFFF"/>
        </w:rPr>
        <w:t xml:space="preserve">Dataset </w:t>
      </w:r>
      <w:r w:rsidRPr="00C42C12">
        <w:rPr>
          <w:rFonts w:ascii="Arial" w:hAnsi="Arial" w:cs="Arial"/>
          <w:b/>
          <w:bCs/>
          <w:color w:val="000000" w:themeColor="text1"/>
          <w:sz w:val="22"/>
          <w:szCs w:val="22"/>
          <w:shd w:val="clear" w:color="auto" w:fill="FFFFFF"/>
        </w:rPr>
        <w:t xml:space="preserve">Analysis for </w:t>
      </w:r>
      <w:r w:rsidRPr="00C42C12">
        <w:rPr>
          <w:rFonts w:ascii="Arial" w:hAnsi="Arial" w:cs="Arial"/>
          <w:b/>
          <w:bCs/>
          <w:color w:val="000000"/>
          <w:sz w:val="22"/>
          <w:szCs w:val="22"/>
          <w:bdr w:val="none" w:sz="0" w:space="0" w:color="auto" w:frame="1"/>
          <w:shd w:val="clear" w:color="auto" w:fill="FFFFFF"/>
        </w:rPr>
        <w:t>Cardiovascular heart failures</w:t>
      </w:r>
    </w:p>
    <w:p w14:paraId="68E7758B" w14:textId="6B4ED049" w:rsidR="00A87634" w:rsidRPr="00AF681F" w:rsidRDefault="00A87634" w:rsidP="00A87634">
      <w:pPr>
        <w:pStyle w:val="NormalWeb"/>
        <w:shd w:val="clear" w:color="auto" w:fill="FFFFFF"/>
        <w:spacing w:line="360" w:lineRule="auto"/>
        <w:ind w:left="432"/>
        <w:rPr>
          <w:rFonts w:ascii="Arial" w:hAnsi="Arial" w:cs="Arial"/>
          <w:color w:val="000000"/>
          <w:sz w:val="22"/>
          <w:szCs w:val="22"/>
          <w:bdr w:val="none" w:sz="0" w:space="0" w:color="auto" w:frame="1"/>
          <w:shd w:val="clear" w:color="auto" w:fill="FFFFFF"/>
        </w:rPr>
      </w:pPr>
      <w:r w:rsidRPr="00AF681F">
        <w:rPr>
          <w:rFonts w:ascii="Arial" w:hAnsi="Arial" w:cs="Arial"/>
          <w:color w:val="000000"/>
          <w:sz w:val="22"/>
          <w:szCs w:val="22"/>
          <w:bdr w:val="none" w:sz="0" w:space="0" w:color="auto" w:frame="1"/>
          <w:shd w:val="clear" w:color="auto" w:fill="FFFFFF"/>
        </w:rPr>
        <w:t>The problem area is health</w:t>
      </w:r>
      <w:r w:rsidR="006D20B2">
        <w:rPr>
          <w:rFonts w:ascii="Arial" w:hAnsi="Arial" w:cs="Arial"/>
          <w:color w:val="000000"/>
          <w:sz w:val="22"/>
          <w:szCs w:val="22"/>
          <w:bdr w:val="none" w:sz="0" w:space="0" w:color="auto" w:frame="1"/>
          <w:shd w:val="clear" w:color="auto" w:fill="FFFFFF"/>
        </w:rPr>
        <w:t xml:space="preserve"> and the heart</w:t>
      </w:r>
      <w:r w:rsidRPr="00AF681F">
        <w:rPr>
          <w:rFonts w:ascii="Arial" w:hAnsi="Arial" w:cs="Arial"/>
          <w:color w:val="000000"/>
          <w:sz w:val="22"/>
          <w:szCs w:val="22"/>
          <w:bdr w:val="none" w:sz="0" w:space="0" w:color="auto" w:frame="1"/>
          <w:shd w:val="clear" w:color="auto" w:fill="FFFFFF"/>
        </w:rPr>
        <w:t xml:space="preserve">. The critical issue for </w:t>
      </w:r>
      <w:r w:rsidR="006D20B2">
        <w:rPr>
          <w:rFonts w:ascii="Arial" w:hAnsi="Arial" w:cs="Arial"/>
          <w:color w:val="000000"/>
          <w:sz w:val="22"/>
          <w:szCs w:val="22"/>
          <w:bdr w:val="none" w:sz="0" w:space="0" w:color="auto" w:frame="1"/>
          <w:shd w:val="clear" w:color="auto" w:fill="FFFFFF"/>
        </w:rPr>
        <w:t>any</w:t>
      </w:r>
      <w:r w:rsidRPr="00AF681F">
        <w:rPr>
          <w:rFonts w:ascii="Arial" w:hAnsi="Arial" w:cs="Arial"/>
          <w:color w:val="000000"/>
          <w:sz w:val="22"/>
          <w:szCs w:val="22"/>
          <w:bdr w:val="none" w:sz="0" w:space="0" w:color="auto" w:frame="1"/>
          <w:shd w:val="clear" w:color="auto" w:fill="FFFFFF"/>
        </w:rPr>
        <w:t xml:space="preserve"> analysis to be performed can elevate awareness in data behavior </w:t>
      </w:r>
      <w:r w:rsidR="006D20B2">
        <w:rPr>
          <w:rFonts w:ascii="Arial" w:hAnsi="Arial" w:cs="Arial"/>
          <w:color w:val="000000"/>
          <w:sz w:val="22"/>
          <w:szCs w:val="22"/>
          <w:bdr w:val="none" w:sz="0" w:space="0" w:color="auto" w:frame="1"/>
          <w:shd w:val="clear" w:color="auto" w:fill="FFFFFF"/>
        </w:rPr>
        <w:t>and to</w:t>
      </w:r>
      <w:r w:rsidRPr="00AF681F">
        <w:rPr>
          <w:rFonts w:ascii="Arial" w:hAnsi="Arial" w:cs="Arial"/>
          <w:color w:val="000000"/>
          <w:sz w:val="22"/>
          <w:szCs w:val="22"/>
          <w:bdr w:val="none" w:sz="0" w:space="0" w:color="auto" w:frame="1"/>
          <w:shd w:val="clear" w:color="auto" w:fill="FFFFFF"/>
        </w:rPr>
        <w:t xml:space="preserve"> identify health measures that are notable for </w:t>
      </w:r>
      <w:r w:rsidR="006D20B2">
        <w:rPr>
          <w:rFonts w:ascii="Arial" w:hAnsi="Arial" w:cs="Arial"/>
          <w:color w:val="000000"/>
          <w:sz w:val="22"/>
          <w:szCs w:val="22"/>
          <w:bdr w:val="none" w:sz="0" w:space="0" w:color="auto" w:frame="1"/>
          <w:shd w:val="clear" w:color="auto" w:fill="FFFFFF"/>
        </w:rPr>
        <w:t xml:space="preserve">solutions to </w:t>
      </w:r>
      <w:r w:rsidRPr="00AF681F">
        <w:rPr>
          <w:rFonts w:ascii="Arial" w:hAnsi="Arial" w:cs="Arial"/>
          <w:color w:val="000000"/>
          <w:sz w:val="22"/>
          <w:szCs w:val="22"/>
          <w:bdr w:val="none" w:sz="0" w:space="0" w:color="auto" w:frame="1"/>
          <w:shd w:val="clear" w:color="auto" w:fill="FFFFFF"/>
        </w:rPr>
        <w:t xml:space="preserve">this problem </w:t>
      </w:r>
      <w:r w:rsidR="006D20B2">
        <w:rPr>
          <w:rFonts w:ascii="Arial" w:hAnsi="Arial" w:cs="Arial"/>
          <w:color w:val="000000"/>
          <w:sz w:val="22"/>
          <w:szCs w:val="22"/>
          <w:bdr w:val="none" w:sz="0" w:space="0" w:color="auto" w:frame="1"/>
          <w:shd w:val="clear" w:color="auto" w:fill="FFFFFF"/>
        </w:rPr>
        <w:t xml:space="preserve">by finding </w:t>
      </w:r>
      <w:r w:rsidRPr="00AF681F">
        <w:rPr>
          <w:rFonts w:ascii="Arial" w:hAnsi="Arial" w:cs="Arial"/>
          <w:color w:val="000000"/>
          <w:sz w:val="22"/>
          <w:szCs w:val="22"/>
          <w:bdr w:val="none" w:sz="0" w:space="0" w:color="auto" w:frame="1"/>
          <w:shd w:val="clear" w:color="auto" w:fill="FFFFFF"/>
        </w:rPr>
        <w:t xml:space="preserve">patterns that may help to stem the </w:t>
      </w:r>
      <w:r w:rsidR="006D20B2">
        <w:rPr>
          <w:rFonts w:ascii="Arial" w:hAnsi="Arial" w:cs="Arial"/>
          <w:color w:val="000000"/>
          <w:sz w:val="22"/>
          <w:szCs w:val="22"/>
          <w:bdr w:val="none" w:sz="0" w:space="0" w:color="auto" w:frame="1"/>
          <w:shd w:val="clear" w:color="auto" w:fill="FFFFFF"/>
        </w:rPr>
        <w:t>issue</w:t>
      </w:r>
      <w:r w:rsidRPr="00AF681F">
        <w:rPr>
          <w:rFonts w:ascii="Arial" w:hAnsi="Arial" w:cs="Arial"/>
          <w:color w:val="000000"/>
          <w:sz w:val="22"/>
          <w:szCs w:val="22"/>
          <w:bdr w:val="none" w:sz="0" w:space="0" w:color="auto" w:frame="1"/>
          <w:shd w:val="clear" w:color="auto" w:fill="FFFFFF"/>
        </w:rPr>
        <w:t xml:space="preserve"> associated with worldwide risk of </w:t>
      </w:r>
      <w:r w:rsidR="006D20B2">
        <w:rPr>
          <w:rFonts w:ascii="Arial" w:hAnsi="Arial" w:cs="Arial"/>
          <w:color w:val="000000"/>
          <w:sz w:val="22"/>
          <w:szCs w:val="22"/>
          <w:bdr w:val="none" w:sz="0" w:space="0" w:color="auto" w:frame="1"/>
          <w:shd w:val="clear" w:color="auto" w:fill="FFFFFF"/>
        </w:rPr>
        <w:t>c</w:t>
      </w:r>
      <w:r w:rsidRPr="00AF681F">
        <w:rPr>
          <w:rFonts w:ascii="Arial" w:hAnsi="Arial" w:cs="Arial"/>
          <w:color w:val="000000"/>
          <w:sz w:val="22"/>
          <w:szCs w:val="22"/>
          <w:bdr w:val="none" w:sz="0" w:space="0" w:color="auto" w:frame="1"/>
          <w:shd w:val="clear" w:color="auto" w:fill="FFFFFF"/>
        </w:rPr>
        <w:t xml:space="preserve">ardiovascular diseases and </w:t>
      </w:r>
      <w:r w:rsidR="006D20B2">
        <w:rPr>
          <w:rFonts w:ascii="Arial" w:hAnsi="Arial" w:cs="Arial"/>
          <w:color w:val="000000"/>
          <w:sz w:val="22"/>
          <w:szCs w:val="22"/>
          <w:bdr w:val="none" w:sz="0" w:space="0" w:color="auto" w:frame="1"/>
          <w:shd w:val="clear" w:color="auto" w:fill="FFFFFF"/>
        </w:rPr>
        <w:t>c</w:t>
      </w:r>
      <w:r w:rsidRPr="00AF681F">
        <w:rPr>
          <w:rFonts w:ascii="Arial" w:hAnsi="Arial" w:cs="Arial"/>
          <w:color w:val="000000"/>
          <w:sz w:val="22"/>
          <w:szCs w:val="22"/>
          <w:bdr w:val="none" w:sz="0" w:space="0" w:color="auto" w:frame="1"/>
          <w:shd w:val="clear" w:color="auto" w:fill="FFFFFF"/>
        </w:rPr>
        <w:t xml:space="preserve">ardiovascular heart failure. </w:t>
      </w:r>
    </w:p>
    <w:p w14:paraId="06394360" w14:textId="2D249C50" w:rsidR="00A87634" w:rsidRPr="00AF681F" w:rsidRDefault="006D20B2" w:rsidP="00AF681F">
      <w:pPr>
        <w:pStyle w:val="NormalWeb"/>
        <w:shd w:val="clear" w:color="auto" w:fill="FFFFFF"/>
        <w:spacing w:line="360" w:lineRule="auto"/>
        <w:ind w:left="432"/>
        <w:rPr>
          <w:rFonts w:ascii="Arial" w:hAnsi="Arial" w:cs="Arial"/>
          <w:color w:val="000000"/>
          <w:sz w:val="22"/>
          <w:szCs w:val="22"/>
          <w:bdr w:val="none" w:sz="0" w:space="0" w:color="auto" w:frame="1"/>
          <w:shd w:val="clear" w:color="auto" w:fill="FFFFFF"/>
        </w:rPr>
      </w:pPr>
      <w:r>
        <w:rPr>
          <w:rFonts w:ascii="Arial" w:hAnsi="Arial" w:cs="Arial"/>
          <w:color w:val="000000"/>
          <w:sz w:val="22"/>
          <w:szCs w:val="22"/>
          <w:shd w:val="clear" w:color="auto" w:fill="FFFFFF"/>
        </w:rPr>
        <w:t>In the health industry, s</w:t>
      </w:r>
      <w:r w:rsidR="00A87634" w:rsidRPr="00AF681F">
        <w:rPr>
          <w:rFonts w:ascii="Arial" w:hAnsi="Arial" w:cs="Arial"/>
          <w:color w:val="000000"/>
          <w:sz w:val="22"/>
          <w:szCs w:val="22"/>
          <w:shd w:val="clear" w:color="auto" w:fill="FFFFFF"/>
        </w:rPr>
        <w:t xml:space="preserve">erum creatinine and </w:t>
      </w:r>
      <w:r>
        <w:rPr>
          <w:rFonts w:ascii="Arial" w:hAnsi="Arial" w:cs="Arial"/>
          <w:color w:val="000000"/>
          <w:sz w:val="22"/>
          <w:szCs w:val="22"/>
          <w:shd w:val="clear" w:color="auto" w:fill="FFFFFF"/>
        </w:rPr>
        <w:t>e</w:t>
      </w:r>
      <w:r w:rsidR="00A87634" w:rsidRPr="00AF681F">
        <w:rPr>
          <w:rFonts w:ascii="Arial" w:hAnsi="Arial" w:cs="Arial"/>
          <w:color w:val="000000"/>
          <w:sz w:val="22"/>
          <w:szCs w:val="22"/>
          <w:shd w:val="clear" w:color="auto" w:fill="FFFFFF"/>
        </w:rPr>
        <w:t xml:space="preserve">jection </w:t>
      </w:r>
      <w:r>
        <w:rPr>
          <w:rFonts w:ascii="Arial" w:hAnsi="Arial" w:cs="Arial"/>
          <w:color w:val="000000"/>
          <w:sz w:val="22"/>
          <w:szCs w:val="22"/>
          <w:shd w:val="clear" w:color="auto" w:fill="FFFFFF"/>
        </w:rPr>
        <w:t>f</w:t>
      </w:r>
      <w:r w:rsidR="00A87634" w:rsidRPr="00AF681F">
        <w:rPr>
          <w:rFonts w:ascii="Arial" w:hAnsi="Arial" w:cs="Arial"/>
          <w:color w:val="000000"/>
          <w:sz w:val="22"/>
          <w:szCs w:val="22"/>
          <w:shd w:val="clear" w:color="auto" w:fill="FFFFFF"/>
        </w:rPr>
        <w:t>raction measurements are widely known to be leading indicators for predicting outcome following acute kidney injury cardiac surgery, and the high risk of heart failure or cardiomyopathy. Analysis visualization for these two measurements</w:t>
      </w:r>
      <w:r w:rsidR="00C871A9">
        <w:rPr>
          <w:rFonts w:ascii="Arial" w:hAnsi="Arial" w:cs="Arial"/>
          <w:color w:val="000000"/>
          <w:sz w:val="22"/>
          <w:szCs w:val="22"/>
          <w:shd w:val="clear" w:color="auto" w:fill="FFFFFF"/>
        </w:rPr>
        <w:t xml:space="preserve"> shall be ascertained for their impact on c</w:t>
      </w:r>
      <w:r w:rsidR="00C871A9" w:rsidRPr="00AF681F">
        <w:rPr>
          <w:rFonts w:ascii="Arial" w:hAnsi="Arial" w:cs="Arial"/>
          <w:color w:val="000000"/>
          <w:sz w:val="22"/>
          <w:szCs w:val="22"/>
          <w:bdr w:val="none" w:sz="0" w:space="0" w:color="auto" w:frame="1"/>
          <w:shd w:val="clear" w:color="auto" w:fill="FFFFFF"/>
        </w:rPr>
        <w:t xml:space="preserve">ardiovascular </w:t>
      </w:r>
      <w:r w:rsidR="00C871A9">
        <w:rPr>
          <w:rFonts w:ascii="Arial" w:hAnsi="Arial" w:cs="Arial"/>
          <w:color w:val="000000"/>
          <w:sz w:val="22"/>
          <w:szCs w:val="22"/>
          <w:bdr w:val="none" w:sz="0" w:space="0" w:color="auto" w:frame="1"/>
          <w:shd w:val="clear" w:color="auto" w:fill="FFFFFF"/>
        </w:rPr>
        <w:t>patients</w:t>
      </w:r>
      <w:r w:rsidR="00C871A9">
        <w:rPr>
          <w:rFonts w:ascii="Arial" w:hAnsi="Arial" w:cs="Arial"/>
          <w:color w:val="000000"/>
          <w:sz w:val="22"/>
          <w:szCs w:val="22"/>
          <w:shd w:val="clear" w:color="auto" w:fill="FFFFFF"/>
        </w:rPr>
        <w:t xml:space="preserve">, together with a prediction model to evaluate sufficient accuracy for a future machine learning model for predicting </w:t>
      </w:r>
      <w:r w:rsidR="00C871A9">
        <w:rPr>
          <w:rFonts w:ascii="Arial" w:hAnsi="Arial" w:cs="Arial"/>
          <w:color w:val="000000"/>
          <w:sz w:val="22"/>
          <w:szCs w:val="22"/>
          <w:bdr w:val="none" w:sz="0" w:space="0" w:color="auto" w:frame="1"/>
          <w:shd w:val="clear" w:color="auto" w:fill="FFFFFF"/>
        </w:rPr>
        <w:t>c</w:t>
      </w:r>
      <w:r w:rsidR="00C871A9" w:rsidRPr="00AF681F">
        <w:rPr>
          <w:rFonts w:ascii="Arial" w:hAnsi="Arial" w:cs="Arial"/>
          <w:color w:val="000000"/>
          <w:sz w:val="22"/>
          <w:szCs w:val="22"/>
          <w:bdr w:val="none" w:sz="0" w:space="0" w:color="auto" w:frame="1"/>
          <w:shd w:val="clear" w:color="auto" w:fill="FFFFFF"/>
        </w:rPr>
        <w:t xml:space="preserve">ardiovascular heart </w:t>
      </w:r>
      <w:r w:rsidR="00C871A9">
        <w:rPr>
          <w:rFonts w:ascii="Arial" w:hAnsi="Arial" w:cs="Arial"/>
          <w:color w:val="000000"/>
          <w:sz w:val="22"/>
          <w:szCs w:val="22"/>
          <w:bdr w:val="none" w:sz="0" w:space="0" w:color="auto" w:frame="1"/>
          <w:shd w:val="clear" w:color="auto" w:fill="FFFFFF"/>
        </w:rPr>
        <w:t>risks</w:t>
      </w:r>
      <w:r w:rsidR="00A87634" w:rsidRPr="00AF681F">
        <w:rPr>
          <w:rFonts w:ascii="Arial" w:hAnsi="Arial" w:cs="Arial"/>
          <w:color w:val="000000"/>
          <w:sz w:val="22"/>
          <w:szCs w:val="22"/>
          <w:shd w:val="clear" w:color="auto" w:fill="FFFFFF"/>
        </w:rPr>
        <w:t>.</w:t>
      </w:r>
    </w:p>
    <w:p w14:paraId="5DDA6F72" w14:textId="77777777" w:rsidR="00A87634" w:rsidRPr="00C42C12" w:rsidRDefault="00A87634" w:rsidP="00A87634">
      <w:pPr>
        <w:pStyle w:val="NormalWeb"/>
        <w:numPr>
          <w:ilvl w:val="0"/>
          <w:numId w:val="1"/>
        </w:numPr>
        <w:shd w:val="clear" w:color="auto" w:fill="FFFFFF"/>
        <w:spacing w:line="360" w:lineRule="auto"/>
        <w:ind w:left="1152"/>
        <w:rPr>
          <w:rFonts w:ascii="Arial" w:hAnsi="Arial" w:cs="Arial"/>
          <w:b/>
          <w:bCs/>
          <w:color w:val="000000" w:themeColor="text1"/>
          <w:sz w:val="22"/>
          <w:szCs w:val="22"/>
          <w:shd w:val="clear" w:color="auto" w:fill="FFFFFF"/>
        </w:rPr>
      </w:pPr>
      <w:r w:rsidRPr="00C42C12">
        <w:rPr>
          <w:rFonts w:ascii="Arial" w:hAnsi="Arial" w:cs="Arial"/>
          <w:b/>
          <w:bCs/>
          <w:color w:val="000000" w:themeColor="text1"/>
          <w:sz w:val="22"/>
          <w:szCs w:val="22"/>
          <w:shd w:val="clear" w:color="auto" w:fill="FFFFFF"/>
        </w:rPr>
        <w:t>Background Issues</w:t>
      </w:r>
    </w:p>
    <w:p w14:paraId="30E96F7A" w14:textId="3FC50C73" w:rsidR="00A87634" w:rsidRPr="00AF681F" w:rsidRDefault="00A87634" w:rsidP="007C6F91">
      <w:pPr>
        <w:pStyle w:val="NormalWeb"/>
        <w:shd w:val="clear" w:color="auto" w:fill="FFFFFF"/>
        <w:spacing w:line="360" w:lineRule="auto"/>
        <w:ind w:left="432"/>
        <w:rPr>
          <w:rFonts w:ascii="Arial" w:hAnsi="Arial" w:cs="Arial"/>
          <w:color w:val="000000"/>
          <w:sz w:val="22"/>
          <w:szCs w:val="22"/>
          <w:bdr w:val="none" w:sz="0" w:space="0" w:color="auto" w:frame="1"/>
          <w:shd w:val="clear" w:color="auto" w:fill="FFFFFF"/>
        </w:rPr>
      </w:pPr>
      <w:r w:rsidRPr="00AF681F">
        <w:rPr>
          <w:rFonts w:ascii="Arial" w:hAnsi="Arial" w:cs="Arial"/>
          <w:color w:val="000000"/>
          <w:sz w:val="22"/>
          <w:szCs w:val="22"/>
          <w:bdr w:val="none" w:sz="0" w:space="0" w:color="auto" w:frame="1"/>
          <w:shd w:val="clear" w:color="auto" w:fill="FFFFFF"/>
        </w:rPr>
        <w:t xml:space="preserve">Since Cardiovascular heart failures effect an estimated 17.9 million lives each year, which unfortunately represents approximately 31% of deaths worldwide, this is a recipe for disaster if people do not take heed to the health issues of heart failure and the documentable risky behavior that attributes to heart failures. The outcome of people survival is at stake. </w:t>
      </w:r>
      <w:r w:rsidRPr="00AF681F">
        <w:rPr>
          <w:rFonts w:ascii="Arial" w:hAnsi="Arial" w:cs="Arial"/>
          <w:color w:val="000000"/>
          <w:sz w:val="22"/>
          <w:szCs w:val="22"/>
          <w:shd w:val="clear" w:color="auto" w:fill="FFFFFF"/>
        </w:rPr>
        <w:t xml:space="preserve">Analysis visualization can aid in revealing the importance and scope of this pending issue of heart failure in anyone that exhibits or is associated with any behavior or health indicators (Serum Creatinine, Ejection Fraction) </w:t>
      </w:r>
    </w:p>
    <w:p w14:paraId="0666740A" w14:textId="77777777" w:rsidR="00A87634" w:rsidRPr="00C42C12" w:rsidRDefault="00A87634" w:rsidP="00A87634">
      <w:pPr>
        <w:pStyle w:val="NormalWeb"/>
        <w:numPr>
          <w:ilvl w:val="0"/>
          <w:numId w:val="1"/>
        </w:numPr>
        <w:shd w:val="clear" w:color="auto" w:fill="FFFFFF"/>
        <w:spacing w:line="360" w:lineRule="auto"/>
        <w:ind w:left="1152"/>
        <w:rPr>
          <w:rFonts w:ascii="Arial" w:hAnsi="Arial" w:cs="Arial"/>
          <w:b/>
          <w:bCs/>
          <w:color w:val="000000" w:themeColor="text1"/>
          <w:sz w:val="22"/>
          <w:szCs w:val="22"/>
          <w:shd w:val="clear" w:color="auto" w:fill="FFFFFF"/>
        </w:rPr>
      </w:pPr>
      <w:r w:rsidRPr="00C42C12">
        <w:rPr>
          <w:rFonts w:ascii="Arial" w:hAnsi="Arial" w:cs="Arial"/>
          <w:b/>
          <w:bCs/>
          <w:color w:val="000000" w:themeColor="text1"/>
          <w:sz w:val="22"/>
          <w:szCs w:val="22"/>
          <w:shd w:val="clear" w:color="auto" w:fill="FFFFFF"/>
        </w:rPr>
        <w:t>Methodology of Study</w:t>
      </w:r>
    </w:p>
    <w:p w14:paraId="237E5982" w14:textId="111F19EB" w:rsidR="00A87634" w:rsidRPr="00AF681F" w:rsidRDefault="00A87634" w:rsidP="00216826">
      <w:pPr>
        <w:pStyle w:val="NormalWeb"/>
        <w:shd w:val="clear" w:color="auto" w:fill="FFFFFF"/>
        <w:spacing w:line="360" w:lineRule="auto"/>
        <w:ind w:left="432"/>
        <w:rPr>
          <w:rFonts w:ascii="Arial" w:hAnsi="Arial" w:cs="Arial"/>
          <w:color w:val="2D3B45"/>
          <w:sz w:val="22"/>
          <w:szCs w:val="22"/>
        </w:rPr>
      </w:pPr>
      <w:r w:rsidRPr="00AF681F">
        <w:rPr>
          <w:rFonts w:ascii="Arial" w:hAnsi="Arial" w:cs="Arial"/>
          <w:color w:val="2D3B45"/>
          <w:sz w:val="22"/>
          <w:szCs w:val="22"/>
        </w:rPr>
        <w:t xml:space="preserve">The approach to bring light to this </w:t>
      </w:r>
      <w:r w:rsidR="00C871A9">
        <w:rPr>
          <w:rFonts w:ascii="Arial" w:hAnsi="Arial" w:cs="Arial"/>
          <w:color w:val="000000" w:themeColor="text1"/>
          <w:sz w:val="22"/>
          <w:szCs w:val="22"/>
          <w:shd w:val="clear" w:color="auto" w:fill="FFFFFF"/>
        </w:rPr>
        <w:t>a</w:t>
      </w:r>
      <w:r w:rsidRPr="00AF681F">
        <w:rPr>
          <w:rFonts w:ascii="Arial" w:hAnsi="Arial" w:cs="Arial"/>
          <w:color w:val="000000" w:themeColor="text1"/>
          <w:sz w:val="22"/>
          <w:szCs w:val="22"/>
          <w:shd w:val="clear" w:color="auto" w:fill="FFFFFF"/>
        </w:rPr>
        <w:t xml:space="preserve">nalysis for </w:t>
      </w:r>
      <w:r w:rsidR="00C871A9">
        <w:rPr>
          <w:rFonts w:ascii="Arial" w:hAnsi="Arial" w:cs="Arial"/>
          <w:color w:val="000000"/>
          <w:sz w:val="22"/>
          <w:szCs w:val="22"/>
          <w:bdr w:val="none" w:sz="0" w:space="0" w:color="auto" w:frame="1"/>
          <w:shd w:val="clear" w:color="auto" w:fill="FFFFFF"/>
        </w:rPr>
        <w:t>c</w:t>
      </w:r>
      <w:r w:rsidRPr="00AF681F">
        <w:rPr>
          <w:rFonts w:ascii="Arial" w:hAnsi="Arial" w:cs="Arial"/>
          <w:color w:val="000000"/>
          <w:sz w:val="22"/>
          <w:szCs w:val="22"/>
          <w:bdr w:val="none" w:sz="0" w:space="0" w:color="auto" w:frame="1"/>
          <w:shd w:val="clear" w:color="auto" w:fill="FFFFFF"/>
        </w:rPr>
        <w:t>ardiovascular heart failure</w:t>
      </w:r>
      <w:r w:rsidR="00C871A9">
        <w:rPr>
          <w:rFonts w:ascii="Arial" w:hAnsi="Arial" w:cs="Arial"/>
          <w:color w:val="000000"/>
          <w:sz w:val="22"/>
          <w:szCs w:val="22"/>
          <w:bdr w:val="none" w:sz="0" w:space="0" w:color="auto" w:frame="1"/>
          <w:shd w:val="clear" w:color="auto" w:fill="FFFFFF"/>
        </w:rPr>
        <w:t xml:space="preserve"> risk</w:t>
      </w:r>
      <w:r w:rsidRPr="00AF681F">
        <w:rPr>
          <w:rFonts w:ascii="Arial" w:hAnsi="Arial" w:cs="Arial"/>
          <w:color w:val="000000"/>
          <w:sz w:val="22"/>
          <w:szCs w:val="22"/>
          <w:bdr w:val="none" w:sz="0" w:space="0" w:color="auto" w:frame="1"/>
          <w:shd w:val="clear" w:color="auto" w:fill="FFFFFF"/>
        </w:rPr>
        <w:t>s</w:t>
      </w:r>
      <w:r w:rsidRPr="00AF681F">
        <w:rPr>
          <w:rFonts w:ascii="Arial" w:hAnsi="Arial" w:cs="Arial"/>
          <w:color w:val="2D3B45"/>
          <w:sz w:val="22"/>
          <w:szCs w:val="22"/>
        </w:rPr>
        <w:t xml:space="preserve"> is </w:t>
      </w:r>
      <w:r w:rsidR="00E146C7">
        <w:rPr>
          <w:rFonts w:ascii="Arial" w:hAnsi="Arial" w:cs="Arial"/>
          <w:color w:val="2D3B45"/>
          <w:sz w:val="22"/>
          <w:szCs w:val="22"/>
        </w:rPr>
        <w:t xml:space="preserve">a </w:t>
      </w:r>
      <w:r w:rsidRPr="00AF681F">
        <w:rPr>
          <w:rFonts w:ascii="Arial" w:hAnsi="Arial" w:cs="Arial"/>
          <w:color w:val="2D3B45"/>
          <w:sz w:val="22"/>
          <w:szCs w:val="22"/>
        </w:rPr>
        <w:t xml:space="preserve">multi-process </w:t>
      </w:r>
      <w:r w:rsidR="00C871A9">
        <w:rPr>
          <w:rFonts w:ascii="Arial" w:hAnsi="Arial" w:cs="Arial"/>
          <w:color w:val="2D3B45"/>
          <w:sz w:val="22"/>
          <w:szCs w:val="22"/>
        </w:rPr>
        <w:t xml:space="preserve">deployment which includes </w:t>
      </w:r>
      <w:r w:rsidRPr="00AF681F">
        <w:rPr>
          <w:rFonts w:ascii="Arial" w:hAnsi="Arial" w:cs="Arial"/>
          <w:color w:val="2D3B45"/>
          <w:sz w:val="22"/>
          <w:szCs w:val="22"/>
        </w:rPr>
        <w:t>design and implementation</w:t>
      </w:r>
      <w:r w:rsidR="00E146C7">
        <w:rPr>
          <w:rFonts w:ascii="Arial" w:hAnsi="Arial" w:cs="Arial"/>
          <w:color w:val="2D3B45"/>
          <w:sz w:val="22"/>
          <w:szCs w:val="22"/>
        </w:rPr>
        <w:t xml:space="preserve"> to build a data pipeline and </w:t>
      </w:r>
      <w:r w:rsidR="00C871A9">
        <w:rPr>
          <w:rFonts w:ascii="Arial" w:hAnsi="Arial" w:cs="Arial"/>
          <w:color w:val="2D3B45"/>
          <w:sz w:val="22"/>
          <w:szCs w:val="22"/>
        </w:rPr>
        <w:t xml:space="preserve">to </w:t>
      </w:r>
      <w:r w:rsidR="00E146C7">
        <w:rPr>
          <w:rFonts w:ascii="Arial" w:hAnsi="Arial" w:cs="Arial"/>
          <w:color w:val="2D3B45"/>
          <w:sz w:val="22"/>
          <w:szCs w:val="22"/>
        </w:rPr>
        <w:t xml:space="preserve">run visualizations and </w:t>
      </w:r>
      <w:r w:rsidR="00C871A9">
        <w:rPr>
          <w:rFonts w:ascii="Arial" w:hAnsi="Arial" w:cs="Arial"/>
          <w:color w:val="2D3B45"/>
          <w:sz w:val="22"/>
          <w:szCs w:val="22"/>
        </w:rPr>
        <w:t xml:space="preserve">in the end </w:t>
      </w:r>
      <w:r w:rsidR="00E146C7">
        <w:rPr>
          <w:rFonts w:ascii="Arial" w:hAnsi="Arial" w:cs="Arial"/>
          <w:color w:val="2D3B45"/>
          <w:sz w:val="22"/>
          <w:szCs w:val="22"/>
        </w:rPr>
        <w:t>a</w:t>
      </w:r>
      <w:r w:rsidR="00C871A9">
        <w:rPr>
          <w:rFonts w:ascii="Arial" w:hAnsi="Arial" w:cs="Arial"/>
          <w:color w:val="2D3B45"/>
          <w:sz w:val="22"/>
          <w:szCs w:val="22"/>
        </w:rPr>
        <w:t>n evaluation of</w:t>
      </w:r>
      <w:r w:rsidR="00E146C7">
        <w:rPr>
          <w:rFonts w:ascii="Arial" w:hAnsi="Arial" w:cs="Arial"/>
          <w:color w:val="2D3B45"/>
          <w:sz w:val="22"/>
          <w:szCs w:val="22"/>
        </w:rPr>
        <w:t xml:space="preserve"> </w:t>
      </w:r>
      <w:r w:rsidR="00C871A9" w:rsidRPr="0092658E">
        <w:rPr>
          <w:rFonts w:ascii="Arial" w:hAnsi="Arial" w:cs="Arial"/>
          <w:color w:val="000000"/>
          <w:sz w:val="22"/>
          <w:szCs w:val="22"/>
        </w:rPr>
        <w:t>accuracy score</w:t>
      </w:r>
      <w:r w:rsidR="00C871A9">
        <w:rPr>
          <w:rFonts w:ascii="Arial" w:hAnsi="Arial" w:cs="Arial"/>
          <w:color w:val="000000"/>
          <w:sz w:val="22"/>
          <w:szCs w:val="22"/>
        </w:rPr>
        <w:t>s</w:t>
      </w:r>
      <w:r w:rsidR="00C871A9" w:rsidRPr="00AF681F">
        <w:rPr>
          <w:rFonts w:ascii="Arial" w:hAnsi="Arial" w:cs="Arial"/>
          <w:color w:val="2D3B45"/>
          <w:sz w:val="22"/>
          <w:szCs w:val="22"/>
        </w:rPr>
        <w:t xml:space="preserve"> </w:t>
      </w:r>
      <w:r w:rsidR="00C871A9">
        <w:rPr>
          <w:rFonts w:ascii="Arial" w:hAnsi="Arial" w:cs="Arial"/>
          <w:color w:val="2D3B45"/>
          <w:sz w:val="22"/>
          <w:szCs w:val="22"/>
        </w:rPr>
        <w:t xml:space="preserve">and cross validation models from a </w:t>
      </w:r>
      <w:r w:rsidR="00E146C7">
        <w:rPr>
          <w:rFonts w:ascii="Arial" w:hAnsi="Arial" w:cs="Arial"/>
          <w:color w:val="2D3B45"/>
          <w:sz w:val="22"/>
          <w:szCs w:val="22"/>
        </w:rPr>
        <w:t xml:space="preserve">machine learning </w:t>
      </w:r>
      <w:r w:rsidR="00E146C7" w:rsidRPr="0092658E">
        <w:rPr>
          <w:rFonts w:ascii="Arial" w:hAnsi="Arial" w:cs="Arial"/>
          <w:color w:val="000000"/>
          <w:sz w:val="22"/>
          <w:szCs w:val="22"/>
        </w:rPr>
        <w:t xml:space="preserve">predictive </w:t>
      </w:r>
      <w:r w:rsidR="00E146C7">
        <w:rPr>
          <w:rFonts w:ascii="Arial" w:hAnsi="Arial" w:cs="Arial"/>
          <w:color w:val="2D3B45"/>
          <w:sz w:val="22"/>
          <w:szCs w:val="22"/>
        </w:rPr>
        <w:t>model.</w:t>
      </w:r>
      <w:r w:rsidR="00C871A9">
        <w:rPr>
          <w:rFonts w:ascii="Arial" w:hAnsi="Arial" w:cs="Arial"/>
          <w:color w:val="2D3B45"/>
          <w:sz w:val="22"/>
          <w:szCs w:val="22"/>
        </w:rPr>
        <w:t xml:space="preserve"> </w:t>
      </w:r>
    </w:p>
    <w:p w14:paraId="413C9AB5" w14:textId="77777777" w:rsidR="00A87634" w:rsidRPr="006C3B95" w:rsidRDefault="00A87634" w:rsidP="00216826">
      <w:pPr>
        <w:pStyle w:val="NormalWeb"/>
        <w:shd w:val="clear" w:color="auto" w:fill="FFFFFF"/>
        <w:spacing w:line="360" w:lineRule="auto"/>
        <w:ind w:left="432"/>
        <w:rPr>
          <w:rFonts w:ascii="Arial" w:hAnsi="Arial" w:cs="Arial"/>
          <w:color w:val="000000" w:themeColor="text1"/>
          <w:sz w:val="22"/>
          <w:szCs w:val="22"/>
        </w:rPr>
      </w:pPr>
      <w:r w:rsidRPr="006C3B95">
        <w:rPr>
          <w:rFonts w:ascii="Arial" w:hAnsi="Arial" w:cs="Arial"/>
          <w:color w:val="000000" w:themeColor="text1"/>
          <w:sz w:val="22"/>
          <w:szCs w:val="22"/>
        </w:rPr>
        <w:lastRenderedPageBreak/>
        <w:t xml:space="preserve">Data. First, a suitable big data store for the collection and store of </w:t>
      </w:r>
      <w:r w:rsidRPr="006C3B95">
        <w:rPr>
          <w:rFonts w:ascii="Arial" w:hAnsi="Arial" w:cs="Arial"/>
          <w:color w:val="000000" w:themeColor="text1"/>
          <w:sz w:val="22"/>
          <w:szCs w:val="22"/>
          <w:bdr w:val="none" w:sz="0" w:space="0" w:color="auto" w:frame="1"/>
          <w:shd w:val="clear" w:color="auto" w:fill="FFFFFF"/>
        </w:rPr>
        <w:t>Cardiovascular heart failures</w:t>
      </w:r>
      <w:r w:rsidRPr="006C3B95">
        <w:rPr>
          <w:rFonts w:ascii="Arial" w:hAnsi="Arial" w:cs="Arial"/>
          <w:color w:val="000000" w:themeColor="text1"/>
          <w:sz w:val="22"/>
          <w:szCs w:val="22"/>
        </w:rPr>
        <w:t xml:space="preserve"> data for current and future repository to offer visibility to address the health and behavior problem. Since this data is critical to the survival of individuals, in aggregate statistics, it must  therefore be a flexible repository store that can offer flexible unstructured data store. Therefore, a Document data store structure was selected, for it supports this list of requirements for storage and format options.</w:t>
      </w:r>
    </w:p>
    <w:p w14:paraId="4D07DA5C" w14:textId="77777777" w:rsidR="00A87634" w:rsidRPr="006C3B95" w:rsidRDefault="00A87634" w:rsidP="00216826">
      <w:pPr>
        <w:pStyle w:val="NormalWeb"/>
        <w:shd w:val="clear" w:color="auto" w:fill="FFFFFF"/>
        <w:spacing w:line="360" w:lineRule="auto"/>
        <w:ind w:left="432"/>
        <w:rPr>
          <w:rFonts w:ascii="Arial" w:hAnsi="Arial" w:cs="Arial"/>
          <w:color w:val="000000" w:themeColor="text1"/>
          <w:sz w:val="22"/>
          <w:szCs w:val="22"/>
          <w:bdr w:val="none" w:sz="0" w:space="0" w:color="auto" w:frame="1"/>
          <w:shd w:val="clear" w:color="auto" w:fill="FFFFFF"/>
        </w:rPr>
      </w:pPr>
      <w:r w:rsidRPr="006C3B95">
        <w:rPr>
          <w:rFonts w:ascii="Arial" w:hAnsi="Arial" w:cs="Arial"/>
          <w:color w:val="000000" w:themeColor="text1"/>
          <w:sz w:val="22"/>
          <w:szCs w:val="22"/>
        </w:rPr>
        <w:t xml:space="preserve">Data Pipeline. Secondly, an </w:t>
      </w:r>
      <w:r w:rsidRPr="006C3B95">
        <w:rPr>
          <w:rFonts w:ascii="Arial" w:hAnsi="Arial" w:cs="Arial"/>
          <w:color w:val="000000" w:themeColor="text1"/>
          <w:sz w:val="22"/>
          <w:szCs w:val="22"/>
          <w:bdr w:val="none" w:sz="0" w:space="0" w:color="auto" w:frame="1"/>
          <w:shd w:val="clear" w:color="auto" w:fill="FFFFFF"/>
        </w:rPr>
        <w:t xml:space="preserve">appropriate </w:t>
      </w:r>
      <w:r w:rsidRPr="006C3B95">
        <w:rPr>
          <w:rFonts w:ascii="Arial" w:hAnsi="Arial" w:cs="Arial"/>
          <w:color w:val="000000" w:themeColor="text1"/>
          <w:sz w:val="22"/>
          <w:szCs w:val="22"/>
        </w:rPr>
        <w:t xml:space="preserve">data </w:t>
      </w:r>
      <w:r w:rsidRPr="006C3B95">
        <w:rPr>
          <w:rFonts w:ascii="Arial" w:hAnsi="Arial" w:cs="Arial"/>
          <w:color w:val="000000" w:themeColor="text1"/>
          <w:sz w:val="22"/>
          <w:szCs w:val="22"/>
          <w:bdr w:val="none" w:sz="0" w:space="0" w:color="auto" w:frame="1"/>
          <w:shd w:val="clear" w:color="auto" w:fill="FFFFFF"/>
        </w:rPr>
        <w:t xml:space="preserve">pipeline approach was necessary to design and implement for capture / ingest the data. This pipeline must also be flexible enough to be able to support data feeds from future streamed senor data collection devices or batch data loads from server sources. </w:t>
      </w:r>
    </w:p>
    <w:p w14:paraId="4150D5A3" w14:textId="294FCF7A" w:rsidR="00A87634" w:rsidRDefault="00A87634"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r w:rsidRPr="00AF681F">
        <w:rPr>
          <w:rFonts w:ascii="Arial" w:hAnsi="Arial" w:cs="Arial"/>
          <w:color w:val="000000"/>
          <w:sz w:val="22"/>
          <w:szCs w:val="22"/>
          <w:bdr w:val="none" w:sz="0" w:space="0" w:color="auto" w:frame="1"/>
          <w:shd w:val="clear" w:color="auto" w:fill="FFFFFF"/>
        </w:rPr>
        <w:t>Data Pipeline Extract. It was decided that the data pipeline shall be developed to interface with MongoDB using the publicly available Python-Mongo library: ‘</w:t>
      </w:r>
      <w:r w:rsidRPr="00AF681F">
        <w:rPr>
          <w:rFonts w:ascii="Arial" w:hAnsi="Arial" w:cs="Arial"/>
          <w:color w:val="000000"/>
          <w:sz w:val="22"/>
          <w:szCs w:val="22"/>
          <w:u w:val="single"/>
          <w:bdr w:val="none" w:sz="0" w:space="0" w:color="auto" w:frame="1"/>
          <w:shd w:val="clear" w:color="auto" w:fill="FFFFFF"/>
        </w:rPr>
        <w:t>pymongo’</w:t>
      </w:r>
      <w:r w:rsidRPr="00AF681F">
        <w:rPr>
          <w:rFonts w:ascii="Arial" w:hAnsi="Arial" w:cs="Arial"/>
          <w:color w:val="000000"/>
          <w:sz w:val="22"/>
          <w:szCs w:val="22"/>
          <w:bdr w:val="none" w:sz="0" w:space="0" w:color="auto" w:frame="1"/>
          <w:shd w:val="clear" w:color="auto" w:fill="FFFFFF"/>
        </w:rPr>
        <w:t>. Therefore, for the data pipeline affectionally known in developer circles, the: ETL Extract. This implementation for the ETL ‘extract/download/read’ was a designed as a simple python read extract from file formatted dataset source. This Pipeline permitted future replacement in one module routine for building suitable streaming data functionality to be added. The target destination for this extract to load, in following steps, was a MongoDB instance.</w:t>
      </w:r>
    </w:p>
    <w:p w14:paraId="75D73802" w14:textId="1C5E597E" w:rsidR="00B81E80" w:rsidRPr="00AF681F" w:rsidRDefault="00B81E80"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r>
        <w:rPr>
          <w:rFonts w:ascii="Arial" w:hAnsi="Arial" w:cs="Arial"/>
          <w:noProof/>
          <w:color w:val="000000"/>
          <w:sz w:val="22"/>
          <w:szCs w:val="22"/>
          <w:bdr w:val="none" w:sz="0" w:space="0" w:color="auto" w:frame="1"/>
          <w:shd w:val="clear" w:color="auto" w:fill="FFFFFF"/>
        </w:rPr>
        <w:drawing>
          <wp:inline distT="0" distB="0" distL="0" distR="0" wp14:anchorId="65E37B85" wp14:editId="1A9CDADD">
            <wp:extent cx="4248150" cy="293340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6472" cy="2946055"/>
                    </a:xfrm>
                    <a:prstGeom prst="rect">
                      <a:avLst/>
                    </a:prstGeom>
                    <a:noFill/>
                    <a:ln>
                      <a:noFill/>
                    </a:ln>
                  </pic:spPr>
                </pic:pic>
              </a:graphicData>
            </a:graphic>
          </wp:inline>
        </w:drawing>
      </w:r>
    </w:p>
    <w:p w14:paraId="55209C5D" w14:textId="1A0F880C" w:rsidR="00A87634" w:rsidRDefault="00A87634"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r w:rsidRPr="00AF681F">
        <w:rPr>
          <w:rFonts w:ascii="Arial" w:hAnsi="Arial" w:cs="Arial"/>
          <w:color w:val="000000"/>
          <w:sz w:val="22"/>
          <w:szCs w:val="22"/>
          <w:bdr w:val="none" w:sz="0" w:space="0" w:color="auto" w:frame="1"/>
          <w:shd w:val="clear" w:color="auto" w:fill="FFFFFF"/>
        </w:rPr>
        <w:t xml:space="preserve">Data Pipeline Transform. The ETL ‘data transformation’ was implemented to provide and ensure that data features were consistent in data types to be more fluid in data type treatment </w:t>
      </w:r>
      <w:r w:rsidRPr="00AF681F">
        <w:rPr>
          <w:rFonts w:ascii="Arial" w:hAnsi="Arial" w:cs="Arial"/>
          <w:color w:val="000000"/>
          <w:sz w:val="22"/>
          <w:szCs w:val="22"/>
          <w:bdr w:val="none" w:sz="0" w:space="0" w:color="auto" w:frame="1"/>
          <w:shd w:val="clear" w:color="auto" w:fill="FFFFFF"/>
        </w:rPr>
        <w:lastRenderedPageBreak/>
        <w:t xml:space="preserve">in processing and data visualization. The data transformation implemented a few small conversion routines (python) for the express purpose to cast data types from real numbers in dataset source; and casting them to integer number data types. Specifically, the features that had data type casting included the features that would be reported on in the visualizations. </w:t>
      </w:r>
    </w:p>
    <w:p w14:paraId="60E2E729" w14:textId="522C1BAE" w:rsidR="00B81E80" w:rsidRPr="00AF681F" w:rsidRDefault="00B81E80"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r>
        <w:rPr>
          <w:rFonts w:ascii="Arial" w:hAnsi="Arial" w:cs="Arial"/>
          <w:noProof/>
          <w:color w:val="000000"/>
          <w:sz w:val="22"/>
          <w:szCs w:val="22"/>
          <w:bdr w:val="none" w:sz="0" w:space="0" w:color="auto" w:frame="1"/>
          <w:shd w:val="clear" w:color="auto" w:fill="FFFFFF"/>
        </w:rPr>
        <w:drawing>
          <wp:inline distT="0" distB="0" distL="0" distR="0" wp14:anchorId="3EF31C17" wp14:editId="041C9B7E">
            <wp:extent cx="5267325" cy="20429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0430" cy="2055774"/>
                    </a:xfrm>
                    <a:prstGeom prst="rect">
                      <a:avLst/>
                    </a:prstGeom>
                    <a:noFill/>
                    <a:ln>
                      <a:noFill/>
                    </a:ln>
                  </pic:spPr>
                </pic:pic>
              </a:graphicData>
            </a:graphic>
          </wp:inline>
        </w:drawing>
      </w:r>
    </w:p>
    <w:p w14:paraId="5F1B86EE" w14:textId="77777777" w:rsidR="00A87634" w:rsidRPr="00AF681F" w:rsidRDefault="00A87634" w:rsidP="00216826">
      <w:pPr>
        <w:pStyle w:val="HTMLPreformatted"/>
        <w:shd w:val="clear" w:color="auto" w:fill="FFFFFF"/>
        <w:spacing w:before="240" w:after="240" w:line="360" w:lineRule="auto"/>
        <w:ind w:left="432"/>
        <w:rPr>
          <w:rFonts w:ascii="Arial" w:hAnsi="Arial" w:cs="Arial"/>
          <w:sz w:val="22"/>
          <w:szCs w:val="22"/>
          <w:bdr w:val="none" w:sz="0" w:space="0" w:color="auto" w:frame="1"/>
          <w:shd w:val="clear" w:color="auto" w:fill="FFFFFF"/>
        </w:rPr>
      </w:pPr>
      <w:r w:rsidRPr="00AF681F">
        <w:rPr>
          <w:rFonts w:ascii="Arial" w:hAnsi="Arial" w:cs="Arial"/>
          <w:sz w:val="22"/>
          <w:szCs w:val="22"/>
          <w:bdr w:val="none" w:sz="0" w:space="0" w:color="auto" w:frame="1"/>
          <w:shd w:val="clear" w:color="auto" w:fill="FFFFFF"/>
        </w:rPr>
        <w:t xml:space="preserve">Storage Model. Thirdly, </w:t>
      </w:r>
      <w:r w:rsidRPr="00AF681F">
        <w:rPr>
          <w:rFonts w:ascii="Arial" w:hAnsi="Arial" w:cs="Arial"/>
          <w:color w:val="000000"/>
          <w:sz w:val="22"/>
          <w:szCs w:val="22"/>
          <w:bdr w:val="none" w:sz="0" w:space="0" w:color="auto" w:frame="1"/>
          <w:shd w:val="clear" w:color="auto" w:fill="FFFFFF"/>
        </w:rPr>
        <w:t>a storage model for the Cardiovascular heart failure features</w:t>
      </w:r>
      <w:r w:rsidRPr="00AF681F">
        <w:rPr>
          <w:rFonts w:ascii="Arial" w:hAnsi="Arial" w:cs="Arial"/>
          <w:sz w:val="22"/>
          <w:szCs w:val="22"/>
          <w:bdr w:val="none" w:sz="0" w:space="0" w:color="auto" w:frame="1"/>
          <w:shd w:val="clear" w:color="auto" w:fill="FFFFFF"/>
        </w:rPr>
        <w:t xml:space="preserve"> data was implemented with freely available storage model. The </w:t>
      </w:r>
      <w:r w:rsidRPr="00AF681F">
        <w:rPr>
          <w:rFonts w:ascii="Arial" w:hAnsi="Arial" w:cs="Arial"/>
          <w:sz w:val="22"/>
          <w:szCs w:val="22"/>
          <w:shd w:val="clear" w:color="auto" w:fill="FFFFFF"/>
        </w:rPr>
        <w:t xml:space="preserve">technical storage architecture for this </w:t>
      </w:r>
      <w:r w:rsidRPr="00AF681F">
        <w:rPr>
          <w:rFonts w:ascii="Arial" w:hAnsi="Arial" w:cs="Arial"/>
          <w:sz w:val="22"/>
          <w:szCs w:val="22"/>
          <w:bdr w:val="none" w:sz="0" w:space="0" w:color="auto" w:frame="1"/>
          <w:shd w:val="clear" w:color="auto" w:fill="FFFFFF"/>
        </w:rPr>
        <w:t xml:space="preserve">Cardiovascular </w:t>
      </w:r>
      <w:r w:rsidRPr="00AF681F">
        <w:rPr>
          <w:rFonts w:ascii="Arial" w:hAnsi="Arial" w:cs="Arial"/>
          <w:sz w:val="22"/>
          <w:szCs w:val="22"/>
          <w:shd w:val="clear" w:color="auto" w:fill="FFFFFF"/>
        </w:rPr>
        <w:t xml:space="preserve">data storage system design in purpose to be implemented with a Big Data Document database to store </w:t>
      </w:r>
      <w:r w:rsidRPr="00AF681F">
        <w:rPr>
          <w:rFonts w:ascii="Arial" w:hAnsi="Arial" w:cs="Arial"/>
          <w:sz w:val="22"/>
          <w:szCs w:val="22"/>
          <w:bdr w:val="none" w:sz="0" w:space="0" w:color="auto" w:frame="1"/>
          <w:shd w:val="clear" w:color="auto" w:fill="FFFFFF"/>
        </w:rPr>
        <w:t>Cardiovascular heart failure features</w:t>
      </w:r>
      <w:r w:rsidRPr="00AF681F">
        <w:rPr>
          <w:rFonts w:ascii="Arial" w:hAnsi="Arial" w:cs="Arial"/>
          <w:sz w:val="22"/>
          <w:szCs w:val="22"/>
          <w:shd w:val="clear" w:color="auto" w:fill="FFFFFF"/>
        </w:rPr>
        <w:t xml:space="preserve"> data for processing and analysis. The Document data store permits scalability for unstructured big data storage, which can offer future batch computing for analysis of unstructured and structured data. Additionally, a storage model can be fulfilled in a stream computing model for stream analysis of unstructured and structured data in real-time views of new data points from system sensor monitored </w:t>
      </w:r>
      <w:r w:rsidRPr="00AF681F">
        <w:rPr>
          <w:rFonts w:ascii="Arial" w:hAnsi="Arial" w:cs="Arial"/>
          <w:sz w:val="22"/>
          <w:szCs w:val="22"/>
          <w:bdr w:val="none" w:sz="0" w:space="0" w:color="auto" w:frame="1"/>
          <w:shd w:val="clear" w:color="auto" w:fill="FFFFFF"/>
        </w:rPr>
        <w:t xml:space="preserve">Cardiovascular heart failure data. </w:t>
      </w:r>
    </w:p>
    <w:p w14:paraId="3E144EEC" w14:textId="77777777" w:rsidR="00A87634" w:rsidRPr="00AF681F" w:rsidRDefault="00A87634"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r w:rsidRPr="00AF681F">
        <w:rPr>
          <w:rFonts w:ascii="Arial" w:hAnsi="Arial" w:cs="Arial"/>
          <w:color w:val="000000"/>
          <w:sz w:val="22"/>
          <w:szCs w:val="22"/>
          <w:bdr w:val="none" w:sz="0" w:space="0" w:color="auto" w:frame="1"/>
          <w:shd w:val="clear" w:color="auto" w:fill="FFFFFF"/>
        </w:rPr>
        <w:t>The storage model database was instantiated by creating a database, namely the MongoDB database, ‘</w:t>
      </w:r>
      <w:r w:rsidRPr="00AF681F">
        <w:rPr>
          <w:rFonts w:ascii="Arial" w:hAnsi="Arial" w:cs="Arial"/>
          <w:color w:val="000000"/>
          <w:sz w:val="22"/>
          <w:szCs w:val="22"/>
          <w:u w:val="single"/>
          <w:bdr w:val="none" w:sz="0" w:space="0" w:color="auto" w:frame="1"/>
          <w:shd w:val="clear" w:color="auto" w:fill="FFFFFF"/>
        </w:rPr>
        <w:t>db_analytics’</w:t>
      </w:r>
      <w:r w:rsidRPr="00AF681F">
        <w:rPr>
          <w:rFonts w:ascii="Arial" w:hAnsi="Arial" w:cs="Arial"/>
          <w:color w:val="000000"/>
          <w:sz w:val="22"/>
          <w:szCs w:val="22"/>
          <w:bdr w:val="none" w:sz="0" w:space="0" w:color="auto" w:frame="1"/>
          <w:shd w:val="clear" w:color="auto" w:fill="FFFFFF"/>
        </w:rPr>
        <w:t xml:space="preserve">; the collection model was instantiated to be deployed inside the ‘db_analytics’ database, appropriately names: clinical. </w:t>
      </w:r>
    </w:p>
    <w:p w14:paraId="2C24943E" w14:textId="5587B13B" w:rsidR="00A87634" w:rsidRDefault="00A87634"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r w:rsidRPr="00AF681F">
        <w:rPr>
          <w:rFonts w:ascii="Arial" w:hAnsi="Arial" w:cs="Arial"/>
          <w:color w:val="000000"/>
          <w:sz w:val="22"/>
          <w:szCs w:val="22"/>
          <w:bdr w:val="none" w:sz="0" w:space="0" w:color="auto" w:frame="1"/>
          <w:shd w:val="clear" w:color="auto" w:fill="FFFFFF"/>
        </w:rPr>
        <w:t xml:space="preserve">Data Pipeline Load. The associated ETL ‘load’ process shall utilize the storage model, MongoDB database, for loading the Cardiovascular heart failure features data. The target database collection in this MongoDB is </w:t>
      </w:r>
      <w:r w:rsidRPr="00AF681F">
        <w:rPr>
          <w:rFonts w:ascii="Arial" w:hAnsi="Arial" w:cs="Arial"/>
          <w:color w:val="000000"/>
          <w:sz w:val="22"/>
          <w:szCs w:val="22"/>
          <w:u w:val="single"/>
          <w:bdr w:val="none" w:sz="0" w:space="0" w:color="auto" w:frame="1"/>
          <w:shd w:val="clear" w:color="auto" w:fill="FFFFFF"/>
        </w:rPr>
        <w:t>db_analytics.clinical</w:t>
      </w:r>
      <w:r w:rsidRPr="00AF681F">
        <w:rPr>
          <w:rFonts w:ascii="Arial" w:hAnsi="Arial" w:cs="Arial"/>
          <w:color w:val="000000"/>
          <w:sz w:val="22"/>
          <w:szCs w:val="22"/>
          <w:bdr w:val="none" w:sz="0" w:space="0" w:color="auto" w:frame="1"/>
          <w:shd w:val="clear" w:color="auto" w:fill="FFFFFF"/>
        </w:rPr>
        <w:t xml:space="preserve">, which was implemented using the MongoDB data store. </w:t>
      </w:r>
    </w:p>
    <w:p w14:paraId="51A6F6DB" w14:textId="08953310" w:rsidR="00B81E80" w:rsidRPr="00AF681F" w:rsidRDefault="00B81E80"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r>
        <w:rPr>
          <w:rFonts w:ascii="Arial" w:hAnsi="Arial" w:cs="Arial"/>
          <w:noProof/>
          <w:color w:val="000000"/>
          <w:sz w:val="22"/>
          <w:szCs w:val="22"/>
          <w:bdr w:val="none" w:sz="0" w:space="0" w:color="auto" w:frame="1"/>
          <w:shd w:val="clear" w:color="auto" w:fill="FFFFFF"/>
        </w:rPr>
        <w:lastRenderedPageBreak/>
        <w:drawing>
          <wp:inline distT="0" distB="0" distL="0" distR="0" wp14:anchorId="6584C650" wp14:editId="1209B91F">
            <wp:extent cx="5210175" cy="25200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609" cy="2534727"/>
                    </a:xfrm>
                    <a:prstGeom prst="rect">
                      <a:avLst/>
                    </a:prstGeom>
                    <a:noFill/>
                    <a:ln>
                      <a:noFill/>
                    </a:ln>
                  </pic:spPr>
                </pic:pic>
              </a:graphicData>
            </a:graphic>
          </wp:inline>
        </w:drawing>
      </w:r>
    </w:p>
    <w:p w14:paraId="330C938C" w14:textId="77777777" w:rsidR="00B81E80" w:rsidRDefault="00A87634"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proofErr w:type="gramStart"/>
      <w:r w:rsidRPr="00AF681F">
        <w:rPr>
          <w:rFonts w:ascii="Arial" w:hAnsi="Arial" w:cs="Arial"/>
          <w:color w:val="000000"/>
          <w:sz w:val="22"/>
          <w:szCs w:val="22"/>
          <w:bdr w:val="none" w:sz="0" w:space="0" w:color="auto" w:frame="1"/>
          <w:shd w:val="clear" w:color="auto" w:fill="FFFFFF"/>
        </w:rPr>
        <w:t>In order to</w:t>
      </w:r>
      <w:proofErr w:type="gramEnd"/>
      <w:r w:rsidRPr="00AF681F">
        <w:rPr>
          <w:rFonts w:ascii="Arial" w:hAnsi="Arial" w:cs="Arial"/>
          <w:color w:val="000000"/>
          <w:sz w:val="22"/>
          <w:szCs w:val="22"/>
          <w:bdr w:val="none" w:sz="0" w:space="0" w:color="auto" w:frame="1"/>
          <w:shd w:val="clear" w:color="auto" w:fill="FFFFFF"/>
        </w:rPr>
        <w:t xml:space="preserve"> perform loading this target storage using the ETL ‘load’ data pipeline process, a Python program script shall connect to MongoDB using the Python-Mongo library: ‘</w:t>
      </w:r>
      <w:r w:rsidRPr="00AF681F">
        <w:rPr>
          <w:rFonts w:ascii="Arial" w:hAnsi="Arial" w:cs="Arial"/>
          <w:color w:val="000000"/>
          <w:sz w:val="22"/>
          <w:szCs w:val="22"/>
          <w:u w:val="single"/>
          <w:bdr w:val="none" w:sz="0" w:space="0" w:color="auto" w:frame="1"/>
          <w:shd w:val="clear" w:color="auto" w:fill="FFFFFF"/>
        </w:rPr>
        <w:t>pymongo’</w:t>
      </w:r>
      <w:r w:rsidRPr="00AF681F">
        <w:rPr>
          <w:rFonts w:ascii="Arial" w:hAnsi="Arial" w:cs="Arial"/>
          <w:color w:val="000000"/>
          <w:sz w:val="22"/>
          <w:szCs w:val="22"/>
          <w:bdr w:val="none" w:sz="0" w:space="0" w:color="auto" w:frame="1"/>
          <w:shd w:val="clear" w:color="auto" w:fill="FFFFFF"/>
        </w:rPr>
        <w:t xml:space="preserve"> API. An instance of the database is instantiated. Following with the instantiation of the MongoClient, which connects to the MongoDB collection, named “clinical’. A fast single line script issued the entire load in a MongoDB insert function, named ‘</w:t>
      </w:r>
      <w:r w:rsidRPr="00AF681F">
        <w:rPr>
          <w:rFonts w:ascii="Arial" w:hAnsi="Arial" w:cs="Arial"/>
          <w:color w:val="000000"/>
          <w:sz w:val="22"/>
          <w:szCs w:val="22"/>
          <w:u w:val="single"/>
          <w:bdr w:val="none" w:sz="0" w:space="0" w:color="auto" w:frame="1"/>
          <w:shd w:val="clear" w:color="auto" w:fill="FFFFFF"/>
        </w:rPr>
        <w:t>insert_many</w:t>
      </w:r>
      <w:r w:rsidRPr="00AF681F">
        <w:rPr>
          <w:rFonts w:ascii="Arial" w:hAnsi="Arial" w:cs="Arial"/>
          <w:color w:val="000000"/>
          <w:sz w:val="22"/>
          <w:szCs w:val="22"/>
          <w:bdr w:val="none" w:sz="0" w:space="0" w:color="auto" w:frame="1"/>
          <w:shd w:val="clear" w:color="auto" w:fill="FFFFFF"/>
        </w:rPr>
        <w:t xml:space="preserve">()’. This function was scripted inside a single apply() function, which acts as a map() function for loading big data instances to an entire data destination, namely the </w:t>
      </w:r>
      <w:bookmarkStart w:id="0" w:name="_Hlk69912368"/>
      <w:r w:rsidRPr="00AF681F">
        <w:rPr>
          <w:rFonts w:ascii="Arial" w:hAnsi="Arial" w:cs="Arial"/>
          <w:color w:val="000000"/>
          <w:sz w:val="22"/>
          <w:szCs w:val="22"/>
          <w:u w:val="single"/>
          <w:bdr w:val="none" w:sz="0" w:space="0" w:color="auto" w:frame="1"/>
          <w:shd w:val="clear" w:color="auto" w:fill="FFFFFF"/>
        </w:rPr>
        <w:t>db_analytics.clinical</w:t>
      </w:r>
      <w:r w:rsidRPr="00AF681F">
        <w:rPr>
          <w:rFonts w:ascii="Arial" w:hAnsi="Arial" w:cs="Arial"/>
          <w:color w:val="000000"/>
          <w:sz w:val="22"/>
          <w:szCs w:val="22"/>
          <w:bdr w:val="none" w:sz="0" w:space="0" w:color="auto" w:frame="1"/>
          <w:shd w:val="clear" w:color="auto" w:fill="FFFFFF"/>
        </w:rPr>
        <w:t xml:space="preserve"> Document collection</w:t>
      </w:r>
      <w:bookmarkEnd w:id="0"/>
      <w:r w:rsidRPr="00AF681F">
        <w:rPr>
          <w:rFonts w:ascii="Arial" w:hAnsi="Arial" w:cs="Arial"/>
          <w:color w:val="000000"/>
          <w:sz w:val="22"/>
          <w:szCs w:val="22"/>
          <w:bdr w:val="none" w:sz="0" w:space="0" w:color="auto" w:frame="1"/>
          <w:shd w:val="clear" w:color="auto" w:fill="FFFFFF"/>
        </w:rPr>
        <w:t xml:space="preserve">. Together in this load function was scripted for all rows to convert each row to a JSON (BSON) format for posting to the MongoDB </w:t>
      </w:r>
      <w:r w:rsidRPr="00AF681F">
        <w:rPr>
          <w:rFonts w:ascii="Arial" w:hAnsi="Arial" w:cs="Arial"/>
          <w:color w:val="000000"/>
          <w:sz w:val="22"/>
          <w:szCs w:val="22"/>
          <w:u w:val="single"/>
          <w:bdr w:val="none" w:sz="0" w:space="0" w:color="auto" w:frame="1"/>
          <w:shd w:val="clear" w:color="auto" w:fill="FFFFFF"/>
        </w:rPr>
        <w:t>db_analytics.clinical</w:t>
      </w:r>
      <w:r w:rsidRPr="00AF681F">
        <w:rPr>
          <w:rFonts w:ascii="Arial" w:hAnsi="Arial" w:cs="Arial"/>
          <w:color w:val="000000"/>
          <w:sz w:val="22"/>
          <w:szCs w:val="22"/>
          <w:bdr w:val="none" w:sz="0" w:space="0" w:color="auto" w:frame="1"/>
          <w:shd w:val="clear" w:color="auto" w:fill="FFFFFF"/>
        </w:rPr>
        <w:t xml:space="preserve"> Document collection. This was accomplished within the apply() function with a lambda anonymous function to convert values from the Cardiovascular heart failure into a dictionary format to satisfy the JSON (BSON) format of MongoDB.</w:t>
      </w:r>
      <w:r w:rsidR="00C42C12">
        <w:rPr>
          <w:rFonts w:ascii="Arial" w:hAnsi="Arial" w:cs="Arial"/>
          <w:color w:val="000000"/>
          <w:sz w:val="22"/>
          <w:szCs w:val="22"/>
          <w:bdr w:val="none" w:sz="0" w:space="0" w:color="auto" w:frame="1"/>
          <w:shd w:val="clear" w:color="auto" w:fill="FFFFFF"/>
        </w:rPr>
        <w:t xml:space="preserve"> </w:t>
      </w:r>
    </w:p>
    <w:p w14:paraId="5736E227" w14:textId="51382BB8" w:rsidR="00222A93" w:rsidRDefault="00B81E80"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r>
        <w:rPr>
          <w:rFonts w:ascii="Arial" w:hAnsi="Arial" w:cs="Arial"/>
          <w:color w:val="000000"/>
          <w:sz w:val="22"/>
          <w:szCs w:val="22"/>
          <w:bdr w:val="none" w:sz="0" w:space="0" w:color="auto" w:frame="1"/>
          <w:shd w:val="clear" w:color="auto" w:fill="FFFFFF"/>
        </w:rPr>
        <w:t xml:space="preserve">The </w:t>
      </w:r>
      <w:r w:rsidR="00C42C12">
        <w:rPr>
          <w:rFonts w:ascii="Arial" w:hAnsi="Arial" w:cs="Arial"/>
          <w:color w:val="000000"/>
          <w:sz w:val="22"/>
          <w:szCs w:val="22"/>
          <w:bdr w:val="none" w:sz="0" w:space="0" w:color="auto" w:frame="1"/>
          <w:shd w:val="clear" w:color="auto" w:fill="FFFFFF"/>
        </w:rPr>
        <w:t xml:space="preserve">MongoDB Compass </w:t>
      </w:r>
      <w:r w:rsidR="00C42C12" w:rsidRPr="00C42C12">
        <w:rPr>
          <w:rFonts w:ascii="Arial" w:hAnsi="Arial" w:cs="Arial"/>
          <w:color w:val="000000"/>
          <w:sz w:val="22"/>
          <w:szCs w:val="22"/>
          <w:u w:val="single"/>
          <w:bdr w:val="none" w:sz="0" w:space="0" w:color="auto" w:frame="1"/>
          <w:shd w:val="clear" w:color="auto" w:fill="FFFFFF"/>
        </w:rPr>
        <w:t>db_analyitcs.clinical</w:t>
      </w:r>
      <w:r w:rsidR="00C42C12">
        <w:rPr>
          <w:rFonts w:ascii="Arial" w:hAnsi="Arial" w:cs="Arial"/>
          <w:color w:val="000000"/>
          <w:sz w:val="22"/>
          <w:szCs w:val="22"/>
          <w:bdr w:val="none" w:sz="0" w:space="0" w:color="auto" w:frame="1"/>
          <w:shd w:val="clear" w:color="auto" w:fill="FFFFFF"/>
        </w:rPr>
        <w:t xml:space="preserve"> D</w:t>
      </w:r>
      <w:r>
        <w:rPr>
          <w:rFonts w:ascii="Arial" w:hAnsi="Arial" w:cs="Arial"/>
          <w:color w:val="000000"/>
          <w:sz w:val="22"/>
          <w:szCs w:val="22"/>
          <w:bdr w:val="none" w:sz="0" w:space="0" w:color="auto" w:frame="1"/>
          <w:shd w:val="clear" w:color="auto" w:fill="FFFFFF"/>
        </w:rPr>
        <w:t>ocument Big Data Database</w:t>
      </w:r>
      <w:r w:rsidR="00C42C12">
        <w:rPr>
          <w:rFonts w:ascii="Arial" w:hAnsi="Arial" w:cs="Arial"/>
          <w:color w:val="000000"/>
          <w:sz w:val="22"/>
          <w:szCs w:val="22"/>
          <w:bdr w:val="none" w:sz="0" w:space="0" w:color="auto" w:frame="1"/>
          <w:shd w:val="clear" w:color="auto" w:fill="FFFFFF"/>
        </w:rPr>
        <w:t>.</w:t>
      </w:r>
    </w:p>
    <w:p w14:paraId="11F6E40A" w14:textId="5885D09E" w:rsidR="00C42C12" w:rsidRDefault="00C42C12"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r>
        <w:rPr>
          <w:rFonts w:ascii="Arial" w:hAnsi="Arial" w:cs="Arial"/>
          <w:noProof/>
          <w:color w:val="000000"/>
          <w:sz w:val="22"/>
          <w:szCs w:val="22"/>
          <w:bdr w:val="none" w:sz="0" w:space="0" w:color="auto" w:frame="1"/>
          <w:shd w:val="clear" w:color="auto" w:fill="FFFFFF"/>
        </w:rPr>
        <w:lastRenderedPageBreak/>
        <w:drawing>
          <wp:inline distT="0" distB="0" distL="0" distR="0" wp14:anchorId="20F4AA23" wp14:editId="176EECB2">
            <wp:extent cx="3867150" cy="3302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321" cy="3492005"/>
                    </a:xfrm>
                    <a:prstGeom prst="rect">
                      <a:avLst/>
                    </a:prstGeom>
                    <a:noFill/>
                    <a:ln>
                      <a:noFill/>
                    </a:ln>
                  </pic:spPr>
                </pic:pic>
              </a:graphicData>
            </a:graphic>
          </wp:inline>
        </w:drawing>
      </w:r>
    </w:p>
    <w:p w14:paraId="20A11ECF" w14:textId="77777777" w:rsidR="00B81E80" w:rsidRPr="00AF681F" w:rsidRDefault="00B81E80" w:rsidP="00216826">
      <w:pPr>
        <w:pStyle w:val="HTMLPreformatted"/>
        <w:shd w:val="clear" w:color="auto" w:fill="FFFFFF"/>
        <w:spacing w:before="240" w:after="240" w:line="360" w:lineRule="auto"/>
        <w:ind w:left="432"/>
        <w:rPr>
          <w:rFonts w:ascii="Arial" w:hAnsi="Arial" w:cs="Arial"/>
          <w:color w:val="000000"/>
          <w:sz w:val="22"/>
          <w:szCs w:val="22"/>
          <w:bdr w:val="none" w:sz="0" w:space="0" w:color="auto" w:frame="1"/>
          <w:shd w:val="clear" w:color="auto" w:fill="FFFFFF"/>
        </w:rPr>
      </w:pPr>
    </w:p>
    <w:p w14:paraId="620FCABD" w14:textId="24567337" w:rsidR="00A87634" w:rsidRPr="00C42C12" w:rsidRDefault="00C42C12" w:rsidP="00A87634">
      <w:pPr>
        <w:pStyle w:val="ListParagraph"/>
        <w:numPr>
          <w:ilvl w:val="0"/>
          <w:numId w:val="1"/>
        </w:numPr>
        <w:spacing w:line="360" w:lineRule="auto"/>
        <w:ind w:left="1152"/>
        <w:rPr>
          <w:rFonts w:ascii="Arial" w:hAnsi="Arial" w:cs="Arial"/>
          <w:b/>
          <w:bCs/>
          <w:color w:val="000000" w:themeColor="text1"/>
          <w:shd w:val="clear" w:color="auto" w:fill="FFFFFF"/>
        </w:rPr>
      </w:pPr>
      <w:r>
        <w:rPr>
          <w:rFonts w:ascii="Arial" w:hAnsi="Arial" w:cs="Arial"/>
          <w:b/>
          <w:bCs/>
          <w:color w:val="000000" w:themeColor="text1"/>
          <w:shd w:val="clear" w:color="auto" w:fill="FFFFFF"/>
        </w:rPr>
        <w:t xml:space="preserve">Data Pipeline and Analysis </w:t>
      </w:r>
      <w:r w:rsidR="00A87634" w:rsidRPr="00C42C12">
        <w:rPr>
          <w:rFonts w:ascii="Arial" w:hAnsi="Arial" w:cs="Arial"/>
          <w:b/>
          <w:bCs/>
          <w:color w:val="000000" w:themeColor="text1"/>
          <w:shd w:val="clear" w:color="auto" w:fill="FFFFFF"/>
        </w:rPr>
        <w:t>Results</w:t>
      </w:r>
    </w:p>
    <w:p w14:paraId="12E1A07C" w14:textId="77777777" w:rsidR="00A87634" w:rsidRPr="00AF681F" w:rsidRDefault="00A87634" w:rsidP="00A87634">
      <w:pPr>
        <w:pStyle w:val="ListParagraph"/>
        <w:spacing w:line="360" w:lineRule="auto"/>
        <w:ind w:left="432"/>
        <w:rPr>
          <w:rFonts w:ascii="Arial" w:hAnsi="Arial" w:cs="Arial"/>
          <w:color w:val="333333"/>
          <w:shd w:val="clear" w:color="auto" w:fill="FFFFFF"/>
        </w:rPr>
      </w:pPr>
    </w:p>
    <w:p w14:paraId="74D67721" w14:textId="77777777" w:rsidR="00A87634" w:rsidRPr="00AF681F" w:rsidRDefault="00A87634" w:rsidP="00A87634">
      <w:pPr>
        <w:pStyle w:val="ListParagraph"/>
        <w:spacing w:line="360" w:lineRule="auto"/>
        <w:ind w:left="432"/>
        <w:rPr>
          <w:rFonts w:ascii="Arial" w:hAnsi="Arial" w:cs="Arial"/>
          <w:color w:val="2E2E2E"/>
        </w:rPr>
      </w:pPr>
      <w:r w:rsidRPr="00AF681F">
        <w:rPr>
          <w:rFonts w:ascii="Arial" w:hAnsi="Arial" w:cs="Arial"/>
          <w:color w:val="333333"/>
          <w:shd w:val="clear" w:color="auto" w:fill="FFFFFF"/>
        </w:rPr>
        <w:t xml:space="preserve">The results computed from our </w:t>
      </w:r>
      <w:r w:rsidRPr="00AF681F">
        <w:rPr>
          <w:rFonts w:ascii="Arial" w:hAnsi="Arial" w:cs="Arial"/>
          <w:color w:val="2E2E2E"/>
        </w:rPr>
        <w:t xml:space="preserve">Exploratory Data Analysis (EDA) statistical charts give succinct evidence that when analyzing </w:t>
      </w:r>
      <w:r w:rsidRPr="00AF681F">
        <w:rPr>
          <w:rFonts w:ascii="Arial" w:hAnsi="Arial" w:cs="Arial"/>
          <w:color w:val="000000"/>
          <w:bdr w:val="none" w:sz="0" w:space="0" w:color="auto" w:frame="1"/>
          <w:shd w:val="clear" w:color="auto" w:fill="FFFFFF"/>
        </w:rPr>
        <w:t xml:space="preserve">charts on Cardiovascular heart failure data, such as age/time, density of age, age by gender, age by non-survival (death), </w:t>
      </w:r>
      <w:r w:rsidRPr="00AF681F">
        <w:rPr>
          <w:rFonts w:ascii="Arial" w:hAnsi="Arial" w:cs="Arial"/>
          <w:color w:val="000000" w:themeColor="text1"/>
          <w:shd w:val="clear" w:color="auto" w:fill="FFFFFF"/>
        </w:rPr>
        <w:t xml:space="preserve">serum creatinine, </w:t>
      </w:r>
      <w:r w:rsidRPr="00AF681F">
        <w:rPr>
          <w:rFonts w:ascii="Arial" w:eastAsia="Times New Roman" w:hAnsi="Arial" w:cs="Arial"/>
          <w:color w:val="000000"/>
        </w:rPr>
        <w:t xml:space="preserve">ejection </w:t>
      </w:r>
      <w:r w:rsidRPr="00AF681F">
        <w:rPr>
          <w:rFonts w:ascii="Arial" w:hAnsi="Arial" w:cs="Arial"/>
          <w:color w:val="000000" w:themeColor="text1"/>
          <w:shd w:val="clear" w:color="auto" w:fill="FFFFFF"/>
        </w:rPr>
        <w:t>fraction, that that later two</w:t>
      </w:r>
      <w:r w:rsidRPr="00AF681F">
        <w:rPr>
          <w:rFonts w:ascii="Arial" w:hAnsi="Arial" w:cs="Arial"/>
          <w:color w:val="000000"/>
          <w:bdr w:val="none" w:sz="0" w:space="0" w:color="auto" w:frame="1"/>
          <w:shd w:val="clear" w:color="auto" w:fill="FFFFFF"/>
        </w:rPr>
        <w:t xml:space="preserve"> Cardiovascular features manifest more evidence to provide more accurate predictions, over and above the balance of the other Cardiovascular dataset features. This concurs with the clinical industry knowledgebase that </w:t>
      </w:r>
      <w:r w:rsidRPr="00AF681F">
        <w:rPr>
          <w:rFonts w:ascii="Arial" w:hAnsi="Arial" w:cs="Arial"/>
          <w:color w:val="000000" w:themeColor="text1"/>
          <w:shd w:val="clear" w:color="auto" w:fill="FFFFFF"/>
        </w:rPr>
        <w:t xml:space="preserve">serum creatinine and </w:t>
      </w:r>
      <w:r w:rsidRPr="00AF681F">
        <w:rPr>
          <w:rFonts w:ascii="Arial" w:eastAsia="Times New Roman" w:hAnsi="Arial" w:cs="Arial"/>
          <w:color w:val="000000"/>
        </w:rPr>
        <w:t xml:space="preserve">ejection </w:t>
      </w:r>
      <w:r w:rsidRPr="00AF681F">
        <w:rPr>
          <w:rFonts w:ascii="Arial" w:hAnsi="Arial" w:cs="Arial"/>
          <w:color w:val="000000" w:themeColor="text1"/>
          <w:shd w:val="clear" w:color="auto" w:fill="FFFFFF"/>
        </w:rPr>
        <w:t xml:space="preserve">fraction are the two most singular clinical features that most adequately evaluate the survival of people with </w:t>
      </w:r>
      <w:r w:rsidRPr="00AF681F">
        <w:rPr>
          <w:rFonts w:ascii="Arial" w:hAnsi="Arial" w:cs="Arial"/>
          <w:color w:val="000000"/>
          <w:bdr w:val="none" w:sz="0" w:space="0" w:color="auto" w:frame="1"/>
          <w:shd w:val="clear" w:color="auto" w:fill="FFFFFF"/>
        </w:rPr>
        <w:t>Cardiovascular symptoms.</w:t>
      </w:r>
      <w:r w:rsidRPr="00AF681F">
        <w:rPr>
          <w:rFonts w:ascii="Arial" w:hAnsi="Arial" w:cs="Arial"/>
          <w:color w:val="000000" w:themeColor="text1"/>
          <w:shd w:val="clear" w:color="auto" w:fill="FFFFFF"/>
        </w:rPr>
        <w:t xml:space="preserve"> </w:t>
      </w:r>
    </w:p>
    <w:p w14:paraId="62A53522" w14:textId="77777777" w:rsidR="00A87634" w:rsidRPr="00AF681F" w:rsidRDefault="00A87634" w:rsidP="00A87634">
      <w:pPr>
        <w:pStyle w:val="ListParagraph"/>
        <w:spacing w:line="360" w:lineRule="auto"/>
        <w:ind w:left="432"/>
        <w:rPr>
          <w:rFonts w:ascii="Arial" w:hAnsi="Arial" w:cs="Arial"/>
          <w:color w:val="2E2E2E"/>
        </w:rPr>
      </w:pPr>
    </w:p>
    <w:p w14:paraId="76F434D6" w14:textId="77777777" w:rsidR="00A87634" w:rsidRPr="00AF681F" w:rsidRDefault="00A87634" w:rsidP="00A87634">
      <w:pPr>
        <w:pStyle w:val="ListParagraph"/>
        <w:spacing w:line="360" w:lineRule="auto"/>
        <w:ind w:left="432"/>
        <w:rPr>
          <w:rFonts w:ascii="Arial" w:hAnsi="Arial" w:cs="Arial"/>
          <w:color w:val="2E2E2E"/>
        </w:rPr>
      </w:pPr>
      <w:r w:rsidRPr="00AF681F">
        <w:rPr>
          <w:rFonts w:ascii="Arial" w:hAnsi="Arial" w:cs="Arial"/>
          <w:color w:val="2E2E2E"/>
        </w:rPr>
        <w:t xml:space="preserve">This Exploratory Data Analysis proved to be an essential technique for analysis patterns that would aid in forecast analytics. This set of analysis charts did reveal patterns of survival or loss to </w:t>
      </w:r>
      <w:r w:rsidRPr="00AF681F">
        <w:rPr>
          <w:rFonts w:ascii="Arial" w:hAnsi="Arial" w:cs="Arial"/>
          <w:color w:val="000000"/>
          <w:bdr w:val="none" w:sz="0" w:space="0" w:color="auto" w:frame="1"/>
          <w:shd w:val="clear" w:color="auto" w:fill="FFFFFF"/>
        </w:rPr>
        <w:t>Cardiovascular heart failure.</w:t>
      </w:r>
    </w:p>
    <w:p w14:paraId="119BEDA1" w14:textId="77777777" w:rsidR="00A87634" w:rsidRPr="00AF681F" w:rsidRDefault="00A87634" w:rsidP="00A87634">
      <w:pPr>
        <w:pStyle w:val="ListParagraph"/>
        <w:spacing w:line="360" w:lineRule="auto"/>
        <w:ind w:left="432"/>
        <w:rPr>
          <w:rFonts w:ascii="Arial" w:hAnsi="Arial" w:cs="Arial"/>
          <w:color w:val="2E2E2E"/>
        </w:rPr>
      </w:pPr>
    </w:p>
    <w:p w14:paraId="25F804F1" w14:textId="77777777" w:rsidR="00A87634" w:rsidRPr="00AF681F" w:rsidRDefault="00A87634" w:rsidP="00A87634">
      <w:pPr>
        <w:pStyle w:val="ListParagraph"/>
        <w:spacing w:line="360" w:lineRule="auto"/>
        <w:ind w:left="432"/>
        <w:rPr>
          <w:rFonts w:ascii="Arial" w:hAnsi="Arial" w:cs="Arial"/>
          <w:color w:val="000000"/>
          <w:bdr w:val="none" w:sz="0" w:space="0" w:color="auto" w:frame="1"/>
          <w:shd w:val="clear" w:color="auto" w:fill="FFFFFF"/>
        </w:rPr>
      </w:pPr>
      <w:r w:rsidRPr="00AF681F">
        <w:rPr>
          <w:rFonts w:ascii="Arial" w:hAnsi="Arial" w:cs="Arial"/>
          <w:color w:val="000000" w:themeColor="text1"/>
          <w:shd w:val="clear" w:color="auto" w:fill="FFFFFF"/>
        </w:rPr>
        <w:t xml:space="preserve">The outcome analysis from the Data Pipeline process focus’s principally on exploratory data analysis </w:t>
      </w:r>
      <w:r w:rsidRPr="00AF681F">
        <w:rPr>
          <w:rFonts w:ascii="Arial" w:hAnsi="Arial" w:cs="Arial"/>
          <w:color w:val="000000"/>
          <w:bdr w:val="none" w:sz="0" w:space="0" w:color="auto" w:frame="1"/>
          <w:shd w:val="clear" w:color="auto" w:fill="FFFFFF"/>
        </w:rPr>
        <w:t xml:space="preserve">and histogram distribution charts for individual cardiovascular heart failure feature data, namely age/time, density of age, age by gender, age by non-survival (death), </w:t>
      </w:r>
      <w:r w:rsidRPr="00AF681F">
        <w:rPr>
          <w:rFonts w:ascii="Arial" w:hAnsi="Arial" w:cs="Arial"/>
          <w:color w:val="000000" w:themeColor="text1"/>
          <w:shd w:val="clear" w:color="auto" w:fill="FFFFFF"/>
        </w:rPr>
        <w:t xml:space="preserve">serum </w:t>
      </w:r>
      <w:r w:rsidRPr="00AF681F">
        <w:rPr>
          <w:rFonts w:ascii="Arial" w:hAnsi="Arial" w:cs="Arial"/>
          <w:color w:val="000000" w:themeColor="text1"/>
          <w:shd w:val="clear" w:color="auto" w:fill="FFFFFF"/>
        </w:rPr>
        <w:lastRenderedPageBreak/>
        <w:t xml:space="preserve">creatinine, </w:t>
      </w:r>
      <w:r w:rsidRPr="00AF681F">
        <w:rPr>
          <w:rFonts w:ascii="Arial" w:eastAsia="Times New Roman" w:hAnsi="Arial" w:cs="Arial"/>
          <w:color w:val="000000"/>
        </w:rPr>
        <w:t xml:space="preserve">ejection </w:t>
      </w:r>
      <w:r w:rsidRPr="00AF681F">
        <w:rPr>
          <w:rFonts w:ascii="Arial" w:hAnsi="Arial" w:cs="Arial"/>
          <w:color w:val="000000" w:themeColor="text1"/>
          <w:shd w:val="clear" w:color="auto" w:fill="FFFFFF"/>
        </w:rPr>
        <w:t>fraction</w:t>
      </w:r>
      <w:r w:rsidRPr="00AF681F">
        <w:rPr>
          <w:rFonts w:ascii="Arial" w:hAnsi="Arial" w:cs="Arial"/>
          <w:color w:val="000000"/>
          <w:bdr w:val="none" w:sz="0" w:space="0" w:color="auto" w:frame="1"/>
          <w:shd w:val="clear" w:color="auto" w:fill="FFFFFF"/>
        </w:rPr>
        <w:t xml:space="preserve">. </w:t>
      </w:r>
      <w:r w:rsidRPr="00AF681F">
        <w:rPr>
          <w:rFonts w:ascii="Arial" w:hAnsi="Arial" w:cs="Arial"/>
          <w:color w:val="000000" w:themeColor="text1"/>
          <w:shd w:val="clear" w:color="auto" w:fill="FFFFFF"/>
        </w:rPr>
        <w:t>These bar charts were group aligned to view a summary perspective of the health risk indicators more easily</w:t>
      </w:r>
      <w:r w:rsidRPr="00AF681F">
        <w:rPr>
          <w:rFonts w:ascii="Arial" w:hAnsi="Arial" w:cs="Arial"/>
          <w:color w:val="000000"/>
          <w:bdr w:val="none" w:sz="0" w:space="0" w:color="auto" w:frame="1"/>
          <w:shd w:val="clear" w:color="auto" w:fill="FFFFFF"/>
        </w:rPr>
        <w:t>. Further analysis was conducted on some of the categorical nominal univariate features and two of the continuous univariate features which were charted in bar charts. A box plot / swarm plot analysis was plotted for Gender by Age Distribution.</w:t>
      </w:r>
    </w:p>
    <w:p w14:paraId="36E26805" w14:textId="77777777" w:rsidR="00A87634" w:rsidRPr="00AF681F" w:rsidRDefault="00A87634" w:rsidP="00A87634">
      <w:pPr>
        <w:pStyle w:val="ListParagraph"/>
        <w:spacing w:line="360" w:lineRule="auto"/>
        <w:ind w:left="432"/>
        <w:rPr>
          <w:rFonts w:ascii="Arial" w:hAnsi="Arial" w:cs="Arial"/>
          <w:color w:val="000000"/>
          <w:bdr w:val="none" w:sz="0" w:space="0" w:color="auto" w:frame="1"/>
          <w:shd w:val="clear" w:color="auto" w:fill="FFFFFF"/>
        </w:rPr>
      </w:pPr>
    </w:p>
    <w:p w14:paraId="26BD52D2" w14:textId="76487BCC" w:rsidR="00A87634" w:rsidRDefault="00A87634" w:rsidP="00A87634">
      <w:pPr>
        <w:pStyle w:val="ListParagraph"/>
        <w:spacing w:line="360" w:lineRule="auto"/>
        <w:ind w:left="432"/>
        <w:rPr>
          <w:rFonts w:ascii="Arial" w:hAnsi="Arial" w:cs="Arial"/>
          <w:color w:val="000000"/>
          <w:shd w:val="clear" w:color="auto" w:fill="FFFFFF"/>
        </w:rPr>
      </w:pPr>
      <w:r w:rsidRPr="00AF681F">
        <w:rPr>
          <w:rFonts w:ascii="Arial" w:hAnsi="Arial" w:cs="Arial"/>
          <w:color w:val="000000" w:themeColor="text1"/>
          <w:shd w:val="clear" w:color="auto" w:fill="FFFFFF"/>
        </w:rPr>
        <w:t xml:space="preserve">Visible analysis from these bar chart plots it is evident in the revelation of a high risk in Serum Creatinine levels at 61.21% for male replicants. The next prof progressive analysis bar plot was for the entire age range 25-60 in </w:t>
      </w:r>
      <w:r w:rsidRPr="00AF681F">
        <w:rPr>
          <w:rFonts w:ascii="Arial" w:eastAsia="Times New Roman" w:hAnsi="Arial" w:cs="Arial"/>
          <w:color w:val="000000"/>
        </w:rPr>
        <w:t xml:space="preserve">Ejection </w:t>
      </w:r>
      <w:r w:rsidRPr="00AF681F">
        <w:rPr>
          <w:rFonts w:ascii="Arial" w:hAnsi="Arial" w:cs="Arial"/>
          <w:color w:val="000000" w:themeColor="text1"/>
          <w:shd w:val="clear" w:color="auto" w:fill="FFFFFF"/>
        </w:rPr>
        <w:t xml:space="preserve">Fraction measurements. These two levels / measurements: namely, Serum Creatinine and </w:t>
      </w:r>
      <w:r w:rsidRPr="00AF681F">
        <w:rPr>
          <w:rFonts w:ascii="Arial" w:eastAsia="Times New Roman" w:hAnsi="Arial" w:cs="Arial"/>
          <w:color w:val="000000"/>
        </w:rPr>
        <w:t xml:space="preserve">Ejection </w:t>
      </w:r>
      <w:r w:rsidRPr="00AF681F">
        <w:rPr>
          <w:rFonts w:ascii="Arial" w:hAnsi="Arial" w:cs="Arial"/>
          <w:color w:val="000000" w:themeColor="text1"/>
          <w:shd w:val="clear" w:color="auto" w:fill="FFFFFF"/>
        </w:rPr>
        <w:t xml:space="preserve">Fraction which are two measures that provide doctors with very accurate indicators for patient high risk associated with heart failure or </w:t>
      </w:r>
      <w:r w:rsidRPr="00AF681F">
        <w:rPr>
          <w:rFonts w:ascii="Arial" w:hAnsi="Arial" w:cs="Arial"/>
          <w:color w:val="000000"/>
          <w:shd w:val="clear" w:color="auto" w:fill="FFFFFF"/>
        </w:rPr>
        <w:t>cardiomyopathy</w:t>
      </w:r>
      <w:r w:rsidRPr="00AF681F">
        <w:rPr>
          <w:rFonts w:ascii="Arial" w:hAnsi="Arial" w:cs="Arial"/>
          <w:color w:val="000000" w:themeColor="text1"/>
          <w:shd w:val="clear" w:color="auto" w:fill="FFFFFF"/>
        </w:rPr>
        <w:t xml:space="preserve">. These levels of serum creatinine and the other measurements of </w:t>
      </w:r>
      <w:r w:rsidRPr="00AF681F">
        <w:rPr>
          <w:rFonts w:ascii="Arial" w:eastAsia="Times New Roman" w:hAnsi="Arial" w:cs="Arial"/>
          <w:color w:val="000000"/>
        </w:rPr>
        <w:t xml:space="preserve">ejection </w:t>
      </w:r>
      <w:r w:rsidRPr="00AF681F">
        <w:rPr>
          <w:rFonts w:ascii="Arial" w:hAnsi="Arial" w:cs="Arial"/>
          <w:color w:val="000000" w:themeColor="text1"/>
          <w:shd w:val="clear" w:color="auto" w:fill="FFFFFF"/>
        </w:rPr>
        <w:t xml:space="preserve">fraction are two critical positive indicators for high risk of patient heart failure or </w:t>
      </w:r>
      <w:r w:rsidRPr="00AF681F">
        <w:rPr>
          <w:rFonts w:ascii="Arial" w:hAnsi="Arial" w:cs="Arial"/>
          <w:color w:val="000000"/>
          <w:shd w:val="clear" w:color="auto" w:fill="FFFFFF"/>
        </w:rPr>
        <w:t xml:space="preserve">cardiomyopathy. The other health risk indicators, namely, smoking, anaemia, diabetes, gender sex, do focus primarily on which gender is at most risk for the various behavior practices. The overall summary of at most risk gender is the female with higher percentage ranking in smoking, anaemia, diabetes, and high blood pressure. </w:t>
      </w:r>
    </w:p>
    <w:p w14:paraId="55C23D6A" w14:textId="17BAF289" w:rsidR="00802435" w:rsidRDefault="00802435" w:rsidP="00A87634">
      <w:pPr>
        <w:pStyle w:val="ListParagraph"/>
        <w:spacing w:line="360" w:lineRule="auto"/>
        <w:ind w:left="432"/>
        <w:rPr>
          <w:rFonts w:ascii="Arial" w:hAnsi="Arial" w:cs="Arial"/>
          <w:color w:val="000000"/>
          <w:shd w:val="clear" w:color="auto" w:fill="FFFFFF"/>
        </w:rPr>
      </w:pPr>
    </w:p>
    <w:p w14:paraId="79F7423D" w14:textId="48D3621A" w:rsidR="00802435" w:rsidRPr="00AF681F" w:rsidRDefault="00802435" w:rsidP="00A87634">
      <w:pPr>
        <w:pStyle w:val="ListParagraph"/>
        <w:spacing w:line="360" w:lineRule="auto"/>
        <w:ind w:left="432"/>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70674C2B" wp14:editId="5F0D0548">
            <wp:extent cx="3695700" cy="2930106"/>
            <wp:effectExtent l="0" t="0" r="0" b="3810"/>
            <wp:docPr id="1" name="Picture 1"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7622" cy="2963343"/>
                    </a:xfrm>
                    <a:prstGeom prst="rect">
                      <a:avLst/>
                    </a:prstGeom>
                  </pic:spPr>
                </pic:pic>
              </a:graphicData>
            </a:graphic>
          </wp:inline>
        </w:drawing>
      </w:r>
    </w:p>
    <w:p w14:paraId="481F154F" w14:textId="77777777" w:rsidR="00A87634" w:rsidRPr="00AF681F" w:rsidRDefault="00A87634" w:rsidP="00A87634">
      <w:pPr>
        <w:pStyle w:val="ListParagraph"/>
        <w:spacing w:line="360" w:lineRule="auto"/>
        <w:ind w:left="432"/>
        <w:rPr>
          <w:rFonts w:ascii="Arial" w:hAnsi="Arial" w:cs="Arial"/>
          <w:color w:val="000000"/>
          <w:shd w:val="clear" w:color="auto" w:fill="FFFFFF"/>
        </w:rPr>
      </w:pPr>
    </w:p>
    <w:p w14:paraId="6B815B6D" w14:textId="7D2682F0" w:rsidR="00A87634" w:rsidRDefault="00A87634" w:rsidP="00A87634">
      <w:pPr>
        <w:pStyle w:val="ListParagraph"/>
        <w:spacing w:line="360" w:lineRule="auto"/>
        <w:ind w:left="432"/>
        <w:rPr>
          <w:rFonts w:ascii="Arial" w:hAnsi="Arial" w:cs="Arial"/>
          <w:color w:val="000000"/>
          <w:shd w:val="clear" w:color="auto" w:fill="FFFFFF"/>
        </w:rPr>
      </w:pPr>
      <w:r w:rsidRPr="00AF681F">
        <w:rPr>
          <w:rFonts w:ascii="Arial" w:hAnsi="Arial" w:cs="Arial"/>
          <w:color w:val="000000"/>
          <w:shd w:val="clear" w:color="auto" w:fill="FFFFFF"/>
        </w:rPr>
        <w:t xml:space="preserve">The highlight of this </w:t>
      </w:r>
      <w:r w:rsidRPr="00AF681F">
        <w:rPr>
          <w:rFonts w:ascii="Arial" w:hAnsi="Arial" w:cs="Arial"/>
          <w:color w:val="000000"/>
          <w:bdr w:val="none" w:sz="0" w:space="0" w:color="auto" w:frame="1"/>
          <w:shd w:val="clear" w:color="auto" w:fill="FFFFFF"/>
        </w:rPr>
        <w:t xml:space="preserve">Cardiovascular heart failure analysis results in the manifestation of the high risk of various behavior practices and more important for diagnosis of this risk, the critical important levels of serum creatinine and the measurements of ejection fraction. The following </w:t>
      </w:r>
      <w:r w:rsidRPr="00AF681F">
        <w:rPr>
          <w:rFonts w:ascii="Arial" w:hAnsi="Arial" w:cs="Arial"/>
          <w:color w:val="000000"/>
          <w:bdr w:val="none" w:sz="0" w:space="0" w:color="auto" w:frame="1"/>
          <w:shd w:val="clear" w:color="auto" w:fill="FFFFFF"/>
        </w:rPr>
        <w:lastRenderedPageBreak/>
        <w:t>two succinct pie charts for this data population shows the population survival rate of patients evaluated with positive / negative serum creatinine level measurements and the population survival rate of patients evaluated with positive / negative</w:t>
      </w:r>
      <w:r w:rsidRPr="00AF681F">
        <w:rPr>
          <w:rFonts w:ascii="Arial" w:eastAsia="Times New Roman" w:hAnsi="Arial" w:cs="Arial"/>
          <w:color w:val="000000"/>
        </w:rPr>
        <w:t xml:space="preserve"> for e</w:t>
      </w:r>
      <w:r w:rsidRPr="0070547E">
        <w:rPr>
          <w:rFonts w:ascii="Arial" w:eastAsia="Times New Roman" w:hAnsi="Arial" w:cs="Arial"/>
          <w:color w:val="000000"/>
        </w:rPr>
        <w:t xml:space="preserve">jection </w:t>
      </w:r>
      <w:r w:rsidRPr="00AF681F">
        <w:rPr>
          <w:rFonts w:ascii="Arial" w:eastAsia="Times New Roman" w:hAnsi="Arial" w:cs="Arial"/>
          <w:color w:val="000000"/>
        </w:rPr>
        <w:t>f</w:t>
      </w:r>
      <w:r w:rsidRPr="0070547E">
        <w:rPr>
          <w:rFonts w:ascii="Arial" w:eastAsia="Times New Roman" w:hAnsi="Arial" w:cs="Arial"/>
          <w:color w:val="000000"/>
        </w:rPr>
        <w:t>raction measurements</w:t>
      </w:r>
      <w:r w:rsidRPr="00AF681F">
        <w:rPr>
          <w:rFonts w:ascii="Arial" w:eastAsia="Times New Roman" w:hAnsi="Arial" w:cs="Arial"/>
          <w:color w:val="000000"/>
        </w:rPr>
        <w:t xml:space="preserve">. </w:t>
      </w:r>
      <w:r w:rsidRPr="00AF681F">
        <w:rPr>
          <w:rFonts w:ascii="Arial" w:hAnsi="Arial" w:cs="Arial"/>
          <w:color w:val="000000" w:themeColor="text1"/>
          <w:shd w:val="clear" w:color="auto" w:fill="FFFFFF"/>
        </w:rPr>
        <w:t xml:space="preserve">The result of this analysis shows that the levels of serum creatinine and the measurements of </w:t>
      </w:r>
      <w:r w:rsidRPr="00AF681F">
        <w:rPr>
          <w:rFonts w:ascii="Arial" w:eastAsia="Times New Roman" w:hAnsi="Arial" w:cs="Arial"/>
          <w:color w:val="000000"/>
        </w:rPr>
        <w:t xml:space="preserve">ejection </w:t>
      </w:r>
      <w:r w:rsidRPr="00AF681F">
        <w:rPr>
          <w:rFonts w:ascii="Arial" w:hAnsi="Arial" w:cs="Arial"/>
          <w:color w:val="000000" w:themeColor="text1"/>
          <w:shd w:val="clear" w:color="auto" w:fill="FFFFFF"/>
        </w:rPr>
        <w:t xml:space="preserve">fraction are two of the critical feature data for positive or negative indicators for high risk of patient heart failure or </w:t>
      </w:r>
      <w:r w:rsidRPr="00AF681F">
        <w:rPr>
          <w:rFonts w:ascii="Arial" w:hAnsi="Arial" w:cs="Arial"/>
          <w:color w:val="000000"/>
          <w:shd w:val="clear" w:color="auto" w:fill="FFFFFF"/>
        </w:rPr>
        <w:t>cardiomyopathy.</w:t>
      </w:r>
    </w:p>
    <w:p w14:paraId="497A2FBE" w14:textId="6F865DEB" w:rsidR="00802435" w:rsidRDefault="00802435" w:rsidP="00A87634">
      <w:pPr>
        <w:pStyle w:val="ListParagraph"/>
        <w:spacing w:line="360" w:lineRule="auto"/>
        <w:ind w:left="432"/>
        <w:rPr>
          <w:rFonts w:ascii="Arial" w:hAnsi="Arial" w:cs="Arial"/>
          <w:color w:val="000000"/>
          <w:shd w:val="clear" w:color="auto" w:fill="FFFFFF"/>
        </w:rPr>
      </w:pPr>
    </w:p>
    <w:tbl>
      <w:tblPr>
        <w:tblStyle w:val="TableGrid"/>
        <w:tblW w:w="0" w:type="auto"/>
        <w:tblInd w:w="432" w:type="dxa"/>
        <w:tblLook w:val="04A0" w:firstRow="1" w:lastRow="0" w:firstColumn="1" w:lastColumn="0" w:noHBand="0" w:noVBand="1"/>
      </w:tblPr>
      <w:tblGrid>
        <w:gridCol w:w="4447"/>
        <w:gridCol w:w="4759"/>
      </w:tblGrid>
      <w:tr w:rsidR="00802435" w14:paraId="53F2DA53" w14:textId="77777777" w:rsidTr="00802435">
        <w:tc>
          <w:tcPr>
            <w:tcW w:w="4063" w:type="dxa"/>
          </w:tcPr>
          <w:p w14:paraId="63903602" w14:textId="5909D39C" w:rsidR="00802435" w:rsidRDefault="00802435" w:rsidP="00A87634">
            <w:pPr>
              <w:pStyle w:val="ListParagraph"/>
              <w:spacing w:line="360" w:lineRule="auto"/>
              <w:ind w:left="0"/>
              <w:rPr>
                <w:rFonts w:ascii="Arial" w:hAnsi="Arial" w:cs="Arial"/>
                <w:color w:val="000000"/>
                <w:bdr w:val="none" w:sz="0" w:space="0" w:color="auto" w:frame="1"/>
                <w:shd w:val="clear" w:color="auto" w:fill="FFFFFF"/>
              </w:rPr>
            </w:pPr>
            <w:r w:rsidRPr="00AF681F">
              <w:rPr>
                <w:rFonts w:ascii="Arial" w:hAnsi="Arial" w:cs="Arial"/>
                <w:color w:val="000000"/>
                <w:bdr w:val="none" w:sz="0" w:space="0" w:color="auto" w:frame="1"/>
                <w:shd w:val="clear" w:color="auto" w:fill="FFFFFF"/>
              </w:rPr>
              <w:t>serum creatinine</w:t>
            </w:r>
            <w:r>
              <w:rPr>
                <w:rFonts w:ascii="Arial" w:hAnsi="Arial" w:cs="Arial"/>
                <w:color w:val="000000"/>
                <w:bdr w:val="none" w:sz="0" w:space="0" w:color="auto" w:frame="1"/>
                <w:shd w:val="clear" w:color="auto" w:fill="FFFFFF"/>
              </w:rPr>
              <w:t xml:space="preserve"> population analysis</w:t>
            </w:r>
          </w:p>
        </w:tc>
        <w:tc>
          <w:tcPr>
            <w:tcW w:w="4855" w:type="dxa"/>
          </w:tcPr>
          <w:p w14:paraId="2E74DA99" w14:textId="473A0BB3" w:rsidR="00802435" w:rsidRDefault="00802435" w:rsidP="00A87634">
            <w:pPr>
              <w:pStyle w:val="ListParagraph"/>
              <w:spacing w:line="360" w:lineRule="auto"/>
              <w:ind w:left="0"/>
              <w:rPr>
                <w:rFonts w:ascii="Arial" w:hAnsi="Arial" w:cs="Arial"/>
                <w:color w:val="000000"/>
                <w:bdr w:val="none" w:sz="0" w:space="0" w:color="auto" w:frame="1"/>
                <w:shd w:val="clear" w:color="auto" w:fill="FFFFFF"/>
              </w:rPr>
            </w:pPr>
            <w:r w:rsidRPr="00AF681F">
              <w:rPr>
                <w:rFonts w:ascii="Arial" w:eastAsia="Times New Roman" w:hAnsi="Arial" w:cs="Arial"/>
                <w:color w:val="000000"/>
              </w:rPr>
              <w:t xml:space="preserve">ejection </w:t>
            </w:r>
            <w:r w:rsidRPr="00AF681F">
              <w:rPr>
                <w:rFonts w:ascii="Arial" w:hAnsi="Arial" w:cs="Arial"/>
                <w:color w:val="000000" w:themeColor="text1"/>
                <w:shd w:val="clear" w:color="auto" w:fill="FFFFFF"/>
              </w:rPr>
              <w:t>fraction</w:t>
            </w:r>
            <w:r>
              <w:rPr>
                <w:rFonts w:ascii="Arial" w:hAnsi="Arial" w:cs="Arial"/>
                <w:color w:val="000000" w:themeColor="text1"/>
                <w:shd w:val="clear" w:color="auto" w:fill="FFFFFF"/>
              </w:rPr>
              <w:t xml:space="preserve"> </w:t>
            </w:r>
            <w:r>
              <w:rPr>
                <w:rFonts w:ascii="Arial" w:hAnsi="Arial" w:cs="Arial"/>
                <w:color w:val="000000"/>
                <w:bdr w:val="none" w:sz="0" w:space="0" w:color="auto" w:frame="1"/>
                <w:shd w:val="clear" w:color="auto" w:fill="FFFFFF"/>
              </w:rPr>
              <w:t>population analysis</w:t>
            </w:r>
          </w:p>
        </w:tc>
      </w:tr>
      <w:tr w:rsidR="00802435" w14:paraId="18167690" w14:textId="77777777" w:rsidTr="00802435">
        <w:tc>
          <w:tcPr>
            <w:tcW w:w="4063" w:type="dxa"/>
          </w:tcPr>
          <w:p w14:paraId="26AE8B94" w14:textId="746882A6" w:rsidR="00802435" w:rsidRDefault="00802435" w:rsidP="00A87634">
            <w:pPr>
              <w:pStyle w:val="ListParagraph"/>
              <w:spacing w:line="360" w:lineRule="auto"/>
              <w:ind w:left="0"/>
              <w:rPr>
                <w:rFonts w:ascii="Arial" w:hAnsi="Arial" w:cs="Arial"/>
                <w:color w:val="000000"/>
                <w:bdr w:val="none" w:sz="0" w:space="0" w:color="auto" w:frame="1"/>
                <w:shd w:val="clear" w:color="auto" w:fill="FFFFFF"/>
              </w:rPr>
            </w:pPr>
            <w:r w:rsidRPr="00AF681F">
              <w:rPr>
                <w:rFonts w:ascii="Arial" w:hAnsi="Arial" w:cs="Arial"/>
                <w:noProof/>
                <w:color w:val="000000"/>
                <w:shd w:val="clear" w:color="auto" w:fill="FFFFFF"/>
              </w:rPr>
              <w:drawing>
                <wp:inline distT="0" distB="0" distL="0" distR="0" wp14:anchorId="686907C6" wp14:editId="388827B1">
                  <wp:extent cx="2686832" cy="1152525"/>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5363" cy="1177632"/>
                          </a:xfrm>
                          <a:prstGeom prst="rect">
                            <a:avLst/>
                          </a:prstGeom>
                        </pic:spPr>
                      </pic:pic>
                    </a:graphicData>
                  </a:graphic>
                </wp:inline>
              </w:drawing>
            </w:r>
          </w:p>
        </w:tc>
        <w:tc>
          <w:tcPr>
            <w:tcW w:w="4855" w:type="dxa"/>
          </w:tcPr>
          <w:p w14:paraId="112D760C" w14:textId="3222A5A3" w:rsidR="00802435" w:rsidRDefault="00802435" w:rsidP="00A87634">
            <w:pPr>
              <w:pStyle w:val="ListParagraph"/>
              <w:spacing w:line="360" w:lineRule="auto"/>
              <w:ind w:left="0"/>
              <w:rPr>
                <w:rFonts w:ascii="Arial" w:hAnsi="Arial" w:cs="Arial"/>
                <w:color w:val="000000"/>
                <w:bdr w:val="none" w:sz="0" w:space="0" w:color="auto" w:frame="1"/>
                <w:shd w:val="clear" w:color="auto" w:fill="FFFFFF"/>
              </w:rPr>
            </w:pPr>
            <w:r w:rsidRPr="00AF681F">
              <w:rPr>
                <w:rFonts w:ascii="Arial" w:hAnsi="Arial" w:cs="Arial"/>
                <w:noProof/>
                <w:color w:val="000000" w:themeColor="text1"/>
                <w:shd w:val="clear" w:color="auto" w:fill="FFFFFF"/>
              </w:rPr>
              <w:drawing>
                <wp:inline distT="0" distB="0" distL="0" distR="0" wp14:anchorId="763937FA" wp14:editId="35B19216">
                  <wp:extent cx="2762250" cy="120015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6354" cy="1280140"/>
                          </a:xfrm>
                          <a:prstGeom prst="rect">
                            <a:avLst/>
                          </a:prstGeom>
                        </pic:spPr>
                      </pic:pic>
                    </a:graphicData>
                  </a:graphic>
                </wp:inline>
              </w:drawing>
            </w:r>
          </w:p>
        </w:tc>
      </w:tr>
    </w:tbl>
    <w:p w14:paraId="2A231A50" w14:textId="5B0B5889" w:rsidR="0092658E" w:rsidRDefault="0092658E" w:rsidP="0092658E">
      <w:pPr>
        <w:spacing w:line="360" w:lineRule="auto"/>
        <w:rPr>
          <w:rFonts w:ascii="Arial" w:hAnsi="Arial" w:cs="Arial"/>
          <w:color w:val="000000"/>
          <w:bdr w:val="none" w:sz="0" w:space="0" w:color="auto" w:frame="1"/>
          <w:shd w:val="clear" w:color="auto" w:fill="FFFFFF"/>
        </w:rPr>
      </w:pPr>
    </w:p>
    <w:p w14:paraId="5D5063DF" w14:textId="03E1C320" w:rsidR="005C4CAD" w:rsidRDefault="005C4CAD" w:rsidP="005C4CAD">
      <w:pPr>
        <w:spacing w:line="360" w:lineRule="auto"/>
        <w:ind w:left="432"/>
        <w:rPr>
          <w:rFonts w:ascii="Arial" w:hAnsi="Arial" w:cs="Arial"/>
          <w:color w:val="000000"/>
          <w:shd w:val="clear" w:color="auto" w:fill="FFFFFF"/>
        </w:rPr>
      </w:pPr>
      <w:r w:rsidRPr="0015053C">
        <w:rPr>
          <w:rFonts w:ascii="Arial" w:hAnsi="Arial" w:cs="Arial"/>
          <w:color w:val="000000"/>
          <w:bdr w:val="none" w:sz="0" w:space="0" w:color="auto" w:frame="1"/>
          <w:shd w:val="clear" w:color="auto" w:fill="FFFFFF"/>
        </w:rPr>
        <w:t xml:space="preserve">The density distribution charts support the pie charts for population risk with risky serum creatinine levels and ejection fraction levels. </w:t>
      </w:r>
      <w:r w:rsidRPr="0015053C">
        <w:rPr>
          <w:rFonts w:ascii="Arial" w:hAnsi="Arial" w:cs="Arial"/>
          <w:color w:val="000000"/>
          <w:shd w:val="clear" w:color="auto" w:fill="FFFFFF"/>
        </w:rPr>
        <w:t xml:space="preserve">Serum Creatinine levels are critical between level when above 1.04 for woman and above 1.55 for men. Higher in this measure it is </w:t>
      </w:r>
      <w:r w:rsidR="0015053C" w:rsidRPr="0015053C">
        <w:rPr>
          <w:rFonts w:ascii="Arial" w:hAnsi="Arial" w:cs="Arial"/>
          <w:color w:val="000000"/>
          <w:shd w:val="clear" w:color="auto" w:fill="FFFFFF"/>
        </w:rPr>
        <w:t>critical</w:t>
      </w:r>
      <w:r w:rsidRPr="0015053C">
        <w:rPr>
          <w:rFonts w:ascii="Arial" w:hAnsi="Arial" w:cs="Arial"/>
          <w:color w:val="000000"/>
          <w:shd w:val="clear" w:color="auto" w:fill="FFFFFF"/>
        </w:rPr>
        <w:t xml:space="preserve"> for high-risk heart failure, particularly for woman with extremely high density of heart failure at around level 1.05+; and for men expanding well above the normal high of 1.55, spanning into Serum Creatinine levels of 2-5 and even some between 8-10. Men has normal range for serum creatinine for adult men, 0.74 to 1.35 mg/</w:t>
      </w:r>
      <w:proofErr w:type="gramStart"/>
      <w:r w:rsidRPr="0015053C">
        <w:rPr>
          <w:rFonts w:ascii="Arial" w:hAnsi="Arial" w:cs="Arial"/>
          <w:color w:val="000000"/>
          <w:shd w:val="clear" w:color="auto" w:fill="FFFFFF"/>
        </w:rPr>
        <w:t>dL;</w:t>
      </w:r>
      <w:proofErr w:type="gramEnd"/>
      <w:r w:rsidRPr="0015053C">
        <w:rPr>
          <w:rFonts w:ascii="Arial" w:hAnsi="Arial" w:cs="Arial"/>
          <w:color w:val="000000"/>
          <w:shd w:val="clear" w:color="auto" w:fill="FFFFFF"/>
        </w:rPr>
        <w:t xml:space="preserve"> for adult women, 0.59 to 1.04 mg/dL.</w:t>
      </w:r>
    </w:p>
    <w:p w14:paraId="070760AB" w14:textId="4156ABDF" w:rsidR="00975863" w:rsidRPr="0015053C" w:rsidRDefault="00975863" w:rsidP="005C4CAD">
      <w:pPr>
        <w:spacing w:line="360" w:lineRule="auto"/>
        <w:ind w:left="432"/>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350C66B3" wp14:editId="04430ABD">
            <wp:extent cx="3202021" cy="19050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56597" cy="1937470"/>
                    </a:xfrm>
                    <a:prstGeom prst="rect">
                      <a:avLst/>
                    </a:prstGeom>
                  </pic:spPr>
                </pic:pic>
              </a:graphicData>
            </a:graphic>
          </wp:inline>
        </w:drawing>
      </w:r>
    </w:p>
    <w:p w14:paraId="42E17C87" w14:textId="0A826C46" w:rsidR="005C4CAD" w:rsidRDefault="005C4CAD" w:rsidP="005C4CAD">
      <w:pPr>
        <w:spacing w:line="360" w:lineRule="auto"/>
        <w:ind w:left="432"/>
        <w:rPr>
          <w:rFonts w:ascii="Arial" w:hAnsi="Arial" w:cs="Arial"/>
          <w:color w:val="000000"/>
          <w:shd w:val="clear" w:color="auto" w:fill="FFFFFF"/>
        </w:rPr>
      </w:pPr>
      <w:r w:rsidRPr="0015053C">
        <w:rPr>
          <w:rFonts w:ascii="Arial" w:hAnsi="Arial" w:cs="Arial"/>
          <w:color w:val="000000"/>
          <w:shd w:val="clear" w:color="auto" w:fill="FFFFFF"/>
        </w:rPr>
        <w:t xml:space="preserve">Ejection Fraction measures are sufficiently high risk as measurement ranges below </w:t>
      </w:r>
      <w:proofErr w:type="gramStart"/>
      <w:r w:rsidRPr="0015053C">
        <w:rPr>
          <w:rFonts w:ascii="Arial" w:hAnsi="Arial" w:cs="Arial"/>
          <w:color w:val="000000"/>
          <w:shd w:val="clear" w:color="auto" w:fill="FFFFFF"/>
        </w:rPr>
        <w:t>50%;</w:t>
      </w:r>
      <w:proofErr w:type="gramEnd"/>
      <w:r w:rsidRPr="0015053C">
        <w:rPr>
          <w:rFonts w:ascii="Arial" w:hAnsi="Arial" w:cs="Arial"/>
          <w:color w:val="000000"/>
          <w:shd w:val="clear" w:color="auto" w:fill="FFFFFF"/>
        </w:rPr>
        <w:t xml:space="preserve"> particularly high risk for both women and men. The normal percent level i</w:t>
      </w:r>
      <w:r w:rsidR="0015053C" w:rsidRPr="0015053C">
        <w:rPr>
          <w:rFonts w:ascii="Arial" w:hAnsi="Arial" w:cs="Arial"/>
          <w:color w:val="000000"/>
          <w:shd w:val="clear" w:color="auto" w:fill="FFFFFF"/>
        </w:rPr>
        <w:t>s</w:t>
      </w:r>
      <w:r w:rsidRPr="0015053C">
        <w:rPr>
          <w:rFonts w:ascii="Arial" w:hAnsi="Arial" w:cs="Arial"/>
          <w:color w:val="000000"/>
          <w:shd w:val="clear" w:color="auto" w:fill="FFFFFF"/>
        </w:rPr>
        <w:t xml:space="preserve"> 55% to 70%. Woman who </w:t>
      </w:r>
      <w:r w:rsidR="0015053C" w:rsidRPr="0015053C">
        <w:rPr>
          <w:rFonts w:ascii="Arial" w:hAnsi="Arial" w:cs="Arial"/>
          <w:color w:val="000000"/>
          <w:shd w:val="clear" w:color="auto" w:fill="FFFFFF"/>
        </w:rPr>
        <w:t>has</w:t>
      </w:r>
      <w:r w:rsidRPr="0015053C">
        <w:rPr>
          <w:rFonts w:ascii="Arial" w:hAnsi="Arial" w:cs="Arial"/>
          <w:color w:val="000000"/>
          <w:shd w:val="clear" w:color="auto" w:fill="FFFFFF"/>
        </w:rPr>
        <w:t xml:space="preserve"> measurement levels below 50%, are particularly high risk. The woman's </w:t>
      </w:r>
      <w:r w:rsidRPr="0015053C">
        <w:rPr>
          <w:rFonts w:ascii="Arial" w:hAnsi="Arial" w:cs="Arial"/>
          <w:color w:val="000000"/>
          <w:shd w:val="clear" w:color="auto" w:fill="FFFFFF"/>
        </w:rPr>
        <w:lastRenderedPageBreak/>
        <w:t xml:space="preserve">density chart range shows high risk between 20% and 45%. Men who have measurement levels below 50%, are particularly high risk. The </w:t>
      </w:r>
      <w:r w:rsidR="0015053C" w:rsidRPr="0015053C">
        <w:rPr>
          <w:rFonts w:ascii="Arial" w:hAnsi="Arial" w:cs="Arial"/>
          <w:color w:val="000000"/>
          <w:shd w:val="clear" w:color="auto" w:fill="FFFFFF"/>
        </w:rPr>
        <w:t xml:space="preserve">men’s </w:t>
      </w:r>
      <w:r w:rsidRPr="0015053C">
        <w:rPr>
          <w:rFonts w:ascii="Arial" w:hAnsi="Arial" w:cs="Arial"/>
          <w:color w:val="000000"/>
          <w:shd w:val="clear" w:color="auto" w:fill="FFFFFF"/>
        </w:rPr>
        <w:t xml:space="preserve">density chart range show high risk between 10% and </w:t>
      </w:r>
      <w:proofErr w:type="gramStart"/>
      <w:r w:rsidRPr="0015053C">
        <w:rPr>
          <w:rFonts w:ascii="Arial" w:hAnsi="Arial" w:cs="Arial"/>
          <w:color w:val="000000"/>
          <w:shd w:val="clear" w:color="auto" w:fill="FFFFFF"/>
        </w:rPr>
        <w:t>45%;</w:t>
      </w:r>
      <w:proofErr w:type="gramEnd"/>
      <w:r w:rsidRPr="0015053C">
        <w:rPr>
          <w:rFonts w:ascii="Arial" w:hAnsi="Arial" w:cs="Arial"/>
          <w:color w:val="000000"/>
          <w:shd w:val="clear" w:color="auto" w:fill="FFFFFF"/>
        </w:rPr>
        <w:t xml:space="preserve"> a very wide deficient range.</w:t>
      </w:r>
    </w:p>
    <w:p w14:paraId="7E3A1748" w14:textId="6521DD05" w:rsidR="005C4CAD" w:rsidRPr="0092658E" w:rsidRDefault="00975863" w:rsidP="00D91215">
      <w:pPr>
        <w:spacing w:line="360" w:lineRule="auto"/>
        <w:ind w:left="432"/>
        <w:rPr>
          <w:rFonts w:ascii="Arial" w:hAnsi="Arial" w:cs="Arial"/>
          <w:color w:val="000000"/>
          <w:bdr w:val="none" w:sz="0" w:space="0" w:color="auto" w:frame="1"/>
          <w:shd w:val="clear" w:color="auto" w:fill="FFFFFF"/>
        </w:rPr>
      </w:pPr>
      <w:r>
        <w:rPr>
          <w:rFonts w:ascii="Arial" w:hAnsi="Arial" w:cs="Arial"/>
          <w:noProof/>
          <w:color w:val="000000"/>
          <w:bdr w:val="none" w:sz="0" w:space="0" w:color="auto" w:frame="1"/>
          <w:shd w:val="clear" w:color="auto" w:fill="FFFFFF"/>
        </w:rPr>
        <w:drawing>
          <wp:inline distT="0" distB="0" distL="0" distR="0" wp14:anchorId="7AF2E030" wp14:editId="04318DCC">
            <wp:extent cx="3143250" cy="1847407"/>
            <wp:effectExtent l="0" t="0" r="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87766" cy="1873571"/>
                    </a:xfrm>
                    <a:prstGeom prst="rect">
                      <a:avLst/>
                    </a:prstGeom>
                  </pic:spPr>
                </pic:pic>
              </a:graphicData>
            </a:graphic>
          </wp:inline>
        </w:drawing>
      </w:r>
    </w:p>
    <w:p w14:paraId="165AE1DA" w14:textId="146C16A8" w:rsidR="00A87634" w:rsidRDefault="0092658E" w:rsidP="00073D66">
      <w:pPr>
        <w:pStyle w:val="HTMLPreformatted"/>
        <w:shd w:val="clear" w:color="auto" w:fill="FFFFFF"/>
        <w:wordWrap w:val="0"/>
        <w:spacing w:after="160" w:line="360" w:lineRule="auto"/>
        <w:ind w:left="432"/>
        <w:textAlignment w:val="baseline"/>
        <w:rPr>
          <w:rFonts w:ascii="Arial" w:hAnsi="Arial" w:cs="Arial"/>
          <w:color w:val="000000"/>
          <w:sz w:val="22"/>
          <w:szCs w:val="22"/>
        </w:rPr>
      </w:pPr>
      <w:r w:rsidRPr="00216826">
        <w:rPr>
          <w:rFonts w:ascii="Arial" w:hAnsi="Arial" w:cs="Arial"/>
          <w:color w:val="000000"/>
          <w:sz w:val="22"/>
          <w:szCs w:val="22"/>
        </w:rPr>
        <w:t xml:space="preserve">As a final test, the results of the code execution of a Machine Learning Random Forest Accuracy Model </w:t>
      </w:r>
      <w:r w:rsidR="00E146C7" w:rsidRPr="00216826">
        <w:rPr>
          <w:rFonts w:ascii="Arial" w:hAnsi="Arial" w:cs="Arial"/>
          <w:color w:val="000000"/>
          <w:sz w:val="22"/>
          <w:szCs w:val="22"/>
        </w:rPr>
        <w:t xml:space="preserve">(RandomForestClassifier model) which </w:t>
      </w:r>
      <w:r w:rsidRPr="00216826">
        <w:rPr>
          <w:rFonts w:ascii="Arial" w:hAnsi="Arial" w:cs="Arial"/>
          <w:color w:val="000000"/>
          <w:sz w:val="22"/>
          <w:szCs w:val="22"/>
        </w:rPr>
        <w:t xml:space="preserve">provided very nice accuracy results </w:t>
      </w:r>
      <w:r w:rsidR="00E146C7" w:rsidRPr="00216826">
        <w:rPr>
          <w:rFonts w:ascii="Arial" w:hAnsi="Arial" w:cs="Arial"/>
          <w:color w:val="000000"/>
          <w:sz w:val="22"/>
          <w:szCs w:val="22"/>
        </w:rPr>
        <w:t xml:space="preserve">for reporting </w:t>
      </w:r>
      <w:r w:rsidRPr="00216826">
        <w:rPr>
          <w:rFonts w:ascii="Arial" w:hAnsi="Arial" w:cs="Arial"/>
          <w:color w:val="000000"/>
          <w:sz w:val="22"/>
          <w:szCs w:val="22"/>
        </w:rPr>
        <w:t xml:space="preserve">predictive accuracy scores </w:t>
      </w:r>
      <w:r w:rsidR="00E146C7" w:rsidRPr="00216826">
        <w:rPr>
          <w:rFonts w:ascii="Arial" w:hAnsi="Arial" w:cs="Arial"/>
          <w:color w:val="000000"/>
          <w:sz w:val="22"/>
          <w:szCs w:val="22"/>
        </w:rPr>
        <w:t xml:space="preserve">for this dataset </w:t>
      </w:r>
      <w:r w:rsidRPr="00216826">
        <w:rPr>
          <w:rFonts w:ascii="Arial" w:hAnsi="Arial" w:cs="Arial"/>
          <w:color w:val="000000"/>
          <w:sz w:val="22"/>
          <w:szCs w:val="22"/>
        </w:rPr>
        <w:t>in the 90</w:t>
      </w:r>
      <w:r w:rsidR="00E146C7" w:rsidRPr="00216826">
        <w:rPr>
          <w:rFonts w:ascii="Arial" w:hAnsi="Arial" w:cs="Arial"/>
          <w:color w:val="000000"/>
          <w:sz w:val="22"/>
          <w:szCs w:val="22"/>
        </w:rPr>
        <w:t>th</w:t>
      </w:r>
      <w:r w:rsidRPr="00216826">
        <w:rPr>
          <w:rFonts w:ascii="Arial" w:hAnsi="Arial" w:cs="Arial"/>
          <w:color w:val="000000"/>
          <w:sz w:val="22"/>
          <w:szCs w:val="22"/>
        </w:rPr>
        <w:t xml:space="preserve"> percentile</w:t>
      </w:r>
      <w:r w:rsidR="00E146C7" w:rsidRPr="00216826">
        <w:rPr>
          <w:rFonts w:ascii="Arial" w:hAnsi="Arial" w:cs="Arial"/>
          <w:color w:val="000000"/>
          <w:sz w:val="22"/>
          <w:szCs w:val="22"/>
        </w:rPr>
        <w:t xml:space="preserve"> range</w:t>
      </w:r>
      <w:r w:rsidRPr="00216826">
        <w:rPr>
          <w:rFonts w:ascii="Arial" w:hAnsi="Arial" w:cs="Arial"/>
          <w:color w:val="000000"/>
          <w:sz w:val="22"/>
          <w:szCs w:val="22"/>
        </w:rPr>
        <w:t xml:space="preserve">, </w:t>
      </w:r>
      <w:r w:rsidR="00664589">
        <w:rPr>
          <w:rFonts w:ascii="Arial" w:hAnsi="Arial" w:cs="Arial"/>
          <w:color w:val="000000"/>
          <w:sz w:val="22"/>
          <w:szCs w:val="22"/>
        </w:rPr>
        <w:t xml:space="preserve">in </w:t>
      </w:r>
      <w:r w:rsidR="00E146C7" w:rsidRPr="00216826">
        <w:rPr>
          <w:rFonts w:ascii="Arial" w:hAnsi="Arial" w:cs="Arial"/>
          <w:color w:val="000000"/>
          <w:sz w:val="22"/>
          <w:szCs w:val="22"/>
        </w:rPr>
        <w:t>additio</w:t>
      </w:r>
      <w:r w:rsidR="00664589">
        <w:rPr>
          <w:rFonts w:ascii="Arial" w:hAnsi="Arial" w:cs="Arial"/>
          <w:color w:val="000000"/>
          <w:sz w:val="22"/>
          <w:szCs w:val="22"/>
        </w:rPr>
        <w:t xml:space="preserve">n, </w:t>
      </w:r>
      <w:r w:rsidRPr="00216826">
        <w:rPr>
          <w:rFonts w:ascii="Arial" w:hAnsi="Arial" w:cs="Arial"/>
          <w:color w:val="000000"/>
          <w:sz w:val="22"/>
          <w:szCs w:val="22"/>
        </w:rPr>
        <w:t xml:space="preserve">precision </w:t>
      </w:r>
      <w:r w:rsidR="00664589">
        <w:rPr>
          <w:rFonts w:ascii="Arial" w:hAnsi="Arial" w:cs="Arial"/>
          <w:color w:val="000000"/>
          <w:sz w:val="22"/>
          <w:szCs w:val="22"/>
        </w:rPr>
        <w:t xml:space="preserve">reported </w:t>
      </w:r>
      <w:r w:rsidRPr="00216826">
        <w:rPr>
          <w:rFonts w:ascii="Arial" w:hAnsi="Arial" w:cs="Arial"/>
          <w:color w:val="000000"/>
          <w:sz w:val="22"/>
          <w:szCs w:val="22"/>
        </w:rPr>
        <w:t>scores in the</w:t>
      </w:r>
      <w:r w:rsidR="00E146C7" w:rsidRPr="00216826">
        <w:rPr>
          <w:rFonts w:ascii="Arial" w:hAnsi="Arial" w:cs="Arial"/>
          <w:color w:val="000000"/>
          <w:sz w:val="22"/>
          <w:szCs w:val="22"/>
        </w:rPr>
        <w:t xml:space="preserve"> in the </w:t>
      </w:r>
      <w:r w:rsidRPr="00216826">
        <w:rPr>
          <w:rFonts w:ascii="Arial" w:hAnsi="Arial" w:cs="Arial"/>
          <w:color w:val="000000"/>
          <w:sz w:val="22"/>
          <w:szCs w:val="22"/>
        </w:rPr>
        <w:t>90</w:t>
      </w:r>
      <w:r w:rsidR="00E146C7" w:rsidRPr="00216826">
        <w:rPr>
          <w:rFonts w:ascii="Arial" w:hAnsi="Arial" w:cs="Arial"/>
          <w:color w:val="000000"/>
          <w:sz w:val="22"/>
          <w:szCs w:val="22"/>
        </w:rPr>
        <w:t>th</w:t>
      </w:r>
      <w:r w:rsidRPr="00216826">
        <w:rPr>
          <w:rFonts w:ascii="Arial" w:hAnsi="Arial" w:cs="Arial"/>
          <w:color w:val="000000"/>
          <w:sz w:val="22"/>
          <w:szCs w:val="22"/>
        </w:rPr>
        <w:t xml:space="preserve"> percentile. The Machine Learning </w:t>
      </w:r>
      <w:r w:rsidR="00664589">
        <w:rPr>
          <w:rFonts w:ascii="Arial" w:hAnsi="Arial" w:cs="Arial"/>
          <w:color w:val="000000"/>
          <w:sz w:val="22"/>
          <w:szCs w:val="22"/>
        </w:rPr>
        <w:t xml:space="preserve">prediction model </w:t>
      </w:r>
      <w:r w:rsidRPr="00216826">
        <w:rPr>
          <w:rFonts w:ascii="Arial" w:hAnsi="Arial" w:cs="Arial"/>
          <w:color w:val="000000"/>
          <w:sz w:val="22"/>
          <w:szCs w:val="22"/>
        </w:rPr>
        <w:t xml:space="preserve">reported highest accuracy at </w:t>
      </w:r>
      <w:r w:rsidR="00664589">
        <w:rPr>
          <w:rFonts w:ascii="Arial" w:hAnsi="Arial" w:cs="Arial"/>
          <w:color w:val="000000"/>
          <w:sz w:val="22"/>
          <w:szCs w:val="22"/>
        </w:rPr>
        <w:t>95</w:t>
      </w:r>
      <w:r w:rsidRPr="00216826">
        <w:rPr>
          <w:rFonts w:ascii="Arial" w:hAnsi="Arial" w:cs="Arial"/>
          <w:color w:val="000000"/>
          <w:sz w:val="22"/>
          <w:szCs w:val="22"/>
        </w:rPr>
        <w:t xml:space="preserve">% </w:t>
      </w:r>
      <w:r w:rsidR="00664589">
        <w:rPr>
          <w:rFonts w:ascii="Arial" w:hAnsi="Arial" w:cs="Arial"/>
          <w:color w:val="000000"/>
          <w:sz w:val="22"/>
          <w:szCs w:val="22"/>
        </w:rPr>
        <w:t>with precision score at 100%. See table for results</w:t>
      </w:r>
      <w:r w:rsidRPr="00216826">
        <w:rPr>
          <w:rFonts w:ascii="Arial" w:hAnsi="Arial" w:cs="Arial"/>
          <w:color w:val="000000"/>
          <w:sz w:val="22"/>
          <w:szCs w:val="22"/>
        </w:rPr>
        <w:t>.</w:t>
      </w:r>
    </w:p>
    <w:p w14:paraId="1D5D5B09" w14:textId="33360CEA" w:rsidR="00664589" w:rsidRDefault="00664589" w:rsidP="00073D66">
      <w:pPr>
        <w:pStyle w:val="HTMLPreformatted"/>
        <w:shd w:val="clear" w:color="auto" w:fill="FFFFFF"/>
        <w:wordWrap w:val="0"/>
        <w:spacing w:after="160" w:line="360" w:lineRule="auto"/>
        <w:ind w:left="432"/>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3EC37E5E" wp14:editId="42A4469F">
            <wp:extent cx="3209925" cy="3568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521" cy="3577585"/>
                    </a:xfrm>
                    <a:prstGeom prst="rect">
                      <a:avLst/>
                    </a:prstGeom>
                    <a:noFill/>
                    <a:ln>
                      <a:noFill/>
                    </a:ln>
                  </pic:spPr>
                </pic:pic>
              </a:graphicData>
            </a:graphic>
          </wp:inline>
        </w:drawing>
      </w:r>
    </w:p>
    <w:p w14:paraId="3B9A4DF7" w14:textId="77777777" w:rsidR="00664589" w:rsidRPr="00073D66" w:rsidRDefault="00664589" w:rsidP="00073D66">
      <w:pPr>
        <w:pStyle w:val="HTMLPreformatted"/>
        <w:shd w:val="clear" w:color="auto" w:fill="FFFFFF"/>
        <w:wordWrap w:val="0"/>
        <w:spacing w:after="160" w:line="360" w:lineRule="auto"/>
        <w:ind w:left="432"/>
        <w:textAlignment w:val="baseline"/>
        <w:rPr>
          <w:rFonts w:ascii="Arial" w:hAnsi="Arial" w:cs="Arial"/>
          <w:color w:val="000000"/>
          <w:sz w:val="22"/>
          <w:szCs w:val="22"/>
        </w:rPr>
      </w:pPr>
    </w:p>
    <w:p w14:paraId="37972364" w14:textId="4430D55F" w:rsidR="00A87634" w:rsidRPr="00C42C12" w:rsidRDefault="00A87634" w:rsidP="00A87634">
      <w:pPr>
        <w:pStyle w:val="ListParagraph"/>
        <w:numPr>
          <w:ilvl w:val="0"/>
          <w:numId w:val="1"/>
        </w:numPr>
        <w:spacing w:line="360" w:lineRule="auto"/>
        <w:ind w:left="1152"/>
        <w:rPr>
          <w:rFonts w:ascii="Arial" w:hAnsi="Arial" w:cs="Arial"/>
          <w:b/>
          <w:bCs/>
          <w:color w:val="000000" w:themeColor="text1"/>
          <w:shd w:val="clear" w:color="auto" w:fill="FFFFFF"/>
        </w:rPr>
      </w:pPr>
      <w:r w:rsidRPr="00C42C12">
        <w:rPr>
          <w:rFonts w:ascii="Arial" w:hAnsi="Arial" w:cs="Arial"/>
          <w:b/>
          <w:bCs/>
          <w:color w:val="000000" w:themeColor="text1"/>
          <w:shd w:val="clear" w:color="auto" w:fill="FFFFFF"/>
        </w:rPr>
        <w:lastRenderedPageBreak/>
        <w:t xml:space="preserve">Visualizations </w:t>
      </w:r>
      <w:r w:rsidR="007C6F91" w:rsidRPr="00C42C12">
        <w:rPr>
          <w:rFonts w:ascii="Arial" w:hAnsi="Arial" w:cs="Arial"/>
          <w:b/>
          <w:bCs/>
          <w:color w:val="000000" w:themeColor="text1"/>
          <w:shd w:val="clear" w:color="auto" w:fill="FFFFFF"/>
        </w:rPr>
        <w:t>&amp;</w:t>
      </w:r>
      <w:r w:rsidRPr="00C42C12">
        <w:rPr>
          <w:rFonts w:ascii="Arial" w:hAnsi="Arial" w:cs="Arial"/>
          <w:b/>
          <w:bCs/>
          <w:color w:val="000000" w:themeColor="text1"/>
          <w:shd w:val="clear" w:color="auto" w:fill="FFFFFF"/>
        </w:rPr>
        <w:t xml:space="preserve"> Interpretations</w:t>
      </w:r>
    </w:p>
    <w:p w14:paraId="3C3579D6" w14:textId="77777777" w:rsidR="00A87634" w:rsidRPr="00AF681F" w:rsidRDefault="00A87634" w:rsidP="00A87634">
      <w:pPr>
        <w:pStyle w:val="ListParagraph"/>
        <w:ind w:left="1152"/>
        <w:rPr>
          <w:rFonts w:ascii="Arial" w:hAnsi="Arial" w:cs="Arial"/>
          <w:color w:val="000000" w:themeColor="text1"/>
          <w:shd w:val="clear" w:color="auto" w:fill="FFFFFF"/>
        </w:rPr>
      </w:pPr>
    </w:p>
    <w:p w14:paraId="650AC120" w14:textId="25C1A907" w:rsidR="00A87634" w:rsidRPr="00216826" w:rsidRDefault="00A87634" w:rsidP="00216826">
      <w:pPr>
        <w:pStyle w:val="HTMLPreformatted"/>
        <w:shd w:val="clear" w:color="auto" w:fill="FFFFFF"/>
        <w:wordWrap w:val="0"/>
        <w:spacing w:after="160" w:line="360" w:lineRule="auto"/>
        <w:ind w:left="432"/>
        <w:rPr>
          <w:rFonts w:ascii="Arial" w:hAnsi="Arial" w:cs="Arial"/>
          <w:color w:val="2D3B45"/>
          <w:sz w:val="22"/>
          <w:szCs w:val="22"/>
          <w:shd w:val="clear" w:color="auto" w:fill="FFFFFF"/>
        </w:rPr>
      </w:pPr>
      <w:r w:rsidRPr="00216826">
        <w:rPr>
          <w:rFonts w:ascii="Arial" w:hAnsi="Arial" w:cs="Arial"/>
          <w:color w:val="000000" w:themeColor="text1"/>
          <w:sz w:val="22"/>
          <w:szCs w:val="22"/>
          <w:bdr w:val="none" w:sz="0" w:space="0" w:color="auto" w:frame="1"/>
          <w:shd w:val="clear" w:color="auto" w:fill="FFFFFF"/>
        </w:rPr>
        <w:t>The data pipeline process that was learned from this class prepared well for developing this data pipeline solution. In fact, these tools made it easy to develop a simple implementation complete lifecycle for MongoDB and for the data pipeline extract, transform, load using the Python-Mongo library: ‘</w:t>
      </w:r>
      <w:r w:rsidRPr="00216826">
        <w:rPr>
          <w:rFonts w:ascii="Arial" w:hAnsi="Arial" w:cs="Arial"/>
          <w:color w:val="000000" w:themeColor="text1"/>
          <w:sz w:val="22"/>
          <w:szCs w:val="22"/>
          <w:u w:val="single"/>
          <w:bdr w:val="none" w:sz="0" w:space="0" w:color="auto" w:frame="1"/>
          <w:shd w:val="clear" w:color="auto" w:fill="FFFFFF"/>
        </w:rPr>
        <w:t>pymongo’.</w:t>
      </w:r>
      <w:r w:rsidRPr="00216826">
        <w:rPr>
          <w:rFonts w:ascii="Arial" w:hAnsi="Arial" w:cs="Arial"/>
          <w:color w:val="000000" w:themeColor="text1"/>
          <w:sz w:val="22"/>
          <w:szCs w:val="22"/>
          <w:bdr w:val="none" w:sz="0" w:space="0" w:color="auto" w:frame="1"/>
          <w:shd w:val="clear" w:color="auto" w:fill="FFFFFF"/>
        </w:rPr>
        <w:t xml:space="preserve">  </w:t>
      </w:r>
      <w:r w:rsidR="00930E2E" w:rsidRPr="00216826">
        <w:rPr>
          <w:rFonts w:ascii="Arial" w:hAnsi="Arial" w:cs="Arial"/>
          <w:color w:val="000000" w:themeColor="text1"/>
          <w:sz w:val="22"/>
          <w:szCs w:val="22"/>
          <w:bdr w:val="none" w:sz="0" w:space="0" w:color="auto" w:frame="1"/>
          <w:shd w:val="clear" w:color="auto" w:fill="FFFFFF"/>
        </w:rPr>
        <w:t xml:space="preserve">This basic pipeline was implemented using the </w:t>
      </w:r>
      <w:r w:rsidR="00930E2E" w:rsidRPr="00216826">
        <w:rPr>
          <w:rFonts w:ascii="Arial" w:hAnsi="Arial" w:cs="Arial"/>
          <w:color w:val="000000"/>
          <w:sz w:val="22"/>
          <w:szCs w:val="22"/>
          <w:bdr w:val="none" w:sz="0" w:space="0" w:color="auto" w:frame="1"/>
          <w:shd w:val="clear" w:color="auto" w:fill="FFFFFF"/>
        </w:rPr>
        <w:t xml:space="preserve">Mongo library and created an instance of the database as a data store structure. </w:t>
      </w:r>
      <w:r w:rsidR="004D37E1" w:rsidRPr="00216826">
        <w:rPr>
          <w:rFonts w:ascii="Arial" w:hAnsi="Arial" w:cs="Arial"/>
          <w:color w:val="000000"/>
          <w:sz w:val="22"/>
          <w:szCs w:val="22"/>
          <w:bdr w:val="none" w:sz="0" w:space="0" w:color="auto" w:frame="1"/>
          <w:shd w:val="clear" w:color="auto" w:fill="FFFFFF"/>
        </w:rPr>
        <w:t xml:space="preserve">Using Pymongo was swift in creating a single line script with the MongoDB (insert_many) to load data into MongoDB instance. </w:t>
      </w:r>
      <w:r w:rsidR="00930E2E" w:rsidRPr="00216826">
        <w:rPr>
          <w:rFonts w:ascii="Arial" w:hAnsi="Arial" w:cs="Arial"/>
          <w:color w:val="000000"/>
          <w:sz w:val="22"/>
          <w:szCs w:val="22"/>
          <w:bdr w:val="none" w:sz="0" w:space="0" w:color="auto" w:frame="1"/>
          <w:shd w:val="clear" w:color="auto" w:fill="FFFFFF"/>
        </w:rPr>
        <w:t>T</w:t>
      </w:r>
      <w:r w:rsidRPr="00216826">
        <w:rPr>
          <w:rFonts w:ascii="Arial" w:hAnsi="Arial" w:cs="Arial"/>
          <w:color w:val="000000" w:themeColor="text1"/>
          <w:sz w:val="22"/>
          <w:szCs w:val="22"/>
          <w:bdr w:val="none" w:sz="0" w:space="0" w:color="auto" w:frame="1"/>
          <w:shd w:val="clear" w:color="auto" w:fill="FFFFFF"/>
        </w:rPr>
        <w:t xml:space="preserve">he barrier </w:t>
      </w:r>
      <w:r w:rsidRPr="00216826">
        <w:rPr>
          <w:rFonts w:ascii="Arial" w:hAnsi="Arial" w:cs="Arial"/>
          <w:color w:val="000000" w:themeColor="text1"/>
          <w:sz w:val="22"/>
          <w:szCs w:val="22"/>
          <w:shd w:val="clear" w:color="auto" w:fill="FFFFFF"/>
        </w:rPr>
        <w:t>challenge encountered was my computer and its hardware limitations on connection to remote VM was an issue, it is now evident that my PC WIFI component is beginning to fail as I experience significant failed VM operational connections during work session</w:t>
      </w:r>
      <w:r w:rsidRPr="00216826">
        <w:rPr>
          <w:rFonts w:ascii="Arial" w:hAnsi="Arial" w:cs="Arial"/>
          <w:color w:val="2D3B45"/>
          <w:sz w:val="22"/>
          <w:szCs w:val="22"/>
          <w:shd w:val="clear" w:color="auto" w:fill="FFFFFF"/>
        </w:rPr>
        <w:t xml:space="preserve">. </w:t>
      </w:r>
    </w:p>
    <w:p w14:paraId="689FCE9A" w14:textId="77777777" w:rsidR="00A87634" w:rsidRPr="00AF681F" w:rsidRDefault="00A87634" w:rsidP="00A87634">
      <w:pPr>
        <w:pStyle w:val="ListParagraph"/>
        <w:spacing w:line="360" w:lineRule="auto"/>
        <w:ind w:left="432"/>
        <w:rPr>
          <w:rFonts w:ascii="Arial" w:hAnsi="Arial" w:cs="Arial"/>
          <w:color w:val="000000"/>
          <w:shd w:val="clear" w:color="auto" w:fill="FFFFFF"/>
        </w:rPr>
      </w:pPr>
      <w:r w:rsidRPr="00AF681F">
        <w:rPr>
          <w:rFonts w:ascii="Arial" w:hAnsi="Arial" w:cs="Arial"/>
          <w:noProof/>
          <w:color w:val="000000"/>
          <w:shd w:val="clear" w:color="auto" w:fill="FFFFFF"/>
        </w:rPr>
        <w:drawing>
          <wp:inline distT="0" distB="0" distL="0" distR="0" wp14:anchorId="32157798" wp14:editId="003BE02A">
            <wp:extent cx="3930327" cy="1685925"/>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9991" cy="1715807"/>
                    </a:xfrm>
                    <a:prstGeom prst="rect">
                      <a:avLst/>
                    </a:prstGeom>
                  </pic:spPr>
                </pic:pic>
              </a:graphicData>
            </a:graphic>
          </wp:inline>
        </w:drawing>
      </w:r>
    </w:p>
    <w:p w14:paraId="55C5CBF3" w14:textId="41005AA0" w:rsidR="00A87634" w:rsidRPr="0026484B" w:rsidRDefault="00704318" w:rsidP="00A87634">
      <w:pPr>
        <w:shd w:val="clear" w:color="auto" w:fill="FFFFFF"/>
        <w:spacing w:before="240" w:after="0" w:line="360" w:lineRule="auto"/>
        <w:ind w:left="432"/>
        <w:rPr>
          <w:rFonts w:ascii="Arial" w:eastAsia="Times New Roman" w:hAnsi="Arial" w:cs="Arial"/>
          <w:color w:val="000000"/>
        </w:rPr>
      </w:pPr>
      <w:r w:rsidRPr="00AF681F">
        <w:rPr>
          <w:rFonts w:ascii="Arial" w:eastAsia="Times New Roman" w:hAnsi="Arial" w:cs="Arial"/>
          <w:color w:val="000000"/>
        </w:rPr>
        <w:t>A detailed</w:t>
      </w:r>
      <w:r w:rsidR="00A87634" w:rsidRPr="00AF681F">
        <w:rPr>
          <w:rFonts w:ascii="Arial" w:eastAsia="Times New Roman" w:hAnsi="Arial" w:cs="Arial"/>
          <w:color w:val="000000"/>
        </w:rPr>
        <w:t xml:space="preserve"> analysis and </w:t>
      </w:r>
      <w:r w:rsidR="008264FA">
        <w:rPr>
          <w:rFonts w:ascii="Arial" w:eastAsia="Times New Roman" w:hAnsi="Arial" w:cs="Arial"/>
          <w:color w:val="000000"/>
        </w:rPr>
        <w:t xml:space="preserve">critical </w:t>
      </w:r>
      <w:r w:rsidR="00A87634" w:rsidRPr="00AF681F">
        <w:rPr>
          <w:rFonts w:ascii="Arial" w:eastAsia="Times New Roman" w:hAnsi="Arial" w:cs="Arial"/>
          <w:color w:val="000000"/>
        </w:rPr>
        <w:t>meaning regarding the</w:t>
      </w:r>
      <w:r w:rsidR="00A87634" w:rsidRPr="0026484B">
        <w:rPr>
          <w:rFonts w:ascii="Arial" w:eastAsia="Times New Roman" w:hAnsi="Arial" w:cs="Arial"/>
          <w:color w:val="000000"/>
        </w:rPr>
        <w:t xml:space="preserve"> Creatinine measurements population study data shows that the fully 69.3% of people are positive for Serum Creatinine heart failure risk, while 30.7% of the population has a negative Serum Creatinine measurement.</w:t>
      </w:r>
      <w:r w:rsidR="00A87634" w:rsidRPr="00AF681F">
        <w:rPr>
          <w:rFonts w:ascii="Arial" w:eastAsia="Times New Roman" w:hAnsi="Arial" w:cs="Arial"/>
          <w:color w:val="000000"/>
        </w:rPr>
        <w:t xml:space="preserve"> </w:t>
      </w:r>
      <w:r w:rsidR="00A87634" w:rsidRPr="0026484B">
        <w:rPr>
          <w:rFonts w:ascii="Arial" w:eastAsia="Times New Roman" w:hAnsi="Arial" w:cs="Arial"/>
          <w:color w:val="000000"/>
        </w:rPr>
        <w:t xml:space="preserve">Visible in the "Survival Rate Breakdown of Serum Creatinine' shows that for the Creatinine positive population (27.3%), are positive and do succumb to this heart failure </w:t>
      </w:r>
      <w:r w:rsidR="00A87634" w:rsidRPr="00AF681F">
        <w:rPr>
          <w:rFonts w:ascii="Arial" w:eastAsia="Times New Roman" w:hAnsi="Arial" w:cs="Arial"/>
          <w:color w:val="000000"/>
        </w:rPr>
        <w:t>condition</w:t>
      </w:r>
      <w:r w:rsidR="00A87634" w:rsidRPr="0026484B">
        <w:rPr>
          <w:rFonts w:ascii="Arial" w:eastAsia="Times New Roman" w:hAnsi="Arial" w:cs="Arial"/>
          <w:color w:val="000000"/>
        </w:rPr>
        <w:t>. Moreover, 24.36% of population are positive for Creatinine and do not survive. Furthermore, a slim 3.41% of the population are negative for Creatinine and do not survi</w:t>
      </w:r>
      <w:r w:rsidR="00A87634" w:rsidRPr="00AF681F">
        <w:rPr>
          <w:rFonts w:ascii="Arial" w:eastAsia="Times New Roman" w:hAnsi="Arial" w:cs="Arial"/>
          <w:color w:val="000000"/>
        </w:rPr>
        <w:t>v</w:t>
      </w:r>
      <w:r w:rsidR="00A87634" w:rsidRPr="0026484B">
        <w:rPr>
          <w:rFonts w:ascii="Arial" w:eastAsia="Times New Roman" w:hAnsi="Arial" w:cs="Arial"/>
          <w:color w:val="000000"/>
        </w:rPr>
        <w:t xml:space="preserve">e the acute kidney Creatinine </w:t>
      </w:r>
      <w:r w:rsidR="00A87634" w:rsidRPr="00AF681F">
        <w:rPr>
          <w:rFonts w:ascii="Arial" w:eastAsia="Times New Roman" w:hAnsi="Arial" w:cs="Arial"/>
          <w:color w:val="000000"/>
        </w:rPr>
        <w:t>condition</w:t>
      </w:r>
      <w:r w:rsidR="00A87634" w:rsidRPr="0026484B">
        <w:rPr>
          <w:rFonts w:ascii="Arial" w:eastAsia="Times New Roman" w:hAnsi="Arial" w:cs="Arial"/>
          <w:color w:val="000000"/>
        </w:rPr>
        <w:t>. Furthermore, a full 44.7% of the population are positive for Creatinine and do survi</w:t>
      </w:r>
      <w:r w:rsidR="00A87634" w:rsidRPr="00AF681F">
        <w:rPr>
          <w:rFonts w:ascii="Arial" w:eastAsia="Times New Roman" w:hAnsi="Arial" w:cs="Arial"/>
          <w:color w:val="000000"/>
        </w:rPr>
        <w:t>v</w:t>
      </w:r>
      <w:r w:rsidR="00A87634" w:rsidRPr="0026484B">
        <w:rPr>
          <w:rFonts w:ascii="Arial" w:eastAsia="Times New Roman" w:hAnsi="Arial" w:cs="Arial"/>
          <w:color w:val="000000"/>
        </w:rPr>
        <w:t xml:space="preserve">e this </w:t>
      </w:r>
      <w:r w:rsidR="00A87634" w:rsidRPr="00AF681F">
        <w:rPr>
          <w:rFonts w:ascii="Arial" w:eastAsia="Times New Roman" w:hAnsi="Arial" w:cs="Arial"/>
          <w:color w:val="000000"/>
        </w:rPr>
        <w:t>high-risk</w:t>
      </w:r>
      <w:r w:rsidR="00A87634" w:rsidRPr="0026484B">
        <w:rPr>
          <w:rFonts w:ascii="Arial" w:eastAsia="Times New Roman" w:hAnsi="Arial" w:cs="Arial"/>
          <w:color w:val="000000"/>
        </w:rPr>
        <w:t xml:space="preserve"> condition.</w:t>
      </w:r>
    </w:p>
    <w:p w14:paraId="202E1999" w14:textId="77777777" w:rsidR="00A87634" w:rsidRPr="00AF681F" w:rsidRDefault="00A87634" w:rsidP="00A87634">
      <w:pPr>
        <w:rPr>
          <w:rFonts w:ascii="Arial" w:hAnsi="Arial" w:cs="Arial"/>
          <w:color w:val="000000" w:themeColor="text1"/>
          <w:shd w:val="clear" w:color="auto" w:fill="FFFFFF"/>
        </w:rPr>
      </w:pPr>
    </w:p>
    <w:p w14:paraId="2398C0C6" w14:textId="77777777" w:rsidR="00A87634" w:rsidRPr="00AF681F" w:rsidRDefault="00A87634" w:rsidP="00704318">
      <w:pPr>
        <w:ind w:left="432"/>
        <w:rPr>
          <w:rFonts w:ascii="Arial" w:hAnsi="Arial" w:cs="Arial"/>
          <w:color w:val="000000" w:themeColor="text1"/>
          <w:shd w:val="clear" w:color="auto" w:fill="FFFFFF"/>
        </w:rPr>
      </w:pPr>
      <w:r w:rsidRPr="00AF681F">
        <w:rPr>
          <w:rFonts w:ascii="Arial" w:hAnsi="Arial" w:cs="Arial"/>
          <w:noProof/>
          <w:color w:val="000000" w:themeColor="text1"/>
          <w:shd w:val="clear" w:color="auto" w:fill="FFFFFF"/>
        </w:rPr>
        <w:lastRenderedPageBreak/>
        <w:drawing>
          <wp:inline distT="0" distB="0" distL="0" distR="0" wp14:anchorId="31352FD1" wp14:editId="63C927A4">
            <wp:extent cx="3952875" cy="1785973"/>
            <wp:effectExtent l="0" t="0" r="0" b="508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15694" cy="1814356"/>
                    </a:xfrm>
                    <a:prstGeom prst="rect">
                      <a:avLst/>
                    </a:prstGeom>
                  </pic:spPr>
                </pic:pic>
              </a:graphicData>
            </a:graphic>
          </wp:inline>
        </w:drawing>
      </w:r>
    </w:p>
    <w:p w14:paraId="36283CA1" w14:textId="77777777" w:rsidR="00A87634" w:rsidRPr="00AF681F" w:rsidRDefault="00A87634" w:rsidP="00A87634">
      <w:pPr>
        <w:ind w:left="432"/>
        <w:rPr>
          <w:rFonts w:ascii="Arial" w:hAnsi="Arial" w:cs="Arial"/>
          <w:color w:val="000000" w:themeColor="text1"/>
          <w:shd w:val="clear" w:color="auto" w:fill="FFFFFF"/>
        </w:rPr>
      </w:pPr>
    </w:p>
    <w:p w14:paraId="70624EE3" w14:textId="06753F38" w:rsidR="00A87634" w:rsidRDefault="00704318" w:rsidP="006C3B95">
      <w:pPr>
        <w:shd w:val="clear" w:color="auto" w:fill="FFFFFF"/>
        <w:spacing w:after="0" w:line="360" w:lineRule="auto"/>
        <w:ind w:left="432"/>
        <w:rPr>
          <w:rFonts w:ascii="Arial" w:eastAsia="Times New Roman" w:hAnsi="Arial" w:cs="Arial"/>
          <w:color w:val="000000"/>
        </w:rPr>
      </w:pPr>
      <w:r w:rsidRPr="00AF681F">
        <w:rPr>
          <w:rFonts w:ascii="Arial" w:eastAsia="Times New Roman" w:hAnsi="Arial" w:cs="Arial"/>
          <w:color w:val="000000"/>
        </w:rPr>
        <w:t>A details</w:t>
      </w:r>
      <w:r w:rsidR="00A87634" w:rsidRPr="00AF681F">
        <w:rPr>
          <w:rFonts w:ascii="Arial" w:eastAsia="Times New Roman" w:hAnsi="Arial" w:cs="Arial"/>
          <w:color w:val="000000"/>
        </w:rPr>
        <w:t xml:space="preserve"> analysis and </w:t>
      </w:r>
      <w:r w:rsidR="008264FA">
        <w:rPr>
          <w:rFonts w:ascii="Arial" w:eastAsia="Times New Roman" w:hAnsi="Arial" w:cs="Arial"/>
          <w:color w:val="000000"/>
        </w:rPr>
        <w:t>critical</w:t>
      </w:r>
      <w:r w:rsidR="00A87634" w:rsidRPr="00AF681F">
        <w:rPr>
          <w:rFonts w:ascii="Arial" w:eastAsia="Times New Roman" w:hAnsi="Arial" w:cs="Arial"/>
          <w:color w:val="000000"/>
        </w:rPr>
        <w:t xml:space="preserve"> meaning regarding the</w:t>
      </w:r>
      <w:r w:rsidR="00A87634" w:rsidRPr="0026484B">
        <w:rPr>
          <w:rFonts w:ascii="Arial" w:eastAsia="Times New Roman" w:hAnsi="Arial" w:cs="Arial"/>
          <w:color w:val="000000"/>
        </w:rPr>
        <w:t xml:space="preserve"> </w:t>
      </w:r>
      <w:r w:rsidR="00A87634" w:rsidRPr="0070547E">
        <w:rPr>
          <w:rFonts w:ascii="Arial" w:eastAsia="Times New Roman" w:hAnsi="Arial" w:cs="Arial"/>
          <w:color w:val="000000"/>
        </w:rPr>
        <w:t>population study that has a rate of Ejection Fraction measurements under 40 percent may be evidence of heart failure or cardiomyopathy. Populations with An Ejection Fraction measurements from 41 to 49 percent may be considered “borderline.” A normal Ejection Fraction measurement is between 55% and 70%.</w:t>
      </w:r>
      <w:r w:rsidR="00A87634" w:rsidRPr="00AF681F">
        <w:rPr>
          <w:rFonts w:ascii="Arial" w:eastAsia="Times New Roman" w:hAnsi="Arial" w:cs="Arial"/>
          <w:color w:val="000000"/>
        </w:rPr>
        <w:t xml:space="preserve"> </w:t>
      </w:r>
      <w:r w:rsidR="00A87634" w:rsidRPr="0070547E">
        <w:rPr>
          <w:rFonts w:ascii="Arial" w:eastAsia="Times New Roman" w:hAnsi="Arial" w:cs="Arial"/>
          <w:color w:val="000000"/>
        </w:rPr>
        <w:t>The Ejection Fraction measurements population study data shows that the fully 100% of people are positive for EF heart failure or cardiomyopathy. No one in the population that is measured for EF ranked negative.</w:t>
      </w:r>
      <w:r w:rsidR="00A87634" w:rsidRPr="00AF681F">
        <w:rPr>
          <w:rFonts w:ascii="Arial" w:eastAsia="Times New Roman" w:hAnsi="Arial" w:cs="Arial"/>
          <w:color w:val="000000"/>
        </w:rPr>
        <w:t xml:space="preserve"> </w:t>
      </w:r>
      <w:r w:rsidR="00A87634" w:rsidRPr="0070547E">
        <w:rPr>
          <w:rFonts w:ascii="Arial" w:eastAsia="Times New Roman" w:hAnsi="Arial" w:cs="Arial"/>
          <w:color w:val="000000"/>
        </w:rPr>
        <w:t xml:space="preserve">Visible in the "Survival Rate Breakdown of EF' shows that for the EF positive population (23.7%), do succumb to this heart failure or cardiomyopathy </w:t>
      </w:r>
      <w:r w:rsidR="00A87634" w:rsidRPr="00AF681F">
        <w:rPr>
          <w:rFonts w:ascii="Arial" w:eastAsia="Times New Roman" w:hAnsi="Arial" w:cs="Arial"/>
          <w:color w:val="000000"/>
        </w:rPr>
        <w:t>condition</w:t>
      </w:r>
      <w:r w:rsidR="00A87634" w:rsidRPr="0070547E">
        <w:rPr>
          <w:rFonts w:ascii="Arial" w:eastAsia="Times New Roman" w:hAnsi="Arial" w:cs="Arial"/>
          <w:color w:val="000000"/>
        </w:rPr>
        <w:t>. Moreover, 76.3% of population who were EF positive did life and survive. That is a hopeful rating for EF positive people</w:t>
      </w:r>
      <w:r w:rsidR="00A87634" w:rsidRPr="00AF681F">
        <w:rPr>
          <w:rFonts w:ascii="Arial" w:eastAsia="Times New Roman" w:hAnsi="Arial" w:cs="Arial"/>
          <w:color w:val="000000"/>
        </w:rPr>
        <w:t>.</w:t>
      </w:r>
    </w:p>
    <w:p w14:paraId="5B06F5F3" w14:textId="77777777" w:rsidR="006C3B95" w:rsidRPr="006C3B95" w:rsidRDefault="006C3B95" w:rsidP="006C3B95">
      <w:pPr>
        <w:shd w:val="clear" w:color="auto" w:fill="FFFFFF"/>
        <w:spacing w:after="0" w:line="360" w:lineRule="auto"/>
        <w:ind w:left="432"/>
        <w:rPr>
          <w:rFonts w:ascii="Arial" w:eastAsia="Times New Roman" w:hAnsi="Arial" w:cs="Arial"/>
          <w:color w:val="000000"/>
        </w:rPr>
      </w:pPr>
    </w:p>
    <w:p w14:paraId="1994A4EF" w14:textId="522FC37D" w:rsidR="00953355" w:rsidRPr="00953355" w:rsidRDefault="00A87634" w:rsidP="00953355">
      <w:pPr>
        <w:pStyle w:val="ListParagraph"/>
        <w:spacing w:line="360" w:lineRule="auto"/>
        <w:ind w:left="432"/>
        <w:rPr>
          <w:rFonts w:ascii="Arial" w:hAnsi="Arial" w:cs="Arial"/>
          <w:color w:val="000000"/>
          <w:shd w:val="clear" w:color="auto" w:fill="FFFFFF"/>
        </w:rPr>
      </w:pPr>
      <w:r w:rsidRPr="00AF681F">
        <w:rPr>
          <w:rFonts w:ascii="Arial" w:hAnsi="Arial" w:cs="Arial"/>
          <w:color w:val="000000"/>
          <w:shd w:val="clear" w:color="auto" w:fill="FFFFFF"/>
        </w:rPr>
        <w:t xml:space="preserve">The remaining feature variables predominantly focus on people’s behavior practices for potential risk to heart failure. The predominate view for revealing these behavior practice risks was seen </w:t>
      </w:r>
      <w:r w:rsidR="00295D93">
        <w:rPr>
          <w:rFonts w:ascii="Arial" w:hAnsi="Arial" w:cs="Arial"/>
          <w:color w:val="000000"/>
          <w:shd w:val="clear" w:color="auto" w:fill="FFFFFF"/>
        </w:rPr>
        <w:t>data visualization</w:t>
      </w:r>
      <w:r w:rsidRPr="00AF681F">
        <w:rPr>
          <w:rFonts w:ascii="Arial" w:hAnsi="Arial" w:cs="Arial"/>
          <w:color w:val="000000"/>
          <w:shd w:val="clear" w:color="auto" w:fill="FFFFFF"/>
        </w:rPr>
        <w:t xml:space="preserve"> charts. This afforded easy comparison between male patients and female patients and </w:t>
      </w:r>
      <w:r w:rsidR="00664589">
        <w:rPr>
          <w:rFonts w:ascii="Arial" w:hAnsi="Arial" w:cs="Arial"/>
          <w:color w:val="000000"/>
          <w:shd w:val="clear" w:color="auto" w:fill="FFFFFF"/>
        </w:rPr>
        <w:t xml:space="preserve">the </w:t>
      </w:r>
      <w:r w:rsidRPr="00AF681F">
        <w:rPr>
          <w:rFonts w:ascii="Arial" w:hAnsi="Arial" w:cs="Arial"/>
          <w:color w:val="000000"/>
          <w:shd w:val="clear" w:color="auto" w:fill="FFFFFF"/>
        </w:rPr>
        <w:t xml:space="preserve">ranked tests of positive condition </w:t>
      </w:r>
      <w:r w:rsidR="00664589">
        <w:rPr>
          <w:rFonts w:ascii="Arial" w:hAnsi="Arial" w:cs="Arial"/>
          <w:color w:val="000000"/>
          <w:shd w:val="clear" w:color="auto" w:fill="FFFFFF"/>
        </w:rPr>
        <w:t xml:space="preserve">or </w:t>
      </w:r>
      <w:r w:rsidRPr="00AF681F">
        <w:rPr>
          <w:rFonts w:ascii="Arial" w:hAnsi="Arial" w:cs="Arial"/>
          <w:color w:val="000000"/>
          <w:shd w:val="clear" w:color="auto" w:fill="FFFFFF"/>
        </w:rPr>
        <w:t xml:space="preserve">negative </w:t>
      </w:r>
      <w:r w:rsidR="00664589" w:rsidRPr="00AF681F">
        <w:rPr>
          <w:rFonts w:ascii="Arial" w:hAnsi="Arial" w:cs="Arial"/>
          <w:color w:val="000000"/>
          <w:shd w:val="clear" w:color="auto" w:fill="FFFFFF"/>
        </w:rPr>
        <w:t>condition</w:t>
      </w:r>
      <w:r w:rsidR="00664589">
        <w:rPr>
          <w:rFonts w:ascii="Arial" w:hAnsi="Arial" w:cs="Arial"/>
          <w:color w:val="000000"/>
          <w:shd w:val="clear" w:color="auto" w:fill="FFFFFF"/>
        </w:rPr>
        <w:t>.</w:t>
      </w:r>
      <w:r w:rsidR="00664589" w:rsidRPr="00AF681F">
        <w:rPr>
          <w:rFonts w:ascii="Arial" w:hAnsi="Arial" w:cs="Arial"/>
          <w:color w:val="000000"/>
          <w:shd w:val="clear" w:color="auto" w:fill="FFFFFF"/>
        </w:rPr>
        <w:t xml:space="preserve"> </w:t>
      </w:r>
      <w:r w:rsidR="00664589">
        <w:rPr>
          <w:rFonts w:ascii="Arial" w:hAnsi="Arial" w:cs="Arial"/>
          <w:color w:val="000000"/>
          <w:shd w:val="clear" w:color="auto" w:fill="FFFFFF"/>
        </w:rPr>
        <w:t>Positive is risk of heart failure. Negative is low to no risk.</w:t>
      </w:r>
    </w:p>
    <w:p w14:paraId="696BA918" w14:textId="64736F9C" w:rsidR="00A87634" w:rsidRDefault="00A87634" w:rsidP="00930E2E">
      <w:pPr>
        <w:shd w:val="clear" w:color="auto" w:fill="FFFFFF"/>
        <w:spacing w:after="0" w:line="360" w:lineRule="auto"/>
        <w:ind w:left="432"/>
        <w:rPr>
          <w:rFonts w:ascii="Arial" w:eastAsia="Times New Roman" w:hAnsi="Arial" w:cs="Arial"/>
          <w:color w:val="000000"/>
        </w:rPr>
      </w:pPr>
      <w:r w:rsidRPr="00646072">
        <w:rPr>
          <w:rFonts w:ascii="Arial" w:eastAsia="Times New Roman" w:hAnsi="Arial" w:cs="Arial"/>
          <w:color w:val="000000"/>
        </w:rPr>
        <w:t>The Hypertension population study data shows that the approximately 35.1% of people are positive for hypertension and do suffer high blood pressure. While the population measure for people who are negative for hypertension is a 64.9% for this study.</w:t>
      </w:r>
      <w:r w:rsidRPr="00AF681F">
        <w:rPr>
          <w:rFonts w:ascii="Arial" w:eastAsia="Times New Roman" w:hAnsi="Arial" w:cs="Arial"/>
          <w:color w:val="000000"/>
        </w:rPr>
        <w:t xml:space="preserve"> </w:t>
      </w:r>
      <w:r w:rsidRPr="00646072">
        <w:rPr>
          <w:rFonts w:ascii="Arial" w:eastAsia="Times New Roman" w:hAnsi="Arial" w:cs="Arial"/>
          <w:color w:val="000000"/>
        </w:rPr>
        <w:t xml:space="preserve">Within this population, as </w:t>
      </w:r>
      <w:r w:rsidRPr="00AF681F">
        <w:rPr>
          <w:rFonts w:ascii="Arial" w:eastAsia="Times New Roman" w:hAnsi="Arial" w:cs="Arial"/>
          <w:color w:val="000000"/>
        </w:rPr>
        <w:t>visible</w:t>
      </w:r>
      <w:r w:rsidRPr="00646072">
        <w:rPr>
          <w:rFonts w:ascii="Arial" w:eastAsia="Times New Roman" w:hAnsi="Arial" w:cs="Arial"/>
          <w:color w:val="000000"/>
        </w:rPr>
        <w:t xml:space="preserve"> in the "Survival Rate Breakdown of Hypertension' shows that for the hypertension positive population (35.1%), the evidence in the breakdown chart points to a distribution that shows 22.1% people had survived successful from an event of a personal heart failure, while 19.1% of hypertension suffers succumbed to this high blood pressure condition.</w:t>
      </w:r>
      <w:r w:rsidRPr="00AF681F">
        <w:rPr>
          <w:rFonts w:ascii="Arial" w:eastAsia="Times New Roman" w:hAnsi="Arial" w:cs="Arial"/>
          <w:color w:val="000000"/>
        </w:rPr>
        <w:t xml:space="preserve"> </w:t>
      </w:r>
      <w:r w:rsidRPr="00646072">
        <w:rPr>
          <w:rFonts w:ascii="Arial" w:eastAsia="Times New Roman" w:hAnsi="Arial" w:cs="Arial"/>
          <w:color w:val="000000"/>
        </w:rPr>
        <w:t xml:space="preserve">Furthermore, as for hypertension negative population (65%), the breakdown for hypertension negative who </w:t>
      </w:r>
      <w:r w:rsidRPr="00AF681F">
        <w:rPr>
          <w:rFonts w:ascii="Arial" w:eastAsia="Times New Roman" w:hAnsi="Arial" w:cs="Arial"/>
          <w:color w:val="000000"/>
        </w:rPr>
        <w:lastRenderedPageBreak/>
        <w:t>survived</w:t>
      </w:r>
      <w:r w:rsidRPr="00646072">
        <w:rPr>
          <w:rFonts w:ascii="Arial" w:eastAsia="Times New Roman" w:hAnsi="Arial" w:cs="Arial"/>
          <w:color w:val="000000"/>
        </w:rPr>
        <w:t xml:space="preserve"> an event of a person heart failure did so live; while 13% of population who were hypertension </w:t>
      </w:r>
      <w:r w:rsidRPr="00AF681F">
        <w:rPr>
          <w:rFonts w:ascii="Arial" w:eastAsia="Times New Roman" w:hAnsi="Arial" w:cs="Arial"/>
          <w:color w:val="000000"/>
        </w:rPr>
        <w:t>positive</w:t>
      </w:r>
      <w:r w:rsidRPr="00646072">
        <w:rPr>
          <w:rFonts w:ascii="Arial" w:eastAsia="Times New Roman" w:hAnsi="Arial" w:cs="Arial"/>
          <w:color w:val="000000"/>
        </w:rPr>
        <w:t xml:space="preserve"> did succumb to this high blood pressure condition.</w:t>
      </w:r>
    </w:p>
    <w:p w14:paraId="3B8D9D3F" w14:textId="087004EA" w:rsidR="00953355" w:rsidRPr="00AF681F" w:rsidRDefault="00953355" w:rsidP="00930E2E">
      <w:pPr>
        <w:shd w:val="clear" w:color="auto" w:fill="FFFFFF"/>
        <w:spacing w:after="0" w:line="360" w:lineRule="auto"/>
        <w:ind w:left="432"/>
        <w:rPr>
          <w:rFonts w:ascii="Arial" w:eastAsia="Times New Roman" w:hAnsi="Arial" w:cs="Arial"/>
          <w:color w:val="000000"/>
        </w:rPr>
      </w:pPr>
      <w:r>
        <w:rPr>
          <w:rFonts w:ascii="Arial" w:eastAsia="Times New Roman" w:hAnsi="Arial" w:cs="Arial"/>
          <w:noProof/>
          <w:color w:val="000000"/>
        </w:rPr>
        <w:drawing>
          <wp:inline distT="0" distB="0" distL="0" distR="0" wp14:anchorId="5CA53722" wp14:editId="4A40D4AD">
            <wp:extent cx="4124325" cy="17741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4513" cy="1795778"/>
                    </a:xfrm>
                    <a:prstGeom prst="rect">
                      <a:avLst/>
                    </a:prstGeom>
                    <a:noFill/>
                    <a:ln>
                      <a:noFill/>
                    </a:ln>
                  </pic:spPr>
                </pic:pic>
              </a:graphicData>
            </a:graphic>
          </wp:inline>
        </w:drawing>
      </w:r>
    </w:p>
    <w:p w14:paraId="66B0A9CB" w14:textId="77777777" w:rsidR="00930E2E" w:rsidRPr="00AF681F" w:rsidRDefault="00930E2E" w:rsidP="00930E2E">
      <w:pPr>
        <w:shd w:val="clear" w:color="auto" w:fill="FFFFFF"/>
        <w:spacing w:after="0" w:line="360" w:lineRule="auto"/>
        <w:ind w:left="432"/>
        <w:rPr>
          <w:rFonts w:ascii="Arial" w:eastAsia="Times New Roman" w:hAnsi="Arial" w:cs="Arial"/>
          <w:color w:val="000000"/>
        </w:rPr>
      </w:pPr>
    </w:p>
    <w:p w14:paraId="6242DC80" w14:textId="77777777" w:rsidR="00A87634" w:rsidRPr="00AF681F" w:rsidRDefault="00A87634" w:rsidP="00A87634">
      <w:pPr>
        <w:shd w:val="clear" w:color="auto" w:fill="FFFFFF"/>
        <w:spacing w:after="0" w:line="360" w:lineRule="auto"/>
        <w:ind w:left="432"/>
        <w:rPr>
          <w:rFonts w:ascii="Arial" w:eastAsia="Times New Roman" w:hAnsi="Arial" w:cs="Arial"/>
          <w:color w:val="000000"/>
        </w:rPr>
      </w:pPr>
      <w:r w:rsidRPr="000701A7">
        <w:rPr>
          <w:rFonts w:ascii="Arial" w:eastAsia="Times New Roman" w:hAnsi="Arial" w:cs="Arial"/>
          <w:color w:val="000000"/>
        </w:rPr>
        <w:t>The diabetes population study data shows that the approximately 41.8% of people are positive for diabetes and do suffer diabetes disease. While the population measure for people who are negative for diabetes is a 58.2% for this stud</w:t>
      </w:r>
      <w:r w:rsidRPr="00AF681F">
        <w:rPr>
          <w:rFonts w:ascii="Arial" w:eastAsia="Times New Roman" w:hAnsi="Arial" w:cs="Arial"/>
          <w:color w:val="000000"/>
        </w:rPr>
        <w:t>y. W</w:t>
      </w:r>
      <w:r w:rsidRPr="000701A7">
        <w:rPr>
          <w:rFonts w:ascii="Arial" w:eastAsia="Times New Roman" w:hAnsi="Arial" w:cs="Arial"/>
          <w:color w:val="000000"/>
        </w:rPr>
        <w:t xml:space="preserve">ithin this population, as </w:t>
      </w:r>
      <w:r w:rsidRPr="00AF681F">
        <w:rPr>
          <w:rFonts w:ascii="Arial" w:eastAsia="Times New Roman" w:hAnsi="Arial" w:cs="Arial"/>
          <w:color w:val="000000"/>
        </w:rPr>
        <w:t>visible</w:t>
      </w:r>
      <w:r w:rsidRPr="000701A7">
        <w:rPr>
          <w:rFonts w:ascii="Arial" w:eastAsia="Times New Roman" w:hAnsi="Arial" w:cs="Arial"/>
          <w:color w:val="000000"/>
        </w:rPr>
        <w:t xml:space="preserve"> in the "Survival Rate Breakdown of Diabetes' shows that for the diabetes positive population (41.8%), the evidence in the breakdown chart points to a distribution that shows 28.4% people had survived having been rated negative for diabetes, while 18.7% of diabetes suffers succumbed to this diabetic condition.</w:t>
      </w:r>
      <w:r w:rsidRPr="00AF681F">
        <w:rPr>
          <w:rFonts w:ascii="Arial" w:eastAsia="Times New Roman" w:hAnsi="Arial" w:cs="Arial"/>
          <w:color w:val="000000"/>
        </w:rPr>
        <w:t xml:space="preserve"> </w:t>
      </w:r>
      <w:r w:rsidRPr="000701A7">
        <w:rPr>
          <w:rFonts w:ascii="Arial" w:eastAsia="Times New Roman" w:hAnsi="Arial" w:cs="Arial"/>
          <w:color w:val="000000"/>
        </w:rPr>
        <w:t xml:space="preserve">Furthermore, as </w:t>
      </w:r>
      <w:r w:rsidRPr="00AF681F">
        <w:rPr>
          <w:rFonts w:ascii="Arial" w:eastAsia="Times New Roman" w:hAnsi="Arial" w:cs="Arial"/>
          <w:color w:val="000000"/>
        </w:rPr>
        <w:t>visible</w:t>
      </w:r>
      <w:r w:rsidRPr="000701A7">
        <w:rPr>
          <w:rFonts w:ascii="Arial" w:eastAsia="Times New Roman" w:hAnsi="Arial" w:cs="Arial"/>
          <w:color w:val="000000"/>
        </w:rPr>
        <w:t xml:space="preserve"> for the diabetes negative population (58.2%), the breakdown for diabetes negative who </w:t>
      </w:r>
      <w:r w:rsidRPr="00AF681F">
        <w:rPr>
          <w:rFonts w:ascii="Arial" w:eastAsia="Times New Roman" w:hAnsi="Arial" w:cs="Arial"/>
          <w:color w:val="000000"/>
        </w:rPr>
        <w:t>survived</w:t>
      </w:r>
      <w:r w:rsidRPr="00646072">
        <w:rPr>
          <w:rFonts w:ascii="Arial" w:eastAsia="Times New Roman" w:hAnsi="Arial" w:cs="Arial"/>
          <w:color w:val="000000"/>
        </w:rPr>
        <w:t xml:space="preserve"> </w:t>
      </w:r>
      <w:r w:rsidRPr="000701A7">
        <w:rPr>
          <w:rFonts w:ascii="Arial" w:eastAsia="Times New Roman" w:hAnsi="Arial" w:cs="Arial"/>
          <w:color w:val="000000"/>
        </w:rPr>
        <w:t>diabetes was measured at 39.5%; while for the population who were diabetic positive who measured at 13.4%, did succumb to this diabetic condition.</w:t>
      </w:r>
    </w:p>
    <w:p w14:paraId="3A121216" w14:textId="0B7E4673" w:rsidR="00A87634" w:rsidRDefault="00953355" w:rsidP="00A87634">
      <w:pPr>
        <w:shd w:val="clear" w:color="auto" w:fill="FFFFFF"/>
        <w:spacing w:after="0" w:line="360" w:lineRule="auto"/>
        <w:ind w:left="432"/>
        <w:rPr>
          <w:rFonts w:ascii="Arial" w:eastAsia="Times New Roman" w:hAnsi="Arial" w:cs="Arial"/>
          <w:color w:val="000000"/>
        </w:rPr>
      </w:pPr>
      <w:r>
        <w:rPr>
          <w:rFonts w:ascii="Arial" w:eastAsia="Times New Roman" w:hAnsi="Arial" w:cs="Arial"/>
          <w:noProof/>
          <w:color w:val="000000"/>
        </w:rPr>
        <w:drawing>
          <wp:inline distT="0" distB="0" distL="0" distR="0" wp14:anchorId="1B34CCA5" wp14:editId="251E6A37">
            <wp:extent cx="4543425" cy="19513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7839" cy="1970418"/>
                    </a:xfrm>
                    <a:prstGeom prst="rect">
                      <a:avLst/>
                    </a:prstGeom>
                    <a:noFill/>
                    <a:ln>
                      <a:noFill/>
                    </a:ln>
                  </pic:spPr>
                </pic:pic>
              </a:graphicData>
            </a:graphic>
          </wp:inline>
        </w:drawing>
      </w:r>
    </w:p>
    <w:p w14:paraId="77202246" w14:textId="77777777" w:rsidR="00953355" w:rsidRPr="000701A7" w:rsidRDefault="00953355" w:rsidP="00A87634">
      <w:pPr>
        <w:shd w:val="clear" w:color="auto" w:fill="FFFFFF"/>
        <w:spacing w:after="0" w:line="360" w:lineRule="auto"/>
        <w:ind w:left="432"/>
        <w:rPr>
          <w:rFonts w:ascii="Arial" w:eastAsia="Times New Roman" w:hAnsi="Arial" w:cs="Arial"/>
          <w:color w:val="000000"/>
        </w:rPr>
      </w:pPr>
    </w:p>
    <w:p w14:paraId="624CABEF" w14:textId="477E4678" w:rsidR="00A87634" w:rsidRDefault="00A87634" w:rsidP="00A87634">
      <w:pPr>
        <w:shd w:val="clear" w:color="auto" w:fill="FFFFFF"/>
        <w:spacing w:after="0" w:line="360" w:lineRule="auto"/>
        <w:ind w:left="432"/>
        <w:rPr>
          <w:rFonts w:ascii="Arial" w:eastAsia="Times New Roman" w:hAnsi="Arial" w:cs="Arial"/>
          <w:color w:val="000000"/>
        </w:rPr>
      </w:pPr>
      <w:r w:rsidRPr="000701A7">
        <w:rPr>
          <w:rFonts w:ascii="Arial" w:eastAsia="Times New Roman" w:hAnsi="Arial" w:cs="Arial"/>
          <w:color w:val="000000"/>
        </w:rPr>
        <w:t>The smoker</w:t>
      </w:r>
      <w:r w:rsidRPr="00AF681F">
        <w:rPr>
          <w:rFonts w:ascii="Arial" w:eastAsia="Times New Roman" w:hAnsi="Arial" w:cs="Arial"/>
          <w:color w:val="000000"/>
        </w:rPr>
        <w:t>’</w:t>
      </w:r>
      <w:r w:rsidRPr="000701A7">
        <w:rPr>
          <w:rFonts w:ascii="Arial" w:eastAsia="Times New Roman" w:hAnsi="Arial" w:cs="Arial"/>
          <w:color w:val="000000"/>
        </w:rPr>
        <w:t>s population study data shows that the approximately 32.1% of people are positive for smokers and do suffer diabetes disease. While the population measure for people who are negative for diabetes is a 67.9% for this study.</w:t>
      </w:r>
      <w:r w:rsidRPr="00AF681F">
        <w:rPr>
          <w:rFonts w:ascii="Arial" w:eastAsia="Times New Roman" w:hAnsi="Arial" w:cs="Arial"/>
          <w:color w:val="000000"/>
        </w:rPr>
        <w:t xml:space="preserve"> </w:t>
      </w:r>
      <w:r w:rsidRPr="000701A7">
        <w:rPr>
          <w:rFonts w:ascii="Arial" w:eastAsia="Times New Roman" w:hAnsi="Arial" w:cs="Arial"/>
          <w:color w:val="000000"/>
        </w:rPr>
        <w:t xml:space="preserve">Within this population, as </w:t>
      </w:r>
      <w:r w:rsidRPr="00AF681F">
        <w:rPr>
          <w:rFonts w:ascii="Arial" w:eastAsia="Times New Roman" w:hAnsi="Arial" w:cs="Arial"/>
          <w:color w:val="000000"/>
        </w:rPr>
        <w:t>visible</w:t>
      </w:r>
      <w:r w:rsidRPr="000701A7">
        <w:rPr>
          <w:rFonts w:ascii="Arial" w:eastAsia="Times New Roman" w:hAnsi="Arial" w:cs="Arial"/>
          <w:color w:val="000000"/>
        </w:rPr>
        <w:t xml:space="preserve"> in the "Survival Rate Breakdown of Smokers' shows that for the smoker</w:t>
      </w:r>
      <w:r w:rsidRPr="00AF681F">
        <w:rPr>
          <w:rFonts w:ascii="Arial" w:eastAsia="Times New Roman" w:hAnsi="Arial" w:cs="Arial"/>
          <w:color w:val="000000"/>
        </w:rPr>
        <w:t>’</w:t>
      </w:r>
      <w:r w:rsidRPr="000701A7">
        <w:rPr>
          <w:rFonts w:ascii="Arial" w:eastAsia="Times New Roman" w:hAnsi="Arial" w:cs="Arial"/>
          <w:color w:val="000000"/>
        </w:rPr>
        <w:t xml:space="preserve">s positive population </w:t>
      </w:r>
      <w:r w:rsidRPr="000701A7">
        <w:rPr>
          <w:rFonts w:ascii="Arial" w:eastAsia="Times New Roman" w:hAnsi="Arial" w:cs="Arial"/>
          <w:color w:val="000000"/>
        </w:rPr>
        <w:lastRenderedPageBreak/>
        <w:t xml:space="preserve">(32.1%), the evidence in the breakdown chart points to a distribution that shows 22.1% people had survived having been rated negative for smokers, while 2.1% of smokers suffers succumbed from a lifetime (or </w:t>
      </w:r>
      <w:r w:rsidRPr="00AF681F">
        <w:rPr>
          <w:rFonts w:ascii="Arial" w:eastAsia="Times New Roman" w:hAnsi="Arial" w:cs="Arial"/>
          <w:color w:val="000000"/>
        </w:rPr>
        <w:t>lengthy</w:t>
      </w:r>
      <w:r w:rsidRPr="000701A7">
        <w:rPr>
          <w:rFonts w:ascii="Arial" w:eastAsia="Times New Roman" w:hAnsi="Arial" w:cs="Arial"/>
          <w:color w:val="000000"/>
        </w:rPr>
        <w:t xml:space="preserve"> time) smoking condition.</w:t>
      </w:r>
      <w:r w:rsidRPr="00AF681F">
        <w:rPr>
          <w:rFonts w:ascii="Arial" w:eastAsia="Times New Roman" w:hAnsi="Arial" w:cs="Arial"/>
          <w:color w:val="000000"/>
        </w:rPr>
        <w:t xml:space="preserve"> </w:t>
      </w:r>
      <w:r w:rsidRPr="000701A7">
        <w:rPr>
          <w:rFonts w:ascii="Arial" w:eastAsia="Times New Roman" w:hAnsi="Arial" w:cs="Arial"/>
          <w:color w:val="000000"/>
        </w:rPr>
        <w:t xml:space="preserve">Furthermore, as </w:t>
      </w:r>
      <w:r w:rsidRPr="00AF681F">
        <w:rPr>
          <w:rFonts w:ascii="Arial" w:eastAsia="Times New Roman" w:hAnsi="Arial" w:cs="Arial"/>
          <w:color w:val="000000"/>
        </w:rPr>
        <w:t>visible</w:t>
      </w:r>
      <w:r w:rsidRPr="000701A7">
        <w:rPr>
          <w:rFonts w:ascii="Arial" w:eastAsia="Times New Roman" w:hAnsi="Arial" w:cs="Arial"/>
          <w:color w:val="000000"/>
        </w:rPr>
        <w:t xml:space="preserve"> for the smoker</w:t>
      </w:r>
      <w:r w:rsidR="00AF681F">
        <w:rPr>
          <w:rFonts w:ascii="Arial" w:eastAsia="Times New Roman" w:hAnsi="Arial" w:cs="Arial"/>
          <w:color w:val="000000"/>
        </w:rPr>
        <w:t>’</w:t>
      </w:r>
      <w:r w:rsidRPr="000701A7">
        <w:rPr>
          <w:rFonts w:ascii="Arial" w:eastAsia="Times New Roman" w:hAnsi="Arial" w:cs="Arial"/>
          <w:color w:val="000000"/>
        </w:rPr>
        <w:t>s negative population (67.9%), the breakdown for smoker</w:t>
      </w:r>
      <w:r w:rsidR="00664589">
        <w:rPr>
          <w:rFonts w:ascii="Arial" w:eastAsia="Times New Roman" w:hAnsi="Arial" w:cs="Arial"/>
          <w:color w:val="000000"/>
        </w:rPr>
        <w:t>’</w:t>
      </w:r>
      <w:r w:rsidRPr="000701A7">
        <w:rPr>
          <w:rFonts w:ascii="Arial" w:eastAsia="Times New Roman" w:hAnsi="Arial" w:cs="Arial"/>
          <w:color w:val="000000"/>
        </w:rPr>
        <w:t>s negative</w:t>
      </w:r>
      <w:r w:rsidR="00664589">
        <w:rPr>
          <w:rFonts w:ascii="Arial" w:eastAsia="Times New Roman" w:hAnsi="Arial" w:cs="Arial"/>
          <w:color w:val="000000"/>
        </w:rPr>
        <w:t>s</w:t>
      </w:r>
      <w:r w:rsidRPr="000701A7">
        <w:rPr>
          <w:rFonts w:ascii="Arial" w:eastAsia="Times New Roman" w:hAnsi="Arial" w:cs="Arial"/>
          <w:color w:val="000000"/>
        </w:rPr>
        <w:t xml:space="preserve"> who </w:t>
      </w:r>
      <w:r w:rsidRPr="00AF681F">
        <w:rPr>
          <w:rFonts w:ascii="Arial" w:eastAsia="Times New Roman" w:hAnsi="Arial" w:cs="Arial"/>
          <w:color w:val="000000"/>
        </w:rPr>
        <w:t>survived</w:t>
      </w:r>
      <w:r w:rsidRPr="000701A7">
        <w:rPr>
          <w:rFonts w:ascii="Arial" w:eastAsia="Times New Roman" w:hAnsi="Arial" w:cs="Arial"/>
          <w:color w:val="000000"/>
        </w:rPr>
        <w:t xml:space="preserve"> smoking was measured at 45.8%; while for the population who were smokers and were positive measured at 10%, did succumb to this smoker</w:t>
      </w:r>
      <w:r w:rsidR="00664589">
        <w:rPr>
          <w:rFonts w:ascii="Arial" w:eastAsia="Times New Roman" w:hAnsi="Arial" w:cs="Arial"/>
          <w:color w:val="000000"/>
        </w:rPr>
        <w:t>’</w:t>
      </w:r>
      <w:r w:rsidRPr="000701A7">
        <w:rPr>
          <w:rFonts w:ascii="Arial" w:eastAsia="Times New Roman" w:hAnsi="Arial" w:cs="Arial"/>
          <w:color w:val="000000"/>
        </w:rPr>
        <w:t xml:space="preserve">s lifetime (or </w:t>
      </w:r>
      <w:r w:rsidRPr="00AF681F">
        <w:rPr>
          <w:rFonts w:ascii="Arial" w:eastAsia="Times New Roman" w:hAnsi="Arial" w:cs="Arial"/>
          <w:color w:val="000000"/>
        </w:rPr>
        <w:t>lengthy</w:t>
      </w:r>
      <w:r w:rsidRPr="000701A7">
        <w:rPr>
          <w:rFonts w:ascii="Arial" w:eastAsia="Times New Roman" w:hAnsi="Arial" w:cs="Arial"/>
          <w:color w:val="000000"/>
        </w:rPr>
        <w:t xml:space="preserve"> time) condition.</w:t>
      </w:r>
    </w:p>
    <w:p w14:paraId="0B8B67FF" w14:textId="238EBD7A" w:rsidR="0048570C" w:rsidRDefault="00664589" w:rsidP="00664589">
      <w:pPr>
        <w:shd w:val="clear" w:color="auto" w:fill="FFFFFF"/>
        <w:spacing w:after="0" w:line="360" w:lineRule="auto"/>
        <w:ind w:left="432"/>
        <w:rPr>
          <w:rFonts w:ascii="Arial" w:eastAsia="Times New Roman" w:hAnsi="Arial" w:cs="Arial"/>
          <w:color w:val="000000"/>
        </w:rPr>
      </w:pPr>
      <w:r>
        <w:rPr>
          <w:rFonts w:ascii="Arial" w:eastAsia="Times New Roman" w:hAnsi="Arial" w:cs="Arial"/>
          <w:noProof/>
          <w:color w:val="000000"/>
        </w:rPr>
        <w:drawing>
          <wp:inline distT="0" distB="0" distL="0" distR="0" wp14:anchorId="51705B93" wp14:editId="2822DC7F">
            <wp:extent cx="4514850" cy="19639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7805" cy="1986958"/>
                    </a:xfrm>
                    <a:prstGeom prst="rect">
                      <a:avLst/>
                    </a:prstGeom>
                    <a:noFill/>
                    <a:ln>
                      <a:noFill/>
                    </a:ln>
                  </pic:spPr>
                </pic:pic>
              </a:graphicData>
            </a:graphic>
          </wp:inline>
        </w:drawing>
      </w:r>
    </w:p>
    <w:p w14:paraId="3607C983" w14:textId="5B8B1CA4" w:rsidR="00C42C12" w:rsidRDefault="00C42C12" w:rsidP="00664589">
      <w:pPr>
        <w:shd w:val="clear" w:color="auto" w:fill="FFFFFF"/>
        <w:spacing w:after="0" w:line="360" w:lineRule="auto"/>
        <w:ind w:left="432"/>
        <w:rPr>
          <w:rFonts w:ascii="Arial" w:eastAsia="Times New Roman" w:hAnsi="Arial" w:cs="Arial"/>
          <w:color w:val="000000"/>
        </w:rPr>
      </w:pPr>
    </w:p>
    <w:p w14:paraId="02D6AEED" w14:textId="77777777" w:rsidR="00C42C12" w:rsidRPr="00664589" w:rsidRDefault="00C42C12" w:rsidP="00664589">
      <w:pPr>
        <w:shd w:val="clear" w:color="auto" w:fill="FFFFFF"/>
        <w:spacing w:after="0" w:line="360" w:lineRule="auto"/>
        <w:ind w:left="432"/>
        <w:rPr>
          <w:rFonts w:ascii="Arial" w:eastAsia="Times New Roman" w:hAnsi="Arial" w:cs="Arial"/>
          <w:color w:val="000000"/>
        </w:rPr>
      </w:pPr>
    </w:p>
    <w:p w14:paraId="7E216020" w14:textId="18EA315E" w:rsidR="0048570C" w:rsidRPr="00C42C12" w:rsidRDefault="0048570C" w:rsidP="0048570C">
      <w:pPr>
        <w:pStyle w:val="ListParagraph"/>
        <w:numPr>
          <w:ilvl w:val="0"/>
          <w:numId w:val="1"/>
        </w:numPr>
        <w:spacing w:line="360" w:lineRule="auto"/>
        <w:ind w:left="1152"/>
        <w:rPr>
          <w:rFonts w:ascii="Arial" w:hAnsi="Arial" w:cs="Arial"/>
          <w:b/>
          <w:bCs/>
          <w:color w:val="000000" w:themeColor="text1"/>
          <w:shd w:val="clear" w:color="auto" w:fill="FFFFFF"/>
        </w:rPr>
      </w:pPr>
      <w:r w:rsidRPr="00C42C12">
        <w:rPr>
          <w:rFonts w:ascii="Arial" w:hAnsi="Arial" w:cs="Arial"/>
          <w:b/>
          <w:bCs/>
          <w:color w:val="000000" w:themeColor="text1"/>
          <w:shd w:val="clear" w:color="auto" w:fill="FFFFFF"/>
        </w:rPr>
        <w:t>Conclusions</w:t>
      </w:r>
    </w:p>
    <w:p w14:paraId="6B749439" w14:textId="77777777" w:rsidR="004D43F0" w:rsidRPr="00AF681F" w:rsidRDefault="004D43F0" w:rsidP="004D43F0">
      <w:pPr>
        <w:pStyle w:val="ListParagraph"/>
        <w:spacing w:line="360" w:lineRule="auto"/>
        <w:ind w:left="1152"/>
        <w:rPr>
          <w:rFonts w:ascii="Arial" w:hAnsi="Arial" w:cs="Arial"/>
          <w:color w:val="000000" w:themeColor="text1"/>
          <w:shd w:val="clear" w:color="auto" w:fill="FFFFFF"/>
        </w:rPr>
      </w:pPr>
    </w:p>
    <w:p w14:paraId="0D764895" w14:textId="0B24B042" w:rsidR="0048570C" w:rsidRPr="00AC6D5C" w:rsidRDefault="00886A3B" w:rsidP="00E32887">
      <w:pPr>
        <w:pStyle w:val="ListParagraph"/>
        <w:spacing w:line="360" w:lineRule="auto"/>
        <w:ind w:left="432"/>
        <w:rPr>
          <w:rFonts w:ascii="Arial" w:hAnsi="Arial" w:cs="Arial"/>
          <w:color w:val="000000" w:themeColor="text1"/>
          <w:shd w:val="clear" w:color="auto" w:fill="FFFFFF"/>
        </w:rPr>
      </w:pPr>
      <w:r w:rsidRPr="00AC6D5C">
        <w:rPr>
          <w:rFonts w:ascii="Arial" w:hAnsi="Arial" w:cs="Arial"/>
          <w:color w:val="000000" w:themeColor="text1"/>
        </w:rPr>
        <w:t xml:space="preserve">The data pipeline approach </w:t>
      </w:r>
      <w:r w:rsidR="00AC6D5C">
        <w:rPr>
          <w:rFonts w:ascii="Arial" w:hAnsi="Arial" w:cs="Arial"/>
          <w:color w:val="000000" w:themeColor="text1"/>
        </w:rPr>
        <w:t xml:space="preserve">utilized for this project </w:t>
      </w:r>
      <w:r w:rsidRPr="00AC6D5C">
        <w:rPr>
          <w:rFonts w:ascii="Arial" w:hAnsi="Arial" w:cs="Arial"/>
          <w:color w:val="000000" w:themeColor="text1"/>
        </w:rPr>
        <w:t xml:space="preserve">made </w:t>
      </w:r>
      <w:r w:rsidR="00AC6D5C">
        <w:rPr>
          <w:rFonts w:ascii="Arial" w:hAnsi="Arial" w:cs="Arial"/>
          <w:color w:val="000000" w:themeColor="text1"/>
        </w:rPr>
        <w:t xml:space="preserve">it easy </w:t>
      </w:r>
      <w:r w:rsidRPr="00AC6D5C">
        <w:rPr>
          <w:rFonts w:ascii="Arial" w:hAnsi="Arial" w:cs="Arial"/>
          <w:color w:val="000000" w:themeColor="text1"/>
        </w:rPr>
        <w:t xml:space="preserve">for a designer developer </w:t>
      </w:r>
      <w:r w:rsidR="00AC6D5C">
        <w:rPr>
          <w:rFonts w:ascii="Arial" w:hAnsi="Arial" w:cs="Arial"/>
          <w:color w:val="000000" w:themeColor="text1"/>
        </w:rPr>
        <w:t xml:space="preserve">to </w:t>
      </w:r>
      <w:r w:rsidRPr="00AC6D5C">
        <w:rPr>
          <w:rFonts w:ascii="Arial" w:hAnsi="Arial" w:cs="Arial"/>
          <w:color w:val="000000" w:themeColor="text1"/>
        </w:rPr>
        <w:t xml:space="preserve">streamline </w:t>
      </w:r>
      <w:r w:rsidR="00AC6D5C">
        <w:rPr>
          <w:rFonts w:ascii="Arial" w:hAnsi="Arial" w:cs="Arial"/>
          <w:color w:val="000000" w:themeColor="text1"/>
        </w:rPr>
        <w:t xml:space="preserve">the </w:t>
      </w:r>
      <w:r w:rsidRPr="00AC6D5C">
        <w:rPr>
          <w:rFonts w:ascii="Arial" w:hAnsi="Arial" w:cs="Arial"/>
          <w:color w:val="000000" w:themeColor="text1"/>
        </w:rPr>
        <w:t>amount of code to</w:t>
      </w:r>
      <w:r w:rsidR="00AC6D5C">
        <w:rPr>
          <w:rFonts w:ascii="Arial" w:hAnsi="Arial" w:cs="Arial"/>
          <w:color w:val="000000" w:themeColor="text1"/>
        </w:rPr>
        <w:t xml:space="preserve"> a minimum to</w:t>
      </w:r>
      <w:r w:rsidRPr="00AC6D5C">
        <w:rPr>
          <w:rFonts w:ascii="Arial" w:hAnsi="Arial" w:cs="Arial"/>
          <w:color w:val="000000" w:themeColor="text1"/>
        </w:rPr>
        <w:t xml:space="preserve"> deliver as </w:t>
      </w:r>
      <w:r w:rsidR="004D43F0" w:rsidRPr="00AC6D5C">
        <w:rPr>
          <w:rFonts w:ascii="Arial" w:hAnsi="Arial" w:cs="Arial"/>
          <w:color w:val="000000" w:themeColor="text1"/>
        </w:rPr>
        <w:t xml:space="preserve">a </w:t>
      </w:r>
      <w:r w:rsidR="00AC6D5C">
        <w:rPr>
          <w:rFonts w:ascii="Arial" w:hAnsi="Arial" w:cs="Arial"/>
          <w:color w:val="000000" w:themeColor="text1"/>
        </w:rPr>
        <w:t xml:space="preserve">usable yet </w:t>
      </w:r>
      <w:r w:rsidRPr="00AC6D5C">
        <w:rPr>
          <w:rFonts w:ascii="Arial" w:hAnsi="Arial" w:cs="Arial"/>
          <w:color w:val="000000" w:themeColor="text1"/>
        </w:rPr>
        <w:t xml:space="preserve">basic ETL </w:t>
      </w:r>
      <w:r w:rsidR="00AC6D5C">
        <w:rPr>
          <w:rFonts w:ascii="Arial" w:hAnsi="Arial" w:cs="Arial"/>
          <w:color w:val="000000" w:themeColor="text1"/>
        </w:rPr>
        <w:t xml:space="preserve">process and deploy </w:t>
      </w:r>
      <w:r w:rsidR="002D2CDF">
        <w:rPr>
          <w:rFonts w:ascii="Arial" w:hAnsi="Arial" w:cs="Arial"/>
          <w:color w:val="000000" w:themeColor="text1"/>
        </w:rPr>
        <w:t>data</w:t>
      </w:r>
      <w:r w:rsidR="00AC6D5C">
        <w:rPr>
          <w:rFonts w:ascii="Arial" w:hAnsi="Arial" w:cs="Arial"/>
          <w:color w:val="000000" w:themeColor="text1"/>
        </w:rPr>
        <w:t xml:space="preserve"> </w:t>
      </w:r>
      <w:r w:rsidR="002D2CDF">
        <w:rPr>
          <w:rFonts w:ascii="Arial" w:hAnsi="Arial" w:cs="Arial"/>
          <w:color w:val="000000" w:themeColor="text1"/>
        </w:rPr>
        <w:t xml:space="preserve">into </w:t>
      </w:r>
      <w:r w:rsidR="00AC6D5C">
        <w:rPr>
          <w:rFonts w:ascii="Arial" w:hAnsi="Arial" w:cs="Arial"/>
          <w:color w:val="000000" w:themeColor="text1"/>
        </w:rPr>
        <w:t xml:space="preserve">a </w:t>
      </w:r>
      <w:r w:rsidR="004D43F0" w:rsidRPr="00AC6D5C">
        <w:rPr>
          <w:rFonts w:ascii="Arial" w:hAnsi="Arial" w:cs="Arial"/>
          <w:color w:val="000000" w:themeColor="text1"/>
          <w:shd w:val="clear" w:color="auto" w:fill="FFFFFF"/>
        </w:rPr>
        <w:t>b</w:t>
      </w:r>
      <w:r w:rsidRPr="00AC6D5C">
        <w:rPr>
          <w:rFonts w:ascii="Arial" w:hAnsi="Arial" w:cs="Arial"/>
          <w:color w:val="000000" w:themeColor="text1"/>
          <w:shd w:val="clear" w:color="auto" w:fill="FFFFFF"/>
        </w:rPr>
        <w:t xml:space="preserve">ig </w:t>
      </w:r>
      <w:r w:rsidR="004D43F0" w:rsidRPr="00AC6D5C">
        <w:rPr>
          <w:rFonts w:ascii="Arial" w:hAnsi="Arial" w:cs="Arial"/>
          <w:color w:val="000000" w:themeColor="text1"/>
          <w:shd w:val="clear" w:color="auto" w:fill="FFFFFF"/>
        </w:rPr>
        <w:t>d</w:t>
      </w:r>
      <w:r w:rsidRPr="00AC6D5C">
        <w:rPr>
          <w:rFonts w:ascii="Arial" w:hAnsi="Arial" w:cs="Arial"/>
          <w:color w:val="000000" w:themeColor="text1"/>
          <w:shd w:val="clear" w:color="auto" w:fill="FFFFFF"/>
        </w:rPr>
        <w:t xml:space="preserve">ata </w:t>
      </w:r>
      <w:r w:rsidR="004D43F0" w:rsidRPr="00AC6D5C">
        <w:rPr>
          <w:rFonts w:ascii="Arial" w:hAnsi="Arial" w:cs="Arial"/>
          <w:color w:val="000000" w:themeColor="text1"/>
          <w:shd w:val="clear" w:color="auto" w:fill="FFFFFF"/>
        </w:rPr>
        <w:t>d</w:t>
      </w:r>
      <w:r w:rsidRPr="00AC6D5C">
        <w:rPr>
          <w:rFonts w:ascii="Arial" w:hAnsi="Arial" w:cs="Arial"/>
          <w:color w:val="000000" w:themeColor="text1"/>
          <w:shd w:val="clear" w:color="auto" w:fill="FFFFFF"/>
        </w:rPr>
        <w:t xml:space="preserve">ocument </w:t>
      </w:r>
      <w:r w:rsidR="002D2CDF">
        <w:rPr>
          <w:rFonts w:ascii="Arial" w:hAnsi="Arial" w:cs="Arial"/>
          <w:color w:val="000000" w:themeColor="text1"/>
          <w:shd w:val="clear" w:color="auto" w:fill="FFFFFF"/>
        </w:rPr>
        <w:t xml:space="preserve">store </w:t>
      </w:r>
      <w:r w:rsidRPr="00AC6D5C">
        <w:rPr>
          <w:rFonts w:ascii="Arial" w:hAnsi="Arial" w:cs="Arial"/>
          <w:color w:val="000000" w:themeColor="text1"/>
          <w:shd w:val="clear" w:color="auto" w:fill="FFFFFF"/>
        </w:rPr>
        <w:t xml:space="preserve">database </w:t>
      </w:r>
      <w:r w:rsidR="004D43F0" w:rsidRPr="00AC6D5C">
        <w:rPr>
          <w:rFonts w:ascii="Arial" w:hAnsi="Arial" w:cs="Arial"/>
          <w:color w:val="000000" w:themeColor="text1"/>
          <w:shd w:val="clear" w:color="auto" w:fill="FFFFFF"/>
        </w:rPr>
        <w:t xml:space="preserve">structure for </w:t>
      </w:r>
      <w:r w:rsidR="00AC6D5C">
        <w:rPr>
          <w:rFonts w:ascii="Arial" w:hAnsi="Arial" w:cs="Arial"/>
          <w:color w:val="000000" w:themeColor="text1"/>
          <w:bdr w:val="none" w:sz="0" w:space="0" w:color="auto" w:frame="1"/>
          <w:shd w:val="clear" w:color="auto" w:fill="FFFFFF"/>
        </w:rPr>
        <w:t>c</w:t>
      </w:r>
      <w:r w:rsidRPr="00AC6D5C">
        <w:rPr>
          <w:rFonts w:ascii="Arial" w:hAnsi="Arial" w:cs="Arial"/>
          <w:color w:val="000000" w:themeColor="text1"/>
          <w:bdr w:val="none" w:sz="0" w:space="0" w:color="auto" w:frame="1"/>
          <w:shd w:val="clear" w:color="auto" w:fill="FFFFFF"/>
        </w:rPr>
        <w:t xml:space="preserve">ardiovascular heart failure </w:t>
      </w:r>
      <w:r w:rsidR="004D43F0" w:rsidRPr="00AC6D5C">
        <w:rPr>
          <w:rFonts w:ascii="Arial" w:hAnsi="Arial" w:cs="Arial"/>
          <w:color w:val="000000" w:themeColor="text1"/>
          <w:bdr w:val="none" w:sz="0" w:space="0" w:color="auto" w:frame="1"/>
          <w:shd w:val="clear" w:color="auto" w:fill="FFFFFF"/>
        </w:rPr>
        <w:t xml:space="preserve">dataset </w:t>
      </w:r>
      <w:r w:rsidRPr="00AC6D5C">
        <w:rPr>
          <w:rFonts w:ascii="Arial" w:hAnsi="Arial" w:cs="Arial"/>
          <w:color w:val="000000" w:themeColor="text1"/>
          <w:shd w:val="clear" w:color="auto" w:fill="FFFFFF"/>
        </w:rPr>
        <w:t>data</w:t>
      </w:r>
      <w:r w:rsidR="004D43F0" w:rsidRPr="00AC6D5C">
        <w:rPr>
          <w:rFonts w:ascii="Arial" w:hAnsi="Arial" w:cs="Arial"/>
          <w:color w:val="000000" w:themeColor="text1"/>
          <w:shd w:val="clear" w:color="auto" w:fill="FFFFFF"/>
        </w:rPr>
        <w:t xml:space="preserve">. One of the great successes </w:t>
      </w:r>
      <w:r w:rsidR="002D2CDF">
        <w:rPr>
          <w:rFonts w:ascii="Arial" w:hAnsi="Arial" w:cs="Arial"/>
          <w:color w:val="000000" w:themeColor="text1"/>
          <w:shd w:val="clear" w:color="auto" w:fill="FFFFFF"/>
        </w:rPr>
        <w:t xml:space="preserve">in working with </w:t>
      </w:r>
      <w:r w:rsidR="004D43F0" w:rsidRPr="00AC6D5C">
        <w:rPr>
          <w:rFonts w:ascii="Arial" w:hAnsi="Arial" w:cs="Arial"/>
          <w:color w:val="000000" w:themeColor="text1"/>
          <w:shd w:val="clear" w:color="auto" w:fill="FFFFFF"/>
        </w:rPr>
        <w:t xml:space="preserve">this </w:t>
      </w:r>
      <w:r w:rsidR="002D2CDF" w:rsidRPr="00AF681F">
        <w:rPr>
          <w:rFonts w:ascii="Arial" w:hAnsi="Arial" w:cs="Arial"/>
          <w:color w:val="000000"/>
          <w:u w:val="single"/>
          <w:bdr w:val="none" w:sz="0" w:space="0" w:color="auto" w:frame="1"/>
          <w:shd w:val="clear" w:color="auto" w:fill="FFFFFF"/>
        </w:rPr>
        <w:t>pymongo</w:t>
      </w:r>
      <w:r w:rsidR="002D2CDF">
        <w:rPr>
          <w:rFonts w:ascii="Arial" w:hAnsi="Arial" w:cs="Arial"/>
          <w:color w:val="000000"/>
          <w:u w:val="single"/>
          <w:bdr w:val="none" w:sz="0" w:space="0" w:color="auto" w:frame="1"/>
          <w:shd w:val="clear" w:color="auto" w:fill="FFFFFF"/>
        </w:rPr>
        <w:t xml:space="preserve"> </w:t>
      </w:r>
      <w:r w:rsidR="002D2CDF">
        <w:rPr>
          <w:rFonts w:ascii="Arial" w:hAnsi="Arial" w:cs="Arial"/>
          <w:color w:val="000000" w:themeColor="text1"/>
          <w:shd w:val="clear" w:color="auto" w:fill="FFFFFF"/>
        </w:rPr>
        <w:t xml:space="preserve">/ mongodb / python </w:t>
      </w:r>
      <w:r w:rsidR="004D43F0" w:rsidRPr="00AC6D5C">
        <w:rPr>
          <w:rFonts w:ascii="Arial" w:hAnsi="Arial" w:cs="Arial"/>
          <w:color w:val="000000" w:themeColor="text1"/>
          <w:shd w:val="clear" w:color="auto" w:fill="FFFFFF"/>
        </w:rPr>
        <w:t xml:space="preserve">approach is that a </w:t>
      </w:r>
      <w:r w:rsidR="002D2CDF">
        <w:rPr>
          <w:rFonts w:ascii="Arial" w:hAnsi="Arial" w:cs="Arial"/>
          <w:color w:val="000000" w:themeColor="text1"/>
          <w:shd w:val="clear" w:color="auto" w:fill="FFFFFF"/>
        </w:rPr>
        <w:t xml:space="preserve">data science engineering </w:t>
      </w:r>
      <w:r w:rsidR="004D43F0" w:rsidRPr="00AC6D5C">
        <w:rPr>
          <w:rFonts w:ascii="Arial" w:hAnsi="Arial" w:cs="Arial"/>
          <w:color w:val="000000" w:themeColor="text1"/>
          <w:shd w:val="clear" w:color="auto" w:fill="FFFFFF"/>
        </w:rPr>
        <w:t xml:space="preserve">team can build a </w:t>
      </w:r>
      <w:r w:rsidR="00836D05">
        <w:rPr>
          <w:rFonts w:ascii="Arial" w:hAnsi="Arial" w:cs="Arial"/>
          <w:color w:val="000000" w:themeColor="text1"/>
          <w:shd w:val="clear" w:color="auto" w:fill="FFFFFF"/>
        </w:rPr>
        <w:t xml:space="preserve">similar, yet </w:t>
      </w:r>
      <w:r w:rsidR="004D43F0" w:rsidRPr="00AC6D5C">
        <w:rPr>
          <w:rFonts w:ascii="Arial" w:hAnsi="Arial" w:cs="Arial"/>
          <w:color w:val="000000" w:themeColor="text1"/>
          <w:shd w:val="clear" w:color="auto" w:fill="FFFFFF"/>
        </w:rPr>
        <w:t xml:space="preserve">simple, </w:t>
      </w:r>
      <w:r w:rsidR="00836D05">
        <w:rPr>
          <w:rFonts w:ascii="Arial" w:hAnsi="Arial" w:cs="Arial"/>
          <w:color w:val="000000" w:themeColor="text1"/>
          <w:shd w:val="clear" w:color="auto" w:fill="FFFFFF"/>
        </w:rPr>
        <w:t xml:space="preserve">and </w:t>
      </w:r>
      <w:r w:rsidR="004D43F0" w:rsidRPr="00AC6D5C">
        <w:rPr>
          <w:rFonts w:ascii="Arial" w:hAnsi="Arial" w:cs="Arial"/>
          <w:color w:val="000000" w:themeColor="text1"/>
          <w:shd w:val="clear" w:color="auto" w:fill="FFFFFF"/>
        </w:rPr>
        <w:t xml:space="preserve">effective ETL </w:t>
      </w:r>
      <w:r w:rsidR="002D2CDF">
        <w:rPr>
          <w:rFonts w:ascii="Arial" w:hAnsi="Arial" w:cs="Arial"/>
          <w:color w:val="000000" w:themeColor="text1"/>
          <w:shd w:val="clear" w:color="auto" w:fill="FFFFFF"/>
        </w:rPr>
        <w:t>and</w:t>
      </w:r>
      <w:r w:rsidR="004D43F0" w:rsidRPr="00AC6D5C">
        <w:rPr>
          <w:rFonts w:ascii="Arial" w:hAnsi="Arial" w:cs="Arial"/>
          <w:color w:val="000000" w:themeColor="text1"/>
          <w:shd w:val="clear" w:color="auto" w:fill="FFFFFF"/>
        </w:rPr>
        <w:t xml:space="preserve"> big data solution with very little implementation code </w:t>
      </w:r>
      <w:r w:rsidR="00836D05">
        <w:rPr>
          <w:rFonts w:ascii="Arial" w:hAnsi="Arial" w:cs="Arial"/>
          <w:color w:val="000000" w:themeColor="text1"/>
          <w:shd w:val="clear" w:color="auto" w:fill="FFFFFF"/>
        </w:rPr>
        <w:t xml:space="preserve">coverage </w:t>
      </w:r>
      <w:r w:rsidR="004D43F0" w:rsidRPr="00AC6D5C">
        <w:rPr>
          <w:rFonts w:ascii="Arial" w:hAnsi="Arial" w:cs="Arial"/>
          <w:color w:val="000000" w:themeColor="text1"/>
          <w:shd w:val="clear" w:color="auto" w:fill="FFFFFF"/>
        </w:rPr>
        <w:t xml:space="preserve">for the essential functions. </w:t>
      </w:r>
      <w:r w:rsidR="002D2CDF">
        <w:rPr>
          <w:rFonts w:ascii="Arial" w:hAnsi="Arial" w:cs="Arial"/>
          <w:color w:val="000000" w:themeColor="text1"/>
          <w:shd w:val="clear" w:color="auto" w:fill="FFFFFF"/>
        </w:rPr>
        <w:t xml:space="preserve">This greatly simplifies that testing time for </w:t>
      </w:r>
      <w:r w:rsidR="00836D05">
        <w:rPr>
          <w:rFonts w:ascii="Arial" w:hAnsi="Arial" w:cs="Arial"/>
          <w:color w:val="000000" w:themeColor="text1"/>
          <w:shd w:val="clear" w:color="auto" w:fill="FFFFFF"/>
        </w:rPr>
        <w:t xml:space="preserve">quicker </w:t>
      </w:r>
      <w:r w:rsidR="002D2CDF">
        <w:rPr>
          <w:rFonts w:ascii="Arial" w:hAnsi="Arial" w:cs="Arial"/>
          <w:color w:val="000000" w:themeColor="text1"/>
          <w:shd w:val="clear" w:color="auto" w:fill="FFFFFF"/>
        </w:rPr>
        <w:t>deployment</w:t>
      </w:r>
      <w:r w:rsidR="00836D05">
        <w:rPr>
          <w:rFonts w:ascii="Arial" w:hAnsi="Arial" w:cs="Arial"/>
          <w:color w:val="000000" w:themeColor="text1"/>
          <w:shd w:val="clear" w:color="auto" w:fill="FFFFFF"/>
        </w:rPr>
        <w:t>s</w:t>
      </w:r>
      <w:r w:rsidR="002D2CDF">
        <w:rPr>
          <w:rFonts w:ascii="Arial" w:hAnsi="Arial" w:cs="Arial"/>
          <w:color w:val="000000" w:themeColor="text1"/>
          <w:shd w:val="clear" w:color="auto" w:fill="FFFFFF"/>
        </w:rPr>
        <w:t xml:space="preserve">. </w:t>
      </w:r>
      <w:r w:rsidR="00836D05">
        <w:rPr>
          <w:rFonts w:ascii="Arial" w:hAnsi="Arial" w:cs="Arial"/>
          <w:color w:val="000000" w:themeColor="text1"/>
          <w:shd w:val="clear" w:color="auto" w:fill="FFFFFF"/>
        </w:rPr>
        <w:t>From the business perspective, t</w:t>
      </w:r>
      <w:r w:rsidR="007C6F91" w:rsidRPr="00AC6D5C">
        <w:rPr>
          <w:rFonts w:ascii="Arial" w:hAnsi="Arial" w:cs="Arial"/>
          <w:color w:val="000000" w:themeColor="text1"/>
          <w:shd w:val="clear" w:color="auto" w:fill="FFFFFF"/>
        </w:rPr>
        <w:t xml:space="preserve">his permitted </w:t>
      </w:r>
      <w:r w:rsidR="002D2CDF">
        <w:rPr>
          <w:rFonts w:ascii="Arial" w:hAnsi="Arial" w:cs="Arial"/>
          <w:color w:val="000000" w:themeColor="text1"/>
          <w:shd w:val="clear" w:color="auto" w:fill="FFFFFF"/>
        </w:rPr>
        <w:t xml:space="preserve">a </w:t>
      </w:r>
      <w:r w:rsidR="00836D05">
        <w:rPr>
          <w:rFonts w:ascii="Arial" w:hAnsi="Arial" w:cs="Arial"/>
          <w:color w:val="000000" w:themeColor="text1"/>
          <w:shd w:val="clear" w:color="auto" w:fill="FFFFFF"/>
        </w:rPr>
        <w:t>more concentrated</w:t>
      </w:r>
      <w:r w:rsidR="007C6F91" w:rsidRPr="00AC6D5C">
        <w:rPr>
          <w:rFonts w:ascii="Arial" w:hAnsi="Arial" w:cs="Arial"/>
          <w:color w:val="000000" w:themeColor="text1"/>
          <w:shd w:val="clear" w:color="auto" w:fill="FFFFFF"/>
        </w:rPr>
        <w:t xml:space="preserve"> focus </w:t>
      </w:r>
      <w:r w:rsidR="00836D05">
        <w:rPr>
          <w:rFonts w:ascii="Arial" w:hAnsi="Arial" w:cs="Arial"/>
          <w:color w:val="000000" w:themeColor="text1"/>
          <w:shd w:val="clear" w:color="auto" w:fill="FFFFFF"/>
        </w:rPr>
        <w:t xml:space="preserve">on </w:t>
      </w:r>
      <w:r w:rsidR="007C6F91" w:rsidRPr="00AC6D5C">
        <w:rPr>
          <w:rFonts w:ascii="Arial" w:hAnsi="Arial" w:cs="Arial"/>
          <w:color w:val="000000" w:themeColor="text1"/>
          <w:shd w:val="clear" w:color="auto" w:fill="FFFFFF"/>
        </w:rPr>
        <w:t xml:space="preserve">spend </w:t>
      </w:r>
      <w:r w:rsidR="00836D05">
        <w:rPr>
          <w:rFonts w:ascii="Arial" w:hAnsi="Arial" w:cs="Arial"/>
          <w:color w:val="000000" w:themeColor="text1"/>
          <w:shd w:val="clear" w:color="auto" w:fill="FFFFFF"/>
        </w:rPr>
        <w:t xml:space="preserve">spent </w:t>
      </w:r>
      <w:r w:rsidR="007C6F91" w:rsidRPr="00AC6D5C">
        <w:rPr>
          <w:rFonts w:ascii="Arial" w:hAnsi="Arial" w:cs="Arial"/>
          <w:color w:val="000000" w:themeColor="text1"/>
          <w:shd w:val="clear" w:color="auto" w:fill="FFFFFF"/>
        </w:rPr>
        <w:t>on the analysis of the dat</w:t>
      </w:r>
      <w:r w:rsidR="00836D05">
        <w:rPr>
          <w:rFonts w:ascii="Arial" w:hAnsi="Arial" w:cs="Arial"/>
          <w:color w:val="000000" w:themeColor="text1"/>
          <w:shd w:val="clear" w:color="auto" w:fill="FFFFFF"/>
        </w:rPr>
        <w:t>a</w:t>
      </w:r>
      <w:r w:rsidR="007C6F91" w:rsidRPr="00AC6D5C">
        <w:rPr>
          <w:rFonts w:ascii="Arial" w:hAnsi="Arial" w:cs="Arial"/>
          <w:color w:val="000000" w:themeColor="text1"/>
          <w:shd w:val="clear" w:color="auto" w:fill="FFFFFF"/>
        </w:rPr>
        <w:t xml:space="preserve"> regarding </w:t>
      </w:r>
      <w:r w:rsidR="007C6F91" w:rsidRPr="00AC6D5C">
        <w:rPr>
          <w:rFonts w:ascii="Arial" w:hAnsi="Arial" w:cs="Arial"/>
          <w:color w:val="000000" w:themeColor="text1"/>
          <w:bdr w:val="none" w:sz="0" w:space="0" w:color="auto" w:frame="1"/>
          <w:shd w:val="clear" w:color="auto" w:fill="FFFFFF"/>
        </w:rPr>
        <w:t xml:space="preserve">health issues of heart failure and the attributes of high-risk behavior </w:t>
      </w:r>
      <w:r w:rsidR="002D2CDF">
        <w:rPr>
          <w:rFonts w:ascii="Arial" w:hAnsi="Arial" w:cs="Arial"/>
          <w:color w:val="000000" w:themeColor="text1"/>
          <w:bdr w:val="none" w:sz="0" w:space="0" w:color="auto" w:frame="1"/>
          <w:shd w:val="clear" w:color="auto" w:fill="FFFFFF"/>
        </w:rPr>
        <w:t xml:space="preserve">many patients </w:t>
      </w:r>
      <w:r w:rsidR="007C6F91" w:rsidRPr="00AC6D5C">
        <w:rPr>
          <w:rFonts w:ascii="Arial" w:hAnsi="Arial" w:cs="Arial"/>
          <w:color w:val="000000" w:themeColor="text1"/>
          <w:bdr w:val="none" w:sz="0" w:space="0" w:color="auto" w:frame="1"/>
          <w:shd w:val="clear" w:color="auto" w:fill="FFFFFF"/>
        </w:rPr>
        <w:t xml:space="preserve">succumbs to heart failures. Since the outcome of patients is </w:t>
      </w:r>
      <w:r w:rsidR="002D2CDF">
        <w:rPr>
          <w:rFonts w:ascii="Arial" w:hAnsi="Arial" w:cs="Arial"/>
          <w:color w:val="000000" w:themeColor="text1"/>
          <w:bdr w:val="none" w:sz="0" w:space="0" w:color="auto" w:frame="1"/>
          <w:shd w:val="clear" w:color="auto" w:fill="FFFFFF"/>
        </w:rPr>
        <w:t xml:space="preserve">the very </w:t>
      </w:r>
      <w:r w:rsidR="007C6F91" w:rsidRPr="00AC6D5C">
        <w:rPr>
          <w:rFonts w:ascii="Arial" w:hAnsi="Arial" w:cs="Arial"/>
          <w:color w:val="000000" w:themeColor="text1"/>
          <w:bdr w:val="none" w:sz="0" w:space="0" w:color="auto" w:frame="1"/>
          <w:shd w:val="clear" w:color="auto" w:fill="FFFFFF"/>
        </w:rPr>
        <w:t>survival</w:t>
      </w:r>
      <w:r w:rsidR="002D2CDF">
        <w:rPr>
          <w:rFonts w:ascii="Arial" w:hAnsi="Arial" w:cs="Arial"/>
          <w:color w:val="000000" w:themeColor="text1"/>
          <w:bdr w:val="none" w:sz="0" w:space="0" w:color="auto" w:frame="1"/>
          <w:shd w:val="clear" w:color="auto" w:fill="FFFFFF"/>
        </w:rPr>
        <w:t xml:space="preserve"> of their lives</w:t>
      </w:r>
      <w:r w:rsidR="007C6F91" w:rsidRPr="00AC6D5C">
        <w:rPr>
          <w:rFonts w:ascii="Arial" w:hAnsi="Arial" w:cs="Arial"/>
          <w:color w:val="000000" w:themeColor="text1"/>
          <w:bdr w:val="none" w:sz="0" w:space="0" w:color="auto" w:frame="1"/>
          <w:shd w:val="clear" w:color="auto" w:fill="FFFFFF"/>
        </w:rPr>
        <w:t xml:space="preserve">, </w:t>
      </w:r>
      <w:r w:rsidR="002D2CDF">
        <w:rPr>
          <w:rFonts w:ascii="Arial" w:hAnsi="Arial" w:cs="Arial"/>
          <w:color w:val="000000" w:themeColor="text1"/>
          <w:bdr w:val="none" w:sz="0" w:space="0" w:color="auto" w:frame="1"/>
          <w:shd w:val="clear" w:color="auto" w:fill="FFFFFF"/>
        </w:rPr>
        <w:t xml:space="preserve">affording </w:t>
      </w:r>
      <w:r w:rsidR="007C6F91" w:rsidRPr="00AC6D5C">
        <w:rPr>
          <w:rFonts w:ascii="Arial" w:hAnsi="Arial" w:cs="Arial"/>
          <w:color w:val="000000" w:themeColor="text1"/>
          <w:bdr w:val="none" w:sz="0" w:space="0" w:color="auto" w:frame="1"/>
          <w:shd w:val="clear" w:color="auto" w:fill="FFFFFF"/>
        </w:rPr>
        <w:t xml:space="preserve">less time in data pipeline infrastructure </w:t>
      </w:r>
      <w:r w:rsidR="002D2CDF">
        <w:rPr>
          <w:rFonts w:ascii="Arial" w:hAnsi="Arial" w:cs="Arial"/>
          <w:color w:val="000000" w:themeColor="text1"/>
          <w:bdr w:val="none" w:sz="0" w:space="0" w:color="auto" w:frame="1"/>
          <w:shd w:val="clear" w:color="auto" w:fill="FFFFFF"/>
        </w:rPr>
        <w:t xml:space="preserve">build </w:t>
      </w:r>
      <w:r w:rsidR="007C6F91" w:rsidRPr="00AC6D5C">
        <w:rPr>
          <w:rFonts w:ascii="Arial" w:hAnsi="Arial" w:cs="Arial"/>
          <w:color w:val="000000" w:themeColor="text1"/>
          <w:bdr w:val="none" w:sz="0" w:space="0" w:color="auto" w:frame="1"/>
          <w:shd w:val="clear" w:color="auto" w:fill="FFFFFF"/>
        </w:rPr>
        <w:t>permit</w:t>
      </w:r>
      <w:r w:rsidR="002D2CDF">
        <w:rPr>
          <w:rFonts w:ascii="Arial" w:hAnsi="Arial" w:cs="Arial"/>
          <w:color w:val="000000" w:themeColor="text1"/>
          <w:bdr w:val="none" w:sz="0" w:space="0" w:color="auto" w:frame="1"/>
          <w:shd w:val="clear" w:color="auto" w:fill="FFFFFF"/>
        </w:rPr>
        <w:t>s</w:t>
      </w:r>
      <w:r w:rsidR="007C6F91" w:rsidRPr="00AC6D5C">
        <w:rPr>
          <w:rFonts w:ascii="Arial" w:hAnsi="Arial" w:cs="Arial"/>
          <w:color w:val="000000" w:themeColor="text1"/>
          <w:bdr w:val="none" w:sz="0" w:space="0" w:color="auto" w:frame="1"/>
          <w:shd w:val="clear" w:color="auto" w:fill="FFFFFF"/>
        </w:rPr>
        <w:t xml:space="preserve"> more time in </w:t>
      </w:r>
      <w:r w:rsidR="007C6F91" w:rsidRPr="00AC6D5C">
        <w:rPr>
          <w:rFonts w:ascii="Arial" w:hAnsi="Arial" w:cs="Arial"/>
          <w:color w:val="000000" w:themeColor="text1"/>
          <w:shd w:val="clear" w:color="auto" w:fill="FFFFFF"/>
        </w:rPr>
        <w:t xml:space="preserve">analysis visualization </w:t>
      </w:r>
      <w:r w:rsidR="002D2CDF">
        <w:rPr>
          <w:rFonts w:ascii="Arial" w:hAnsi="Arial" w:cs="Arial"/>
          <w:color w:val="000000" w:themeColor="text1"/>
          <w:shd w:val="clear" w:color="auto" w:fill="FFFFFF"/>
        </w:rPr>
        <w:t xml:space="preserve">and subsequent machine learning </w:t>
      </w:r>
      <w:r w:rsidR="00216826">
        <w:rPr>
          <w:rFonts w:ascii="Arial" w:hAnsi="Arial" w:cs="Arial"/>
          <w:color w:val="000000" w:themeColor="text1"/>
          <w:shd w:val="clear" w:color="auto" w:fill="FFFFFF"/>
        </w:rPr>
        <w:t xml:space="preserve">Random Forest </w:t>
      </w:r>
      <w:r w:rsidR="00216826" w:rsidRPr="00216826">
        <w:rPr>
          <w:rFonts w:ascii="Arial" w:hAnsi="Arial" w:cs="Arial"/>
          <w:color w:val="000000"/>
        </w:rPr>
        <w:t>Classifier</w:t>
      </w:r>
      <w:r w:rsidR="00216826">
        <w:rPr>
          <w:rFonts w:ascii="Arial" w:hAnsi="Arial" w:cs="Arial"/>
          <w:color w:val="000000"/>
        </w:rPr>
        <w:t xml:space="preserve"> </w:t>
      </w:r>
      <w:r w:rsidR="002D2CDF">
        <w:rPr>
          <w:rFonts w:ascii="Arial" w:hAnsi="Arial" w:cs="Arial"/>
          <w:color w:val="000000" w:themeColor="text1"/>
          <w:shd w:val="clear" w:color="auto" w:fill="FFFFFF"/>
        </w:rPr>
        <w:t>model</w:t>
      </w:r>
      <w:r w:rsidR="00AD7E58">
        <w:rPr>
          <w:rFonts w:ascii="Arial" w:hAnsi="Arial" w:cs="Arial"/>
          <w:color w:val="000000" w:themeColor="text1"/>
          <w:shd w:val="clear" w:color="auto" w:fill="FFFFFF"/>
        </w:rPr>
        <w:t xml:space="preserve"> to</w:t>
      </w:r>
      <w:r w:rsidR="007C6F91" w:rsidRPr="00AC6D5C">
        <w:rPr>
          <w:rFonts w:ascii="Arial" w:hAnsi="Arial" w:cs="Arial"/>
          <w:color w:val="000000" w:themeColor="text1"/>
          <w:shd w:val="clear" w:color="auto" w:fill="FFFFFF"/>
        </w:rPr>
        <w:t xml:space="preserve"> focus on </w:t>
      </w:r>
      <w:r w:rsidR="00AD7E58">
        <w:rPr>
          <w:rFonts w:ascii="Arial" w:hAnsi="Arial" w:cs="Arial"/>
          <w:color w:val="000000" w:themeColor="text1"/>
          <w:shd w:val="clear" w:color="auto" w:fill="FFFFFF"/>
        </w:rPr>
        <w:t>analyzing</w:t>
      </w:r>
      <w:r w:rsidR="007C6F91" w:rsidRPr="00AC6D5C">
        <w:rPr>
          <w:rFonts w:ascii="Arial" w:hAnsi="Arial" w:cs="Arial"/>
          <w:color w:val="000000" w:themeColor="text1"/>
          <w:shd w:val="clear" w:color="auto" w:fill="FFFFFF"/>
        </w:rPr>
        <w:t xml:space="preserve"> </w:t>
      </w:r>
      <w:r w:rsidR="00AD7E58">
        <w:rPr>
          <w:rFonts w:ascii="Arial" w:hAnsi="Arial" w:cs="Arial"/>
          <w:color w:val="000000" w:themeColor="text1"/>
          <w:shd w:val="clear" w:color="auto" w:fill="FFFFFF"/>
        </w:rPr>
        <w:t xml:space="preserve">and forecasting </w:t>
      </w:r>
      <w:r w:rsidR="00216826">
        <w:rPr>
          <w:rFonts w:ascii="Arial" w:hAnsi="Arial" w:cs="Arial"/>
          <w:color w:val="000000" w:themeColor="text1"/>
          <w:shd w:val="clear" w:color="auto" w:fill="FFFFFF"/>
        </w:rPr>
        <w:t xml:space="preserve">predictive accuracy </w:t>
      </w:r>
      <w:r w:rsidR="00AD7E58">
        <w:rPr>
          <w:rFonts w:ascii="Arial" w:hAnsi="Arial" w:cs="Arial"/>
          <w:color w:val="000000" w:themeColor="text1"/>
          <w:shd w:val="clear" w:color="auto" w:fill="FFFFFF"/>
        </w:rPr>
        <w:t xml:space="preserve">on </w:t>
      </w:r>
      <w:r w:rsidR="007C6F91" w:rsidRPr="00AC6D5C">
        <w:rPr>
          <w:rFonts w:ascii="Arial" w:hAnsi="Arial" w:cs="Arial"/>
          <w:color w:val="000000" w:themeColor="text1"/>
          <w:shd w:val="clear" w:color="auto" w:fill="FFFFFF"/>
        </w:rPr>
        <w:t xml:space="preserve">the importance of this pending issue heart risk that impacts </w:t>
      </w:r>
      <w:r w:rsidR="007C6F91" w:rsidRPr="00AC6D5C">
        <w:rPr>
          <w:rFonts w:ascii="Arial" w:hAnsi="Arial" w:cs="Arial"/>
          <w:color w:val="000000" w:themeColor="text1"/>
          <w:bdr w:val="none" w:sz="0" w:space="0" w:color="auto" w:frame="1"/>
          <w:shd w:val="clear" w:color="auto" w:fill="FFFFFF"/>
        </w:rPr>
        <w:t xml:space="preserve">approximately 31% of deaths worldwide. Everyone needs to be aware of </w:t>
      </w:r>
      <w:r w:rsidR="00DF7BFE">
        <w:rPr>
          <w:rFonts w:ascii="Arial" w:hAnsi="Arial" w:cs="Arial"/>
          <w:color w:val="000000" w:themeColor="text1"/>
          <w:bdr w:val="none" w:sz="0" w:space="0" w:color="auto" w:frame="1"/>
          <w:shd w:val="clear" w:color="auto" w:fill="FFFFFF"/>
        </w:rPr>
        <w:t xml:space="preserve">all the </w:t>
      </w:r>
      <w:r w:rsidR="007C6F91" w:rsidRPr="00AC6D5C">
        <w:rPr>
          <w:rFonts w:ascii="Arial" w:hAnsi="Arial" w:cs="Arial"/>
          <w:color w:val="000000" w:themeColor="text1"/>
          <w:shd w:val="clear" w:color="auto" w:fill="FFFFFF"/>
        </w:rPr>
        <w:t>associated high-risk behavior that leads to unhealth</w:t>
      </w:r>
      <w:r w:rsidR="00DF7BFE">
        <w:rPr>
          <w:rFonts w:ascii="Arial" w:hAnsi="Arial" w:cs="Arial"/>
          <w:color w:val="000000" w:themeColor="text1"/>
          <w:shd w:val="clear" w:color="auto" w:fill="FFFFFF"/>
        </w:rPr>
        <w:t>y</w:t>
      </w:r>
      <w:r w:rsidR="007C6F91" w:rsidRPr="00AC6D5C">
        <w:rPr>
          <w:rFonts w:ascii="Arial" w:hAnsi="Arial" w:cs="Arial"/>
          <w:color w:val="000000" w:themeColor="text1"/>
          <w:shd w:val="clear" w:color="auto" w:fill="FFFFFF"/>
        </w:rPr>
        <w:t xml:space="preserve"> conditions. As humans, we are all in </w:t>
      </w:r>
      <w:r w:rsidR="007C6F91" w:rsidRPr="00AC6D5C">
        <w:rPr>
          <w:rFonts w:ascii="Arial" w:hAnsi="Arial" w:cs="Arial"/>
          <w:color w:val="000000" w:themeColor="text1"/>
          <w:shd w:val="clear" w:color="auto" w:fill="FFFFFF"/>
        </w:rPr>
        <w:lastRenderedPageBreak/>
        <w:t>this together.</w:t>
      </w:r>
      <w:r w:rsidR="006C3B95">
        <w:rPr>
          <w:rFonts w:ascii="Arial" w:hAnsi="Arial" w:cs="Arial"/>
          <w:color w:val="000000" w:themeColor="text1"/>
          <w:shd w:val="clear" w:color="auto" w:fill="FFFFFF"/>
        </w:rPr>
        <w:t xml:space="preserve"> This is an exciting field to engage in Big Data AI ML predictive &amp; prescriptive analytics. </w:t>
      </w:r>
    </w:p>
    <w:p w14:paraId="712AE08F" w14:textId="77777777" w:rsidR="00216826" w:rsidRPr="00AF681F" w:rsidRDefault="00216826" w:rsidP="00E32887">
      <w:pPr>
        <w:pStyle w:val="ListParagraph"/>
        <w:spacing w:line="360" w:lineRule="auto"/>
        <w:ind w:left="432"/>
        <w:rPr>
          <w:rFonts w:ascii="Arial" w:hAnsi="Arial" w:cs="Arial"/>
          <w:color w:val="000000" w:themeColor="text1"/>
          <w:shd w:val="clear" w:color="auto" w:fill="FFFFFF"/>
        </w:rPr>
      </w:pPr>
    </w:p>
    <w:p w14:paraId="0DCB2C29" w14:textId="0B5D692A" w:rsidR="0048570C" w:rsidRPr="00C42C12" w:rsidRDefault="0048570C" w:rsidP="0048570C">
      <w:pPr>
        <w:pStyle w:val="ListParagraph"/>
        <w:numPr>
          <w:ilvl w:val="0"/>
          <w:numId w:val="1"/>
        </w:numPr>
        <w:spacing w:line="360" w:lineRule="auto"/>
        <w:ind w:left="1152"/>
        <w:rPr>
          <w:rFonts w:ascii="Arial" w:hAnsi="Arial" w:cs="Arial"/>
          <w:b/>
          <w:bCs/>
          <w:color w:val="000000" w:themeColor="text1"/>
          <w:shd w:val="clear" w:color="auto" w:fill="FFFFFF"/>
        </w:rPr>
      </w:pPr>
      <w:r w:rsidRPr="00C42C12">
        <w:rPr>
          <w:rFonts w:ascii="Arial" w:hAnsi="Arial" w:cs="Arial"/>
          <w:b/>
          <w:bCs/>
          <w:color w:val="000000" w:themeColor="text1"/>
          <w:shd w:val="clear" w:color="auto" w:fill="FFFFFF"/>
        </w:rPr>
        <w:t>References</w:t>
      </w:r>
    </w:p>
    <w:p w14:paraId="5BC82139" w14:textId="77777777" w:rsidR="00A87634" w:rsidRPr="00AF681F" w:rsidRDefault="00A87634" w:rsidP="00E32887">
      <w:pPr>
        <w:pStyle w:val="NormalWeb"/>
        <w:shd w:val="clear" w:color="auto" w:fill="FFFFFF"/>
        <w:ind w:left="432"/>
        <w:rPr>
          <w:rFonts w:ascii="Arial" w:hAnsi="Arial" w:cs="Arial"/>
          <w:color w:val="2D3B45"/>
          <w:sz w:val="22"/>
          <w:szCs w:val="22"/>
        </w:rPr>
      </w:pPr>
      <w:r w:rsidRPr="00AF681F">
        <w:rPr>
          <w:rFonts w:ascii="Arial" w:hAnsi="Arial" w:cs="Arial"/>
          <w:color w:val="333333"/>
          <w:sz w:val="22"/>
          <w:szCs w:val="22"/>
          <w:shd w:val="clear" w:color="auto" w:fill="FFFFFF"/>
        </w:rPr>
        <w:t>Chicco, D., Jurman, G. Machine learning can predict survival of patients with heart failure from serum creatinine and ejection fraction alone. </w:t>
      </w:r>
      <w:r w:rsidRPr="00AF681F">
        <w:rPr>
          <w:rFonts w:ascii="Arial" w:hAnsi="Arial" w:cs="Arial"/>
          <w:i/>
          <w:iCs/>
          <w:color w:val="333333"/>
          <w:sz w:val="22"/>
          <w:szCs w:val="22"/>
          <w:shd w:val="clear" w:color="auto" w:fill="FFFFFF"/>
        </w:rPr>
        <w:t>BMC Med Inform Decis Mak</w:t>
      </w:r>
      <w:r w:rsidRPr="00AF681F">
        <w:rPr>
          <w:rFonts w:ascii="Arial" w:hAnsi="Arial" w:cs="Arial"/>
          <w:color w:val="333333"/>
          <w:sz w:val="22"/>
          <w:szCs w:val="22"/>
          <w:shd w:val="clear" w:color="auto" w:fill="FFFFFF"/>
        </w:rPr>
        <w:t> </w:t>
      </w:r>
      <w:r w:rsidRPr="00AF681F">
        <w:rPr>
          <w:rFonts w:ascii="Arial" w:hAnsi="Arial" w:cs="Arial"/>
          <w:b/>
          <w:bCs/>
          <w:color w:val="333333"/>
          <w:sz w:val="22"/>
          <w:szCs w:val="22"/>
          <w:shd w:val="clear" w:color="auto" w:fill="FFFFFF"/>
        </w:rPr>
        <w:t>20, </w:t>
      </w:r>
      <w:r w:rsidRPr="00AF681F">
        <w:rPr>
          <w:rFonts w:ascii="Arial" w:hAnsi="Arial" w:cs="Arial"/>
          <w:color w:val="333333"/>
          <w:sz w:val="22"/>
          <w:szCs w:val="22"/>
          <w:shd w:val="clear" w:color="auto" w:fill="FFFFFF"/>
        </w:rPr>
        <w:t xml:space="preserve">16 (2020). </w:t>
      </w:r>
      <w:hyperlink r:id="rId18" w:history="1">
        <w:r w:rsidRPr="00AF681F">
          <w:rPr>
            <w:rStyle w:val="Hyperlink"/>
            <w:rFonts w:ascii="Arial" w:hAnsi="Arial" w:cs="Arial"/>
            <w:sz w:val="22"/>
            <w:szCs w:val="22"/>
            <w:shd w:val="clear" w:color="auto" w:fill="FFFFFF"/>
          </w:rPr>
          <w:t>https://doi.org/10.1186/s12911-020-1023-5</w:t>
        </w:r>
      </w:hyperlink>
      <w:r w:rsidRPr="00AF681F">
        <w:rPr>
          <w:rFonts w:ascii="Arial" w:hAnsi="Arial" w:cs="Arial"/>
          <w:color w:val="333333"/>
          <w:sz w:val="22"/>
          <w:szCs w:val="22"/>
          <w:shd w:val="clear" w:color="auto" w:fill="FFFFFF"/>
        </w:rPr>
        <w:t xml:space="preserve">. </w:t>
      </w:r>
    </w:p>
    <w:p w14:paraId="07827082" w14:textId="77777777" w:rsidR="0012097E" w:rsidRPr="00AF681F" w:rsidRDefault="0012097E" w:rsidP="00E32887">
      <w:pPr>
        <w:ind w:left="432"/>
        <w:rPr>
          <w:rFonts w:ascii="Arial" w:hAnsi="Arial" w:cs="Arial"/>
        </w:rPr>
      </w:pPr>
    </w:p>
    <w:sectPr w:rsidR="0012097E" w:rsidRPr="00AF681F" w:rsidSect="00C42C12">
      <w:pgSz w:w="12240" w:h="15840"/>
      <w:pgMar w:top="1440"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87C17"/>
    <w:multiLevelType w:val="hybridMultilevel"/>
    <w:tmpl w:val="9FE0CAEE"/>
    <w:lvl w:ilvl="0" w:tplc="8D185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1478A"/>
    <w:multiLevelType w:val="hybridMultilevel"/>
    <w:tmpl w:val="9FE0CAEE"/>
    <w:lvl w:ilvl="0" w:tplc="8D185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34"/>
    <w:rsid w:val="00073D66"/>
    <w:rsid w:val="000B2183"/>
    <w:rsid w:val="0012097E"/>
    <w:rsid w:val="0015053C"/>
    <w:rsid w:val="001F38B0"/>
    <w:rsid w:val="001F5371"/>
    <w:rsid w:val="00216826"/>
    <w:rsid w:val="00222A93"/>
    <w:rsid w:val="00295D93"/>
    <w:rsid w:val="002D2CDF"/>
    <w:rsid w:val="0048570C"/>
    <w:rsid w:val="004D0425"/>
    <w:rsid w:val="004D37E1"/>
    <w:rsid w:val="004D43F0"/>
    <w:rsid w:val="00540171"/>
    <w:rsid w:val="005C4CAD"/>
    <w:rsid w:val="00664589"/>
    <w:rsid w:val="006C3B95"/>
    <w:rsid w:val="006D20B2"/>
    <w:rsid w:val="00704318"/>
    <w:rsid w:val="007C6F91"/>
    <w:rsid w:val="00802435"/>
    <w:rsid w:val="008264FA"/>
    <w:rsid w:val="00836D05"/>
    <w:rsid w:val="00886A3B"/>
    <w:rsid w:val="0092658E"/>
    <w:rsid w:val="00930E2E"/>
    <w:rsid w:val="00953355"/>
    <w:rsid w:val="00975863"/>
    <w:rsid w:val="00A87634"/>
    <w:rsid w:val="00AC6D5C"/>
    <w:rsid w:val="00AD7E58"/>
    <w:rsid w:val="00AF681F"/>
    <w:rsid w:val="00B5750B"/>
    <w:rsid w:val="00B81E80"/>
    <w:rsid w:val="00BD67D8"/>
    <w:rsid w:val="00C10233"/>
    <w:rsid w:val="00C42C12"/>
    <w:rsid w:val="00C871A9"/>
    <w:rsid w:val="00CD4E85"/>
    <w:rsid w:val="00D31078"/>
    <w:rsid w:val="00D91215"/>
    <w:rsid w:val="00DF7BFE"/>
    <w:rsid w:val="00E146C7"/>
    <w:rsid w:val="00E32887"/>
    <w:rsid w:val="00EE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D28C"/>
  <w15:chartTrackingRefBased/>
  <w15:docId w15:val="{105245A9-5C8E-4256-8AE0-0B31957D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634"/>
  </w:style>
  <w:style w:type="paragraph" w:styleId="Heading2">
    <w:name w:val="heading 2"/>
    <w:basedOn w:val="Normal"/>
    <w:link w:val="Heading2Char"/>
    <w:uiPriority w:val="9"/>
    <w:qFormat/>
    <w:rsid w:val="00222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6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76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7634"/>
    <w:rPr>
      <w:color w:val="0000FF"/>
      <w:u w:val="single"/>
    </w:rPr>
  </w:style>
  <w:style w:type="paragraph" w:styleId="ListParagraph">
    <w:name w:val="List Paragraph"/>
    <w:basedOn w:val="Normal"/>
    <w:uiPriority w:val="34"/>
    <w:qFormat/>
    <w:rsid w:val="00A87634"/>
    <w:pPr>
      <w:ind w:left="720"/>
      <w:contextualSpacing/>
    </w:pPr>
  </w:style>
  <w:style w:type="paragraph" w:styleId="HTMLPreformatted">
    <w:name w:val="HTML Preformatted"/>
    <w:basedOn w:val="Normal"/>
    <w:link w:val="HTMLPreformattedChar"/>
    <w:uiPriority w:val="99"/>
    <w:unhideWhenUsed/>
    <w:rsid w:val="00A87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63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22A93"/>
    <w:rPr>
      <w:rFonts w:ascii="Times New Roman" w:eastAsia="Times New Roman" w:hAnsi="Times New Roman" w:cs="Times New Roman"/>
      <w:b/>
      <w:bCs/>
      <w:sz w:val="36"/>
      <w:szCs w:val="36"/>
    </w:rPr>
  </w:style>
  <w:style w:type="table" w:styleId="TableGrid">
    <w:name w:val="Table Grid"/>
    <w:basedOn w:val="TableNormal"/>
    <w:uiPriority w:val="39"/>
    <w:rsid w:val="0080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265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058">
      <w:bodyDiv w:val="1"/>
      <w:marLeft w:val="0"/>
      <w:marRight w:val="0"/>
      <w:marTop w:val="0"/>
      <w:marBottom w:val="0"/>
      <w:divBdr>
        <w:top w:val="none" w:sz="0" w:space="0" w:color="auto"/>
        <w:left w:val="none" w:sz="0" w:space="0" w:color="auto"/>
        <w:bottom w:val="none" w:sz="0" w:space="0" w:color="auto"/>
        <w:right w:val="none" w:sz="0" w:space="0" w:color="auto"/>
      </w:divBdr>
    </w:div>
    <w:div w:id="95815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186/s12911-020-1023-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13</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matthewdatascience@outlook.com</dc:creator>
  <cp:keywords/>
  <dc:description/>
  <cp:lastModifiedBy>matthewdatascience@outlook.com</cp:lastModifiedBy>
  <cp:revision>32</cp:revision>
  <dcterms:created xsi:type="dcterms:W3CDTF">2021-04-24T00:43:00Z</dcterms:created>
  <dcterms:modified xsi:type="dcterms:W3CDTF">2022-04-08T23:09:00Z</dcterms:modified>
</cp:coreProperties>
</file>