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B92" w:rsidRDefault="00333F46" w:rsidP="00590955">
      <w:pPr>
        <w:pStyle w:val="Title"/>
        <w:spacing w:after="120"/>
      </w:pPr>
      <w:r>
        <w:t>Modern Voluntary Health Care System</w:t>
      </w:r>
    </w:p>
    <w:p w:rsidR="00333F46" w:rsidRDefault="00263DF8" w:rsidP="00CF110B">
      <w:pPr>
        <w:pStyle w:val="Subtitle"/>
        <w:spacing w:after="240"/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F9295" wp14:editId="7E4726F5">
                <wp:simplePos x="0" y="0"/>
                <wp:positionH relativeFrom="column">
                  <wp:posOffset>1714500</wp:posOffset>
                </wp:positionH>
                <wp:positionV relativeFrom="paragraph">
                  <wp:posOffset>1349375</wp:posOffset>
                </wp:positionV>
                <wp:extent cx="3314700" cy="287655"/>
                <wp:effectExtent l="0" t="0" r="38100" b="1714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876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0000"/>
                          </a:schemeClr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  <a:alpha val="70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10B" w:rsidRPr="00263DF8" w:rsidRDefault="00CF110B" w:rsidP="00263DF8">
                            <w:pPr>
                              <w:jc w:val="center"/>
                            </w:pPr>
                            <w:r w:rsidRPr="00263DF8">
                              <w:t>57.1% of overall Austrian population is overweight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35pt;margin-top:106.25pt;width:261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" fillcolor="white [3212]" strokecolor="#5a5a5a [2109]" strokeweight=".25pt">
                <v:fill opacity="46003f"/>
                <v:stroke opacity="46003f"/>
                <v:textbox inset="1mm,,1mm">
                  <w:txbxContent>
                    <w:p w:rsidR="00CF110B" w:rsidRPr="00263DF8" w:rsidRDefault="00CF110B" w:rsidP="00263DF8">
                      <w:pPr>
                        <w:jc w:val="center"/>
                      </w:pPr>
                      <w:r w:rsidRPr="00263DF8">
                        <w:t>57.1% of overall Austrian population is overweight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F0D45C" wp14:editId="100FC5AF">
                <wp:simplePos x="0" y="0"/>
                <wp:positionH relativeFrom="column">
                  <wp:posOffset>1943100</wp:posOffset>
                </wp:positionH>
                <wp:positionV relativeFrom="paragraph">
                  <wp:posOffset>1920875</wp:posOffset>
                </wp:positionV>
                <wp:extent cx="3086100" cy="287655"/>
                <wp:effectExtent l="0" t="0" r="38100" b="1714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2876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0000"/>
                          </a:schemeClr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  <a:alpha val="70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10B" w:rsidRPr="00263DF8" w:rsidRDefault="00CF110B" w:rsidP="00263DF8">
                            <w:pPr>
                              <w:jc w:val="center"/>
                            </w:pPr>
                            <w:r w:rsidRPr="00263DF8">
                              <w:t>30% risk of being an overweight child in the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53pt;margin-top:151.25pt;width:243pt;height:2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" fillcolor="white [3212]" strokecolor="#5a5a5a [2109]" strokeweight=".25pt">
                <v:fill opacity="46003f"/>
                <v:stroke opacity="46003f"/>
                <v:textbox inset="1mm,,1mm">
                  <w:txbxContent>
                    <w:p w:rsidR="00CF110B" w:rsidRPr="00263DF8" w:rsidRDefault="00CF110B" w:rsidP="00263DF8">
                      <w:pPr>
                        <w:jc w:val="center"/>
                      </w:pPr>
                      <w:r w:rsidRPr="00263DF8">
                        <w:t>30% risk of being an overweight child in the 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359C64" wp14:editId="5BBD6A30">
                <wp:simplePos x="0" y="0"/>
                <wp:positionH relativeFrom="column">
                  <wp:posOffset>2514600</wp:posOffset>
                </wp:positionH>
                <wp:positionV relativeFrom="paragraph">
                  <wp:posOffset>2492375</wp:posOffset>
                </wp:positionV>
                <wp:extent cx="2514600" cy="288000"/>
                <wp:effectExtent l="0" t="0" r="25400" b="1714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88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0000"/>
                          </a:schemeClr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  <a:alpha val="70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10B" w:rsidRPr="00263DF8" w:rsidRDefault="00CF110B" w:rsidP="00263DF8">
                            <w:pPr>
                              <w:jc w:val="center"/>
                            </w:pPr>
                            <w:r w:rsidRPr="00263DF8">
                              <w:t>47% of grownup Austrians smoke daily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98pt;margin-top:196.25pt;width:198pt;height:2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" fillcolor="white [3212]" strokecolor="#5a5a5a [2109]" strokeweight=".25pt">
                <v:fill opacity="46003f"/>
                <v:stroke opacity="46003f"/>
                <v:textbox inset="1mm,,1mm">
                  <w:txbxContent>
                    <w:p w:rsidR="00CF110B" w:rsidRPr="00263DF8" w:rsidRDefault="00CF110B" w:rsidP="00263DF8">
                      <w:pPr>
                        <w:jc w:val="center"/>
                      </w:pPr>
                      <w:r w:rsidRPr="00263DF8">
                        <w:t>47% of grownup Austrians smoke daily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3F46">
        <w:t xml:space="preserve">The influence of </w:t>
      </w:r>
      <w:proofErr w:type="spellStart"/>
      <w:r w:rsidR="00333F46">
        <w:t>gamification</w:t>
      </w:r>
      <w:proofErr w:type="spellEnd"/>
      <w:r w:rsidR="00333F46">
        <w:t xml:space="preserve"> on the willingness of people to live healthy</w:t>
      </w:r>
    </w:p>
    <w:p w:rsidR="00CF110B" w:rsidRDefault="00CF110B" w:rsidP="00263DF8"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 wp14:anchorId="44F2DB4C" wp14:editId="33D3D511">
            <wp:simplePos x="0" y="0"/>
            <wp:positionH relativeFrom="column">
              <wp:posOffset>114300</wp:posOffset>
            </wp:positionH>
            <wp:positionV relativeFrom="paragraph">
              <wp:posOffset>135255</wp:posOffset>
            </wp:positionV>
            <wp:extent cx="5085715" cy="3390265"/>
            <wp:effectExtent l="0" t="0" r="0" b="0"/>
            <wp:wrapNone/>
            <wp:docPr id="1" name="Picture 1" descr="http://www.gesundheits-anleitung.de/wp-content/uploads/2012/06/%C3%9Cbergewicht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esundheits-anleitung.de/wp-content/uploads/2012/06/%C3%9Cbergewicht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15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3DF8" w:rsidRDefault="00263DF8" w:rsidP="00263DF8"/>
    <w:p w:rsidR="00263DF8" w:rsidRDefault="00263DF8" w:rsidP="00263DF8">
      <w:bookmarkStart w:id="0" w:name="_GoBack"/>
      <w:bookmarkEnd w:id="0"/>
    </w:p>
    <w:p w:rsidR="00BE5C2A" w:rsidRDefault="00BE5C2A" w:rsidP="00263DF8"/>
    <w:p w:rsidR="00BE5C2A" w:rsidRDefault="00BE5C2A" w:rsidP="00263DF8"/>
    <w:p w:rsidR="00BE5C2A" w:rsidRDefault="00BE5C2A" w:rsidP="00263DF8"/>
    <w:p w:rsidR="00BE5C2A" w:rsidRDefault="00BE5C2A" w:rsidP="00263DF8"/>
    <w:p w:rsidR="00BE5C2A" w:rsidRDefault="00BE5C2A" w:rsidP="00263DF8"/>
    <w:p w:rsidR="00BE5C2A" w:rsidRDefault="00BE5C2A" w:rsidP="00263DF8"/>
    <w:p w:rsidR="00263DF8" w:rsidRDefault="00263DF8" w:rsidP="00263DF8"/>
    <w:p w:rsidR="00263DF8" w:rsidRDefault="00263DF8" w:rsidP="00263DF8"/>
    <w:p w:rsidR="00263DF8" w:rsidRDefault="00263DF8" w:rsidP="00263DF8"/>
    <w:p w:rsidR="00BE5C2A" w:rsidRDefault="00BE5C2A" w:rsidP="00263DF8"/>
    <w:p w:rsidR="00590955" w:rsidRDefault="00590955" w:rsidP="00263DF8"/>
    <w:p w:rsidR="00BE5C2A" w:rsidRDefault="00BE5C2A" w:rsidP="00263DF8"/>
    <w:p w:rsidR="00CF110B" w:rsidRDefault="00CF110B" w:rsidP="00263DF8">
      <w:pPr>
        <w:sectPr w:rsidR="00CF110B" w:rsidSect="00CF110B">
          <w:footerReference w:type="default" r:id="rId9"/>
          <w:pgSz w:w="11900" w:h="16840"/>
          <w:pgMar w:top="1440" w:right="1800" w:bottom="1440" w:left="1800" w:header="708" w:footer="1006" w:gutter="0"/>
          <w:cols w:space="708"/>
          <w:docGrid w:linePitch="360"/>
        </w:sectPr>
      </w:pPr>
    </w:p>
    <w:p w:rsidR="00BE5C2A" w:rsidRDefault="00BE5C2A" w:rsidP="00BE5C2A">
      <w:r>
        <w:lastRenderedPageBreak/>
        <w:t>Key features</w:t>
      </w:r>
    </w:p>
    <w:p w:rsidR="00BE5C2A" w:rsidRDefault="00BE5C2A" w:rsidP="00CF110B">
      <w:pPr>
        <w:pStyle w:val="ListParagraph"/>
        <w:numPr>
          <w:ilvl w:val="0"/>
          <w:numId w:val="16"/>
        </w:numPr>
        <w:contextualSpacing w:val="0"/>
      </w:pPr>
      <w:r>
        <w:t>Collect purchases from grocery store</w:t>
      </w:r>
    </w:p>
    <w:p w:rsidR="00BE5C2A" w:rsidRDefault="00BE5C2A" w:rsidP="00CF110B">
      <w:pPr>
        <w:pStyle w:val="ListParagraph"/>
        <w:numPr>
          <w:ilvl w:val="0"/>
          <w:numId w:val="16"/>
        </w:numPr>
        <w:contextualSpacing w:val="0"/>
      </w:pPr>
      <w:r>
        <w:t xml:space="preserve">Track activities from sport platforms/apps (e.g. </w:t>
      </w:r>
      <w:proofErr w:type="spellStart"/>
      <w:r>
        <w:t>RunKeeper</w:t>
      </w:r>
      <w:proofErr w:type="spellEnd"/>
      <w:r>
        <w:t>)</w:t>
      </w:r>
    </w:p>
    <w:p w:rsidR="00BE5C2A" w:rsidRDefault="00BE5C2A" w:rsidP="00CF110B">
      <w:pPr>
        <w:pStyle w:val="ListParagraph"/>
        <w:numPr>
          <w:ilvl w:val="0"/>
          <w:numId w:val="16"/>
        </w:numPr>
        <w:contextualSpacing w:val="0"/>
      </w:pPr>
      <w:r>
        <w:t>Track health status with reports from medical checks</w:t>
      </w:r>
    </w:p>
    <w:p w:rsidR="00BE5C2A" w:rsidRDefault="00BE5C2A" w:rsidP="00CF110B">
      <w:pPr>
        <w:pStyle w:val="ListParagraph"/>
        <w:numPr>
          <w:ilvl w:val="0"/>
          <w:numId w:val="16"/>
        </w:numPr>
        <w:contextualSpacing w:val="0"/>
      </w:pPr>
      <w:r>
        <w:t>Stay connected, challenge friends/other users</w:t>
      </w:r>
    </w:p>
    <w:p w:rsidR="00BE5C2A" w:rsidRDefault="00BE5C2A" w:rsidP="00CF110B">
      <w:pPr>
        <w:pStyle w:val="ListParagraph"/>
        <w:numPr>
          <w:ilvl w:val="0"/>
          <w:numId w:val="16"/>
        </w:numPr>
        <w:contextualSpacing w:val="0"/>
      </w:pPr>
      <w:r>
        <w:t>Collect “points” to get discounts at partner stores or others gifts</w:t>
      </w:r>
    </w:p>
    <w:p w:rsidR="00CF110B" w:rsidRDefault="00CF110B" w:rsidP="00BE5C2A"/>
    <w:p w:rsidR="00CF110B" w:rsidRDefault="00CF110B" w:rsidP="00BE5C2A">
      <w:r>
        <w:t>Business benefits</w:t>
      </w:r>
    </w:p>
    <w:p w:rsidR="00CF110B" w:rsidRDefault="00CF110B" w:rsidP="00CF110B">
      <w:pPr>
        <w:pStyle w:val="ListParagraph"/>
        <w:numPr>
          <w:ilvl w:val="0"/>
          <w:numId w:val="18"/>
        </w:numPr>
        <w:contextualSpacing w:val="0"/>
      </w:pPr>
      <w:r>
        <w:t>Targeted advertising for partners (promotions, stores, etc.)</w:t>
      </w:r>
    </w:p>
    <w:p w:rsidR="00CF110B" w:rsidRDefault="00CF110B" w:rsidP="00CF110B">
      <w:pPr>
        <w:pStyle w:val="ListParagraph"/>
        <w:numPr>
          <w:ilvl w:val="0"/>
          <w:numId w:val="18"/>
        </w:numPr>
        <w:contextualSpacing w:val="0"/>
      </w:pPr>
      <w:r>
        <w:t>Online-store</w:t>
      </w:r>
    </w:p>
    <w:p w:rsidR="00CF110B" w:rsidRDefault="00CF110B" w:rsidP="00CF110B">
      <w:pPr>
        <w:pStyle w:val="ListParagraph"/>
        <w:numPr>
          <w:ilvl w:val="0"/>
          <w:numId w:val="18"/>
        </w:numPr>
        <w:contextualSpacing w:val="0"/>
      </w:pPr>
      <w:r>
        <w:t>Reduce overall costs for health care</w:t>
      </w:r>
    </w:p>
    <w:p w:rsidR="00263DF8" w:rsidRDefault="00590955" w:rsidP="00CF110B">
      <w:r>
        <w:lastRenderedPageBreak/>
        <w:t xml:space="preserve">The project will lead to a new form of </w:t>
      </w:r>
      <w:proofErr w:type="gramStart"/>
      <w:r>
        <w:t>personal</w:t>
      </w:r>
      <w:proofErr w:type="gramEnd"/>
      <w:r>
        <w:t xml:space="preserve"> voluntary healthcare based on several pillars:</w:t>
      </w:r>
    </w:p>
    <w:p w:rsidR="00590955" w:rsidRDefault="00590955" w:rsidP="00CF110B">
      <w:pPr>
        <w:pStyle w:val="ListParagraph"/>
        <w:numPr>
          <w:ilvl w:val="0"/>
          <w:numId w:val="20"/>
        </w:numPr>
        <w:contextualSpacing w:val="0"/>
      </w:pPr>
      <w:r w:rsidRPr="00590955">
        <w:rPr>
          <w:i/>
        </w:rPr>
        <w:t>Technology</w:t>
      </w:r>
      <w:r w:rsidRPr="00590955">
        <w:rPr>
          <w:i/>
        </w:rPr>
        <w:br/>
      </w:r>
      <w:r>
        <w:t>use today’s possibilities to support a healthier lifestyle</w:t>
      </w:r>
    </w:p>
    <w:p w:rsidR="00590955" w:rsidRDefault="00590955" w:rsidP="00CF110B">
      <w:pPr>
        <w:pStyle w:val="ListParagraph"/>
        <w:numPr>
          <w:ilvl w:val="0"/>
          <w:numId w:val="20"/>
        </w:numPr>
        <w:contextualSpacing w:val="0"/>
      </w:pPr>
      <w:r w:rsidRPr="00590955">
        <w:rPr>
          <w:i/>
        </w:rPr>
        <w:t>Ubiquitous Computing</w:t>
      </w:r>
      <w:r w:rsidRPr="00590955">
        <w:rPr>
          <w:i/>
        </w:rPr>
        <w:br/>
      </w:r>
      <w:r>
        <w:t>integrate seamless into ones living day</w:t>
      </w:r>
    </w:p>
    <w:p w:rsidR="00590955" w:rsidRDefault="00590955" w:rsidP="00CF110B">
      <w:pPr>
        <w:pStyle w:val="ListParagraph"/>
        <w:numPr>
          <w:ilvl w:val="0"/>
          <w:numId w:val="20"/>
        </w:numPr>
        <w:contextualSpacing w:val="0"/>
      </w:pPr>
      <w:r w:rsidRPr="00590955">
        <w:rPr>
          <w:i/>
        </w:rPr>
        <w:t>Psychology</w:t>
      </w:r>
      <w:r w:rsidRPr="00590955">
        <w:rPr>
          <w:i/>
        </w:rPr>
        <w:br/>
      </w:r>
      <w:r>
        <w:t xml:space="preserve">motivate user to stay in shape, especially by </w:t>
      </w:r>
      <w:proofErr w:type="spellStart"/>
      <w:r>
        <w:t>gamification</w:t>
      </w:r>
      <w:proofErr w:type="spellEnd"/>
    </w:p>
    <w:p w:rsidR="00590955" w:rsidRPr="00263DF8" w:rsidRDefault="00590955" w:rsidP="00CF110B">
      <w:pPr>
        <w:pStyle w:val="ListParagraph"/>
        <w:numPr>
          <w:ilvl w:val="0"/>
          <w:numId w:val="20"/>
        </w:numPr>
        <w:contextualSpacing w:val="0"/>
      </w:pPr>
      <w:r w:rsidRPr="00590955">
        <w:rPr>
          <w:i/>
        </w:rPr>
        <w:t>Security &amp; Privacy</w:t>
      </w:r>
      <w:r w:rsidRPr="00590955">
        <w:rPr>
          <w:i/>
        </w:rPr>
        <w:br/>
      </w:r>
      <w:r w:rsidR="00BE5C2A">
        <w:t>protect</w:t>
      </w:r>
      <w:r>
        <w:t xml:space="preserve"> sensible data of health care system</w:t>
      </w:r>
    </w:p>
    <w:sectPr w:rsidR="00590955" w:rsidRPr="00263DF8" w:rsidSect="00CF110B">
      <w:type w:val="continuous"/>
      <w:pgSz w:w="11900" w:h="16840"/>
      <w:pgMar w:top="1134" w:right="1800" w:bottom="1440" w:left="1800" w:header="708" w:footer="1006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10B" w:rsidRDefault="00CF110B" w:rsidP="00CF110B">
      <w:pPr>
        <w:spacing w:after="0"/>
      </w:pPr>
      <w:r>
        <w:separator/>
      </w:r>
    </w:p>
  </w:endnote>
  <w:endnote w:type="continuationSeparator" w:id="0">
    <w:p w:rsidR="00CF110B" w:rsidRDefault="00CF110B" w:rsidP="00CF11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10B" w:rsidRPr="00CF110B" w:rsidRDefault="00CF110B" w:rsidP="00CF110B">
    <w:pPr>
      <w:pStyle w:val="Footer"/>
      <w:jc w:val="right"/>
      <w:rPr>
        <w:color w:val="A6A6A6" w:themeColor="background1" w:themeShade="A6"/>
        <w:sz w:val="20"/>
        <w:szCs w:val="20"/>
      </w:rPr>
    </w:pPr>
    <w:r w:rsidRPr="00CF110B">
      <w:rPr>
        <w:color w:val="A6A6A6" w:themeColor="background1" w:themeShade="A6"/>
        <w:sz w:val="20"/>
        <w:szCs w:val="20"/>
      </w:rPr>
      <w:t xml:space="preserve">188.407 </w:t>
    </w:r>
    <w:r>
      <w:rPr>
        <w:color w:val="A6A6A6" w:themeColor="background1" w:themeShade="A6"/>
        <w:sz w:val="20"/>
        <w:szCs w:val="20"/>
      </w:rPr>
      <w:t>/ WS 2012 /</w:t>
    </w:r>
    <w:r w:rsidRPr="00CF110B">
      <w:rPr>
        <w:color w:val="A6A6A6" w:themeColor="background1" w:themeShade="A6"/>
        <w:sz w:val="20"/>
        <w:szCs w:val="20"/>
      </w:rPr>
      <w:t xml:space="preserve"> Group 12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10B" w:rsidRDefault="00CF110B" w:rsidP="00CF110B">
      <w:pPr>
        <w:spacing w:after="0"/>
      </w:pPr>
      <w:r>
        <w:separator/>
      </w:r>
    </w:p>
  </w:footnote>
  <w:footnote w:type="continuationSeparator" w:id="0">
    <w:p w:rsidR="00CF110B" w:rsidRDefault="00CF110B" w:rsidP="00CF110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90555"/>
    <w:multiLevelType w:val="hybridMultilevel"/>
    <w:tmpl w:val="9AE003C4"/>
    <w:lvl w:ilvl="0" w:tplc="4DF8A8F0">
      <w:start w:val="1"/>
      <w:numFmt w:val="bullet"/>
      <w:pStyle w:val="ListParagraph"/>
      <w:lvlText w:val="›"/>
      <w:lvlJc w:val="left"/>
      <w:pPr>
        <w:ind w:left="907" w:hanging="34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806AD"/>
    <w:multiLevelType w:val="multilevel"/>
    <w:tmpl w:val="C764F118"/>
    <w:lvl w:ilvl="0">
      <w:start w:val="1"/>
      <w:numFmt w:val="bullet"/>
      <w:lvlText w:val="›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EA6FD8"/>
    <w:multiLevelType w:val="multilevel"/>
    <w:tmpl w:val="55BECF14"/>
    <w:lvl w:ilvl="0">
      <w:start w:val="1"/>
      <w:numFmt w:val="bullet"/>
      <w:lvlText w:val="›"/>
      <w:lvlJc w:val="left"/>
      <w:pPr>
        <w:ind w:left="567" w:hanging="39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47294"/>
    <w:multiLevelType w:val="multilevel"/>
    <w:tmpl w:val="7DC2FE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93C63"/>
    <w:multiLevelType w:val="hybridMultilevel"/>
    <w:tmpl w:val="C764F118"/>
    <w:lvl w:ilvl="0" w:tplc="7BE684E8">
      <w:start w:val="1"/>
      <w:numFmt w:val="bullet"/>
      <w:lvlText w:val="›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493069"/>
    <w:multiLevelType w:val="multilevel"/>
    <w:tmpl w:val="2896576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91761B"/>
    <w:multiLevelType w:val="hybridMultilevel"/>
    <w:tmpl w:val="55BECF14"/>
    <w:lvl w:ilvl="0" w:tplc="B2FCE13C">
      <w:start w:val="1"/>
      <w:numFmt w:val="bullet"/>
      <w:lvlText w:val="›"/>
      <w:lvlJc w:val="left"/>
      <w:pPr>
        <w:ind w:left="567" w:hanging="397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3F2F17"/>
    <w:multiLevelType w:val="hybridMultilevel"/>
    <w:tmpl w:val="7DC2F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A545AD"/>
    <w:multiLevelType w:val="multilevel"/>
    <w:tmpl w:val="09FAF9A4"/>
    <w:lvl w:ilvl="0">
      <w:start w:val="1"/>
      <w:numFmt w:val="bullet"/>
      <w:lvlText w:val="›"/>
      <w:lvlJc w:val="left"/>
      <w:pPr>
        <w:ind w:left="567" w:hanging="39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6F6C57"/>
    <w:multiLevelType w:val="multilevel"/>
    <w:tmpl w:val="C764F118"/>
    <w:lvl w:ilvl="0">
      <w:start w:val="1"/>
      <w:numFmt w:val="bullet"/>
      <w:lvlText w:val="›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F121D"/>
    <w:multiLevelType w:val="hybridMultilevel"/>
    <w:tmpl w:val="09FAF9A4"/>
    <w:lvl w:ilvl="0" w:tplc="39085360">
      <w:start w:val="1"/>
      <w:numFmt w:val="bullet"/>
      <w:lvlText w:val="›"/>
      <w:lvlJc w:val="left"/>
      <w:pPr>
        <w:ind w:left="567" w:hanging="397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F54D01"/>
    <w:multiLevelType w:val="hybridMultilevel"/>
    <w:tmpl w:val="BD1A1DE6"/>
    <w:lvl w:ilvl="0" w:tplc="ACCE035E">
      <w:start w:val="1"/>
      <w:numFmt w:val="bullet"/>
      <w:lvlText w:val="›"/>
      <w:lvlJc w:val="left"/>
      <w:pPr>
        <w:ind w:left="567" w:hanging="397"/>
      </w:pPr>
      <w:rPr>
        <w:rFonts w:ascii="Courier New" w:hAnsi="Courier New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612FFE"/>
    <w:multiLevelType w:val="multilevel"/>
    <w:tmpl w:val="09FAF9A4"/>
    <w:lvl w:ilvl="0">
      <w:start w:val="1"/>
      <w:numFmt w:val="bullet"/>
      <w:lvlText w:val="›"/>
      <w:lvlJc w:val="left"/>
      <w:pPr>
        <w:ind w:left="567" w:hanging="39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544482"/>
    <w:multiLevelType w:val="multilevel"/>
    <w:tmpl w:val="55BECF14"/>
    <w:lvl w:ilvl="0">
      <w:start w:val="1"/>
      <w:numFmt w:val="bullet"/>
      <w:lvlText w:val="›"/>
      <w:lvlJc w:val="left"/>
      <w:pPr>
        <w:ind w:left="567" w:hanging="39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4B6862"/>
    <w:multiLevelType w:val="hybridMultilevel"/>
    <w:tmpl w:val="9DAC7132"/>
    <w:lvl w:ilvl="0" w:tplc="52A4AEA0">
      <w:start w:val="1"/>
      <w:numFmt w:val="bullet"/>
      <w:lvlText w:val="›"/>
      <w:lvlJc w:val="left"/>
      <w:pPr>
        <w:ind w:left="567" w:hanging="397"/>
      </w:pPr>
      <w:rPr>
        <w:rFonts w:ascii="Courier New" w:hAnsi="Courier New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F001FA"/>
    <w:multiLevelType w:val="hybridMultilevel"/>
    <w:tmpl w:val="056EB3B8"/>
    <w:lvl w:ilvl="0" w:tplc="60760C6A">
      <w:start w:val="1"/>
      <w:numFmt w:val="bullet"/>
      <w:lvlText w:val="›"/>
      <w:lvlJc w:val="left"/>
      <w:pPr>
        <w:ind w:left="567" w:hanging="397"/>
      </w:pPr>
      <w:rPr>
        <w:rFonts w:ascii="Courier New" w:hAnsi="Courier New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4D26FB"/>
    <w:multiLevelType w:val="multilevel"/>
    <w:tmpl w:val="C764F118"/>
    <w:lvl w:ilvl="0">
      <w:start w:val="1"/>
      <w:numFmt w:val="bullet"/>
      <w:lvlText w:val="›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8557F8"/>
    <w:multiLevelType w:val="hybridMultilevel"/>
    <w:tmpl w:val="289657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6D68E7"/>
    <w:multiLevelType w:val="multilevel"/>
    <w:tmpl w:val="C764F118"/>
    <w:lvl w:ilvl="0">
      <w:start w:val="1"/>
      <w:numFmt w:val="bullet"/>
      <w:lvlText w:val="›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47300C"/>
    <w:multiLevelType w:val="hybridMultilevel"/>
    <w:tmpl w:val="E3A60A84"/>
    <w:lvl w:ilvl="0" w:tplc="C97631C8">
      <w:start w:val="1"/>
      <w:numFmt w:val="bullet"/>
      <w:lvlText w:val="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7"/>
  </w:num>
  <w:num w:numId="4">
    <w:abstractNumId w:val="5"/>
  </w:num>
  <w:num w:numId="5">
    <w:abstractNumId w:val="19"/>
  </w:num>
  <w:num w:numId="6">
    <w:abstractNumId w:val="4"/>
  </w:num>
  <w:num w:numId="7">
    <w:abstractNumId w:val="0"/>
  </w:num>
  <w:num w:numId="8">
    <w:abstractNumId w:val="16"/>
  </w:num>
  <w:num w:numId="9">
    <w:abstractNumId w:val="9"/>
  </w:num>
  <w:num w:numId="10">
    <w:abstractNumId w:val="6"/>
  </w:num>
  <w:num w:numId="11">
    <w:abstractNumId w:val="18"/>
  </w:num>
  <w:num w:numId="12">
    <w:abstractNumId w:val="2"/>
  </w:num>
  <w:num w:numId="13">
    <w:abstractNumId w:val="1"/>
  </w:num>
  <w:num w:numId="14">
    <w:abstractNumId w:val="10"/>
  </w:num>
  <w:num w:numId="15">
    <w:abstractNumId w:val="13"/>
  </w:num>
  <w:num w:numId="16">
    <w:abstractNumId w:val="15"/>
  </w:num>
  <w:num w:numId="17">
    <w:abstractNumId w:val="8"/>
  </w:num>
  <w:num w:numId="18">
    <w:abstractNumId w:val="11"/>
  </w:num>
  <w:num w:numId="19">
    <w:abstractNumId w:val="1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F46"/>
    <w:rsid w:val="00263DF8"/>
    <w:rsid w:val="00333F46"/>
    <w:rsid w:val="004A2181"/>
    <w:rsid w:val="00590955"/>
    <w:rsid w:val="00863B92"/>
    <w:rsid w:val="00AE77AF"/>
    <w:rsid w:val="00BE5C2A"/>
    <w:rsid w:val="00CF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E929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C2A"/>
    <w:pPr>
      <w:spacing w:after="120"/>
    </w:pPr>
    <w:rPr>
      <w:rFonts w:asciiTheme="majorHAnsi" w:hAnsiTheme="majorHAnsi"/>
      <w:color w:val="595959" w:themeColor="text1" w:themeTint="A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0955"/>
    <w:pPr>
      <w:spacing w:after="240"/>
      <w:contextualSpacing/>
    </w:pPr>
    <w:rPr>
      <w:rFonts w:eastAsiaTheme="majorEastAsia" w:cstheme="majorBidi"/>
      <w:color w:val="404040" w:themeColor="text1" w:themeTint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0955"/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955"/>
    <w:pPr>
      <w:numPr>
        <w:ilvl w:val="1"/>
      </w:numPr>
    </w:pPr>
    <w:rPr>
      <w:rFonts w:eastAsiaTheme="majorEastAsia" w:cstheme="majorBidi"/>
      <w:i/>
      <w:iCs/>
      <w:color w:val="7F7F7F" w:themeColor="text1" w:themeTint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0955"/>
    <w:rPr>
      <w:rFonts w:asciiTheme="majorHAnsi" w:eastAsiaTheme="majorEastAsia" w:hAnsiTheme="majorHAnsi" w:cstheme="majorBidi"/>
      <w:i/>
      <w:iCs/>
      <w:color w:val="7F7F7F" w:themeColor="text1" w:themeTint="80"/>
      <w:spacing w:val="15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F4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F46"/>
    <w:rPr>
      <w:rFonts w:ascii="Lucida Grande" w:hAnsi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BE5C2A"/>
    <w:pPr>
      <w:numPr>
        <w:numId w:val="7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10B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F110B"/>
    <w:rPr>
      <w:rFonts w:asciiTheme="majorHAnsi" w:hAnsiTheme="majorHAnsi"/>
      <w:color w:val="595959" w:themeColor="text1" w:themeTint="A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F110B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F110B"/>
    <w:rPr>
      <w:rFonts w:asciiTheme="majorHAnsi" w:hAnsiTheme="majorHAnsi"/>
      <w:color w:val="595959" w:themeColor="text1" w:themeTint="A6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CF110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110B"/>
    <w:rPr>
      <w:rFonts w:asciiTheme="majorHAnsi" w:hAnsiTheme="majorHAnsi"/>
      <w:i/>
      <w:iCs/>
      <w:color w:val="000000" w:themeColor="text1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C2A"/>
    <w:pPr>
      <w:spacing w:after="120"/>
    </w:pPr>
    <w:rPr>
      <w:rFonts w:asciiTheme="majorHAnsi" w:hAnsiTheme="majorHAnsi"/>
      <w:color w:val="595959" w:themeColor="text1" w:themeTint="A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0955"/>
    <w:pPr>
      <w:spacing w:after="240"/>
      <w:contextualSpacing/>
    </w:pPr>
    <w:rPr>
      <w:rFonts w:eastAsiaTheme="majorEastAsia" w:cstheme="majorBidi"/>
      <w:color w:val="404040" w:themeColor="text1" w:themeTint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0955"/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955"/>
    <w:pPr>
      <w:numPr>
        <w:ilvl w:val="1"/>
      </w:numPr>
    </w:pPr>
    <w:rPr>
      <w:rFonts w:eastAsiaTheme="majorEastAsia" w:cstheme="majorBidi"/>
      <w:i/>
      <w:iCs/>
      <w:color w:val="7F7F7F" w:themeColor="text1" w:themeTint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0955"/>
    <w:rPr>
      <w:rFonts w:asciiTheme="majorHAnsi" w:eastAsiaTheme="majorEastAsia" w:hAnsiTheme="majorHAnsi" w:cstheme="majorBidi"/>
      <w:i/>
      <w:iCs/>
      <w:color w:val="7F7F7F" w:themeColor="text1" w:themeTint="80"/>
      <w:spacing w:val="15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F4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F46"/>
    <w:rPr>
      <w:rFonts w:ascii="Lucida Grande" w:hAnsi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BE5C2A"/>
    <w:pPr>
      <w:numPr>
        <w:numId w:val="7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10B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F110B"/>
    <w:rPr>
      <w:rFonts w:asciiTheme="majorHAnsi" w:hAnsiTheme="majorHAnsi"/>
      <w:color w:val="595959" w:themeColor="text1" w:themeTint="A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F110B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F110B"/>
    <w:rPr>
      <w:rFonts w:asciiTheme="majorHAnsi" w:hAnsiTheme="majorHAnsi"/>
      <w:color w:val="595959" w:themeColor="text1" w:themeTint="A6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CF110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110B"/>
    <w:rPr>
      <w:rFonts w:asciiTheme="majorHAnsi" w:hAnsiTheme="majorHAnsi"/>
      <w:i/>
      <w:iCs/>
      <w:color w:val="000000" w:themeColor="tex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6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133</Words>
  <Characters>764</Characters>
  <Application>Microsoft Macintosh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Schraml</dc:creator>
  <cp:keywords/>
  <dc:description/>
  <cp:lastModifiedBy>Gerhard Schraml</cp:lastModifiedBy>
  <cp:revision>1</cp:revision>
  <cp:lastPrinted>2013-01-27T20:36:00Z</cp:lastPrinted>
  <dcterms:created xsi:type="dcterms:W3CDTF">2013-01-27T19:34:00Z</dcterms:created>
  <dcterms:modified xsi:type="dcterms:W3CDTF">2013-01-27T20:38:00Z</dcterms:modified>
</cp:coreProperties>
</file>