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tabs>
          <w:tab w:pos="9746" w:val="right"/>
        </w:tabs>
        <w:spacing w:after="60"/>
      </w:pPr>
      <w:r>
        <w:rPr>
          <w:rFonts w:ascii="Malgun Gothic" w:hAnsi="Malgun Gothic" w:eastAsia="Malgun Gothic"/>
          <w:b/>
          <w:color w:val="1C1917"/>
          <w:sz w:val="46"/>
        </w:rPr>
        <w:t>김명준</w:t>
      </w:r>
      <w:r>
        <w:rPr>
          <w:rFonts w:ascii="Malgun Gothic" w:hAnsi="Malgun Gothic" w:eastAsia="Malgun Gothic"/>
          <w:b/>
          <w:color w:val="57534E"/>
          <w:sz w:val="22"/>
        </w:rPr>
        <w:tab/>
        <w:t>경력기술서</w:t>
      </w:r>
    </w:p>
    <w:p>
      <w:pPr>
        <w:keepNext/>
        <w:spacing w:after="240"/>
        <w:pBdr>
          <w:bottom w:val="single" w:sz="10" w:space="4" w:color="1D4ED8"/>
        </w:pBdr>
      </w:pPr>
      <w:r>
        <w:rPr>
          <w:rFonts w:ascii="Malgun Gothic" w:hAnsi="Malgun Gothic" w:eastAsia="Malgun Gothic"/>
          <w:b/>
          <w:color w:val="57534E"/>
          <w:sz w:val="21"/>
        </w:rPr>
        <w:t>신입 풀스택 개발자</w:t>
      </w:r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9">
        <w:r>
          <w:rPr>
            <w:rFonts w:ascii="Malgun Gothic" w:hAnsi="Malgun Gothic" w:eastAsia="Malgun Gothic"/>
            <w:color w:val="1D4ED8"/>
            <w:u w:val="single"/>
          </w:rPr>
          <w:t>GitHub 프로필</w:t>
        </w:r>
      </w:hyperlink>
      <w:r>
        <w:rPr>
          <w:rFonts w:ascii="Malgun Gothic" w:hAnsi="Malgun Gothic" w:eastAsia="Malgun Gothic"/>
          <w:b w:val="0"/>
          <w:color w:val="57534E"/>
          <w:sz w:val="21"/>
        </w:rPr>
        <w:t xml:space="preserve">   ·   </w:t>
      </w:r>
      <w:hyperlink r:id="rId10">
        <w:r>
          <w:rPr>
            <w:rFonts w:ascii="Malgun Gothic" w:hAnsi="Malgun Gothic" w:eastAsia="Malgun Gothic"/>
            <w:color w:val="1D4ED8"/>
            <w:u w:val="single"/>
          </w:rPr>
          <w:t>공개 소개 사이트</w:t>
        </w:r>
      </w:hyperlink>
    </w:p>
    <w:p>
      <w:pPr>
        <w:spacing w:after="280"/>
      </w:pPr>
      <w:r>
        <w:rPr>
          <w:rFonts w:ascii="Malgun Gothic" w:hAnsi="Malgun Gothic" w:eastAsia="Malgun Gothic"/>
          <w:sz w:val="22"/>
        </w:rPr>
        <w:t>프로젝트마다 맡은 역할과 담당 범위, 상황에서 판단과 행동을 거쳐 결과에 이른 과정을 확인 가능한 사실로 정리했습니다.</w:t>
      </w:r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CLOV 팀 프로젝트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2026.06 - 2026.08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팀장 · 풀스택 개발자 · 4인 팀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서비스 구조 설계, React 화면과 Spring Boot API 구현, Ubuntu·Docker·Nginx·HTTPS 배포, 이슈와 코드 리뷰 운영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대인관계력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비전공자 세 명이 포함된 팀의 첫 모임에 두 명만 참석했고, 서로 다른 AI 도구에서 만든 코드가 자주 충돌했습니다.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설명보다 먼저 기능을 볼 수 있는 프로토타입을 만들고, 작업 전 이슈와 머지 전 실행 확인·코드 리뷰를 팀의 공통 기준으로 정했습니다.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기능을 볼 수 있는 프로토타입을 먼저 만들고 이슈 작성, 실행 확인, 코드 리뷰 뒤 머지하는 흐름을 운영했습니다.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2026년 8월 4일까지 이슈 152개와 PR 266개를 기록했고, 직접 리뷰한 PR 72개를 포함해 서비스를 HTTPS 환경에 배포했습니다.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· Spring Boot · Docker · Nginx · OAuth</w:t>
      </w:r>
    </w:p>
    <w:p>
      <w:pPr>
        <w:keepNext w:val="0"/>
        <w:spacing w:after="40"/>
      </w:pPr>
      <w:hyperlink r:id="rId11">
        <w:r>
          <w:rPr>
            <w:rFonts w:ascii="Malgun Gothic" w:hAnsi="Malgun Gothic" w:eastAsia="Malgun Gothic"/>
            <w:color w:val="1D4ED8"/>
            <w:u w:val="single"/>
          </w:rPr>
          <w:t>프론트엔드 저장소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2">
        <w:r>
          <w:rPr>
            <w:rFonts w:ascii="Malgun Gothic" w:hAnsi="Malgun Gothic" w:eastAsia="Malgun Gothic"/>
            <w:color w:val="1D4ED8"/>
            <w:u w:val="single"/>
          </w:rPr>
          <w:t>백엔드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10번 과제 · 네트워크 침입 탐지 연구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연구 설계 · 구현 · 검증 · 논문 작성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연구 설계, 데이터 감사, 세 모델 학습과 비교 실험, SHAP 설명 안정성 검증, 논문 작성과 재현 자료 공개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자기동기력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무작위 분할에서 높은 탐지 점수가 실제로 처음 보는 공격에 일반화되는지 확인할 필요가 있었습니다.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무작위 분할과 날짜 기반 미관측 공격 분할을 따로 설계하고, 세 모델의 성능과 SHAP 설명 안정성을 같은 조건에서 비교했습니다.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CICIDS2017 2,830,743건을 감사하고 무작위 분할과 미관측 공격 분할에서 세 모델을 비교했으며 SHAP 설명 안정성을 확인했습니다.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XGBoost Macro F1이 0.9979에서 0.3871로 낮아지는 격차를 재현 자료와 함께 논문으로 제출했습니다.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Python · scikit-learn · XGBoost · SHAP</w:t>
      </w:r>
    </w:p>
    <w:p>
      <w:pPr>
        <w:keepNext w:val="0"/>
        <w:spacing w:after="40"/>
      </w:pPr>
      <w:hyperlink r:id="rId13">
        <w:r>
          <w:rPr>
            <w:rFonts w:ascii="Malgun Gothic" w:hAnsi="Malgun Gothic" w:eastAsia="Malgun Gothic"/>
            <w:color w:val="1D4ED8"/>
            <w:u w:val="single"/>
          </w:rPr>
          <w:t>논문 읽기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4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8번 과제 · 패스키로 잠근 비공개 영역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2026.09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WebAuthn 인증 설계 · 구현 · 검증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WebAuthn 등록·로그인 흐름 설계와 구현, 세션과 Origin·CSRF 검증, 데이터베이스 설계, 공개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공개 소개 페이지는 그대로 열어 두면서 비공개 자료는 비밀번호 없이 본인만 볼 수 있게 나눠야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비밀번호를 없애는 대신 기기 패스키로 본인을 확인하고, 공개 화면과 비공개 자료의 경계를 요청 단계마다 검증하기로 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WebAuthn 등록과 로그인을 구현하고, 일회용 질문을 데이터베이스에서 한 번만 사용하게 했습니다. 서버 세션, Origin과 CSRF 검사, 마지막 패스키 삭제 방지까지 요청 단계에서 검증했습니다.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판정 기준 47개를 모두 충족하고 자동 테스트 50개를 통과했습니다. 공개 화면의 비밀번호 입력 칸은 0개이며, 로그인하지 않은 비공개 요청은 401로 거절합니다.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Java 25 · Spring Boot · WebAuthn4J · PostgreSQL · Vercel</w:t>
      </w:r>
    </w:p>
    <w:p>
      <w:pPr>
        <w:keepNext w:val="0"/>
        <w:spacing w:after="40"/>
      </w:pPr>
      <w:hyperlink r:id="rId15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p>
      <w:pPr>
        <w:keepNext/>
        <w:tabs>
          <w:tab w:pos="9746" w:val="right"/>
        </w:tabs>
        <w:spacing w:before="200" w:after="40"/>
      </w:pPr>
      <w:r>
        <w:rPr>
          <w:rFonts w:ascii="Malgun Gothic" w:hAnsi="Malgun Gothic" w:eastAsia="Malgun Gothic"/>
          <w:b/>
          <w:color w:val="1C1917"/>
          <w:sz w:val="22"/>
        </w:rPr>
        <w:t>3번 과제 · ALTER / EGO 카드 스튜디오</w:t>
      </w:r>
      <w:r>
        <w:rPr>
          <w:rFonts w:ascii="Malgun Gothic" w:hAnsi="Malgun Gothic" w:eastAsia="Malgun Gothic"/>
          <w:b w:val="0"/>
          <w:color w:val="57534E"/>
          <w:sz w:val="20"/>
        </w:rPr>
        <w:tab/>
        <w:t>2026.08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역할  </w:t>
      </w:r>
      <w:r>
        <w:rPr>
          <w:rFonts w:ascii="Malgun Gothic" w:hAnsi="Malgun Gothic" w:eastAsia="Malgun Gothic"/>
          <w:sz w:val="20"/>
        </w:rPr>
        <w:t>기획 · 프론트엔드 구현 · 테스트 ·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담당  </w:t>
      </w:r>
      <w:r>
        <w:rPr>
          <w:rFonts w:ascii="Malgun Gothic" w:hAnsi="Malgun Gothic" w:eastAsia="Malgun Gothic"/>
          <w:sz w:val="20"/>
        </w:rPr>
        <w:t>React 19·Vite 8 기반 편집기 전체 구현, Canvas 렌더링과 시대별 이미지 보정, 단위·E2E 테스트 작성, GitHub Pages 배포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능력  </w:t>
      </w:r>
      <w:r>
        <w:rPr>
          <w:rFonts w:ascii="Malgun Gothic" w:hAnsi="Malgun Gothic" w:eastAsia="Malgun Gothic"/>
          <w:sz w:val="20"/>
        </w:rPr>
        <w:t>자기조절력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상황  </w:t>
      </w:r>
      <w:r>
        <w:rPr>
          <w:rFonts w:ascii="Malgun Gothic" w:hAnsi="Malgun Gothic" w:eastAsia="Malgun Gothic"/>
          <w:sz w:val="20"/>
        </w:rPr>
        <w:t>기능이 많아질수록 첫 사용자가 무엇부터 해야 할지 모르게 되고, Canvas 편집기는 화면 미리보기와 내려받은 파일이 어긋날 수 있었습니다.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판단  </w:t>
      </w:r>
      <w:r>
        <w:rPr>
          <w:rFonts w:ascii="Malgun Gothic" w:hAnsi="Malgun Gothic" w:eastAsia="Malgun Gothic"/>
          <w:sz w:val="20"/>
        </w:rPr>
        <w:t>첫 흐름을 모습·시대·내 사진 세 단계로 제한하고, 화면용과 저장용 렌더러를 나누지 않고 같은 Canvas를 사용했습니다.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행동  </w:t>
      </w:r>
      <w:r>
        <w:rPr>
          <w:rFonts w:ascii="Malgun Gothic" w:hAnsi="Malgun Gothic" w:eastAsia="Malgun Gothic"/>
          <w:sz w:val="20"/>
        </w:rPr>
        <w:t>첫 흐름을 모습·시대·내 사진 세 단계로 제한하고, 화면용과 저장용 렌더러를 나누지 않고 같은 Canvas를 1080px 출력 해상도로 렌더했습니다.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결과  </w:t>
      </w:r>
      <w:r>
        <w:rPr>
          <w:rFonts w:ascii="Malgun Gothic" w:hAnsi="Malgun Gothic" w:eastAsia="Malgun Gothic"/>
          <w:sz w:val="20"/>
        </w:rPr>
        <w:t>런타임 의존성을 2개로 유지하면서 단위 테스트 70개와 실제 브라우저 E2E 28개로 픽셀·모바일·상호작용·대비를 검사하고 GitHub Pages에 공개했습니다.</w:t>
      </w:r>
    </w:p>
    <w:p>
      <w:pPr>
        <w:keepNext/>
        <w:spacing w:after="40"/>
        <w:ind w:left="749" w:hanging="749"/>
      </w:pPr>
      <w:r>
        <w:rPr>
          <w:rFonts w:ascii="Malgun Gothic" w:hAnsi="Malgun Gothic" w:eastAsia="Malgun Gothic"/>
          <w:b/>
          <w:color w:val="57534E"/>
          <w:sz w:val="20"/>
        </w:rPr>
        <w:t xml:space="preserve">기술  </w:t>
      </w:r>
      <w:r>
        <w:rPr>
          <w:rFonts w:ascii="Malgun Gothic" w:hAnsi="Malgun Gothic" w:eastAsia="Malgun Gothic"/>
          <w:sz w:val="20"/>
        </w:rPr>
        <w:t>React 19 · Vite 8 · Canvas API · Playwright</w:t>
      </w:r>
    </w:p>
    <w:p>
      <w:pPr>
        <w:keepNext w:val="0"/>
        <w:spacing w:after="40"/>
      </w:pPr>
      <w:hyperlink r:id="rId16">
        <w:r>
          <w:rPr>
            <w:rFonts w:ascii="Malgun Gothic" w:hAnsi="Malgun Gothic" w:eastAsia="Malgun Gothic"/>
            <w:color w:val="1D4ED8"/>
            <w:u w:val="single"/>
          </w:rPr>
          <w:t>사이트 체험</w:t>
        </w:r>
      </w:hyperlink>
      <w:r>
        <w:rPr>
          <w:rFonts w:ascii="Malgun Gothic" w:hAnsi="Malgun Gothic" w:eastAsia="Malgun Gothic"/>
          <w:b w:val="0"/>
          <w:color w:val="57534E"/>
          <w:sz w:val="20"/>
        </w:rPr>
        <w:t xml:space="preserve">   ·   </w:t>
      </w:r>
      <w:hyperlink r:id="rId17">
        <w:r>
          <w:rPr>
            <w:rFonts w:ascii="Malgun Gothic" w:hAnsi="Malgun Gothic" w:eastAsia="Malgun Gothic"/>
            <w:color w:val="1D4ED8"/>
            <w:u w:val="single"/>
          </w:rPr>
          <w:t>공개 저장소</w:t>
        </w:r>
      </w:hyperlink>
    </w:p>
    <w:sectPr w:rsidR="00FC693F" w:rsidRPr="0006063C" w:rsidSect="00034616">
      <w:pgSz w:w="11906" w:h="16838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myeongjundev" TargetMode="External"/><Relationship Id="rId10" Type="http://schemas.openxmlformats.org/officeDocument/2006/relationships/hyperlink" Target="https://myeongjundev.github.io/about/" TargetMode="External"/><Relationship Id="rId11" Type="http://schemas.openxmlformats.org/officeDocument/2006/relationships/hyperlink" Target="https://github.com/Pickeslog/clov-web" TargetMode="External"/><Relationship Id="rId12" Type="http://schemas.openxmlformats.org/officeDocument/2006/relationships/hyperlink" Target="https://github.com/Pickeslog/clov-api" TargetMode="External"/><Relationship Id="rId13" Type="http://schemas.openxmlformats.org/officeDocument/2006/relationships/hyperlink" Target="https://github.com/myeongjundev/explainsoc-research/blob/main/output/pdf/T10-research-paper.pdf" TargetMode="External"/><Relationship Id="rId14" Type="http://schemas.openxmlformats.org/officeDocument/2006/relationships/hyperlink" Target="https://github.com/myeongjundev/explainsoc-research" TargetMode="External"/><Relationship Id="rId15" Type="http://schemas.openxmlformats.org/officeDocument/2006/relationships/hyperlink" Target="https://github.com/myeongjundev/t08-passkey-portfolio" TargetMode="External"/><Relationship Id="rId16" Type="http://schemas.openxmlformats.org/officeDocument/2006/relationships/hyperlink" Target="https://myeongjundev.github.io/t03-card-studio/" TargetMode="External"/><Relationship Id="rId17" Type="http://schemas.openxmlformats.org/officeDocument/2006/relationships/hyperlink" Target="https://github.com/myeongjundev/t03-card-stud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김명준 경력기술서</dc:title>
  <dc:subject/>
  <dc:creator>김명준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