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김명준 경력기술서</w:t>
      </w:r>
    </w:p>
    <w:p>
      <w:pPr>
        <w:spacing w:after="280"/>
      </w:pPr>
      <w:r>
        <w:rPr>
          <w:rFonts w:ascii="Malgun Gothic" w:hAnsi="Malgun Gothic" w:eastAsia="Malgun Gothic"/>
          <w:b/>
          <w:color w:val="57534E"/>
          <w:sz w:val="22"/>
        </w:rPr>
        <w:t>김명준  ·  신입 풀스택 개발자</w:t>
      </w:r>
    </w:p>
    <w:p>
      <w:pPr>
        <w:spacing w:after="280"/>
      </w:pPr>
      <w:r>
        <w:rPr>
          <w:rFonts w:ascii="Malgun Gothic" w:hAnsi="Malgun Gothic" w:eastAsia="Malgun Gothic"/>
          <w:sz w:val="22"/>
        </w:rPr>
        <w:t>프로젝트마다 맡은 역할과 담당 범위, 상황·행동·결과를 확인 가능한 사실로 정리했습니다.</w:t>
      </w:r>
    </w:p>
    <w:p>
      <w:pPr>
        <w:pStyle w:val="Heading1"/>
      </w:pPr>
      <w:r>
        <w:t>CLOV 팀 프로젝트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2026.06 - 2026.08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팀장 · 풀스택 개발자 · 4인 팀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담당  </w:t>
      </w:r>
      <w:r>
        <w:rPr>
          <w:rFonts w:ascii="Malgun Gothic" w:hAnsi="Malgun Gothic" w:eastAsia="Malgun Gothic"/>
          <w:sz w:val="21"/>
        </w:rPr>
        <w:t>서비스 구조 설계, React 화면과 Spring Boot API 구현, Ubuntu·Docker·Nginx·HTTPS 배포, 이슈와 코드 리뷰 운영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대인관계력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7776"/>
      </w:tblGrid>
      <w:tr>
        <w:trPr>
          <w:tblHeader w:val="true"/>
        </w:trPr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비전공자 세 명이 포함된 팀의 첫 모임에 두 명만 참석했고, 서로 다른 AI 도구에서 만든 코드가 자주 충돌했습니다.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7776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기능을 볼 수 있는 프로토타입을 먼저 만들고 이슈 작성, 실행 확인, 코드 리뷰 뒤 머지하는 흐름을 운영했습니다.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2026년 8월 4일까지 이슈 152개와 PR 266개를 기록했고, 직접 리뷰한 PR 72개를 포함해 서비스를 HTTPS 환경에 배포했습니다.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hyperlink r:id="rId9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</w:p>
    <w:p>
      <w:hyperlink r:id="rId10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pStyle w:val="Heading1"/>
      </w:pPr>
      <w:r>
        <w:t>10번 과제 · 네트워크 침입 탐지 연구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연구 설계 · 구현 · 검증 · 논문 작성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담당  </w:t>
      </w:r>
      <w:r>
        <w:rPr>
          <w:rFonts w:ascii="Malgun Gothic" w:hAnsi="Malgun Gothic" w:eastAsia="Malgun Gothic"/>
          <w:sz w:val="21"/>
        </w:rPr>
        <w:t>연구 설계, 데이터 감사, 세 모델 학습과 비교 실험, SHAP 설명 안정성 검증, 논문 작성과 재현 자료 공개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자기동기력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7776"/>
      </w:tblGrid>
      <w:tr>
        <w:trPr>
          <w:tblHeader w:val="true"/>
        </w:trPr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무작위 분할에서 높은 탐지 점수가 실제로 처음 보는 공격에 일반화되는지 확인할 필요가 있었습니다.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7776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CICIDS2017 2,830,743건을 감사하고 무작위 분할과 미관측 공격 분할에서 세 모델을 비교했으며 SHAP 설명 안정성을 확인했습니다.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XGBoost Macro F1이 0.9979에서 0.3871로 낮아지는 격차를 재현 자료와 함께 논문으로 제출했습니다.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hyperlink r:id="rId11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</w:p>
    <w:p>
      <w:hyperlink r:id="rId1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pStyle w:val="Heading1"/>
      </w:pPr>
      <w:r>
        <w:t>8번 과제 · 패스키로 잠근 비공개 영역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WebAuthn 인증 설계 · 구현 · 검증 ·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담당  </w:t>
      </w:r>
      <w:r>
        <w:rPr>
          <w:rFonts w:ascii="Malgun Gothic" w:hAnsi="Malgun Gothic" w:eastAsia="Malgun Gothic"/>
          <w:sz w:val="21"/>
        </w:rPr>
        <w:t>WebAuthn 등록·로그인 흐름 설계와 구현, 세션과 Origin·CSRF 검증, 데이터베이스 설계, 공개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자기조절력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7776"/>
      </w:tblGrid>
      <w:tr>
        <w:trPr>
          <w:tblHeader w:val="true"/>
        </w:trPr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공개 소개 페이지는 그대로 열어 두면서 비공개 자료는 비밀번호 없이 본인만 볼 수 있게 나눠야 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7776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WebAuthn 등록과 로그인을 구현하고, 일회용 질문을 데이터베이스에서 한 번만 사용하게 했습니다. 서버 세션, Origin과 CSRF 검사, 마지막 패스키 삭제 방지까지 요청 단계에서 검증했습니다.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판정 기준 47개를 모두 충족하고 자동 테스트 50개를 통과했습니다. 공개 화면의 비밀번호 입력 칸은 0개이며, 로그인하지 않은 비공개 요청은 401로 거절합니다.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hyperlink r:id="rId13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pStyle w:val="Heading1"/>
      </w:pPr>
      <w:r>
        <w:t>3번 과제 · ALTER / EGO 카드 스튜디오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2026.08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기획 · 프론트엔드 구현 · 테스트 ·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담당  </w:t>
      </w:r>
      <w:r>
        <w:rPr>
          <w:rFonts w:ascii="Malgun Gothic" w:hAnsi="Malgun Gothic" w:eastAsia="Malgun Gothic"/>
          <w:sz w:val="21"/>
        </w:rPr>
        <w:t>React 19·Vite 8 기반 편집기 전체 구현, Canvas 렌더링과 시대별 이미지 보정, 단위·E2E 테스트 작성, GitHub Pages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자기조절력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7776"/>
      </w:tblGrid>
      <w:tr>
        <w:trPr>
          <w:tblHeader w:val="true"/>
        </w:trPr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기능이 많아질수록 첫 사용자가 무엇부터 해야 할지 모르게 되고, Canvas 편집기는 화면 미리보기와 내려받은 파일이 어긋날 수 있었습니다.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7776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첫 흐름을 모습·시대·내 사진 세 단계로 제한하고, 화면용과 저장용 렌더러를 나누지 않고 같은 Canvas를 1080px 출력 해상도로 렌더했습니다.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런타임 의존성을 2개로 유지하면서 단위 테스트 70개와 실제 브라우저 E2E 28개로 픽셀·모바일·상호작용·대비를 검사하고 GitHub Pages에 공개했습니다.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Canvas API · Playwright</w:t>
      </w:r>
    </w:p>
    <w:p>
      <w:hyperlink r:id="rId14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</w:p>
    <w:p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1906" w:h="16838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ickeslog/clov-web" TargetMode="External"/><Relationship Id="rId10" Type="http://schemas.openxmlformats.org/officeDocument/2006/relationships/hyperlink" Target="https://github.com/Pickeslog/clov-api" TargetMode="External"/><Relationship Id="rId11" Type="http://schemas.openxmlformats.org/officeDocument/2006/relationships/hyperlink" Target="https://github.com/myeongjundev/explainsoc-research/blob/main/output/pdf/T10-research-paper.pdf" TargetMode="External"/><Relationship Id="rId12" Type="http://schemas.openxmlformats.org/officeDocument/2006/relationships/hyperlink" Target="https://github.com/myeongjundev/explainsoc-research" TargetMode="External"/><Relationship Id="rId13" Type="http://schemas.openxmlformats.org/officeDocument/2006/relationships/hyperlink" Target="https://github.com/myeongjundev/t08-passkey-portfolio" TargetMode="External"/><Relationship Id="rId14" Type="http://schemas.openxmlformats.org/officeDocument/2006/relationships/hyperlink" Target="https://myeongjundev.github.io/t03-card-studio/" TargetMode="External"/><Relationship Id="rId15" Type="http://schemas.openxmlformats.org/officeDocument/2006/relationships/hyperlink" Target="https://github.com/myeongjundev/t03-card-stud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경력기술서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