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김명준</w:t>
      </w:r>
      <w:r>
        <w:rPr>
          <w:rFonts w:ascii="Malgun Gothic" w:hAnsi="Malgun Gothic" w:eastAsia="Malgun Gothic"/>
          <w:b/>
          <w:color w:val="57534E"/>
          <w:sz w:val="22"/>
        </w:rPr>
        <w:tab/>
        <w:t>경력기술서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신입 풀스택 개발자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공개 소개 사이트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프로젝트마다 맡은 역할과 담당 범위, 상황에서 판단과 행동을 거쳐 결과에 이른 과정을 확인 가능한 사실로 정리했습니다.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팀 프로젝트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팀장 · 풀스택 개발자 · 4인 팀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서비스 구조 설계, React 화면과 Spring Boot API 구현, Ubuntu·Docker·Nginx·HTTPS 배포, 이슈와 코드 리뷰 운영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대인관계력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비전공자 세 명이 포함된 팀의 첫 모임에 두 명만 참석했고, 서로 다른 AI 도구에서 만든 코드가 자주 충돌했습니다.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설명보다 먼저 기능을 볼 수 있는 프로토타입을 만들고, 작업 전 이슈와 머지 전 실행 확인·코드 리뷰를 팀의 공통 기준으로 정했습니다.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기능을 볼 수 있는 프로토타입을 먼저 만들고 이슈 작성, 실행 확인, 코드 리뷰 뒤 머지하는 흐름을 운영했습니다.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2026년 8월 4일까지 이슈 152개와 PR 266개를 기록했고, 직접 리뷰한 PR 72개를 포함해 서비스를 HTTPS 환경에 배포했습니다.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10번 과제 · 네트워크 침입 탐지 연구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연구 설계 · 구현 · 검증 · 논문 작성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연구 설계, 데이터 감사, 세 모델 학습과 비교 실험, SHAP 설명 안정성 검증, 논문 작성과 재현 자료 공개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자기동기력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무작위 분할에서 높은 탐지 점수가 실제로 처음 보는 공격에 일반화되는지 확인할 필요가 있었습니다.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무작위 분할과 날짜 기반 미관측 공격 분할을 따로 설계하고, 세 모델의 성능과 SHAP 설명 안정성을 같은 조건에서 비교했습니다.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CICIDS2017 2,830,743건을 감사하고 무작위 분할과 미관측 공격 분할에서 세 모델을 비교했으며 SHAP 설명 안정성을 확인했습니다.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XGBoost Macro F1이 0.9979에서 0.3871로 낮아지는 격차를 재현 자료와 함께 논문으로 제출했습니다.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8번 과제 · 패스키로 잠근 비공개 영역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WebAuthn 인증 설계 ·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WebAuthn 등록·로그인 흐름 설계와 구현, 세션과 Origin·CSRF 검증, 데이터베이스 설계, 공개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자기조절력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공개 소개 페이지는 그대로 열어 두면서 비공개 자료는 비밀번호 없이 본인만 볼 수 있게 나눠야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비밀번호를 없애는 대신 기기 패스키로 본인을 확인하고, 공개 화면과 비공개 자료의 경계를 요청 단계마다 검증하기로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WebAuthn 등록과 로그인을 구현하고, 일회용 질문을 데이터베이스에서 한 번만 사용하게 했습니다. 서버 세션, Origin과 CSRF 검사, 마지막 패스키 삭제 방지까지 요청 단계에서 검증했습니다.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5번 과제 · 대화 없이 넘긴 AI 인계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실험 설계 · 프론트엔드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고정 검사 10개 설계, 원본과 완성 카드를 겹쳐 보는 비교 슬라이더 구현, 인계 문서 7개 항목 구성, 단위·E2E 회귀 검증,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자기조절력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AI를 바꿀 때마다 사람이 같은 맥락을 다시 설명해야 했고, 대화를 넘기지 않고도 다음 AI가 같은 프로젝트를 안전하게 이어갈 수 있는지는 확인된 적이 없었습니다.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누가 더 빠른지 겨루는 대신 기능 범위와 고정 검사 10개를 먼저 정하고, 대화를 넘기지 않은 채 코드·검사·인계 문서만으로 다음 AI가 이어받는지 확인하기로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실행하지 않은 검사는 통과로 적지 않는다는 기준을 먼저 세우고, 앞선 AI가 검사 1~3까지만 구현한 뒤 계획대로 멈추게 했습니다. 다음 AI는 인계 문서만 읽고 검사 4~10과 전체 회귀 검사를 마쳤습니다.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고정 검사 10개를 모두 통과하고 단위 테스트 85개와 Chromium E2E 38개를 유지했으며, 사람이 코드를 다시 고치거나 같은 내용을 재설명한 일은 없었습니다.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19 · Vite 8 · Canvas API · Playwright</w:t>
      </w:r>
    </w:p>
    <w:p>
      <w:pPr>
        <w:keepNext w:val="0"/>
        <w:spacing w:after="40"/>
      </w:pPr>
      <w:hyperlink r:id="rId16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7">
        <w:r>
          <w:rPr>
            <w:rFonts w:ascii="Malgun Gothic" w:hAnsi="Malgun Gothic" w:eastAsia="Malgun Gothic"/>
            <w:color w:val="1D4ED8"/>
            <w:u w:val="single"/>
          </w:rPr>
          <w:t>인계 결과 보기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8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4번 과제 · GAME PULSE 데이터 보드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데이터 수집 설계 · 프론트엔드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Steam 동시접속·매출·할인·방송 네 갈래 수집과 저장, React 19 화면 구현, 장애 재현과 복구 처리,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자기조절력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여러 곳에서 모은 숫자를 한 화면에 모으면, 그 값이 언제 어디서 왔는지와 수집이 실패했을 때 무엇이 보이는지가 불분명해집니다.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숫자를 많이 모으기보다 원자료에서 화면값까지 한 자리에서 대조할 수 있게 만들고, 수집이 실패하면 모르는 값을 지어내지 않고 마지막 정상값과 그 시각을 그대로 보여 주기로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값마다 출처·측정 시각·데이터 상태·계산 근거를 함께 저장하고, timeout을 포함한 장애 5가지를 재현해 복구 흐름을 검사했습니다.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회귀 테스트 317개를 모두 통과하고 과제 조건 35개의 감사 경로를 남겼습니다. 공개 화면에서 원자료·저장값·계산값·화면값을 손으로 대조할 수 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19 · Vite 8 · Node 22 · GitHub Actions · GitHub Pages</w:t>
      </w:r>
    </w:p>
    <w:p>
      <w:pPr>
        <w:keepNext w:val="0"/>
        <w:spacing w:after="40"/>
      </w:pPr>
      <w:hyperlink r:id="rId19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0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2번 과제 · SOC SHIFT:30 관제 판단 게임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기획 · 프론트엔드 구현 · 테스트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30초 판정 규칙 설계, React 18·TypeScript 구현, 키보드·마우스·터치 조작, 서버 없이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자기동기력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보안 관제의 판단을 짧게 체험하게 하려면, 정답률 하나로만 점수를 매겨서는 실제로 무엇을 잘못했는지 드러나지 않습니다.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틀리는 방식을 오탐과 미탐으로 나누어 따로 세면, 아무거나 막아서 버틴 판과 제대로 가려낸 판이 같은 점수가 되지 않는다고 판단했습니다.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경보 한 건을 3초 안에 통과·차단으로 정하는 30초 근무를 만들고, 결과 화면에서 오탐과 미탐을 따로 세어 막대로 보여 주었습니다.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서버 없이 동작하는 구조로 만들고 자동 테스트 291개를 통과했으며, 설치나 로그인 없이 링크만으로 플레이할 수 있게 공개했습니다.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18 · TypeScript · Vite 8</w:t>
      </w:r>
    </w:p>
    <w:p>
      <w:pPr>
        <w:keepNext w:val="0"/>
        <w:spacing w:after="40"/>
      </w:pPr>
      <w:hyperlink r:id="rId21">
        <w:r>
          <w:rPr>
            <w:rFonts w:ascii="Malgun Gothic" w:hAnsi="Malgun Gothic" w:eastAsia="Malgun Gothic"/>
            <w:color w:val="1D4ED8"/>
            <w:u w:val="single"/>
          </w:rPr>
          <w:t>게임 실행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2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github.com/Pickeslog/clov-web" TargetMode="External"/><Relationship Id="rId12" Type="http://schemas.openxmlformats.org/officeDocument/2006/relationships/hyperlink" Target="https://github.com/Pickeslog/clov-api" TargetMode="External"/><Relationship Id="rId13" Type="http://schemas.openxmlformats.org/officeDocument/2006/relationships/hyperlink" Target="https://github.com/myeongjundev/explainsoc-research/blob/main/output/pdf/T10-research-paper.pdf" TargetMode="External"/><Relationship Id="rId14" Type="http://schemas.openxmlformats.org/officeDocument/2006/relationships/hyperlink" Target="https://github.com/myeongjundev/explainsoc-research" TargetMode="External"/><Relationship Id="rId15" Type="http://schemas.openxmlformats.org/officeDocument/2006/relationships/hyperlink" Target="https://github.com/myeongjundev/t08-passkey-portfolio" TargetMode="External"/><Relationship Id="rId16" Type="http://schemas.openxmlformats.org/officeDocument/2006/relationships/hyperlink" Target="https://myeongjundev.github.io/t05-ai-handoff/" TargetMode="External"/><Relationship Id="rId17" Type="http://schemas.openxmlformats.org/officeDocument/2006/relationships/hyperlink" Target="https://github.com/myeongjundev/t05-ai-handoff/blob/main/docs/FINAL_COMPARISON.md" TargetMode="External"/><Relationship Id="rId18" Type="http://schemas.openxmlformats.org/officeDocument/2006/relationships/hyperlink" Target="https://github.com/myeongjundev/t05-ai-handoff" TargetMode="External"/><Relationship Id="rId19" Type="http://schemas.openxmlformats.org/officeDocument/2006/relationships/hyperlink" Target="https://myeongjundev.github.io/info-board/" TargetMode="External"/><Relationship Id="rId20" Type="http://schemas.openxmlformats.org/officeDocument/2006/relationships/hyperlink" Target="https://github.com/myeongjundev/info-board" TargetMode="External"/><Relationship Id="rId21" Type="http://schemas.openxmlformats.org/officeDocument/2006/relationships/hyperlink" Target="https://myeongjundev.github.io/mini-game/" TargetMode="External"/><Relationship Id="rId22" Type="http://schemas.openxmlformats.org/officeDocument/2006/relationships/hyperlink" Target="https://github.com/myeongjundev/mini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경력기술서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