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1.xml" ContentType="application/vnd.openxmlformats-officedocument.drawingml.chart"/>
  <Override PartName="/word/charts/chart2.xml" ContentType="application/vnd.openxmlformats-officedocument.drawingml.char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Due to the disparity between the efficiency of the selection sort algorithm and all of the others, I opted to put selection sort on it's own graph. </w:t>
      </w:r>
    </w:p>
    <w:p>
      <w:pPr>
        <w:pStyle w:val="style0"/>
      </w:pPr>
      <w:r>
        <w:rPr/>
        <w:drawing>
          <wp:inline distB="0" distL="0" distR="0" distT="0">
            <wp:extent cx="6071235" cy="3487420"/>
            <wp:effectExtent b="0" l="0" r="0" t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drawing>
          <wp:inline distB="0" distL="0" distR="0" distT="0">
            <wp:extent cx="5759450" cy="3239770"/>
            <wp:effectExtent b="0" l="0" r="0" t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chart>
    <c:title>
      <c:layout/>
      <c:tx>
        <c:rich>
          <a:bodyPr/>
          <a:lstStyle/>
          <a:p>
            <a:pPr>
              <a:defRPr/>
            </a:pPr>
            <a:r>
              <a:rPr sz="1300"/>
              <a:t>Sorting Algorithm Efficiency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8</c:v>
                </c:pt>
                <c:pt idx="3">
                  <c:v>32</c:v>
                </c:pt>
                <c:pt idx="4">
                  <c:v>41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8</c:v>
                </c:pt>
                <c:pt idx="3">
                  <c:v>18</c:v>
                </c:pt>
                <c:pt idx="4">
                  <c:v>23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27</c:v>
                </c:pt>
                <c:pt idx="4">
                  <c:v>33</c:v>
                </c:pt>
              </c:numCache>
            </c:numRef>
          </c:val>
        </c:ser>
        <c:marker val="0"/>
        <c:axId val="11906"/>
        <c:axId val="28612"/>
      </c:lineChart>
      <c:catAx>
        <c:axId val="11906"/>
        <c:scaling>
          <c:orientation val="minMax"/>
        </c:scaling>
        <c:title>
          <c:layout/>
          <c:tx>
            <c:rich>
              <a:bodyPr/>
              <a:lstStyle/>
              <a:p>
                <a:pPr>
                  <a:defRPr/>
                </a:pPr>
                <a:r>
                  <a:rPr sz="900"/>
                  <a:t>Number of Items Sorted</a:t>
                </a:r>
              </a:p>
            </c:rich>
          </c:tx>
        </c:title>
        <c:axPos val="b"/>
        <c:majorTickMark val="out"/>
        <c:minorTickMark val="none"/>
        <c:tickLblPos val="nextTo"/>
        <c:crossAx val="28612"/>
        <c:crossesAt val="0"/>
        <c:lblAlgn val="ctr"/>
        <c:auto val="1"/>
        <c:lblOffset val="100"/>
        <c:spPr>
          <a:ln>
            <a:solidFill>
              <a:srgbClr val="b3b3b3"/>
            </a:solidFill>
          </a:ln>
        </c:spPr>
      </c:catAx>
      <c:valAx>
        <c:axId val="28612"/>
        <c:scaling>
          <c:orientation val="minMax"/>
        </c:scaling>
        <c:title>
          <c:layout/>
          <c:tx>
            <c:rich>
              <a:bodyPr/>
              <a:lstStyle/>
              <a:p>
                <a:pPr>
                  <a:defRPr/>
                </a:pPr>
                <a:r>
                  <a:rPr sz="900"/>
                  <a:t>Time in Milliseconds</a:t>
                </a:r>
              </a:p>
            </c:rich>
          </c:tx>
        </c:title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crossAx val="11906"/>
        <c:crossesAt val="0"/>
        <c:spPr>
          <a:ln>
            <a:solidFill>
              <a:srgbClr val="b3b3b3"/>
            </a:solidFill>
          </a:ln>
        </c:spPr>
      </c:valAx>
      <c:spPr>
        <a:ln>
          <a:solidFill>
            <a:srgbClr val="b3b3b3"/>
          </a:solidFill>
        </a:ln>
      </c:spPr>
    </c:plotArea>
    <c:legend>
      <c:legendPos val="r"/>
      <c:spPr/>
    </c:legend>
    <c:plotVisOnly val="1"/>
  </c:chart>
  <c:spPr>
    <a:solidFill>
      <a:srgbClr val="ffffff"/>
    </a:solidFill>
  </c:spPr>
</c:chartSpace>
</file>

<file path=word/charts/chart2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chart>
    <c:title>
      <c:layout/>
      <c:tx>
        <c:rich>
          <a:bodyPr/>
          <a:lstStyle/>
          <a:p>
            <a:pPr>
              <a:defRPr/>
            </a:pPr>
            <a:r>
              <a:rPr sz="1300"/>
              <a:t>Selection Sort Efficiency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</c:v>
                </c:pt>
                <c:pt idx="1">
                  <c:v>55</c:v>
                </c:pt>
                <c:pt idx="2">
                  <c:v>138</c:v>
                </c:pt>
                <c:pt idx="3">
                  <c:v>3326</c:v>
                </c:pt>
                <c:pt idx="4">
                  <c:v>22196</c:v>
                </c:pt>
              </c:numCache>
            </c:numRef>
          </c:val>
        </c:ser>
        <c:marker val="0"/>
        <c:axId val="32186"/>
        <c:axId val="18774"/>
      </c:lineChart>
      <c:catAx>
        <c:axId val="32186"/>
        <c:scaling>
          <c:orientation val="minMax"/>
        </c:scaling>
        <c:title>
          <c:layout/>
          <c:tx>
            <c:rich>
              <a:bodyPr/>
              <a:lstStyle/>
              <a:p>
                <a:pPr>
                  <a:defRPr/>
                </a:pPr>
                <a:r>
                  <a:rPr sz="900"/>
                  <a:t>Number of Items Sorted</a:t>
                </a:r>
              </a:p>
            </c:rich>
          </c:tx>
        </c:title>
        <c:axPos val="b"/>
        <c:majorTickMark val="out"/>
        <c:minorTickMark val="none"/>
        <c:tickLblPos val="nextTo"/>
        <c:crossAx val="18774"/>
        <c:crossesAt val="0"/>
        <c:lblAlgn val="ctr"/>
        <c:auto val="1"/>
        <c:lblOffset val="100"/>
        <c:spPr>
          <a:ln>
            <a:solidFill>
              <a:srgbClr val="b3b3b3"/>
            </a:solidFill>
          </a:ln>
        </c:spPr>
      </c:catAx>
      <c:valAx>
        <c:axId val="18774"/>
        <c:scaling>
          <c:orientation val="minMax"/>
        </c:scaling>
        <c:title>
          <c:layout/>
          <c:tx>
            <c:rich>
              <a:bodyPr/>
              <a:lstStyle/>
              <a:p>
                <a:pPr>
                  <a:defRPr/>
                </a:pPr>
                <a:r>
                  <a:rPr sz="900"/>
                  <a:t>Time in Milliseconds</a:t>
                </a:r>
              </a:p>
            </c:rich>
          </c:tx>
        </c:title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crossAx val="32186"/>
        <c:crossesAt val="0"/>
        <c:spPr>
          <a:ln>
            <a:solidFill>
              <a:srgbClr val="b3b3b3"/>
            </a:solidFill>
          </a:ln>
        </c:spPr>
      </c:valAx>
      <c:spPr>
        <a:ln>
          <a:solidFill>
            <a:srgbClr val="b3b3b3"/>
          </a:solidFill>
        </a:ln>
      </c:spPr>
    </c:plotArea>
    <c:legend>
      <c:legendPos val="r"/>
      <c:spPr/>
    </c:legend>
    <c:plotVisOnly val="1"/>
  </c:chart>
  <c:spPr>
    <a:solidFill>
      <a:srgbClr val="ffffff"/>
    </a:solidFill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2012-11-13T00:26:05.67Z</dcterms:created>
  <cp:revision>0</cp:revision>
</cp:coreProperties>
</file>