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05" w:rsidRDefault="003E7605" w:rsidP="003E760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There are times when a relationship itself has associated properties, especially when its classes share a many-to-many relationship. In these cases, a class called an association class is formed, which has its own attributes.</w:t>
      </w:r>
      <w:r>
        <w:rPr>
          <w:rFonts w:ascii="Thorndale for VST" w:hAnsi="Thorndale for VST" w:cs="Thorndale for VST"/>
          <w:sz w:val="24"/>
          <w:szCs w:val="24"/>
        </w:rPr>
        <w:t xml:space="preserve"> </w:t>
      </w:r>
      <w:r>
        <w:rPr>
          <w:rFonts w:ascii="Thorndale for VST" w:hAnsi="Thorndale for VST" w:cs="Thorndale for VST"/>
          <w:sz w:val="24"/>
          <w:szCs w:val="24"/>
        </w:rPr>
        <w:t>It is shown as a rectangle attached</w:t>
      </w:r>
      <w:r>
        <w:rPr>
          <w:rFonts w:ascii="Thorndale for VST" w:hAnsi="Thorndale for VST" w:cs="Thorndale for VST"/>
          <w:sz w:val="24"/>
          <w:szCs w:val="24"/>
        </w:rPr>
        <w:t xml:space="preserve"> </w:t>
      </w:r>
      <w:r w:rsidRPr="003E7605">
        <w:rPr>
          <w:rFonts w:ascii="Thorndale for VST" w:hAnsi="Thorndale for VST" w:cs="Thorndale for VST"/>
          <w:sz w:val="24"/>
          <w:szCs w:val="24"/>
        </w:rPr>
        <w:t xml:space="preserve">"by a dashed line to the association path, and the rectangle’s name matches the label of the association. Think about the case of capturing information about illnesses and symptoms. An illness (e.g., the flu) can be associated with many symptoms (e.g., sore throat, fever), and a symptom (e.g., sore throat) can be associated with many illnesses (e.g., the flu, </w:t>
      </w:r>
      <w:r>
        <w:rPr>
          <w:rFonts w:ascii="Thorndale for VST" w:hAnsi="Thorndale for VST" w:cs="Thorndale for VST"/>
          <w:sz w:val="24"/>
          <w:szCs w:val="24"/>
        </w:rPr>
        <w:t xml:space="preserve">strep throat, the common cold). Figure 1 </w:t>
      </w:r>
      <w:r>
        <w:rPr>
          <w:rFonts w:ascii="Thorndale for VST" w:hAnsi="Thorndale for VST" w:cs="Thorndale for VST"/>
          <w:sz w:val="24"/>
          <w:szCs w:val="24"/>
        </w:rPr>
        <w:t>shows how an associa</w:t>
      </w:r>
      <w:r>
        <w:rPr>
          <w:rFonts w:ascii="Thorndale for VST" w:hAnsi="Thorndale for VST" w:cs="Thorndale for VST"/>
          <w:sz w:val="24"/>
          <w:szCs w:val="24"/>
        </w:rPr>
        <w:t>tion class can capture informa</w:t>
      </w:r>
      <w:r>
        <w:rPr>
          <w:rFonts w:ascii="Thorndale for VST" w:hAnsi="Thorndale for VST" w:cs="Thorndale for VST"/>
          <w:sz w:val="24"/>
          <w:szCs w:val="24"/>
        </w:rPr>
        <w:t xml:space="preserve">tion about remedies that change depending on the various combinations. For example, a sore throat caused by strep throat requires antibiotics, whereas treatment for a sore throat from the flu or a cold could be throat lozenges or hot tea. </w:t>
      </w:r>
    </w:p>
    <w:p w:rsidR="003E7605" w:rsidRDefault="003E7605" w:rsidP="003E7605">
      <w:pPr>
        <w:autoSpaceDE w:val="0"/>
        <w:autoSpaceDN w:val="0"/>
        <w:adjustRightInd w:val="0"/>
        <w:spacing w:before="240" w:after="0" w:line="240" w:lineRule="auto"/>
        <w:jc w:val="center"/>
        <w:rPr>
          <w:rFonts w:ascii="Thorndale for VST" w:hAnsi="Thorndale for VST" w:cs="Thorndale for VST"/>
          <w:sz w:val="24"/>
          <w:szCs w:val="24"/>
        </w:rPr>
      </w:pPr>
      <w:r>
        <w:rPr>
          <w:noProof/>
        </w:rPr>
        <w:drawing>
          <wp:inline distT="0" distB="0" distL="0" distR="0" wp14:anchorId="5B8E4140" wp14:editId="47197D30">
            <wp:extent cx="2066940" cy="2895621"/>
            <wp:effectExtent l="476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2066940" cy="2895621"/>
                    </a:xfrm>
                    <a:prstGeom prst="rect">
                      <a:avLst/>
                    </a:prstGeom>
                  </pic:spPr>
                </pic:pic>
              </a:graphicData>
            </a:graphic>
          </wp:inline>
        </w:drawing>
      </w:r>
    </w:p>
    <w:p w:rsidR="003E7605" w:rsidRPr="003E7605" w:rsidRDefault="003E7605" w:rsidP="003E7605">
      <w:pPr>
        <w:autoSpaceDE w:val="0"/>
        <w:autoSpaceDN w:val="0"/>
        <w:adjustRightInd w:val="0"/>
        <w:spacing w:before="240" w:after="0" w:line="240" w:lineRule="auto"/>
        <w:jc w:val="center"/>
        <w:rPr>
          <w:rFonts w:ascii="Thorndale for VST" w:hAnsi="Thorndale for VST" w:cs="Thorndale for VST"/>
          <w:sz w:val="24"/>
          <w:szCs w:val="24"/>
        </w:rPr>
      </w:pPr>
      <w:r>
        <w:rPr>
          <w:rFonts w:ascii="Thorndale for VST" w:hAnsi="Thorndale for VST" w:cs="Thorndale for VST"/>
          <w:sz w:val="24"/>
          <w:szCs w:val="24"/>
        </w:rPr>
        <w:t>Figure 1</w:t>
      </w:r>
    </w:p>
    <w:p w:rsidR="003E7605" w:rsidRDefault="003E7605" w:rsidP="003E760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Another way to decide when to use an association class is when attributes that belong to the intersection of the two classes involved in the association must be captured. We can visually think about an association class as a Venn diagram. For example, in Figure </w:t>
      </w:r>
      <w:r>
        <w:rPr>
          <w:rFonts w:ascii="Thorndale for VST" w:hAnsi="Thorndale for VST" w:cs="Thorndale for VST"/>
          <w:sz w:val="24"/>
          <w:szCs w:val="24"/>
        </w:rPr>
        <w:t>2</w:t>
      </w:r>
      <w:r>
        <w:rPr>
          <w:rFonts w:ascii="Thorndale for VST" w:hAnsi="Thorndale for VST" w:cs="Thorndale for VST"/>
          <w:sz w:val="24"/>
          <w:szCs w:val="24"/>
        </w:rPr>
        <w:t xml:space="preserve">, the Grade idea is really an intersection of the Student and Course classes, because a grade exists only at the intersection of these two ideas. Another example shown in Figure </w:t>
      </w:r>
      <w:r>
        <w:rPr>
          <w:rFonts w:ascii="Thorndale for VST" w:hAnsi="Thorndale for VST" w:cs="Thorndale for VST"/>
          <w:sz w:val="24"/>
          <w:szCs w:val="24"/>
        </w:rPr>
        <w:t>2</w:t>
      </w:r>
      <w:r>
        <w:rPr>
          <w:rFonts w:ascii="Thorndale for VST" w:hAnsi="Thorndale for VST" w:cs="Thorndale for VST"/>
          <w:sz w:val="24"/>
          <w:szCs w:val="24"/>
        </w:rPr>
        <w:t xml:space="preserve"> is that a </w:t>
      </w:r>
      <w:r>
        <w:rPr>
          <w:rFonts w:ascii="Thorndale for VST" w:hAnsi="Thorndale for VST" w:cs="Thorndale for VST"/>
          <w:sz w:val="24"/>
          <w:szCs w:val="24"/>
        </w:rPr>
        <w:t>job may be viewed as the inter</w:t>
      </w:r>
      <w:r>
        <w:rPr>
          <w:rFonts w:ascii="Thorndale for VST" w:hAnsi="Thorndale for VST" w:cs="Thorndale for VST"/>
          <w:sz w:val="24"/>
          <w:szCs w:val="24"/>
        </w:rPr>
        <w:t xml:space="preserve">section between a Person and a Company. </w:t>
      </w:r>
    </w:p>
    <w:p w:rsidR="003E7605" w:rsidRDefault="003E7605" w:rsidP="003E7605">
      <w:pPr>
        <w:autoSpaceDE w:val="0"/>
        <w:autoSpaceDN w:val="0"/>
        <w:adjustRightInd w:val="0"/>
        <w:spacing w:before="240" w:after="0" w:line="240" w:lineRule="auto"/>
        <w:rPr>
          <w:rFonts w:ascii="Thorndale for VST" w:hAnsi="Thorndale for VST" w:cs="Thorndale for VST"/>
          <w:sz w:val="24"/>
          <w:szCs w:val="24"/>
        </w:rPr>
      </w:pPr>
      <w:r>
        <w:rPr>
          <w:noProof/>
        </w:rPr>
        <w:lastRenderedPageBreak/>
        <w:drawing>
          <wp:inline distT="0" distB="0" distL="0" distR="0" wp14:anchorId="2AA3474F" wp14:editId="3308F06E">
            <wp:extent cx="5486400" cy="2506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506345"/>
                    </a:xfrm>
                    <a:prstGeom prst="rect">
                      <a:avLst/>
                    </a:prstGeom>
                  </pic:spPr>
                </pic:pic>
              </a:graphicData>
            </a:graphic>
          </wp:inline>
        </w:drawing>
      </w:r>
    </w:p>
    <w:p w:rsidR="003E7605" w:rsidRPr="003E7605" w:rsidRDefault="003E7605" w:rsidP="003E7605">
      <w:pPr>
        <w:autoSpaceDE w:val="0"/>
        <w:autoSpaceDN w:val="0"/>
        <w:adjustRightInd w:val="0"/>
        <w:spacing w:before="240" w:after="0" w:line="240" w:lineRule="auto"/>
        <w:jc w:val="center"/>
        <w:rPr>
          <w:rFonts w:ascii="Thorndale for VST" w:hAnsi="Thorndale for VST" w:cs="Thorndale for VST"/>
          <w:sz w:val="24"/>
          <w:szCs w:val="24"/>
        </w:rPr>
      </w:pPr>
      <w:r>
        <w:rPr>
          <w:rFonts w:ascii="Thorndale for VST" w:hAnsi="Thorndale for VST" w:cs="Thorndale for VST"/>
          <w:sz w:val="24"/>
          <w:szCs w:val="24"/>
        </w:rPr>
        <w:t>Figure 2</w:t>
      </w:r>
      <w:bookmarkStart w:id="0" w:name="_GoBack"/>
      <w:bookmarkEnd w:id="0"/>
    </w:p>
    <w:p w:rsidR="003E7605" w:rsidRDefault="003E7605" w:rsidP="003E7605">
      <w:pPr>
        <w:autoSpaceDE w:val="0"/>
        <w:autoSpaceDN w:val="0"/>
        <w:adjustRightInd w:val="0"/>
        <w:spacing w:before="240" w:after="0" w:line="240" w:lineRule="auto"/>
        <w:rPr>
          <w:rFonts w:ascii="Thorndale for VST" w:hAnsi="Thorndale for VST" w:cs="Thorndale for VST"/>
          <w:sz w:val="24"/>
          <w:szCs w:val="24"/>
        </w:rPr>
      </w:pPr>
    </w:p>
    <w:p w:rsidR="003E7605" w:rsidRDefault="003E7605" w:rsidP="003E7605">
      <w:pPr>
        <w:autoSpaceDE w:val="0"/>
        <w:autoSpaceDN w:val="0"/>
        <w:adjustRightInd w:val="0"/>
        <w:spacing w:before="240" w:after="0" w:line="240" w:lineRule="auto"/>
        <w:rPr>
          <w:rFonts w:ascii="Thorndale for VST" w:hAnsi="Thorndale for VST" w:cs="Thorndale for VST"/>
          <w:sz w:val="24"/>
          <w:szCs w:val="24"/>
        </w:rPr>
      </w:pPr>
    </w:p>
    <w:p w:rsidR="001048A3" w:rsidRDefault="001048A3"/>
    <w:sectPr w:rsidR="001048A3" w:rsidSect="008A5FF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horndale for VST">
    <w:panose1 w:val="02020603050405020304"/>
    <w:charset w:val="00"/>
    <w:family w:val="roman"/>
    <w:pitch w:val="variable"/>
    <w:sig w:usb0="00000287" w:usb1="000004E8"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05"/>
    <w:rsid w:val="001048A3"/>
    <w:rsid w:val="003E7605"/>
    <w:rsid w:val="009E04CA"/>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9C4C9-734C-42A1-BC9F-1A4F6094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Yi-Te Chiu</dc:creator>
  <cp:keywords/>
  <dc:description/>
  <cp:lastModifiedBy>Yi-Te Chiu</cp:lastModifiedBy>
  <cp:revision>1</cp:revision>
  <dcterms:created xsi:type="dcterms:W3CDTF">2015-10-20T04:42:00Z</dcterms:created>
  <dcterms:modified xsi:type="dcterms:W3CDTF">2015-10-20T04:47:00Z</dcterms:modified>
</cp:coreProperties>
</file>