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SymboFlow System Documentation - v5</w:t>
      </w:r>
    </w:p>
    <w:p>
      <w:pPr>
        <w:pStyle w:val="Heading2"/>
      </w:pPr>
      <w:r>
        <w:t xml:space="preserve">Date: June 12, 2026</w:t>
      </w:r>
    </w:p>
    <w:p>
      <w:r>
        <w:t xml:space="preserve">
This documentation covers the architecture, features, and technical details of the SymboFlow project management application.</w:t>
      </w:r>
    </w:p>
    <w:p>
      <w:pPr>
        <w:pStyle w:val="Heading1"/>
      </w:pPr>
      <w:r>
        <w:t xml:space="preserve">1. Core Features</w:t>
      </w:r>
    </w:p>
    <w:p>
      <w:pPr>
        <w:pStyle w:val="ListParagraph"/>
        <w:numPr>
          <w:ilvl w:val="0"/>
          <w:numId w:val="1"/>
        </w:numPr>
      </w:pPr>
      <w:r>
        <w:t xml:space="preserve">- Projects, Tasks, and Tickets: Users can create projects, assign tasks and tickets to multiple users simultaneously, and track progress using start/end dates.</w:t>
      </w:r>
    </w:p>
    <w:p>
      <w:pPr>
        <w:pStyle w:val="ListParagraph"/>
        <w:numPr>
          <w:ilvl w:val="0"/>
          <w:numId w:val="1"/>
        </w:numPr>
      </w:pPr>
      <w:r>
        <w:t xml:space="preserve">- Real-time Feed: A WebSocket-powered activity feed where users can post updates and replies.</w:t>
      </w:r>
    </w:p>
    <w:p>
      <w:pPr>
        <w:pStyle w:val="ListParagraph"/>
        <w:numPr>
          <w:ilvl w:val="0"/>
          <w:numId w:val="1"/>
        </w:numPr>
      </w:pPr>
      <w:r>
        <w:t xml:space="preserve">- Mentioning &amp; Tagging System: Users can mention other users (@u:Name), roles (@r:Role), departments (@d:Department), or groups (@g:Group) in the feed or in tasks.</w:t>
      </w:r>
    </w:p>
    <w:p>
      <w:pPr>
        <w:pStyle w:val="ListParagraph"/>
        <w:numPr>
          <w:ilvl w:val="0"/>
          <w:numId w:val="1"/>
        </w:numPr>
      </w:pPr>
      <w:r>
        <w:t xml:space="preserve">- Persistent Notification System: A real-time popup and inbox system that automatically sends alerts whenever a user (or their role/department/group) is mentioned or assigned a task.</w:t>
      </w:r>
    </w:p>
    <w:p>
      <w:pPr>
        <w:pStyle w:val="ListParagraph"/>
        <w:numPr>
          <w:ilvl w:val="0"/>
          <w:numId w:val="1"/>
        </w:numPr>
      </w:pPr>
      <w:r>
        <w:t xml:space="preserve">- Task Lifecycle: Tasks and Tickets flow through New -&gt; Ongoing -&gt; Done -&gt; Closed -&gt; Archived states.</w:t>
      </w:r>
    </w:p>
    <w:p>
      <w:pPr>
        <w:pStyle w:val="Heading1"/>
      </w:pPr>
      <w:r>
        <w:t xml:space="preserve">2. Technical Architecture</w:t>
      </w:r>
    </w:p>
    <w:p>
      <w:pPr>
        <w:pStyle w:val="Heading2"/>
      </w:pPr>
      <w:r>
        <w:t xml:space="preserve">Frontend</w:t>
      </w:r>
    </w:p>
    <w:p>
      <w:r>
        <w:t xml:space="preserve">Built with React and Vite. UI uses TailwindCSS for styling and Lucide for iconography. Socket.IO Client handles real-time data sync. The UI features a robust 3-column layout (Sidebar, Main Content, Details Drawer).</w:t>
      </w:r>
    </w:p>
    <w:p>
      <w:pPr>
        <w:pStyle w:val="Heading2"/>
      </w:pPr>
      <w:r>
        <w:t xml:space="preserve">Backend API</w:t>
      </w:r>
    </w:p>
    <w:p>
      <w:r>
        <w:t xml:space="preserve">A Node.js/Express server exposes REST endpoints (/api/feed, /api/notifications) and hosts a Socket.IO WebSocket server. It serves as the middleware between the frontend and Supabase.</w:t>
      </w:r>
    </w:p>
    <w:p>
      <w:pPr>
        <w:pStyle w:val="Heading2"/>
      </w:pPr>
      <w:r>
        <w:t xml:space="preserve">Database</w:t>
      </w:r>
    </w:p>
    <w:p>
      <w:r>
        <w:t xml:space="preserve">Supabase PostgreSQL provides the core data persistence. The schema includes Users, Projects, Tasks, Tickets, Feed, and Notifications tables.</w:t>
      </w:r>
    </w:p>
    <w:p>
      <w:pPr>
        <w:pStyle w:val="Heading1"/>
      </w:pPr>
      <w:r>
        <w:t xml:space="preserve">3. Notification Engine Details</w:t>
      </w:r>
    </w:p>
    <w:p>
      <w:r>
        <w:t xml:space="preserve">The Notification engine parses feed posts for specific regex patterns (@u:, @r:, @d:, @g:). It cross-references these tags against the User directory to determine the exact set of Impacted Users. To prevent self-spam, the original author is excluded from receiving notifications for their own post. Records are saved to the Notifications table and broadcasted live via Socket.IO.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2026-06-12T08:54:51.415Z</dcterms:created>
  <dcterms:modified xsi:type="dcterms:W3CDTF">2026-06-12T08:54:51.419Z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