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969E" w14:textId="07B691C2" w:rsidR="008E1308" w:rsidRPr="002D4B12" w:rsidRDefault="008E1308" w:rsidP="002D4B12">
      <w:pPr>
        <w:shd w:val="clear" w:color="auto" w:fill="FFFFFF"/>
        <w:wordWrap w:val="0"/>
        <w:spacing w:after="0" w:line="240" w:lineRule="atLeas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2D4B1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国</w:t>
      </w:r>
      <w:r w:rsidR="002F6511" w:rsidRPr="002D4B1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外</w:t>
      </w:r>
      <w:r w:rsidRPr="002D4B1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研究现状：</w:t>
      </w:r>
    </w:p>
    <w:p w14:paraId="7EC33478" w14:textId="20E00C80" w:rsidR="002D4B12" w:rsidRPr="002D4B12" w:rsidRDefault="002D4B12" w:rsidP="002D4B12">
      <w:pPr>
        <w:snapToGrid w:val="0"/>
        <w:spacing w:after="0" w:line="240" w:lineRule="auto"/>
        <w:ind w:firstLineChars="200" w:firstLine="480"/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</w:pP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设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Ω</m:t>
        </m:r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p>
        </m:sSup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中的光滑有界区域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p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∞</m:t>
            </m:r>
          </m:sup>
        </m:s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在范数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∥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u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∥</m:t>
            </m:r>
          </m:e>
          <m:sub>
            <m:sSubSup>
              <m:sSubSup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p</m:t>
                </m:r>
              </m:sup>
            </m:sSubSup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</m:d>
          </m:sub>
        </m:sSub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nary>
                  <m:naryPr>
                    <m:limLoc m:val="subSup"/>
                    <m:supHide m:val="1"/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Ω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dx</m:t>
                </m:r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</m:sup>
        </m:sSup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下的完备化空间。经典的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Sobolev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嵌入定理表示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p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⊆</m:t>
        </m:r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q</m:t>
            </m:r>
          </m:sup>
        </m:s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,∀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&lt;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q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np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/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p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但是当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不能嵌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入到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∞</m:t>
            </m:r>
          </m:sup>
        </m:s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比如函数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u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=lnln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定义域是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可以证明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u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∈</m:t>
        </m:r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n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Ω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,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u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∉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∞</m:t>
            </m:r>
          </m:sup>
        </m:s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  <m:t>Ω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。后来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, Trudinger-Moser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通过研究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p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=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  <w:lang w:eastAsia="en-US"/>
          </w:rPr>
          <m:t>n</m:t>
        </m:r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的情形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得到了如下的经典的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 Trudinger-Moser </w:t>
      </w:r>
      <w:r w:rsidRPr="002D4B12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不等式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>:</w:t>
      </w:r>
    </w:p>
    <w:p w14:paraId="12F63FE4" w14:textId="2D99B1C0" w:rsidR="002D4B12" w:rsidRPr="002D4B12" w:rsidRDefault="00000000" w:rsidP="00821FA6">
      <w:pPr>
        <w:snapToGrid w:val="0"/>
        <w:spacing w:after="0" w:line="240" w:lineRule="auto"/>
        <w:rPr>
          <w:rFonts w:eastAsiaTheme="minorHAnsi"/>
          <w:kern w:val="0"/>
          <w:sz w:val="24"/>
          <w:szCs w:val="24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sup</m:t>
              </m:r>
            </m:e>
            <m:lim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∈</m:t>
              </m:r>
              <m:sSubSup>
                <m:sSubSup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Ω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,∥∇</m:t>
              </m:r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u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∥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≤</m:t>
              </m:r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1</m:t>
              </m:r>
            </m:lim>
          </m:limLow>
          <m:nary>
            <m:naryPr>
              <m:limLoc m:val="subSup"/>
              <m:supHide m:val="1"/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​</m:t>
              </m:r>
            </m:sup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exp</m:t>
              </m:r>
            </m:e>
          </m:nary>
          <m:d>
            <m:dPr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HAnsi" w:hAnsi="Cambria Math" w:cs="Times New Roman"/>
              <w:kern w:val="0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eastAsiaTheme="minorHAnsi" w:hAnsi="Cambria Math" w:cs="Times New Roman"/>
              <w:kern w:val="0"/>
              <w:sz w:val="24"/>
              <w:szCs w:val="24"/>
            </w:rPr>
            <m:t>&lt;+∞</m:t>
          </m:r>
          <m:r>
            <m:rPr>
              <m:sty m:val="p"/>
            </m:rPr>
            <w:rPr>
              <w:rFonts w:ascii="Cambria Math" w:eastAsiaTheme="minorHAnsi" w:hAnsi="Cambria Math" w:cs="Times New Roman"/>
              <w:kern w:val="0"/>
              <w:sz w:val="24"/>
              <w:szCs w:val="24"/>
            </w:rPr>
            <w:br/>
          </m:r>
        </m:oMath>
      </m:oMathPara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/</m:t>
            </m:r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</m:oMath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维单位球面测度。对于</w:t>
      </w:r>
      <w:r w:rsidR="00821FA6">
        <w:rPr>
          <w:rFonts w:ascii="宋体" w:eastAsia="宋体" w:hAnsi="宋体" w:cs="宋体" w:hint="eastAsia"/>
          <w:kern w:val="0"/>
          <w:sz w:val="24"/>
          <w:szCs w:val="24"/>
        </w:rPr>
        <w:t>上式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的极值函数存在性问题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已经有了很多的结果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[1]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Carleson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Chang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证明了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Ω</m:t>
        </m:r>
      </m:oMath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是单位球时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极值函数是存在的。之后在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[2]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Struwe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了当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Ω</m:t>
        </m:r>
      </m:oMath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的测度接近于单位球时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极值函数存在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;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[3]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Flucher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将其推广到二维平面中的任意区域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Ω</m:t>
        </m:r>
      </m:oMath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;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[4]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Lin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证明了高维情形下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的存在性。对于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(1)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式的推广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一般从有界区域推广到无界区域</w:t>
      </w:r>
      <w:r w:rsidR="002D4B12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2D4B12" w:rsidRPr="002D4B12">
        <w:rPr>
          <w:rFonts w:ascii="宋体" w:eastAsia="宋体" w:hAnsi="宋体" w:cs="宋体" w:hint="eastAsia"/>
          <w:kern w:val="0"/>
          <w:sz w:val="24"/>
          <w:szCs w:val="24"/>
        </w:rPr>
        <w:t>从低维情形推广到高维情形。</w:t>
      </w:r>
    </w:p>
    <w:p w14:paraId="73DD9B53" w14:textId="62E564C2" w:rsidR="002D4B12" w:rsidRPr="00A96EC4" w:rsidRDefault="002D4B12" w:rsidP="002D4B12">
      <w:pPr>
        <w:pStyle w:val="af4"/>
        <w:ind w:firstLineChars="200" w:firstLine="48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Calanchi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Ruf</w:t>
      </w:r>
      <w:r w:rsidRPr="00A96EC4">
        <w:rPr>
          <w:rFonts w:ascii="Times New Roman" w:hAnsi="Times New Roman" w:cs="Times New Roman"/>
          <w:lang w:eastAsia="zh-CN"/>
        </w:rPr>
        <w:t>在</w:t>
      </w:r>
      <w:r w:rsidRPr="00A96EC4">
        <w:rPr>
          <w:rFonts w:ascii="Times New Roman" w:hAnsi="Times New Roman" w:cs="Times New Roman"/>
          <w:lang w:eastAsia="zh-CN"/>
        </w:rPr>
        <w:t>[</w:t>
      </w:r>
      <w:r w:rsidR="00821FA6">
        <w:rPr>
          <w:rFonts w:ascii="Times New Roman" w:hAnsi="Times New Roman" w:cs="Times New Roman"/>
          <w:lang w:eastAsia="zh-CN"/>
        </w:rPr>
        <w:t>5</w:t>
      </w:r>
      <w:r w:rsidRPr="00A96EC4">
        <w:rPr>
          <w:rFonts w:ascii="Times New Roman" w:hAnsi="Times New Roman" w:cs="Times New Roman"/>
          <w:lang w:eastAsia="zh-CN"/>
        </w:rPr>
        <w:t>]</w:t>
      </w:r>
      <w:r w:rsidRPr="00A96EC4">
        <w:rPr>
          <w:rFonts w:ascii="Times New Roman" w:hAnsi="Times New Roman" w:cs="Times New Roman"/>
          <w:lang w:eastAsia="zh-CN"/>
        </w:rPr>
        <w:t>中研究了，</w:t>
      </w:r>
      <w:r w:rsidRPr="002D4B12">
        <w:rPr>
          <w:rFonts w:ascii="宋体" w:eastAsia="宋体" w:hAnsi="宋体" w:cs="宋体" w:hint="eastAsia"/>
          <w:lang w:eastAsia="zh-CN"/>
        </w:rPr>
        <w:t>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的单位开球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lang w:eastAsia="zh-CN"/>
          </w:rPr>
          <m:t>B</m:t>
        </m:r>
      </m:oMath>
      <w:r w:rsidRPr="00A96EC4">
        <w:rPr>
          <w:rFonts w:ascii="Times New Roman" w:hAnsi="Times New Roman" w:cs="Times New Roman"/>
          <w:lang w:eastAsia="zh-CN"/>
        </w:rPr>
        <w:t>上，定义的权重为对数型加权</w:t>
      </w:r>
      <w:r w:rsidRPr="00A96EC4">
        <w:rPr>
          <w:rFonts w:ascii="Times New Roman" w:hAnsi="Times New Roman" w:cs="Times New Roman"/>
          <w:lang w:eastAsia="zh-CN"/>
        </w:rPr>
        <w:t>Sobolev</w:t>
      </w:r>
      <w:r w:rsidRPr="00A96EC4">
        <w:rPr>
          <w:rFonts w:ascii="Times New Roman" w:hAnsi="Times New Roman" w:cs="Times New Roman"/>
          <w:lang w:eastAsia="zh-CN"/>
        </w:rPr>
        <w:t>范数的情况。事实上，他们考虑的子空间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w:r w:rsidRPr="002D4B12">
        <w:rPr>
          <w:rFonts w:ascii="宋体" w:eastAsia="宋体" w:hAnsi="宋体" w:cs="宋体" w:hint="eastAsia"/>
          <w:lang w:eastAsia="zh-CN"/>
        </w:rPr>
        <w:t>可以定义为径向函数在空间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</m:t>
            </m:r>
          </m:e>
        </m:d>
      </m:oMath>
      <w:r w:rsidRPr="002D4B12">
        <w:rPr>
          <w:rFonts w:ascii="宋体" w:eastAsia="宋体" w:hAnsi="宋体" w:cs="宋体" w:hint="eastAsia"/>
          <w:lang w:eastAsia="zh-CN"/>
        </w:rPr>
        <w:t>和范数</w:t>
      </w:r>
    </w:p>
    <w:p w14:paraId="179CBC83" w14:textId="77777777" w:rsidR="002D4B12" w:rsidRPr="00A96EC4" w:rsidRDefault="002D4B12" w:rsidP="002D4B12">
      <w:pPr>
        <w:pStyle w:val="af4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dx</m:t>
          </m:r>
        </m:oMath>
      </m:oMathPara>
    </w:p>
    <w:p w14:paraId="72F89CB8" w14:textId="34B76F2F" w:rsidR="002D4B12" w:rsidRPr="00A96EC4" w:rsidRDefault="002D4B12" w:rsidP="002D4B12">
      <w:pPr>
        <w:pStyle w:val="af4"/>
        <w:rPr>
          <w:rFonts w:ascii="Times New Roman" w:hAnsi="Times New Roman" w:cs="Times New Roman"/>
          <w:lang w:eastAsia="zh-CN"/>
        </w:rPr>
      </w:pPr>
      <w:r w:rsidRPr="002D4B12">
        <w:rPr>
          <w:rFonts w:ascii="宋体" w:eastAsia="宋体" w:hAnsi="宋体" w:cs="宋体" w:hint="eastAsia"/>
          <w:lang w:eastAsia="zh-CN"/>
        </w:rPr>
        <w:t>下的完备化空间，</w:t>
      </w:r>
      <w:r w:rsidRPr="00A96EC4">
        <w:rPr>
          <w:rFonts w:ascii="Times New Roman" w:hAnsi="Times New Roman" w:cs="Times New Roman"/>
          <w:lang w:eastAsia="zh-CN"/>
        </w:rPr>
        <w:t>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e>
            </m:d>
          </m:sup>
        </m:sSup>
      </m:oMath>
      <w:r w:rsidRPr="002D4B12">
        <w:rPr>
          <w:rFonts w:ascii="宋体" w:eastAsia="宋体" w:hAnsi="宋体" w:cs="宋体" w:hint="eastAsia"/>
          <w:lang w:eastAsia="zh-CN"/>
        </w:rPr>
        <w:t>或者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x</m:t>
        </m:r>
        <m:r>
          <m:rPr>
            <m:scr m:val="script"/>
            <m:sty m:val="p"/>
          </m:rPr>
          <w:rPr>
            <w:rFonts w:ascii="Cambria Math" w:hAnsi="Cambria Math" w:cs="Times New Roman"/>
            <w:lang w:eastAsia="zh-CN"/>
          </w:rPr>
          <m:t>∈B</m:t>
        </m:r>
      </m:oMath>
      <w:r w:rsidRPr="00A96EC4">
        <w:rPr>
          <w:rFonts w:ascii="Times New Roman" w:hAnsi="Times New Roman" w:cs="Times New Roman"/>
          <w:lang w:eastAsia="zh-CN"/>
        </w:rPr>
        <w:t>。</w:t>
      </w:r>
      <w:r w:rsidRPr="00A96EC4">
        <w:rPr>
          <w:rFonts w:ascii="Times New Roman" w:hAnsi="Times New Roman" w:cs="Times New Roman"/>
          <w:lang w:eastAsia="zh-CN"/>
        </w:rPr>
        <w:t>Calanchi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Ruf</w:t>
      </w:r>
      <w:r w:rsidRPr="00A96EC4">
        <w:rPr>
          <w:rFonts w:ascii="Times New Roman" w:hAnsi="Times New Roman" w:cs="Times New Roman"/>
          <w:lang w:eastAsia="zh-CN"/>
        </w:rPr>
        <w:t>证明了以下结果。设</w:t>
      </w:r>
      <m:oMath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2D4B12">
        <w:rPr>
          <w:rFonts w:ascii="宋体" w:eastAsia="宋体" w:hAnsi="宋体" w:cs="宋体" w:hint="eastAsia"/>
          <w:lang w:eastAsia="zh-CN"/>
        </w:rPr>
        <w:t>，那么，对于函数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w:r w:rsidRPr="002D4B12">
        <w:rPr>
          <w:rFonts w:ascii="宋体" w:eastAsia="宋体" w:hAnsi="宋体" w:cs="宋体" w:hint="eastAsia"/>
          <w:lang w:eastAsia="zh-CN"/>
        </w:rPr>
        <w:t>我们有</w:t>
      </w:r>
    </w:p>
    <w:p w14:paraId="46A12259" w14:textId="65FA5A06" w:rsidR="002D4B12" w:rsidRPr="00A96EC4" w:rsidRDefault="002D4B12" w:rsidP="002D4B12">
      <w:pPr>
        <w:pStyle w:val="af4"/>
        <w:jc w:val="center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 xml:space="preserve">     </w:t>
      </w:r>
      <w:r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 xml:space="preserve"> 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w:r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&lt;+∞⇔</m:t>
        </m:r>
        <m:r>
          <w:rPr>
            <w:rFonts w:ascii="Cambria Math" w:hAnsi="Cambria Math" w:cs="Times New Roman"/>
          </w:rPr>
          <m:t>γ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β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</w:t>
      </w:r>
      <w:r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 xml:space="preserve">    </w:t>
      </w:r>
    </w:p>
    <w:p w14:paraId="2EAF9290" w14:textId="77777777" w:rsidR="002D4B12" w:rsidRPr="00A96EC4" w:rsidRDefault="002D4B12" w:rsidP="002D4B12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进一步，</w:t>
      </w:r>
    </w:p>
    <w:p w14:paraId="20967D2D" w14:textId="76407AF6" w:rsidR="002D4B12" w:rsidRPr="00A96EC4" w:rsidRDefault="002D4B12" w:rsidP="002D4B12">
      <w:pPr>
        <w:pStyle w:val="af4"/>
        <w:snapToGrid w:val="0"/>
        <w:spacing w:before="0" w:after="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sup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limLoc m:val="subSup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​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β</m:t>
                            </m:r>
                          </m:sub>
                        </m:sSub>
                      </m:sup>
                    </m:sSup>
                  </m:sup>
                </m:sSup>
              </m:e>
            </m:nary>
            <m:r>
              <w:rPr>
                <w:rFonts w:ascii="Cambria Math" w:hAnsi="Cambria Math" w:cs="Times New Roman"/>
                <w:lang w:eastAsia="zh-CN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,∥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∥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&lt;+∞⇔</m:t>
        </m:r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w:bookmarkStart w:id="0" w:name="_Hlk128557271"/>
        <m:r>
          <w:rPr>
            <w:rFonts w:ascii="Cambria Math" w:hAnsi="Cambria Math" w:cs="Times New Roman"/>
            <w:lang w:eastAsia="zh-CN"/>
          </w:rPr>
          <m:t>n</m:t>
        </m:r>
        <w:bookmarkEnd w:id="0"/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β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.</m:t>
        </m:r>
      </m:oMath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</w:p>
    <w:p w14:paraId="7BD46553" w14:textId="530215F1" w:rsidR="002D4B12" w:rsidRDefault="002D4B12" w:rsidP="00821FA6">
      <w:pPr>
        <w:pStyle w:val="FirstParagraph"/>
        <w:snapToGrid w:val="0"/>
        <w:spacing w:before="0" w:after="0"/>
        <w:rPr>
          <w:rFonts w:ascii="Times New Roman" w:eastAsiaTheme="minorEastAsia" w:hAnsi="Times New Roman" w:cs="Times New Roman"/>
          <w:lang w:eastAsia="zh-CN"/>
        </w:rPr>
      </w:pPr>
      <w:r w:rsidRPr="00A96EC4">
        <w:rPr>
          <w:rFonts w:ascii="宋体" w:eastAsia="宋体" w:hAnsi="宋体" w:cs="宋体" w:hint="eastAsia"/>
        </w:rPr>
        <w:t>显然，如果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A96EC4">
        <w:rPr>
          <w:rFonts w:ascii="宋体" w:eastAsia="宋体" w:hAnsi="宋体" w:cs="宋体" w:hint="eastAsia"/>
        </w:rPr>
        <w:t>，我们就得到了经典的</w:t>
      </w:r>
      <w:r w:rsidRPr="00A96EC4">
        <w:rPr>
          <w:rFonts w:ascii="Times New Roman" w:hAnsi="Times New Roman" w:cs="Times New Roman"/>
        </w:rPr>
        <w:t>Trudinger-Moser</w:t>
      </w:r>
      <w:r w:rsidRPr="00A96EC4">
        <w:rPr>
          <w:rFonts w:ascii="宋体" w:eastAsia="宋体" w:hAnsi="宋体" w:cs="宋体" w:hint="eastAsia"/>
        </w:rPr>
        <w:t>不等式。其次，</w:t>
      </w:r>
      <w:r w:rsidRPr="00A96EC4">
        <w:rPr>
          <w:rFonts w:ascii="Times New Roman" w:hAnsi="Times New Roman" w:cs="Times New Roman"/>
        </w:rPr>
        <w:t>Calanchi</w:t>
      </w:r>
      <w:r w:rsidRPr="00A96EC4">
        <w:rPr>
          <w:rFonts w:ascii="宋体" w:eastAsia="宋体" w:hAnsi="宋体" w:cs="宋体" w:hint="eastAsia"/>
        </w:rPr>
        <w:t>和</w:t>
      </w:r>
      <w:r w:rsidRPr="00A96EC4">
        <w:rPr>
          <w:rFonts w:ascii="Times New Roman" w:hAnsi="Times New Roman" w:cs="Times New Roman"/>
        </w:rPr>
        <w:t>Ruf</w:t>
      </w:r>
      <w:r w:rsidRPr="00A96EC4">
        <w:rPr>
          <w:rFonts w:ascii="宋体" w:eastAsia="宋体" w:hAnsi="宋体" w:cs="宋体" w:hint="eastAsia"/>
        </w:rPr>
        <w:t>考虑了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A96EC4">
        <w:rPr>
          <w:rFonts w:ascii="宋体" w:eastAsia="宋体" w:hAnsi="宋体" w:cs="宋体"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e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x</m:t>
        </m:r>
        <m:r>
          <m:rPr>
            <m:scr m:val="script"/>
            <m:sty m:val="p"/>
          </m:rPr>
          <w:rPr>
            <w:rFonts w:ascii="Cambria Math" w:hAnsi="Cambria Math" w:cs="Times New Roman"/>
          </w:rPr>
          <m:t>∈B</m:t>
        </m:r>
      </m:oMath>
      <w:r w:rsidRPr="00A96EC4">
        <w:rPr>
          <w:rFonts w:ascii="宋体" w:eastAsia="宋体" w:hAnsi="宋体" w:cs="宋体" w:hint="eastAsia"/>
        </w:rPr>
        <w:t>的极限情况。</w:t>
      </w:r>
      <w:r w:rsidRPr="00A96EC4">
        <w:rPr>
          <w:rFonts w:ascii="宋体" w:eastAsia="宋体" w:hAnsi="宋体" w:cs="宋体" w:hint="eastAsia"/>
          <w:lang w:eastAsia="zh-CN"/>
        </w:rPr>
        <w:t>在这种情况下，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不同的权</w:t>
      </w:r>
      <w:r w:rsidRPr="00A96EC4">
        <w:rPr>
          <w:rFonts w:ascii="宋体" w:eastAsia="宋体" w:hAnsi="宋体" w:cs="宋体" w:hint="eastAsia"/>
          <w:lang w:eastAsia="zh-CN"/>
        </w:rPr>
        <w:t>会对嵌入产生影响。事实上，在经典的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宋体" w:eastAsia="宋体" w:hAnsi="宋体" w:cs="宋体" w:hint="eastAsia"/>
          <w:lang w:eastAsia="zh-CN"/>
        </w:rPr>
        <w:t>不等式中，最大增长</w:t>
      </w:r>
      <w:r w:rsidRPr="002D4B12">
        <w:rPr>
          <w:rFonts w:ascii="宋体" w:eastAsia="宋体" w:hAnsi="宋体" w:cs="宋体" w:hint="eastAsia"/>
          <w:lang w:eastAsia="zh-CN"/>
        </w:rPr>
        <w:t>函数</w:t>
      </w:r>
      <m:oMath>
        <m:sSup>
          <m:sSupPr>
            <m:ctrlPr>
              <w:rPr>
                <w:rFonts w:ascii="Cambria Math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lang w:eastAsia="zh-C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/</m:t>
                </m:r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-1</m:t>
                </m:r>
              </m:sup>
            </m:sSup>
          </m:sup>
        </m:sSup>
      </m:oMath>
      <w:r w:rsidRPr="002D4B12">
        <w:rPr>
          <w:rFonts w:ascii="宋体" w:eastAsia="宋体" w:hAnsi="宋体" w:cs="宋体" w:hint="eastAsia"/>
          <w:lang w:eastAsia="zh-CN"/>
        </w:rPr>
        <w:t>可以提升</w:t>
      </w:r>
      <w:r w:rsidRPr="00A96EC4">
        <w:rPr>
          <w:rFonts w:ascii="宋体" w:eastAsia="宋体" w:hAnsi="宋体" w:cs="宋体" w:hint="eastAsia"/>
          <w:lang w:eastAsia="zh-CN"/>
        </w:rPr>
        <w:t>，因此现在允许双指数增长。</w:t>
      </w:r>
    </w:p>
    <w:p w14:paraId="6809C706" w14:textId="64BB21BA" w:rsidR="00821FA6" w:rsidRPr="002D4B12" w:rsidRDefault="00821FA6" w:rsidP="00821FA6">
      <w:pPr>
        <w:snapToGrid w:val="0"/>
        <w:spacing w:after="0" w:line="240" w:lineRule="auto"/>
        <w:ind w:firstLineChars="200" w:firstLine="4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进而，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研究了奇异型于对数加权的情形。在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[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]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∈[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),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-ln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β</m:t>
            </m:r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加权的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Sobolev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空间表示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B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在范数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∥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u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∥</m:t>
            </m:r>
          </m:e>
          <m:sub>
            <m:sSub>
              <m:sSub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β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nary>
                  <m:naryPr>
                    <m:limLoc m:val="subSup"/>
                    <m:supHide m:val="1"/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Ω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HAnsi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β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dx</m:t>
                </m:r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n</m:t>
                </m:r>
              </m:den>
            </m:f>
          </m:sup>
        </m:sSup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完备化下得到的空间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记为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β</m:t>
                </m:r>
              </m:sub>
            </m:sSub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。若空间中的函数是径向函数时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记为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rad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β</m:t>
                </m:r>
              </m:sub>
            </m:sSub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Van Hong Nguyen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得到了存在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∈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e>
        </m:d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0</m:t>
            </m:r>
          </m:sub>
        </m:sSub>
      </m:oMath>
      <w:r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2D4B12">
        <w:rPr>
          <w:rFonts w:ascii="宋体" w:eastAsia="宋体" w:hAnsi="宋体" w:cs="宋体" w:hint="eastAsia"/>
          <w:kern w:val="0"/>
          <w:sz w:val="24"/>
          <w:szCs w:val="24"/>
        </w:rPr>
        <w:t>时</w:t>
      </w:r>
    </w:p>
    <w:p w14:paraId="1210B0D2" w14:textId="07215AC0" w:rsidR="00821FA6" w:rsidRDefault="00000000" w:rsidP="00821FA6">
      <w:pPr>
        <w:snapToGrid w:val="0"/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sup</m:t>
              </m:r>
            </m:e>
            <m:lim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∈</m:t>
              </m:r>
              <m:sSubSup>
                <m:sSubSup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m:rPr>
                      <m:nor/>
                    </m:rPr>
                    <w:rPr>
                      <w:rFonts w:ascii="Times New Roman" w:eastAsiaTheme="minorHAnsi" w:hAnsi="Times New Roman" w:cs="Times New Roman"/>
                      <w:kern w:val="0"/>
                      <w:sz w:val="24"/>
                      <w:szCs w:val="24"/>
                    </w:rPr>
                    <m:t xml:space="preserve"> ad 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,∥</m:t>
              </m:r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u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∥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β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≤</m:t>
              </m:r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1</m:t>
              </m:r>
            </m:lim>
          </m:limLow>
          <m:nary>
            <m:naryPr>
              <m:limLoc m:val="subSup"/>
              <m:supHide m:val="1"/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​</m:t>
              </m:r>
            </m:sup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exp</m:t>
              </m:r>
            </m:e>
          </m:nary>
          <m:d>
            <m:dPr>
              <m:ctrlP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kern w:val="0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HAnsi" w:hAnsi="Cambria Math" w:cs="Times New Roman"/>
              <w:kern w:val="0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eastAsiaTheme="minorHAnsi" w:hAnsi="Cambria Math" w:cs="Times New Roman"/>
              <w:kern w:val="0"/>
              <w:sz w:val="24"/>
              <w:szCs w:val="24"/>
            </w:rPr>
            <w:br/>
          </m:r>
        </m:oMath>
      </m:oMathPara>
      <w:r w:rsidR="00821FA6" w:rsidRPr="002D4B12">
        <w:rPr>
          <w:rFonts w:ascii="宋体" w:eastAsia="宋体" w:hAnsi="宋体" w:cs="Times New Roman"/>
          <w:kern w:val="0"/>
          <w:sz w:val="24"/>
          <w:szCs w:val="24"/>
        </w:rPr>
        <w:t>的极值函</w:t>
      </w:r>
      <w:r w:rsidR="00821FA6" w:rsidRPr="002D4B12">
        <w:rPr>
          <w:rFonts w:ascii="宋体" w:eastAsia="宋体" w:hAnsi="宋体" w:cs="宋体" w:hint="eastAsia"/>
          <w:kern w:val="0"/>
          <w:sz w:val="24"/>
          <w:szCs w:val="24"/>
        </w:rPr>
        <w:t>数存在</w:t>
      </w:r>
      <w:r w:rsidR="00821FA6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821FA6" w:rsidRPr="002D4B12"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r w:rsidR="00821FA6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β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  <m:sSup>
          <m:sSupPr>
            <m:ctrlPr>
              <w:rPr>
                <w:rFonts w:ascii="Cambria Math" w:eastAsiaTheme="minorHAnsi" w:hAnsi="Cambria Math" w:cs="Times New Roman"/>
                <w:kern w:val="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β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kern w:val="0"/>
                        <w:sz w:val="24"/>
                        <w:szCs w:val="24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HAnsi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/</m:t>
            </m:r>
            <m:d>
              <m:dPr>
                <m:ctrl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HAnsi" w:hAnsi="Cambria Math" w:cs="Times New Roman"/>
                    <w:kern w:val="0"/>
                    <w:sz w:val="24"/>
                    <w:szCs w:val="24"/>
                  </w:rPr>
                  <m:t>β</m:t>
                </m:r>
              </m:e>
            </m:d>
          </m:sup>
        </m:sSup>
      </m:oMath>
      <w:r w:rsidR="00821FA6" w:rsidRPr="002D4B1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821FA6" w:rsidRPr="002D4B1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5A33079" w14:textId="1A98CC07" w:rsidR="00B0531F" w:rsidRPr="00B0531F" w:rsidRDefault="00B0531F" w:rsidP="00821FA6">
      <w:pPr>
        <w:snapToGrid w:val="0"/>
        <w:spacing w:after="0" w:line="24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B0531F">
        <w:rPr>
          <w:rFonts w:ascii="宋体" w:eastAsia="宋体" w:hAnsi="宋体" w:cs="Times New Roman"/>
          <w:kern w:val="0"/>
          <w:sz w:val="24"/>
          <w:szCs w:val="24"/>
        </w:rPr>
        <w:t>在本文中, 我们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将</w:t>
      </w:r>
      <w:r w:rsidRPr="00B0531F">
        <w:rPr>
          <w:rFonts w:ascii="宋体" w:eastAsia="宋体" w:hAnsi="宋体" w:cs="Times New Roman"/>
          <w:kern w:val="0"/>
          <w:sz w:val="24"/>
          <w:szCs w:val="24"/>
        </w:rPr>
        <w:t>关注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上</w:t>
      </w:r>
      <w:r w:rsidRPr="00B0531F">
        <w:rPr>
          <w:rFonts w:ascii="宋体" w:eastAsia="宋体" w:hAnsi="宋体" w:cs="Times New Roman"/>
          <w:kern w:val="0"/>
          <w:sz w:val="24"/>
          <w:szCs w:val="24"/>
        </w:rPr>
        <w:t>式的极值函数存在性问题。</w:t>
      </w:r>
    </w:p>
    <w:p w14:paraId="5A609500" w14:textId="77777777" w:rsidR="002F6511" w:rsidRPr="002D4B12" w:rsidRDefault="002F6511" w:rsidP="002D4B12">
      <w:pPr>
        <w:shd w:val="clear" w:color="auto" w:fill="FFFFFF"/>
        <w:wordWrap w:val="0"/>
        <w:spacing w:after="0" w:line="240" w:lineRule="atLeas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2D4B1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国内研究现状：</w:t>
      </w:r>
    </w:p>
    <w:p w14:paraId="304AA2CB" w14:textId="2C48265B" w:rsidR="002F6511" w:rsidRDefault="002F6511" w:rsidP="002F6511">
      <w:pPr>
        <w:shd w:val="clear" w:color="auto" w:fill="FFFFFF"/>
        <w:wordWrap w:val="0"/>
        <w:spacing w:after="0" w:line="240" w:lineRule="atLeast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[</w:t>
      </w:r>
      <w:r w:rsidR="00B053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7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]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中，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朱茂春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刘杰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，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研究了一维直线上的奇异型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，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利用分数次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Sobolev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空间上函数的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Green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表示公式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得到了一类奇异型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</w:t>
      </w:r>
      <w:r w:rsidRPr="008E13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在此基础上，在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[</w:t>
      </w:r>
      <w:r w:rsidR="00B053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8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]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中，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朱茂春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陈文欢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继续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研究</w:t>
      </w:r>
      <w:r w:rsidR="00401DED" w:rsidRPr="008E13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了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二维空间上一类各向异性对数加权径向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Sobolev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空间上的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，他们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通过建立一个重要的径向引理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并利用著名的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Leckband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泛函不等式得到了对数加权约束下的最佳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增长指标</w:t>
      </w:r>
      <w:r w:rsidR="00401DED" w:rsidRPr="008E13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后来，在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[</w:t>
      </w:r>
      <w:r w:rsidR="00B053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9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]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中，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朱茂春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李栋梁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，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研究了全空间上与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Trudinger-Moser-Lorentz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不等式相关的集中紧性原理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，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利用函数的水平截断方法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将有界区域上与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Trudinger-Moser-Lorentz</w:t>
      </w:r>
      <w:r w:rsidR="00401DED"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不等式相关的集中紧性原理推广到了无界区域上</w:t>
      </w:r>
      <w:r w:rsidR="008E130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最近，在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[1</w:t>
      </w:r>
      <w:r w:rsidR="00B053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0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]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14:ligatures w14:val="none"/>
        </w:rPr>
        <w:t>中，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刘宇航</w:t>
      </w:r>
      <w:r w:rsidRPr="008E13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研究了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加权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Sobolev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空间下的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Trudinger-Moser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不等式和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Lorentz-Sobolev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空间下的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Adams</w:t>
      </w:r>
      <w:r w:rsidRPr="00401D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不等式</w:t>
      </w:r>
      <w:r w:rsidRPr="008E13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  <w:t>。</w:t>
      </w:r>
    </w:p>
    <w:p w14:paraId="541F5733" w14:textId="7A34C88A" w:rsidR="002D4B12" w:rsidRPr="002D4B12" w:rsidRDefault="002D4B12" w:rsidP="002D4B12">
      <w:pPr>
        <w:shd w:val="clear" w:color="auto" w:fill="FFFFFF"/>
        <w:wordWrap w:val="0"/>
        <w:spacing w:after="0" w:line="240" w:lineRule="atLeas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2D4B1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参考文献：</w:t>
      </w:r>
    </w:p>
    <w:p w14:paraId="19C16D4D" w14:textId="77777777" w:rsidR="002D4B12" w:rsidRDefault="002D4B12" w:rsidP="00B0531F">
      <w:pPr>
        <w:pStyle w:val="FirstParagraph"/>
        <w:snapToGrid w:val="0"/>
        <w:spacing w:before="0" w:after="0"/>
        <w:rPr>
          <w:rFonts w:ascii="Times New Roman" w:hAnsi="Times New Roman" w:cs="Times New Roman"/>
        </w:rPr>
      </w:pPr>
      <w:r w:rsidRPr="005A7D3C">
        <w:rPr>
          <w:rFonts w:ascii="Times New Roman" w:hAnsi="Times New Roman" w:cs="Times New Roman"/>
        </w:rPr>
        <w:t xml:space="preserve">[1] Carleson, Lennart, and Sun-Yung A. Chang. "ON THE EXISTENCE OF AN EXTREMAL FUNCTION FOR AN INEQUALITY OF MOSER, J." Bulletin des Sciences Mathématiques </w:t>
      </w:r>
      <m:oMath>
        <m:r>
          <w:rPr>
            <w:rFonts w:ascii="Cambria Math" w:hAnsi="Cambria Math" w:cs="Times New Roman"/>
          </w:rPr>
          <m:t>110.2</m:t>
        </m:r>
      </m:oMath>
      <w:r w:rsidRPr="005A7D3C">
        <w:rPr>
          <w:rFonts w:ascii="Times New Roman" w:hAnsi="Times New Roman" w:cs="Times New Roman"/>
        </w:rPr>
        <w:t xml:space="preserve"> (1986): 113-127.</w:t>
      </w:r>
    </w:p>
    <w:p w14:paraId="2C8AE775" w14:textId="77777777" w:rsidR="002D4B12" w:rsidRDefault="002D4B12" w:rsidP="00B0531F">
      <w:pPr>
        <w:pStyle w:val="FirstParagraph"/>
        <w:snapToGrid w:val="0"/>
        <w:spacing w:before="0" w:after="0"/>
        <w:rPr>
          <w:rFonts w:ascii="Times New Roman" w:hAnsi="Times New Roman" w:cs="Times New Roman"/>
        </w:rPr>
      </w:pPr>
      <w:r w:rsidRPr="005A7D3C">
        <w:rPr>
          <w:rFonts w:ascii="Times New Roman" w:hAnsi="Times New Roman" w:cs="Times New Roman"/>
        </w:rPr>
        <w:t>[2] Struwe M. Critical points of embeddings of H01, n into Orlicz s-paces[C]Annales de l’Institut Henri Poincaré C, Analyse non linéaire. Elsevier Masson, 1988, 5(5): 425-464.</w:t>
      </w:r>
    </w:p>
    <w:p w14:paraId="67DE4E17" w14:textId="77777777" w:rsidR="002D4B12" w:rsidRDefault="002D4B12" w:rsidP="00B0531F">
      <w:pPr>
        <w:pStyle w:val="FirstParagraph"/>
        <w:snapToGrid w:val="0"/>
        <w:spacing w:before="0" w:after="0"/>
        <w:rPr>
          <w:rFonts w:ascii="Times New Roman" w:hAnsi="Times New Roman" w:cs="Times New Roman"/>
        </w:rPr>
      </w:pPr>
      <w:r w:rsidRPr="005A7D3C">
        <w:rPr>
          <w:rFonts w:ascii="Times New Roman" w:hAnsi="Times New Roman" w:cs="Times New Roman"/>
        </w:rPr>
        <w:t>[3] Martin Flucher,Extremal functions for the Trudinger-Moser inequality in 2 dimensions,Comment.Math.Helv.67(1992),no.3,471-497.</w:t>
      </w:r>
    </w:p>
    <w:p w14:paraId="5666B959" w14:textId="0CA41A10" w:rsidR="002D4B12" w:rsidRDefault="002D4B12" w:rsidP="00B0531F">
      <w:pPr>
        <w:pStyle w:val="FirstParagraph"/>
        <w:snapToGrid w:val="0"/>
        <w:spacing w:before="0" w:after="0"/>
        <w:rPr>
          <w:rFonts w:ascii="Times New Roman" w:hAnsi="Times New Roman" w:cs="Times New Roman"/>
        </w:rPr>
      </w:pPr>
      <w:r w:rsidRPr="005A7D3C">
        <w:rPr>
          <w:rFonts w:ascii="Times New Roman" w:hAnsi="Times New Roman" w:cs="Times New Roman"/>
        </w:rPr>
        <w:t>[4] Kai-Ching Lin,Extremal functions for Moser’s inequality Trans. Amer. Math. Soc. 348 (1996),no.7,2663-2671.</w:t>
      </w:r>
    </w:p>
    <w:p w14:paraId="0E889375" w14:textId="1FD1F455" w:rsidR="00B0531F" w:rsidRPr="00B0531F" w:rsidRDefault="00B0531F" w:rsidP="00B0531F">
      <w:pPr>
        <w:pStyle w:val="af4"/>
        <w:snapToGrid w:val="0"/>
        <w:spacing w:before="0" w:after="0"/>
        <w:rPr>
          <w:rFonts w:ascii="Times New Roman" w:hAnsi="Times New Roman" w:cs="Times New Roman"/>
        </w:rPr>
      </w:pPr>
      <w:r w:rsidRPr="00B0531F">
        <w:rPr>
          <w:rFonts w:ascii="Times New Roman" w:hAnsi="Times New Roman" w:cs="Times New Roman"/>
        </w:rPr>
        <w:t>[5] M. Calanchi and B. Ruf, Trudinger-Moser type inequalities with logarithmic weights in dimension N, Nonlinear Anal. 121 (2015), 403–411.</w:t>
      </w:r>
    </w:p>
    <w:p w14:paraId="117E3679" w14:textId="3FF96421" w:rsidR="002D4B12" w:rsidRDefault="002D4B12" w:rsidP="00B0531F">
      <w:pPr>
        <w:pStyle w:val="FirstParagraph"/>
        <w:snapToGrid w:val="0"/>
        <w:spacing w:before="0" w:after="0"/>
        <w:rPr>
          <w:rFonts w:ascii="Times New Roman" w:hAnsi="Times New Roman" w:cs="Times New Roman"/>
        </w:rPr>
      </w:pPr>
      <w:r w:rsidRPr="005A7D3C">
        <w:rPr>
          <w:rFonts w:ascii="Times New Roman" w:hAnsi="Times New Roman" w:cs="Times New Roman"/>
        </w:rPr>
        <w:t>[</w:t>
      </w:r>
      <w:r w:rsidR="00821FA6">
        <w:rPr>
          <w:rFonts w:ascii="Times New Roman" w:hAnsi="Times New Roman" w:cs="Times New Roman"/>
        </w:rPr>
        <w:t>6</w:t>
      </w:r>
      <w:r w:rsidRPr="005A7D3C">
        <w:rPr>
          <w:rFonts w:ascii="Times New Roman" w:hAnsi="Times New Roman" w:cs="Times New Roman"/>
        </w:rPr>
        <w:t>] Nguyen,Van."Remarks on the Moser-Trudinger type inequality with log-arithmic weights in dimension N".Proceedings of the American Mathe-matical Society 147.12(2019):5183-5193.</w:t>
      </w:r>
    </w:p>
    <w:p w14:paraId="5D832991" w14:textId="752BD5EC" w:rsidR="00B0531F" w:rsidRPr="00B0531F" w:rsidRDefault="00B0531F" w:rsidP="00B0531F">
      <w:pPr>
        <w:pStyle w:val="af4"/>
        <w:snapToGrid w:val="0"/>
        <w:spacing w:before="0" w:after="0"/>
        <w:rPr>
          <w:rFonts w:ascii="Times New Roman" w:hAnsi="Times New Roman" w:cs="Times New Roman"/>
        </w:rPr>
      </w:pPr>
      <w:r w:rsidRPr="00B0531F">
        <w:rPr>
          <w:rFonts w:ascii="Times New Roman" w:hAnsi="Times New Roman" w:cs="Times New Roman" w:hint="eastAsia"/>
        </w:rPr>
        <w:t>[</w:t>
      </w:r>
      <w:r w:rsidRPr="00B0531F">
        <w:rPr>
          <w:rFonts w:ascii="Times New Roman" w:hAnsi="Times New Roman" w:cs="Times New Roman"/>
        </w:rPr>
        <w:t>7</w:t>
      </w:r>
      <w:r w:rsidRPr="00B0531F">
        <w:rPr>
          <w:rFonts w:ascii="Times New Roman" w:hAnsi="Times New Roman" w:cs="Times New Roman" w:hint="eastAsia"/>
        </w:rPr>
        <w:t>]</w:t>
      </w:r>
      <w:r w:rsidRPr="00B0531F">
        <w:rPr>
          <w:rFonts w:ascii="宋体" w:eastAsia="宋体" w:hAnsi="宋体" w:cs="宋体" w:hint="eastAsia"/>
        </w:rPr>
        <w:t>朱茂春</w:t>
      </w:r>
      <w:r w:rsidRPr="00B0531F">
        <w:rPr>
          <w:rFonts w:ascii="Times New Roman" w:hAnsi="Times New Roman" w:cs="Times New Roman" w:hint="eastAsia"/>
        </w:rPr>
        <w:t>,</w:t>
      </w:r>
      <w:r w:rsidRPr="00B0531F">
        <w:rPr>
          <w:rFonts w:ascii="宋体" w:eastAsia="宋体" w:hAnsi="宋体" w:cs="宋体" w:hint="eastAsia"/>
        </w:rPr>
        <w:t>刘杰</w:t>
      </w:r>
      <w:r w:rsidRPr="00B0531F">
        <w:rPr>
          <w:rFonts w:ascii="Times New Roman" w:hAnsi="Times New Roman" w:cs="Times New Roman" w:hint="eastAsia"/>
        </w:rPr>
        <w:t>.</w:t>
      </w:r>
      <w:r w:rsidRPr="00B0531F">
        <w:rPr>
          <w:rFonts w:ascii="宋体" w:eastAsia="宋体" w:hAnsi="宋体" w:cs="宋体" w:hint="eastAsia"/>
        </w:rPr>
        <w:t>一维直线上的奇异型</w:t>
      </w:r>
      <w:r w:rsidRPr="00B0531F">
        <w:rPr>
          <w:rFonts w:ascii="Times New Roman" w:hAnsi="Times New Roman" w:cs="Times New Roman" w:hint="eastAsia"/>
        </w:rPr>
        <w:t>Trudinger-Moser</w:t>
      </w:r>
      <w:r w:rsidRPr="00B0531F">
        <w:rPr>
          <w:rFonts w:ascii="宋体" w:eastAsia="宋体" w:hAnsi="宋体" w:cs="宋体" w:hint="eastAsia"/>
        </w:rPr>
        <w:t>不等式</w:t>
      </w:r>
      <w:r w:rsidRPr="00B0531F">
        <w:rPr>
          <w:rFonts w:ascii="Times New Roman" w:hAnsi="Times New Roman" w:cs="Times New Roman" w:hint="eastAsia"/>
        </w:rPr>
        <w:t>[J].</w:t>
      </w:r>
      <w:r w:rsidRPr="00B0531F">
        <w:rPr>
          <w:rFonts w:ascii="宋体" w:eastAsia="宋体" w:hAnsi="宋体" w:cs="宋体" w:hint="eastAsia"/>
        </w:rPr>
        <w:t>数学杂志</w:t>
      </w:r>
      <w:r w:rsidRPr="00B0531F">
        <w:rPr>
          <w:rFonts w:ascii="Times New Roman" w:hAnsi="Times New Roman" w:cs="Times New Roman" w:hint="eastAsia"/>
        </w:rPr>
        <w:t>,2021,41(03):219-226.DOI:10.13548/j.sxzz.2021.03.004.</w:t>
      </w:r>
    </w:p>
    <w:p w14:paraId="2DBAABAE" w14:textId="5872EC34" w:rsidR="00B0531F" w:rsidRPr="00B0531F" w:rsidRDefault="00B0531F" w:rsidP="00B0531F">
      <w:pPr>
        <w:pStyle w:val="af4"/>
        <w:snapToGrid w:val="0"/>
        <w:spacing w:before="0" w:after="0"/>
        <w:rPr>
          <w:rFonts w:ascii="Times New Roman" w:hAnsi="Times New Roman" w:cs="Times New Roman"/>
        </w:rPr>
      </w:pPr>
      <w:r w:rsidRPr="00B0531F">
        <w:rPr>
          <w:rFonts w:ascii="Times New Roman" w:hAnsi="Times New Roman" w:cs="Times New Roman" w:hint="eastAsia"/>
        </w:rPr>
        <w:t>[</w:t>
      </w:r>
      <w:r w:rsidRPr="00B0531F">
        <w:rPr>
          <w:rFonts w:ascii="Times New Roman" w:hAnsi="Times New Roman" w:cs="Times New Roman"/>
        </w:rPr>
        <w:t>8</w:t>
      </w:r>
      <w:r w:rsidRPr="00B0531F">
        <w:rPr>
          <w:rFonts w:ascii="Times New Roman" w:hAnsi="Times New Roman" w:cs="Times New Roman" w:hint="eastAsia"/>
        </w:rPr>
        <w:t>]</w:t>
      </w:r>
      <w:r w:rsidRPr="00B0531F">
        <w:rPr>
          <w:rFonts w:ascii="宋体" w:eastAsia="宋体" w:hAnsi="宋体" w:cs="宋体" w:hint="eastAsia"/>
        </w:rPr>
        <w:t>朱茂春</w:t>
      </w:r>
      <w:r w:rsidRPr="00B0531F">
        <w:rPr>
          <w:rFonts w:ascii="Times New Roman" w:hAnsi="Times New Roman" w:cs="Times New Roman" w:hint="eastAsia"/>
        </w:rPr>
        <w:t>,</w:t>
      </w:r>
      <w:r w:rsidRPr="00B0531F">
        <w:rPr>
          <w:rFonts w:ascii="宋体" w:eastAsia="宋体" w:hAnsi="宋体" w:cs="宋体" w:hint="eastAsia"/>
        </w:rPr>
        <w:t>陈文欢</w:t>
      </w:r>
      <w:r w:rsidRPr="00B0531F">
        <w:rPr>
          <w:rFonts w:ascii="Times New Roman" w:hAnsi="Times New Roman" w:cs="Times New Roman" w:hint="eastAsia"/>
        </w:rPr>
        <w:t>.</w:t>
      </w:r>
      <w:r w:rsidRPr="00B0531F">
        <w:rPr>
          <w:rFonts w:ascii="宋体" w:eastAsia="宋体" w:hAnsi="宋体" w:cs="宋体" w:hint="eastAsia"/>
        </w:rPr>
        <w:t>二维空间上对数加权各向异性范数约束下的</w:t>
      </w:r>
      <w:r w:rsidRPr="00B0531F">
        <w:rPr>
          <w:rFonts w:ascii="Times New Roman" w:hAnsi="Times New Roman" w:cs="Times New Roman" w:hint="eastAsia"/>
        </w:rPr>
        <w:t>Trudinger-Moser</w:t>
      </w:r>
      <w:r w:rsidRPr="00B0531F">
        <w:rPr>
          <w:rFonts w:ascii="宋体" w:eastAsia="宋体" w:hAnsi="宋体" w:cs="宋体" w:hint="eastAsia"/>
        </w:rPr>
        <w:t>不等式（英文）</w:t>
      </w:r>
      <w:r w:rsidRPr="00B0531F">
        <w:rPr>
          <w:rFonts w:ascii="Times New Roman" w:hAnsi="Times New Roman" w:cs="Times New Roman" w:hint="eastAsia"/>
        </w:rPr>
        <w:t>[J].</w:t>
      </w:r>
      <w:r w:rsidRPr="00B0531F">
        <w:rPr>
          <w:rFonts w:ascii="宋体" w:eastAsia="宋体" w:hAnsi="宋体" w:cs="宋体" w:hint="eastAsia"/>
        </w:rPr>
        <w:t>应用数学</w:t>
      </w:r>
      <w:r w:rsidRPr="00B0531F">
        <w:rPr>
          <w:rFonts w:ascii="Times New Roman" w:hAnsi="Times New Roman" w:cs="Times New Roman" w:hint="eastAsia"/>
        </w:rPr>
        <w:t>,2022,35(04):766-775.DOI:10.13642/j.cnki.42-1184/o1.2022.04.007.</w:t>
      </w:r>
    </w:p>
    <w:p w14:paraId="4BDC7CE7" w14:textId="2E91A4BC" w:rsidR="00B0531F" w:rsidRPr="00B0531F" w:rsidRDefault="00B0531F" w:rsidP="00B0531F">
      <w:pPr>
        <w:pStyle w:val="af4"/>
        <w:snapToGrid w:val="0"/>
        <w:spacing w:before="0" w:after="0"/>
        <w:rPr>
          <w:rFonts w:ascii="Times New Roman" w:hAnsi="Times New Roman" w:cs="Times New Roman"/>
        </w:rPr>
      </w:pPr>
      <w:r w:rsidRPr="00B0531F">
        <w:rPr>
          <w:rFonts w:ascii="Times New Roman" w:hAnsi="Times New Roman" w:cs="Times New Roman" w:hint="eastAsia"/>
        </w:rPr>
        <w:t>[</w:t>
      </w:r>
      <w:r w:rsidRPr="00B0531F">
        <w:rPr>
          <w:rFonts w:ascii="Times New Roman" w:hAnsi="Times New Roman" w:cs="Times New Roman"/>
        </w:rPr>
        <w:t>9</w:t>
      </w:r>
      <w:r w:rsidRPr="00B0531F">
        <w:rPr>
          <w:rFonts w:ascii="Times New Roman" w:hAnsi="Times New Roman" w:cs="Times New Roman" w:hint="eastAsia"/>
        </w:rPr>
        <w:t>]</w:t>
      </w:r>
      <w:r w:rsidRPr="00B0531F">
        <w:rPr>
          <w:rFonts w:ascii="宋体" w:eastAsia="宋体" w:hAnsi="宋体" w:cs="宋体" w:hint="eastAsia"/>
        </w:rPr>
        <w:t>朱茂春</w:t>
      </w:r>
      <w:r w:rsidRPr="00B0531F">
        <w:rPr>
          <w:rFonts w:ascii="Times New Roman" w:hAnsi="Times New Roman" w:cs="Times New Roman" w:hint="eastAsia"/>
        </w:rPr>
        <w:t>,</w:t>
      </w:r>
      <w:r w:rsidRPr="00B0531F">
        <w:rPr>
          <w:rFonts w:ascii="宋体" w:eastAsia="宋体" w:hAnsi="宋体" w:cs="宋体" w:hint="eastAsia"/>
        </w:rPr>
        <w:t>李栋梁</w:t>
      </w:r>
      <w:r w:rsidRPr="00B0531F">
        <w:rPr>
          <w:rFonts w:ascii="Times New Roman" w:hAnsi="Times New Roman" w:cs="Times New Roman" w:hint="eastAsia"/>
        </w:rPr>
        <w:t>.</w:t>
      </w:r>
      <w:r w:rsidRPr="00B0531F">
        <w:rPr>
          <w:rFonts w:ascii="宋体" w:eastAsia="宋体" w:hAnsi="宋体" w:cs="宋体" w:hint="eastAsia"/>
        </w:rPr>
        <w:t>全空间上与</w:t>
      </w:r>
      <w:r w:rsidRPr="00B0531F">
        <w:rPr>
          <w:rFonts w:ascii="Times New Roman" w:hAnsi="Times New Roman" w:cs="Times New Roman" w:hint="eastAsia"/>
        </w:rPr>
        <w:t>Trudinger-Moser-Lorentz</w:t>
      </w:r>
      <w:r w:rsidRPr="00B0531F">
        <w:rPr>
          <w:rFonts w:ascii="宋体" w:eastAsia="宋体" w:hAnsi="宋体" w:cs="宋体" w:hint="eastAsia"/>
        </w:rPr>
        <w:t>不等式相关的集中紧性原理</w:t>
      </w:r>
      <w:r w:rsidRPr="00B0531F">
        <w:rPr>
          <w:rFonts w:ascii="Times New Roman" w:hAnsi="Times New Roman" w:cs="Times New Roman" w:hint="eastAsia"/>
        </w:rPr>
        <w:t>[J].</w:t>
      </w:r>
      <w:r w:rsidRPr="00B0531F">
        <w:rPr>
          <w:rFonts w:ascii="宋体" w:eastAsia="宋体" w:hAnsi="宋体" w:cs="宋体" w:hint="eastAsia"/>
        </w:rPr>
        <w:t>应用数学学报</w:t>
      </w:r>
      <w:r w:rsidRPr="00B0531F">
        <w:rPr>
          <w:rFonts w:ascii="Times New Roman" w:hAnsi="Times New Roman" w:cs="Times New Roman" w:hint="eastAsia"/>
        </w:rPr>
        <w:t>,2021,44(02):294-306.</w:t>
      </w:r>
    </w:p>
    <w:p w14:paraId="24698CA7" w14:textId="4C57DA3B" w:rsidR="00B0531F" w:rsidRPr="00B0531F" w:rsidRDefault="00B0531F" w:rsidP="00B0531F">
      <w:pPr>
        <w:pStyle w:val="af4"/>
        <w:snapToGrid w:val="0"/>
        <w:spacing w:before="0" w:after="0"/>
        <w:rPr>
          <w:rFonts w:ascii="Times New Roman" w:hAnsi="Times New Roman" w:cs="Times New Roman"/>
        </w:rPr>
      </w:pPr>
      <w:r w:rsidRPr="00B0531F">
        <w:rPr>
          <w:rFonts w:ascii="Times New Roman" w:hAnsi="Times New Roman" w:cs="Times New Roman" w:hint="eastAsia"/>
        </w:rPr>
        <w:lastRenderedPageBreak/>
        <w:t>[1</w:t>
      </w:r>
      <w:r w:rsidRPr="00B0531F">
        <w:rPr>
          <w:rFonts w:ascii="Times New Roman" w:hAnsi="Times New Roman" w:cs="Times New Roman"/>
        </w:rPr>
        <w:t>0</w:t>
      </w:r>
      <w:r w:rsidRPr="00B0531F">
        <w:rPr>
          <w:rFonts w:ascii="Times New Roman" w:hAnsi="Times New Roman" w:cs="Times New Roman" w:hint="eastAsia"/>
        </w:rPr>
        <w:t>]</w:t>
      </w:r>
      <w:r w:rsidRPr="00B0531F">
        <w:rPr>
          <w:rFonts w:ascii="宋体" w:eastAsia="宋体" w:hAnsi="宋体" w:cs="宋体" w:hint="eastAsia"/>
        </w:rPr>
        <w:t>刘宇航</w:t>
      </w:r>
      <w:r w:rsidRPr="00B0531F">
        <w:rPr>
          <w:rFonts w:ascii="Times New Roman" w:hAnsi="Times New Roman" w:cs="Times New Roman" w:hint="eastAsia"/>
        </w:rPr>
        <w:t xml:space="preserve">. </w:t>
      </w:r>
      <w:r w:rsidRPr="00B0531F">
        <w:rPr>
          <w:rFonts w:ascii="宋体" w:eastAsia="宋体" w:hAnsi="宋体" w:cs="宋体" w:hint="eastAsia"/>
        </w:rPr>
        <w:t>几类</w:t>
      </w:r>
      <w:r w:rsidRPr="00B0531F">
        <w:rPr>
          <w:rFonts w:ascii="Times New Roman" w:hAnsi="Times New Roman" w:cs="Times New Roman" w:hint="eastAsia"/>
        </w:rPr>
        <w:t>Trudinger-Moser</w:t>
      </w:r>
      <w:r w:rsidRPr="00B0531F">
        <w:rPr>
          <w:rFonts w:ascii="宋体" w:eastAsia="宋体" w:hAnsi="宋体" w:cs="宋体" w:hint="eastAsia"/>
        </w:rPr>
        <w:t>及</w:t>
      </w:r>
      <w:r w:rsidRPr="00B0531F">
        <w:rPr>
          <w:rFonts w:ascii="Times New Roman" w:hAnsi="Times New Roman" w:cs="Times New Roman" w:hint="eastAsia"/>
        </w:rPr>
        <w:t>Adams</w:t>
      </w:r>
      <w:r w:rsidRPr="00B0531F">
        <w:rPr>
          <w:rFonts w:ascii="宋体" w:eastAsia="宋体" w:hAnsi="宋体" w:cs="宋体" w:hint="eastAsia"/>
        </w:rPr>
        <w:t>不等式的研究</w:t>
      </w:r>
      <w:r w:rsidRPr="00B0531F">
        <w:rPr>
          <w:rFonts w:ascii="Times New Roman" w:hAnsi="Times New Roman" w:cs="Times New Roman" w:hint="eastAsia"/>
        </w:rPr>
        <w:t>[D].</w:t>
      </w:r>
      <w:r w:rsidRPr="00B0531F">
        <w:rPr>
          <w:rFonts w:ascii="宋体" w:eastAsia="宋体" w:hAnsi="宋体" w:cs="宋体" w:hint="eastAsia"/>
        </w:rPr>
        <w:t>江苏大学</w:t>
      </w:r>
      <w:r w:rsidRPr="00B0531F">
        <w:rPr>
          <w:rFonts w:ascii="Times New Roman" w:hAnsi="Times New Roman" w:cs="Times New Roman" w:hint="eastAsia"/>
        </w:rPr>
        <w:t>,2021.DOI:10.27170/d.cnki.gjsuu.2021.002402.</w:t>
      </w:r>
    </w:p>
    <w:p w14:paraId="55FE59A2" w14:textId="77777777" w:rsidR="002D4B12" w:rsidRPr="00B0531F" w:rsidRDefault="002D4B12" w:rsidP="00B0531F">
      <w:pPr>
        <w:shd w:val="clear" w:color="auto" w:fill="FFFFFF"/>
        <w:snapToGrid w:val="0"/>
        <w:spacing w:after="0" w:line="240" w:lineRule="auto"/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A086D00" w14:textId="7445EC30" w:rsidR="002F6511" w:rsidRPr="005955CB" w:rsidRDefault="005955CB" w:rsidP="005955CB">
      <w:pPr>
        <w:shd w:val="clear" w:color="auto" w:fill="FFFFFF"/>
        <w:wordWrap w:val="0"/>
        <w:spacing w:after="0" w:line="240" w:lineRule="atLeas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5955CB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28"/>
          <w:szCs w:val="28"/>
          <w14:ligatures w14:val="none"/>
        </w:rPr>
        <w:t>主要内容：</w:t>
      </w:r>
    </w:p>
    <w:p w14:paraId="48EBFE1E" w14:textId="77777777" w:rsidR="005955CB" w:rsidRPr="005955CB" w:rsidRDefault="005955CB" w:rsidP="005955CB">
      <w:pPr>
        <w:widowControl w:val="0"/>
        <w:snapToGrid w:val="0"/>
        <w:spacing w:after="0" w:line="240" w:lineRule="auto"/>
        <w:ind w:firstLineChars="200" w:firstLine="480"/>
        <w:jc w:val="both"/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</w:pPr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本文研究了单位球 </w:t>
      </w:r>
      <m:oMath>
        <m: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B</m:t>
        </m:r>
      </m:oMath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 上对数加权的奇异型的 Trudinger-Moser 不等式的极值函数存在性问题。这里的权是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ω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β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  <m:t>ln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  <w:lang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:szCs w:val="24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:szCs w:val="24"/>
                            <w:lang w:eastAsia="en-US"/>
                            <w14:ligatures w14:val="none"/>
                          </w:rPr>
                          <m:t>e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4"/>
                                <w:szCs w:val="24"/>
                                <w:lang w:eastAsia="en-US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kern w:val="0"/>
                                <w:sz w:val="24"/>
                                <w:szCs w:val="24"/>
                                <w:lang w:eastAsia="en-US"/>
                                <w14:ligatures w14:val="none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β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  <m:t>-1</m:t>
                </m:r>
              </m:e>
            </m:d>
          </m:sup>
        </m:sSup>
      </m:oMath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, </w:t>
      </w:r>
      <m:oMath>
        <m: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β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∈[0,1)</m:t>
        </m:r>
      </m:oMath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 。证明</w:t>
      </w:r>
      <w:r w:rsidRPr="005955CB">
        <w:rPr>
          <w:rFonts w:ascii="宋体" w:eastAsia="宋体" w:hAnsi="宋体" w:cs="宋体" w:hint="eastAsia"/>
          <w:kern w:val="0"/>
          <w:sz w:val="24"/>
          <w:szCs w:val="24"/>
          <w:lang w:eastAsia="en-US"/>
          <w14:ligatures w14:val="none"/>
        </w:rPr>
        <w:t>将运用函数变换，集中紧性原理，径向引理，集中水平，Ho</w:t>
      </w:r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>lder</w:t>
      </w:r>
      <w:r w:rsidRPr="005955CB">
        <w:rPr>
          <w:rFonts w:ascii="宋体" w:eastAsia="宋体" w:hAnsi="宋体" w:cs="宋体" w:hint="eastAsia"/>
          <w:kern w:val="0"/>
          <w:sz w:val="24"/>
          <w:szCs w:val="24"/>
          <w:lang w:eastAsia="en-US"/>
          <w14:ligatures w14:val="none"/>
        </w:rPr>
        <w:t>不等式，Yo</w:t>
      </w:r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>ung</w:t>
      </w:r>
      <w:r w:rsidRPr="005955CB">
        <w:rPr>
          <w:rFonts w:ascii="宋体" w:eastAsia="宋体" w:hAnsi="宋体" w:cs="宋体" w:hint="eastAsia"/>
          <w:kern w:val="0"/>
          <w:sz w:val="24"/>
          <w:szCs w:val="24"/>
          <w:lang w:eastAsia="en-US"/>
          <w14:ligatures w14:val="none"/>
        </w:rPr>
        <w:t>不等式以及L</w:t>
      </w:r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>ebesgue</w:t>
      </w:r>
      <w:r w:rsidRPr="005955CB">
        <w:rPr>
          <w:rFonts w:ascii="宋体" w:eastAsia="宋体" w:hAnsi="宋体" w:cs="宋体" w:hint="eastAsia"/>
          <w:kern w:val="0"/>
          <w:sz w:val="24"/>
          <w:szCs w:val="24"/>
          <w:lang w:eastAsia="en-US"/>
          <w14:ligatures w14:val="none"/>
        </w:rPr>
        <w:t>控制收敛定理等方法，最终证明极值函数的存在性。</w:t>
      </w:r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最后得到了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∃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∈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0,1</m:t>
            </m:r>
          </m:e>
        </m:d>
      </m:oMath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 xml:space="preserve">, 对于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∀</m:t>
        </m:r>
        <m: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β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eastAsia="en-US"/>
            <w14:ligatures w14:val="none"/>
          </w:rPr>
          <m:t>∈</m:t>
        </m:r>
        <m:d>
          <m:dPr>
            <m:begChr m:val="["/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eastAsia="en-US"/>
                <w14:ligatures w14:val="none"/>
              </w:rPr>
              <m:t>0,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eastAsia="en-US"/>
                    <w14:ligatures w14:val="none"/>
                  </w:rPr>
                  <m:t>0</m:t>
                </m:r>
              </m:sub>
            </m:sSub>
          </m:e>
        </m:d>
      </m:oMath>
      <w:r w:rsidRPr="005955CB">
        <w:rPr>
          <w:rFonts w:ascii="宋体" w:eastAsia="宋体" w:hAnsi="宋体" w:cs="宋体"/>
          <w:kern w:val="0"/>
          <w:sz w:val="24"/>
          <w:szCs w:val="24"/>
          <w:lang w:eastAsia="en-US"/>
          <w14:ligatures w14:val="none"/>
        </w:rPr>
        <w:t>, 对数加权的奇异型的 Trudinger-Moser 不等式的极值函数存在。</w:t>
      </w:r>
    </w:p>
    <w:p w14:paraId="48725C1A" w14:textId="3A9A8372" w:rsidR="000263F9" w:rsidRPr="005955CB" w:rsidRDefault="000263F9">
      <w:pPr>
        <w:rPr>
          <w:rFonts w:ascii="Times New Roman" w:eastAsia="宋体" w:hAnsi="Times New Roman" w:cs="Times New Roman"/>
          <w:sz w:val="24"/>
          <w:szCs w:val="24"/>
        </w:rPr>
      </w:pPr>
    </w:p>
    <w:sectPr w:rsidR="000263F9" w:rsidRPr="0059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75DA" w14:textId="77777777" w:rsidR="00076B9B" w:rsidRDefault="00076B9B" w:rsidP="0034796D">
      <w:pPr>
        <w:spacing w:after="0" w:line="240" w:lineRule="auto"/>
      </w:pPr>
      <w:r>
        <w:separator/>
      </w:r>
    </w:p>
  </w:endnote>
  <w:endnote w:type="continuationSeparator" w:id="0">
    <w:p w14:paraId="551156DF" w14:textId="77777777" w:rsidR="00076B9B" w:rsidRDefault="00076B9B" w:rsidP="0034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A2D6" w14:textId="77777777" w:rsidR="00076B9B" w:rsidRDefault="00076B9B" w:rsidP="0034796D">
      <w:pPr>
        <w:spacing w:after="0" w:line="240" w:lineRule="auto"/>
      </w:pPr>
      <w:r>
        <w:separator/>
      </w:r>
    </w:p>
  </w:footnote>
  <w:footnote w:type="continuationSeparator" w:id="0">
    <w:p w14:paraId="126C1425" w14:textId="77777777" w:rsidR="00076B9B" w:rsidRDefault="00076B9B" w:rsidP="00347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837E5"/>
    <w:multiLevelType w:val="multilevel"/>
    <w:tmpl w:val="15C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52890"/>
    <w:multiLevelType w:val="multilevel"/>
    <w:tmpl w:val="CE4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01154">
    <w:abstractNumId w:val="0"/>
  </w:num>
  <w:num w:numId="2" w16cid:durableId="82929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D"/>
    <w:rsid w:val="000263F9"/>
    <w:rsid w:val="00032D55"/>
    <w:rsid w:val="00076B9B"/>
    <w:rsid w:val="00080AD4"/>
    <w:rsid w:val="000813A4"/>
    <w:rsid w:val="001640B6"/>
    <w:rsid w:val="001A3682"/>
    <w:rsid w:val="00247678"/>
    <w:rsid w:val="00261BCA"/>
    <w:rsid w:val="002D4B12"/>
    <w:rsid w:val="002E2C1E"/>
    <w:rsid w:val="002E7BFE"/>
    <w:rsid w:val="002F6511"/>
    <w:rsid w:val="00331816"/>
    <w:rsid w:val="0034796D"/>
    <w:rsid w:val="003D33DE"/>
    <w:rsid w:val="00401DED"/>
    <w:rsid w:val="005955CB"/>
    <w:rsid w:val="005B7CB1"/>
    <w:rsid w:val="00607C24"/>
    <w:rsid w:val="00660917"/>
    <w:rsid w:val="0074042A"/>
    <w:rsid w:val="007B7DA1"/>
    <w:rsid w:val="00821FA6"/>
    <w:rsid w:val="008E1308"/>
    <w:rsid w:val="00901711"/>
    <w:rsid w:val="009733EA"/>
    <w:rsid w:val="00A21661"/>
    <w:rsid w:val="00A663B3"/>
    <w:rsid w:val="00A70DD8"/>
    <w:rsid w:val="00B0531F"/>
    <w:rsid w:val="00B13F1B"/>
    <w:rsid w:val="00B36638"/>
    <w:rsid w:val="00B44A1A"/>
    <w:rsid w:val="00B74F35"/>
    <w:rsid w:val="00BB2519"/>
    <w:rsid w:val="00C2492E"/>
    <w:rsid w:val="00C42CF0"/>
    <w:rsid w:val="00CB7314"/>
    <w:rsid w:val="00CE42F3"/>
    <w:rsid w:val="00CF1563"/>
    <w:rsid w:val="00CF5E61"/>
    <w:rsid w:val="00DE492B"/>
    <w:rsid w:val="00E20703"/>
    <w:rsid w:val="00E64924"/>
    <w:rsid w:val="00EB3AFA"/>
    <w:rsid w:val="00EB7294"/>
    <w:rsid w:val="00F177F4"/>
    <w:rsid w:val="00F450EA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F164"/>
  <w15:chartTrackingRefBased/>
  <w15:docId w15:val="{1E997E40-67D1-4CAC-8622-DC44CD32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11"/>
  </w:style>
  <w:style w:type="paragraph" w:styleId="1">
    <w:name w:val="heading 1"/>
    <w:basedOn w:val="a"/>
    <w:next w:val="a"/>
    <w:link w:val="10"/>
    <w:uiPriority w:val="9"/>
    <w:qFormat/>
    <w:rsid w:val="009017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7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7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7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71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17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171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0171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0171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0171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90">
    <w:name w:val="标题 9 字符"/>
    <w:basedOn w:val="a0"/>
    <w:link w:val="9"/>
    <w:uiPriority w:val="9"/>
    <w:semiHidden/>
    <w:rsid w:val="0090171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017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017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0171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017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0171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01711"/>
    <w:rPr>
      <w:b/>
      <w:bCs/>
    </w:rPr>
  </w:style>
  <w:style w:type="character" w:styleId="a9">
    <w:name w:val="Emphasis"/>
    <w:basedOn w:val="a0"/>
    <w:uiPriority w:val="20"/>
    <w:qFormat/>
    <w:rsid w:val="00901711"/>
    <w:rPr>
      <w:i/>
      <w:iCs/>
    </w:rPr>
  </w:style>
  <w:style w:type="paragraph" w:styleId="aa">
    <w:name w:val="No Spacing"/>
    <w:uiPriority w:val="1"/>
    <w:qFormat/>
    <w:rsid w:val="009017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017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171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171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0171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017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171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017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01711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90171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01711"/>
    <w:pPr>
      <w:outlineLvl w:val="9"/>
    </w:pPr>
  </w:style>
  <w:style w:type="paragraph" w:styleId="af4">
    <w:name w:val="Body Text"/>
    <w:basedOn w:val="a"/>
    <w:link w:val="af5"/>
    <w:qFormat/>
    <w:rsid w:val="00B44A1A"/>
    <w:pPr>
      <w:spacing w:before="180" w:after="18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character" w:customStyle="1" w:styleId="af5">
    <w:name w:val="正文文本 字符"/>
    <w:basedOn w:val="a0"/>
    <w:link w:val="af4"/>
    <w:qFormat/>
    <w:rsid w:val="00B44A1A"/>
    <w:rPr>
      <w:rFonts w:eastAsiaTheme="minorHAnsi"/>
      <w:kern w:val="0"/>
      <w:sz w:val="24"/>
      <w:szCs w:val="24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B44A1A"/>
    <w:rPr>
      <w:color w:val="808080"/>
    </w:rPr>
  </w:style>
  <w:style w:type="paragraph" w:customStyle="1" w:styleId="FirstParagraph">
    <w:name w:val="First Paragraph"/>
    <w:basedOn w:val="af4"/>
    <w:next w:val="af4"/>
    <w:qFormat/>
    <w:rsid w:val="002D4B12"/>
  </w:style>
  <w:style w:type="paragraph" w:styleId="af7">
    <w:name w:val="header"/>
    <w:basedOn w:val="a"/>
    <w:link w:val="af8"/>
    <w:uiPriority w:val="99"/>
    <w:unhideWhenUsed/>
    <w:rsid w:val="00347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34796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3479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347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离子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2058396329@qq.com</dc:creator>
  <cp:keywords/>
  <dc:description/>
  <cp:lastModifiedBy>2058396329@qq.com</cp:lastModifiedBy>
  <cp:revision>4</cp:revision>
  <cp:lastPrinted>2023-03-04T00:32:00Z</cp:lastPrinted>
  <dcterms:created xsi:type="dcterms:W3CDTF">2023-03-03T12:17:00Z</dcterms:created>
  <dcterms:modified xsi:type="dcterms:W3CDTF">2023-03-04T00:36:00Z</dcterms:modified>
</cp:coreProperties>
</file>