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Lines="0" w:afterAutospacing="1" w:line="240" w:lineRule="auto"/>
        <w:ind w:firstLine="0" w:firstLineChars="0"/>
        <w:jc w:val="center"/>
        <w:rPr>
          <w:b/>
          <w:bCs/>
          <w:sz w:val="32"/>
          <w:szCs w:val="32"/>
        </w:rPr>
      </w:pPr>
    </w:p>
    <w:p>
      <w:pPr>
        <w:spacing w:before="100" w:beforeAutospacing="1" w:after="100" w:afterLines="0" w:afterAutospacing="1" w:line="240" w:lineRule="auto"/>
        <w:ind w:firstLine="0" w:firstLineChars="0"/>
        <w:jc w:val="center"/>
        <w:rPr>
          <w:b/>
          <w:bCs/>
          <w:sz w:val="32"/>
          <w:szCs w:val="32"/>
        </w:rPr>
      </w:pPr>
    </w:p>
    <w:p>
      <w:pPr>
        <w:spacing w:before="100" w:beforeAutospacing="1" w:after="100" w:afterLines="0" w:afterAutospacing="1" w:line="240" w:lineRule="auto"/>
        <w:ind w:firstLine="0" w:firstLineChars="0"/>
        <w:jc w:val="center"/>
        <w:rPr>
          <w:b/>
          <w:bCs/>
          <w:sz w:val="32"/>
          <w:szCs w:val="32"/>
        </w:rPr>
      </w:pPr>
      <w:r>
        <w:rPr>
          <w:rFonts w:hint="eastAsia"/>
          <w:b/>
          <w:bCs/>
          <w:sz w:val="32"/>
          <w:szCs w:val="32"/>
        </w:rPr>
        <w:t>“正大杯”第十四届全国研究生市场调查</w:t>
      </w:r>
    </w:p>
    <w:p>
      <w:pPr>
        <w:spacing w:before="100" w:beforeAutospacing="1" w:after="100" w:afterLines="0" w:afterAutospacing="1" w:line="240" w:lineRule="auto"/>
        <w:ind w:firstLine="0" w:firstLineChars="0"/>
        <w:jc w:val="center"/>
        <w:rPr>
          <w:b/>
          <w:bCs/>
          <w:sz w:val="32"/>
          <w:szCs w:val="32"/>
        </w:rPr>
      </w:pPr>
      <w:r>
        <w:rPr>
          <w:rFonts w:hint="eastAsia"/>
          <w:b/>
          <w:bCs/>
          <w:sz w:val="32"/>
          <w:szCs w:val="32"/>
        </w:rPr>
        <w:t>与分析大赛陕西省选拔赛</w:t>
      </w:r>
    </w:p>
    <w:p>
      <w:pPr>
        <w:spacing w:before="100" w:beforeAutospacing="1" w:after="100" w:afterLines="0" w:afterAutospacing="1" w:line="240" w:lineRule="auto"/>
        <w:ind w:firstLine="0" w:firstLineChars="0"/>
        <w:jc w:val="center"/>
        <w:rPr>
          <w:b/>
          <w:bCs/>
          <w:sz w:val="32"/>
          <w:szCs w:val="32"/>
        </w:rPr>
      </w:pPr>
    </w:p>
    <w:p>
      <w:pPr>
        <w:spacing w:before="100" w:beforeAutospacing="1" w:after="100" w:afterLines="0" w:afterAutospacing="1" w:line="240" w:lineRule="auto"/>
        <w:ind w:firstLine="0" w:firstLineChars="0"/>
        <w:jc w:val="center"/>
        <w:rPr>
          <w:b/>
          <w:bCs/>
          <w:sz w:val="32"/>
          <w:szCs w:val="32"/>
        </w:rPr>
      </w:pPr>
    </w:p>
    <w:p>
      <w:pPr>
        <w:spacing w:before="100" w:beforeAutospacing="1" w:after="100" w:afterLines="0" w:afterAutospacing="1" w:line="240" w:lineRule="auto"/>
        <w:ind w:firstLine="0" w:firstLineChars="0"/>
        <w:jc w:val="center"/>
        <w:rPr>
          <w:b/>
          <w:bCs/>
          <w:sz w:val="32"/>
          <w:szCs w:val="32"/>
        </w:rPr>
      </w:pPr>
    </w:p>
    <w:p>
      <w:pPr>
        <w:spacing w:before="100" w:beforeAutospacing="1" w:after="100" w:afterLines="0" w:afterAutospacing="1" w:line="240" w:lineRule="auto"/>
        <w:ind w:firstLine="0" w:firstLineChars="0"/>
        <w:jc w:val="center"/>
        <w:rPr>
          <w:b/>
          <w:bCs/>
          <w:sz w:val="32"/>
          <w:szCs w:val="32"/>
        </w:rPr>
      </w:pPr>
    </w:p>
    <w:p>
      <w:pPr>
        <w:spacing w:before="100" w:beforeAutospacing="1" w:after="100" w:afterLines="0" w:afterAutospacing="1" w:line="240" w:lineRule="auto"/>
        <w:ind w:firstLine="0" w:firstLineChars="0"/>
        <w:jc w:val="center"/>
        <w:rPr>
          <w:b/>
          <w:bCs/>
          <w:sz w:val="32"/>
          <w:szCs w:val="32"/>
        </w:rPr>
      </w:pPr>
    </w:p>
    <w:p>
      <w:pPr>
        <w:spacing w:before="163" w:after="163" w:line="240" w:lineRule="auto"/>
        <w:ind w:firstLine="0" w:firstLineChars="0"/>
      </w:pPr>
    </w:p>
    <w:p>
      <w:pPr>
        <w:spacing w:before="163" w:after="163" w:line="240" w:lineRule="auto"/>
        <w:ind w:firstLine="0" w:firstLineChars="0"/>
        <w:jc w:val="center"/>
        <w:rPr>
          <w:rFonts w:ascii="宋体" w:hAnsi="宋体"/>
          <w:b/>
          <w:bCs/>
          <w:sz w:val="32"/>
          <w:szCs w:val="32"/>
        </w:rPr>
      </w:pPr>
      <w:r>
        <w:rPr>
          <w:rFonts w:ascii="宋体" w:hAnsi="宋体"/>
          <w:b/>
          <w:bCs/>
          <w:sz w:val="32"/>
          <w:szCs w:val="32"/>
        </w:rPr>
        <w:t>解码短视频时代的秘密—</w:t>
      </w:r>
    </w:p>
    <w:p>
      <w:pPr>
        <w:spacing w:before="163" w:after="163" w:line="240" w:lineRule="auto"/>
        <w:ind w:firstLine="0" w:firstLineChars="0"/>
        <w:jc w:val="center"/>
        <w:rPr>
          <w:rFonts w:ascii="宋体" w:hAnsi="宋体"/>
          <w:b/>
          <w:bCs/>
          <w:sz w:val="32"/>
          <w:szCs w:val="32"/>
        </w:rPr>
      </w:pPr>
      <w:r>
        <w:rPr>
          <w:rFonts w:ascii="宋体" w:hAnsi="宋体"/>
          <w:b/>
          <w:bCs/>
          <w:sz w:val="32"/>
          <w:szCs w:val="32"/>
        </w:rPr>
        <w:t>“短视频+电商”模式效果</w:t>
      </w:r>
      <w:r>
        <w:rPr>
          <w:rFonts w:hint="eastAsia" w:ascii="宋体" w:hAnsi="宋体"/>
          <w:b/>
          <w:bCs/>
          <w:sz w:val="32"/>
          <w:szCs w:val="32"/>
        </w:rPr>
        <w:t>及</w:t>
      </w:r>
      <w:r>
        <w:rPr>
          <w:rFonts w:ascii="宋体" w:hAnsi="宋体"/>
          <w:b/>
          <w:bCs/>
          <w:sz w:val="32"/>
          <w:szCs w:val="32"/>
        </w:rPr>
        <w:t>发展趋势浅析</w:t>
      </w:r>
    </w:p>
    <w:p>
      <w:pPr>
        <w:spacing w:before="163" w:after="163" w:line="240" w:lineRule="auto"/>
        <w:ind w:firstLine="0" w:firstLineChars="0"/>
      </w:pPr>
    </w:p>
    <w:p>
      <w:pPr>
        <w:spacing w:before="163" w:after="163" w:line="240" w:lineRule="auto"/>
        <w:ind w:firstLine="0" w:firstLineChars="0"/>
      </w:pPr>
    </w:p>
    <w:p>
      <w:pPr>
        <w:spacing w:before="163" w:after="163" w:line="240" w:lineRule="auto"/>
        <w:ind w:firstLine="0" w:firstLineChars="0"/>
      </w:pPr>
    </w:p>
    <w:p>
      <w:pPr>
        <w:spacing w:before="163" w:after="163" w:line="240" w:lineRule="auto"/>
        <w:ind w:firstLine="0" w:firstLineChars="0"/>
      </w:pPr>
    </w:p>
    <w:p>
      <w:pPr>
        <w:spacing w:before="163" w:after="163" w:line="240" w:lineRule="auto"/>
        <w:ind w:firstLine="0" w:firstLineChars="0"/>
        <w:jc w:val="center"/>
        <w:rPr>
          <w:b/>
          <w:bCs/>
        </w:rPr>
      </w:pPr>
      <w:r>
        <w:rPr>
          <w:rFonts w:hint="eastAsia"/>
          <w:b/>
          <w:bCs/>
        </w:rPr>
        <w:t>调查报告</w:t>
      </w:r>
    </w:p>
    <w:p>
      <w:pPr>
        <w:spacing w:before="163" w:after="163" w:line="240" w:lineRule="auto"/>
        <w:ind w:firstLine="0" w:firstLineChars="0"/>
      </w:pPr>
    </w:p>
    <w:p>
      <w:pPr>
        <w:spacing w:before="163" w:after="163" w:line="240" w:lineRule="auto"/>
        <w:ind w:firstLine="0" w:firstLineChars="0"/>
      </w:pPr>
    </w:p>
    <w:p>
      <w:pPr>
        <w:spacing w:before="163" w:after="163" w:line="240" w:lineRule="auto"/>
        <w:ind w:firstLine="0" w:firstLineChars="0"/>
      </w:pPr>
    </w:p>
    <w:p>
      <w:pPr>
        <w:spacing w:before="163" w:after="163" w:line="240" w:lineRule="auto"/>
        <w:ind w:firstLine="0" w:firstLineChars="0"/>
      </w:pPr>
    </w:p>
    <w:p>
      <w:pPr>
        <w:spacing w:before="163" w:after="163"/>
        <w:ind w:firstLine="0" w:firstLineChars="0"/>
        <w:jc w:val="center"/>
      </w:pPr>
    </w:p>
    <w:p>
      <w:pPr>
        <w:spacing w:before="163" w:after="163"/>
        <w:ind w:firstLine="0" w:firstLineChars="0"/>
        <w:jc w:val="center"/>
        <w:rPr>
          <w:b/>
          <w:bCs/>
          <w:sz w:val="28"/>
          <w:szCs w:val="28"/>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3" w:bottom="1440" w:left="1803" w:header="850" w:footer="992" w:gutter="0"/>
          <w:pgNumType w:start="0"/>
          <w:cols w:space="720" w:num="1"/>
          <w:titlePg/>
          <w:docGrid w:type="lines" w:linePitch="326" w:charSpace="0"/>
        </w:sectPr>
      </w:pPr>
      <w:r>
        <w:rPr>
          <w:rFonts w:hint="eastAsia"/>
          <w:b/>
          <w:bCs/>
          <w:sz w:val="28"/>
          <w:szCs w:val="28"/>
        </w:rPr>
        <w:t>团队成员：</w:t>
      </w:r>
      <w:r>
        <w:rPr>
          <w:rFonts w:hint="eastAsia"/>
          <w:b/>
          <w:bCs/>
          <w:sz w:val="28"/>
          <w:szCs w:val="28"/>
          <w:u w:val="single"/>
        </w:rPr>
        <w:t>宋帆</w:t>
      </w:r>
      <w:r>
        <w:rPr>
          <w:rFonts w:hint="eastAsia"/>
          <w:b/>
          <w:bCs/>
          <w:sz w:val="28"/>
          <w:szCs w:val="28"/>
          <w:u w:val="single"/>
          <w:lang w:eastAsia="zh"/>
        </w:rPr>
        <w:t>、</w:t>
      </w:r>
      <w:r>
        <w:rPr>
          <w:rFonts w:hint="eastAsia"/>
          <w:b/>
          <w:bCs/>
          <w:sz w:val="28"/>
          <w:szCs w:val="28"/>
          <w:u w:val="single"/>
        </w:rPr>
        <w:t>郭永强</w:t>
      </w:r>
      <w:r>
        <w:rPr>
          <w:rFonts w:hint="eastAsia"/>
          <w:b/>
          <w:bCs/>
          <w:sz w:val="28"/>
          <w:szCs w:val="28"/>
          <w:u w:val="single"/>
          <w:lang w:eastAsia="zh"/>
        </w:rPr>
        <w:t>、</w:t>
      </w:r>
      <w:r>
        <w:rPr>
          <w:rFonts w:hint="eastAsia"/>
          <w:b/>
          <w:bCs/>
          <w:sz w:val="28"/>
          <w:szCs w:val="28"/>
          <w:u w:val="single"/>
        </w:rPr>
        <w:t>安珅谊</w:t>
      </w:r>
      <w:r>
        <w:rPr>
          <w:rFonts w:hint="eastAsia"/>
          <w:b/>
          <w:bCs/>
          <w:sz w:val="28"/>
          <w:szCs w:val="28"/>
          <w:u w:val="single"/>
          <w:lang w:eastAsia="zh"/>
        </w:rPr>
        <w:t>、</w:t>
      </w:r>
      <w:r>
        <w:rPr>
          <w:rFonts w:hint="eastAsia"/>
          <w:b/>
          <w:bCs/>
          <w:sz w:val="28"/>
          <w:szCs w:val="28"/>
          <w:u w:val="single"/>
        </w:rPr>
        <w:t>黄思烨</w:t>
      </w:r>
      <w:r>
        <w:rPr>
          <w:rFonts w:hint="eastAsia"/>
          <w:b/>
          <w:bCs/>
          <w:sz w:val="28"/>
          <w:szCs w:val="28"/>
          <w:u w:val="single"/>
          <w:lang w:eastAsia="zh"/>
        </w:rPr>
        <w:t>、</w:t>
      </w:r>
      <w:r>
        <w:rPr>
          <w:rFonts w:hint="eastAsia"/>
          <w:b/>
          <w:bCs/>
          <w:sz w:val="28"/>
          <w:szCs w:val="28"/>
          <w:u w:val="single"/>
        </w:rPr>
        <w:t>孙怀玲</w:t>
      </w:r>
    </w:p>
    <w:p>
      <w:pPr>
        <w:spacing w:before="163" w:after="163"/>
        <w:ind w:firstLine="0" w:firstLineChars="0"/>
        <w:jc w:val="center"/>
        <w:rPr>
          <w:rFonts w:ascii="黑体" w:hAnsi="黑体" w:eastAsia="黑体"/>
          <w:b/>
          <w:bCs/>
          <w:sz w:val="28"/>
          <w:szCs w:val="28"/>
        </w:rPr>
      </w:pPr>
      <w:r>
        <w:rPr>
          <w:rFonts w:hint="eastAsia" w:ascii="黑体" w:hAnsi="黑体" w:eastAsia="黑体"/>
          <w:b/>
          <w:bCs/>
          <w:sz w:val="28"/>
          <w:szCs w:val="28"/>
        </w:rPr>
        <w:t>摘要</w:t>
      </w:r>
    </w:p>
    <w:p>
      <w:pPr>
        <w:widowControl/>
        <w:spacing w:after="0" w:afterLines="0"/>
        <w:ind w:firstLine="480"/>
        <w:jc w:val="left"/>
      </w:pPr>
      <w:r>
        <w:rPr>
          <w:shd w:val="clear" w:color="auto" w:fill="FFFFFF"/>
        </w:rPr>
        <w:t>在自媒体时代的快速发展</w:t>
      </w:r>
      <w:r>
        <w:rPr>
          <w:rFonts w:hint="eastAsia"/>
          <w:shd w:val="clear" w:color="auto" w:fill="FFFFFF"/>
          <w:lang w:eastAsia="zh"/>
        </w:rPr>
        <w:t>的背景下</w:t>
      </w:r>
      <w:r>
        <w:rPr>
          <w:shd w:val="clear" w:color="auto" w:fill="FFFFFF"/>
        </w:rPr>
        <w:t>，短视频已经成为了一种新的内容形式和传播渠道，对于传达信息、吸引观众、产生共鸣以及商业化价值等方面都具有重要意义。</w:t>
      </w:r>
      <w:r>
        <w:rPr>
          <w:rFonts w:ascii="宋体" w:hAnsi="宋体" w:cs="宋体"/>
          <w:kern w:val="0"/>
          <w:szCs w:val="24"/>
          <w:lang w:bidi="ar"/>
        </w:rPr>
        <w:t>本文主要针对短视频内容对消费者产生的影响进行</w:t>
      </w:r>
      <w:r>
        <w:rPr>
          <w:rFonts w:hint="eastAsia" w:ascii="宋体" w:hAnsi="宋体" w:cs="宋体"/>
          <w:kern w:val="0"/>
          <w:szCs w:val="24"/>
          <w:lang w:eastAsia="zh" w:bidi="ar"/>
        </w:rPr>
        <w:t>调查</w:t>
      </w:r>
      <w:r>
        <w:rPr>
          <w:rFonts w:ascii="宋体" w:hAnsi="宋体" w:cs="宋体"/>
          <w:kern w:val="0"/>
          <w:szCs w:val="24"/>
          <w:lang w:bidi="ar"/>
        </w:rPr>
        <w:t>，从多角度出发，结合消费者的行为、态度、对短视频的满意度以及通过短视频购物的意愿，</w:t>
      </w:r>
      <w:r>
        <w:rPr>
          <w:rFonts w:hint="eastAsia" w:ascii="宋体" w:hAnsi="宋体" w:cs="宋体"/>
          <w:kern w:val="0"/>
          <w:szCs w:val="24"/>
          <w:lang w:eastAsia="zh" w:bidi="ar"/>
        </w:rPr>
        <w:t>利</w:t>
      </w:r>
      <w:r>
        <w:rPr>
          <w:rFonts w:ascii="宋体" w:hAnsi="宋体" w:cs="宋体"/>
          <w:kern w:val="0"/>
          <w:szCs w:val="24"/>
          <w:lang w:bidi="ar"/>
        </w:rPr>
        <w:t>用多种模型与统计方法进行分析</w:t>
      </w:r>
      <w:r>
        <w:rPr>
          <w:rFonts w:hint="eastAsia" w:ascii="宋体" w:hAnsi="宋体" w:cs="宋体"/>
          <w:kern w:val="0"/>
          <w:szCs w:val="24"/>
          <w:lang w:eastAsia="zh" w:bidi="ar"/>
        </w:rPr>
        <w:t>,并提供合理、可行的对策和建议</w:t>
      </w:r>
      <w:r>
        <w:rPr>
          <w:rFonts w:ascii="宋体" w:hAnsi="宋体" w:cs="宋体"/>
          <w:kern w:val="0"/>
          <w:szCs w:val="24"/>
          <w:lang w:bidi="ar"/>
        </w:rPr>
        <w:t>。</w:t>
      </w:r>
    </w:p>
    <w:p>
      <w:pPr>
        <w:spacing w:after="0" w:afterLines="0"/>
        <w:ind w:firstLine="480"/>
        <w:rPr>
          <w:rFonts w:ascii="宋体" w:hAnsi="宋体" w:cs="宋体"/>
          <w:kern w:val="0"/>
          <w:szCs w:val="24"/>
          <w:lang w:eastAsia="zh" w:bidi="ar"/>
        </w:rPr>
      </w:pPr>
      <w:r>
        <w:rPr>
          <w:shd w:val="clear" w:color="auto" w:fill="FFFFFF"/>
        </w:rPr>
        <w:t>首先，</w:t>
      </w:r>
      <w:r>
        <w:rPr>
          <w:rFonts w:hint="eastAsia"/>
          <w:shd w:val="clear" w:color="auto" w:fill="FFFFFF"/>
          <w:lang w:eastAsia="zh"/>
        </w:rPr>
        <w:t>本次调查采用分层随机抽样和</w:t>
      </w:r>
      <w:r>
        <w:rPr>
          <w:shd w:val="clear" w:color="auto" w:fill="FFFFFF"/>
        </w:rPr>
        <w:t>滚雪球的调查方法</w:t>
      </w:r>
      <w:r>
        <w:rPr>
          <w:rFonts w:hint="eastAsia"/>
          <w:shd w:val="clear" w:color="auto" w:fill="FFFFFF"/>
        </w:rPr>
        <w:t>收集问卷</w:t>
      </w:r>
      <w:r>
        <w:rPr>
          <w:shd w:val="clear" w:color="auto" w:fill="FFFFFF"/>
        </w:rPr>
        <w:t>，</w:t>
      </w:r>
      <w:r>
        <w:rPr>
          <w:rFonts w:hint="eastAsia"/>
          <w:shd w:val="clear" w:color="auto" w:fill="FFFFFF"/>
          <w:lang w:eastAsia="zh"/>
        </w:rPr>
        <w:t>在网络上按地区分层随机发放问卷，通过网络进行回收，有利于大范围的数据收集。在正式调查中，共计收回1067份问卷（即通过检验的问卷）。</w:t>
      </w:r>
      <w:r>
        <w:rPr>
          <w:rFonts w:hint="eastAsia" w:ascii="宋体" w:hAnsi="宋体" w:cs="宋体"/>
          <w:kern w:val="0"/>
          <w:szCs w:val="24"/>
          <w:lang w:eastAsia="zh" w:bidi="ar"/>
        </w:rPr>
        <w:t>对其调查数据进行信效度检验，</w:t>
      </w:r>
      <w:r>
        <w:rPr>
          <w:rFonts w:ascii="宋体" w:hAnsi="宋体" w:cs="宋体"/>
          <w:kern w:val="0"/>
          <w:szCs w:val="24"/>
          <w:lang w:bidi="ar"/>
        </w:rPr>
        <w:t>以确保调查数据的准确性和可靠性</w:t>
      </w:r>
      <w:r>
        <w:rPr>
          <w:rFonts w:hint="eastAsia" w:ascii="宋体" w:hAnsi="宋体" w:cs="宋体"/>
          <w:kern w:val="0"/>
          <w:szCs w:val="24"/>
          <w:lang w:eastAsia="zh" w:bidi="ar"/>
        </w:rPr>
        <w:t>。</w:t>
      </w:r>
    </w:p>
    <w:p>
      <w:pPr>
        <w:spacing w:after="0" w:afterLines="0"/>
        <w:ind w:firstLine="480"/>
        <w:rPr>
          <w:rFonts w:ascii="宋体" w:hAnsi="宋体" w:cs="宋体"/>
          <w:kern w:val="0"/>
          <w:szCs w:val="24"/>
          <w:lang w:bidi="ar"/>
        </w:rPr>
      </w:pPr>
      <w:r>
        <w:rPr>
          <w:rFonts w:hint="eastAsia" w:ascii="宋体" w:hAnsi="宋体" w:cs="宋体"/>
          <w:kern w:val="0"/>
          <w:szCs w:val="24"/>
          <w:lang w:eastAsia="zh" w:bidi="ar"/>
        </w:rPr>
        <w:t>其次，对调查得到的数据进行处理和分析。对调查数据</w:t>
      </w:r>
      <w:r>
        <w:rPr>
          <w:rFonts w:hint="eastAsia" w:ascii="宋体" w:hAnsi="宋体" w:cs="宋体"/>
          <w:kern w:val="0"/>
          <w:szCs w:val="24"/>
          <w:lang w:bidi="ar"/>
        </w:rPr>
        <w:t>进行</w:t>
      </w:r>
      <w:r>
        <w:rPr>
          <w:rFonts w:ascii="宋体" w:hAnsi="宋体" w:cs="宋体"/>
          <w:kern w:val="0"/>
          <w:szCs w:val="24"/>
          <w:lang w:bidi="ar"/>
        </w:rPr>
        <w:t>描述性分析，得到</w:t>
      </w:r>
      <w:r>
        <w:rPr>
          <w:rFonts w:hint="eastAsia" w:ascii="宋体" w:hAnsi="宋体" w:cs="宋体"/>
          <w:kern w:val="0"/>
          <w:szCs w:val="24"/>
          <w:lang w:eastAsia="zh" w:bidi="ar"/>
        </w:rPr>
        <w:t>了</w:t>
      </w:r>
      <w:r>
        <w:rPr>
          <w:rFonts w:ascii="宋体" w:hAnsi="宋体" w:cs="宋体"/>
          <w:kern w:val="0"/>
          <w:szCs w:val="24"/>
          <w:lang w:bidi="ar"/>
        </w:rPr>
        <w:t>被调查者的短视频基本使用信息；</w:t>
      </w:r>
      <w:r>
        <w:rPr>
          <w:rFonts w:hint="eastAsia" w:ascii="宋体" w:hAnsi="宋体" w:cs="宋体"/>
          <w:kern w:val="0"/>
          <w:szCs w:val="24"/>
          <w:lang w:eastAsia="zh" w:bidi="ar"/>
        </w:rPr>
        <w:t>对调查对象的职业与短视频使用时间、短视频的整体满意度与短视频使用时间分别进行交叉列联表分析与卡方检验，结果表明职业、满意度与短视频的使用都有一定的关联性；此外，</w:t>
      </w:r>
      <w:r>
        <w:rPr>
          <w:rFonts w:ascii="宋体" w:hAnsi="宋体" w:cs="宋体"/>
          <w:kern w:val="0"/>
          <w:szCs w:val="24"/>
          <w:lang w:bidi="ar"/>
        </w:rPr>
        <w:t>对月收入与月均网上消费水平进行了相关性分析，</w:t>
      </w:r>
      <w:r>
        <w:rPr>
          <w:rFonts w:hint="eastAsia" w:ascii="宋体" w:hAnsi="宋体" w:cs="宋体"/>
          <w:kern w:val="0"/>
          <w:szCs w:val="24"/>
          <w:lang w:bidi="ar"/>
        </w:rPr>
        <w:t>结果显示月收入与网上消费有一定的相关性</w:t>
      </w:r>
      <w:r>
        <w:rPr>
          <w:rFonts w:hint="eastAsia" w:ascii="宋体" w:hAnsi="宋体" w:cs="宋体"/>
          <w:kern w:val="0"/>
          <w:szCs w:val="24"/>
          <w:lang w:eastAsia="zh" w:bidi="ar"/>
        </w:rPr>
        <w:t>，接着对学历与直播间商品类型进行卡方检验，分析得到学历与购买的线上商品类型具有明显相关性；进一步</w:t>
      </w:r>
      <w:r>
        <w:rPr>
          <w:rFonts w:hint="eastAsia" w:ascii="宋体" w:hAnsi="宋体" w:cs="宋体"/>
          <w:kern w:val="0"/>
          <w:szCs w:val="24"/>
          <w:lang w:bidi="ar"/>
        </w:rPr>
        <w:t>，</w:t>
      </w:r>
      <w:r>
        <w:rPr>
          <w:rFonts w:ascii="宋体" w:hAnsi="宋体" w:cs="宋体"/>
          <w:kern w:val="0"/>
          <w:szCs w:val="24"/>
          <w:lang w:bidi="ar"/>
        </w:rPr>
        <w:t>利用随机森林模型研究短视频内容对消费者行为和态度的影响分析</w:t>
      </w:r>
      <w:r>
        <w:rPr>
          <w:rFonts w:hint="eastAsia" w:ascii="宋体" w:hAnsi="宋体" w:cs="宋体"/>
          <w:kern w:val="0"/>
          <w:szCs w:val="24"/>
          <w:lang w:eastAsia="zh" w:bidi="ar"/>
        </w:rPr>
        <w:t>，并</w:t>
      </w:r>
      <w:r>
        <w:rPr>
          <w:rFonts w:hint="eastAsia"/>
        </w:rPr>
        <w:t>采用基于ANOVA F值的SelectKBest方法计算各变量的</w:t>
      </w:r>
      <m:oMath>
        <m:r>
          <m:rPr>
            <m:sty m:val="p"/>
          </m:rPr>
          <w:rPr>
            <w:rFonts w:hint="eastAsia" w:ascii="Cambria Math" w:hAnsi="Cambria Math"/>
          </w:rPr>
          <m:t>F</m:t>
        </m:r>
      </m:oMath>
      <w:r>
        <w:rPr>
          <w:rFonts w:hint="eastAsia"/>
        </w:rPr>
        <w:t>值作为评</w:t>
      </w:r>
      <w:r>
        <w:rPr>
          <w:rFonts w:hint="eastAsia"/>
          <w:lang w:eastAsia="zh"/>
        </w:rPr>
        <w:t>分，</w:t>
      </w:r>
      <w:r>
        <w:rPr>
          <w:rFonts w:hint="eastAsia"/>
        </w:rPr>
        <w:t>与随机森林重要性进行比较</w:t>
      </w:r>
      <w:r>
        <w:rPr>
          <w:rFonts w:hint="eastAsia"/>
          <w:lang w:eastAsia="zh"/>
        </w:rPr>
        <w:t>，结果表明，</w:t>
      </w:r>
      <w:r>
        <w:rPr>
          <w:rFonts w:hint="eastAsia"/>
        </w:rPr>
        <w:t>消费者对短视频中活动的参与度和消费者观念想法的改变是导致消费者购买决策的主要原因，</w:t>
      </w:r>
      <w:r>
        <w:rPr>
          <w:rFonts w:hint="eastAsia"/>
          <w:lang w:eastAsia="zh"/>
        </w:rPr>
        <w:t>与随机森林模型得分结论一致。</w:t>
      </w:r>
      <w:r>
        <w:rPr>
          <w:rFonts w:hint="eastAsia" w:ascii="宋体" w:hAnsi="宋体" w:cs="宋体"/>
          <w:kern w:val="0"/>
          <w:szCs w:val="24"/>
          <w:lang w:eastAsia="zh" w:bidi="ar"/>
        </w:rPr>
        <w:t>最后，</w:t>
      </w:r>
      <w:r>
        <w:rPr>
          <w:rFonts w:ascii="宋体" w:hAnsi="宋体" w:cs="宋体"/>
          <w:kern w:val="0"/>
          <w:szCs w:val="24"/>
          <w:lang w:bidi="ar"/>
        </w:rPr>
        <w:t>构建多元线性回归模型</w:t>
      </w:r>
      <w:r>
        <w:rPr>
          <w:rFonts w:hint="eastAsia" w:ascii="宋体" w:hAnsi="宋体" w:cs="宋体"/>
          <w:kern w:val="0"/>
          <w:szCs w:val="24"/>
          <w:lang w:eastAsia="zh" w:bidi="ar"/>
        </w:rPr>
        <w:t>，探究</w:t>
      </w:r>
      <w:r>
        <w:rPr>
          <w:rFonts w:ascii="宋体" w:hAnsi="宋体" w:cs="宋体"/>
          <w:kern w:val="0"/>
          <w:szCs w:val="24"/>
          <w:lang w:bidi="ar"/>
        </w:rPr>
        <w:t>用户消极使用电商平台行为的原因</w:t>
      </w:r>
      <w:r>
        <w:rPr>
          <w:rFonts w:hint="eastAsia" w:ascii="宋体" w:hAnsi="宋体" w:cs="宋体"/>
          <w:kern w:val="0"/>
          <w:szCs w:val="24"/>
          <w:lang w:eastAsia="zh" w:bidi="ar"/>
        </w:rPr>
        <w:t>，分析得到</w:t>
      </w:r>
      <w:r>
        <w:rPr>
          <w:rFonts w:ascii="宋体" w:hAnsi="宋体" w:cs="宋体"/>
          <w:kern w:val="0"/>
          <w:szCs w:val="24"/>
          <w:lang w:bidi="ar"/>
        </w:rPr>
        <w:t>消极行为、负面内容、使用习惯、隐私顾虑以及平台质量之间存在密切关系。</w:t>
      </w:r>
    </w:p>
    <w:p>
      <w:pPr>
        <w:widowControl/>
        <w:spacing w:after="0" w:afterLines="0"/>
        <w:ind w:firstLine="480"/>
        <w:jc w:val="left"/>
        <w:rPr>
          <w:rFonts w:ascii="宋体" w:hAnsi="宋体" w:cs="宋体"/>
          <w:kern w:val="0"/>
          <w:szCs w:val="24"/>
          <w:lang w:bidi="ar"/>
        </w:rPr>
      </w:pPr>
      <w:r>
        <w:rPr>
          <w:rFonts w:ascii="宋体" w:hAnsi="宋体" w:cs="宋体"/>
          <w:kern w:val="0"/>
          <w:szCs w:val="24"/>
          <w:lang w:bidi="ar"/>
        </w:rPr>
        <w:t>通过以上分析，</w:t>
      </w:r>
      <w:r>
        <w:rPr>
          <w:rFonts w:hint="eastAsia" w:ascii="宋体" w:hAnsi="宋体" w:cs="宋体"/>
          <w:kern w:val="0"/>
          <w:szCs w:val="24"/>
          <w:lang w:bidi="ar"/>
        </w:rPr>
        <w:t>本文最后给出一些结论与建议</w:t>
      </w:r>
      <w:r>
        <w:rPr>
          <w:rFonts w:hint="eastAsia" w:ascii="宋体" w:hAnsi="宋体" w:cs="宋体"/>
          <w:kern w:val="0"/>
          <w:szCs w:val="24"/>
          <w:lang w:eastAsia="zh" w:bidi="ar"/>
        </w:rPr>
        <w:t>。</w:t>
      </w:r>
      <w:r>
        <w:rPr>
          <w:rFonts w:hint="eastAsia" w:ascii="宋体" w:hAnsi="宋体" w:cs="宋体"/>
          <w:kern w:val="0"/>
          <w:szCs w:val="24"/>
          <w:lang w:bidi="ar"/>
        </w:rPr>
        <w:t>结论：</w:t>
      </w:r>
      <w:r>
        <w:rPr>
          <w:rFonts w:ascii="宋体" w:hAnsi="宋体" w:cs="宋体"/>
          <w:kern w:val="0"/>
          <w:szCs w:val="24"/>
          <w:lang w:bidi="ar"/>
        </w:rPr>
        <w:t>第一，职业</w:t>
      </w:r>
      <w:r>
        <w:rPr>
          <w:rFonts w:hint="eastAsia" w:ascii="宋体" w:hAnsi="宋体" w:cs="宋体"/>
          <w:kern w:val="0"/>
          <w:szCs w:val="24"/>
          <w:lang w:eastAsia="zh" w:bidi="ar"/>
        </w:rPr>
        <w:t>与整体满意度</w:t>
      </w:r>
      <w:r>
        <w:rPr>
          <w:rFonts w:ascii="宋体" w:hAnsi="宋体" w:cs="宋体"/>
          <w:kern w:val="0"/>
          <w:szCs w:val="24"/>
          <w:lang w:bidi="ar"/>
        </w:rPr>
        <w:t>都是短视频使用频率的影响因素；第二</w:t>
      </w:r>
      <w:r>
        <w:rPr>
          <w:rFonts w:hint="eastAsia" w:ascii="宋体" w:hAnsi="宋体" w:cs="宋体"/>
          <w:kern w:val="0"/>
          <w:szCs w:val="24"/>
          <w:lang w:eastAsia="zh" w:bidi="ar"/>
        </w:rPr>
        <w:t>，大多数人对短视频的整体满意度较高，</w:t>
      </w:r>
      <w:r>
        <w:rPr>
          <w:rFonts w:ascii="宋体" w:hAnsi="宋体" w:cs="宋体"/>
          <w:kern w:val="0"/>
          <w:szCs w:val="24"/>
          <w:lang w:bidi="ar"/>
        </w:rPr>
        <w:t>短视频与电商平台的结合如直播带货的方式带动了人们的消费水平，为我们的生活提供了便利；第</w:t>
      </w:r>
      <w:r>
        <w:rPr>
          <w:rFonts w:hint="eastAsia" w:ascii="宋体" w:hAnsi="宋体" w:cs="宋体"/>
          <w:kern w:val="0"/>
          <w:szCs w:val="24"/>
          <w:lang w:eastAsia="zh" w:bidi="ar"/>
        </w:rPr>
        <w:t>三</w:t>
      </w:r>
      <w:r>
        <w:rPr>
          <w:rFonts w:ascii="宋体" w:hAnsi="宋体" w:cs="宋体"/>
          <w:kern w:val="0"/>
          <w:szCs w:val="24"/>
          <w:lang w:bidi="ar"/>
        </w:rPr>
        <w:t>，通过分析消费者选择购买决策的原因，我们发现消费者对短视频中活动的参与度和消费者观念想法的改变是主要影响因素；第</w:t>
      </w:r>
      <w:r>
        <w:rPr>
          <w:rFonts w:hint="eastAsia" w:ascii="宋体" w:hAnsi="宋体" w:cs="宋体"/>
          <w:kern w:val="0"/>
          <w:szCs w:val="24"/>
          <w:lang w:eastAsia="zh" w:bidi="ar"/>
        </w:rPr>
        <w:t>四</w:t>
      </w:r>
      <w:r>
        <w:rPr>
          <w:rFonts w:ascii="宋体" w:hAnsi="宋体" w:cs="宋体"/>
          <w:kern w:val="0"/>
          <w:szCs w:val="24"/>
          <w:lang w:bidi="ar"/>
        </w:rPr>
        <w:t>，</w:t>
      </w:r>
      <w:r>
        <w:rPr>
          <w:rFonts w:hint="eastAsia" w:ascii="宋体" w:hAnsi="宋体" w:cs="宋体"/>
          <w:kern w:val="0"/>
          <w:szCs w:val="24"/>
          <w:lang w:eastAsia="zh" w:bidi="ar"/>
        </w:rPr>
        <w:t>使得</w:t>
      </w:r>
      <w:r>
        <w:rPr>
          <w:rFonts w:ascii="宋体" w:hAnsi="宋体" w:cs="宋体"/>
          <w:kern w:val="0"/>
          <w:szCs w:val="24"/>
          <w:lang w:bidi="ar"/>
        </w:rPr>
        <w:t>用户消极使用电商平台的</w:t>
      </w:r>
      <w:r>
        <w:rPr>
          <w:rFonts w:hint="eastAsia" w:ascii="宋体" w:hAnsi="宋体" w:cs="宋体"/>
          <w:kern w:val="0"/>
          <w:szCs w:val="24"/>
          <w:lang w:eastAsia="zh" w:bidi="ar"/>
        </w:rPr>
        <w:t>主要</w:t>
      </w:r>
      <w:r>
        <w:rPr>
          <w:rFonts w:ascii="宋体" w:hAnsi="宋体" w:cs="宋体"/>
          <w:kern w:val="0"/>
          <w:szCs w:val="24"/>
          <w:lang w:bidi="ar"/>
        </w:rPr>
        <w:t>原因</w:t>
      </w:r>
      <w:r>
        <w:rPr>
          <w:rFonts w:hint="eastAsia" w:ascii="宋体" w:hAnsi="宋体" w:cs="宋体"/>
          <w:kern w:val="0"/>
          <w:szCs w:val="24"/>
          <w:lang w:eastAsia="zh" w:bidi="ar"/>
        </w:rPr>
        <w:t>是隐私顾虑、负面内容以及平台质量</w:t>
      </w:r>
      <w:r>
        <w:rPr>
          <w:rFonts w:ascii="宋体" w:hAnsi="宋体" w:cs="宋体"/>
          <w:kern w:val="0"/>
          <w:szCs w:val="24"/>
          <w:lang w:bidi="ar"/>
        </w:rPr>
        <w:t>。建议：第一，优化短视频的内容与创意；第二，加强平台与政府监管力度；第三，用户要加强自我约束，合理利用短视频平台；第四，消费者要理性消费，养成良好的消费行为和消费习惯。</w:t>
      </w:r>
      <w:r>
        <w:rPr>
          <w:rFonts w:hint="eastAsia" w:ascii="宋体" w:hAnsi="宋体" w:cs="宋体"/>
          <w:kern w:val="0"/>
          <w:szCs w:val="24"/>
          <w:lang w:bidi="ar"/>
        </w:rPr>
        <w:t>通过以上结论与建议，</w:t>
      </w:r>
      <w:r>
        <w:rPr>
          <w:rFonts w:ascii="宋体" w:hAnsi="宋体" w:cs="宋体"/>
          <w:kern w:val="0"/>
          <w:szCs w:val="24"/>
          <w:lang w:bidi="ar"/>
        </w:rPr>
        <w:t>为我国短视频产业的规范提供有益参考，促进其健康、可持续地发展。</w:t>
      </w:r>
    </w:p>
    <w:p>
      <w:pPr>
        <w:spacing w:before="163" w:after="163"/>
        <w:ind w:firstLine="0" w:firstLineChars="0"/>
        <w:rPr>
          <w:b/>
          <w:bCs/>
        </w:rPr>
      </w:pPr>
      <w:r>
        <w:rPr>
          <w:rFonts w:hint="eastAsia"/>
          <w:b/>
          <w:bCs/>
        </w:rPr>
        <w:t>关键词：短视频 消费行为与态度 随机森林模型</w:t>
      </w:r>
      <w:r>
        <w:rPr>
          <w:b/>
          <w:bCs/>
        </w:rPr>
        <w:t xml:space="preserve"> </w:t>
      </w:r>
      <w:r>
        <w:rPr>
          <w:rFonts w:hint="eastAsia"/>
          <w:b/>
          <w:bCs/>
        </w:rPr>
        <w:t xml:space="preserve">多元回归模型 方差分析 </w:t>
      </w:r>
      <w:r>
        <w:rPr>
          <w:b/>
          <w:bCs/>
        </w:rPr>
        <w:br w:type="page"/>
      </w:r>
    </w:p>
    <w:sdt>
      <w:sdtPr>
        <w:rPr>
          <w:rFonts w:ascii="Times New Roman" w:hAnsi="Times New Roman" w:eastAsia="宋体" w:cs="Times New Roman"/>
          <w:b w:val="0"/>
          <w:bCs w:val="0"/>
          <w:color w:val="auto"/>
          <w:kern w:val="2"/>
          <w:sz w:val="24"/>
          <w:szCs w:val="22"/>
          <w:lang w:val="zh-CN"/>
        </w:rPr>
        <w:id w:val="-1"/>
        <w:docPartObj>
          <w:docPartGallery w:val="Table of Contents"/>
          <w:docPartUnique/>
        </w:docPartObj>
      </w:sdtPr>
      <w:sdtEndPr>
        <w:rPr>
          <w:rFonts w:ascii="Times New Roman" w:hAnsi="Times New Roman" w:eastAsia="宋体" w:cs="Times New Roman"/>
          <w:b w:val="0"/>
          <w:bCs w:val="0"/>
          <w:color w:val="auto"/>
          <w:kern w:val="2"/>
          <w:sz w:val="24"/>
          <w:szCs w:val="22"/>
          <w:lang w:val="zh-CN"/>
        </w:rPr>
      </w:sdtEndPr>
      <w:sdtContent>
        <w:p>
          <w:pPr>
            <w:pStyle w:val="34"/>
          </w:pPr>
          <w:r>
            <w:rPr>
              <w:rStyle w:val="28"/>
              <w:color w:val="auto"/>
            </w:rPr>
            <w:t>目录</w:t>
          </w:r>
          <w:r>
            <w:rPr>
              <w:b w:val="0"/>
              <w:bCs w:val="0"/>
            </w:rPr>
            <w:fldChar w:fldCharType="begin"/>
          </w:r>
          <w:r>
            <w:instrText xml:space="preserve"> TOC \o "1-3" \h \z \u </w:instrText>
          </w:r>
          <w:r>
            <w:rPr>
              <w:b w:val="0"/>
              <w:bCs w:val="0"/>
            </w:rPr>
            <w:fldChar w:fldCharType="separate"/>
          </w:r>
        </w:p>
        <w:p>
          <w:pPr>
            <w:pStyle w:val="14"/>
            <w:tabs>
              <w:tab w:val="right" w:leader="dot" w:pos="8290"/>
            </w:tabs>
            <w:spacing w:after="163"/>
            <w:ind w:firstLine="0" w:firstLineChars="0"/>
            <w:rPr>
              <w:rFonts w:asciiTheme="minorHAnsi" w:hAnsiTheme="minorHAnsi" w:eastAsiaTheme="minorEastAsia" w:cstheme="minorBidi"/>
              <w:sz w:val="21"/>
              <w14:ligatures w14:val="standardContextual"/>
            </w:rPr>
          </w:pPr>
          <w:r>
            <w:fldChar w:fldCharType="begin"/>
          </w:r>
          <w:r>
            <w:instrText xml:space="preserve"> HYPERLINK \l "_Toc162689040" </w:instrText>
          </w:r>
          <w:r>
            <w:fldChar w:fldCharType="separate"/>
          </w:r>
          <w:r>
            <w:rPr>
              <w:rStyle w:val="26"/>
            </w:rPr>
            <w:t>图表清单</w:t>
          </w:r>
          <w:r>
            <w:tab/>
          </w:r>
          <w:r>
            <w:fldChar w:fldCharType="begin"/>
          </w:r>
          <w:r>
            <w:instrText xml:space="preserve"> PAGEREF _Toc162689040 \h </w:instrText>
          </w:r>
          <w:r>
            <w:fldChar w:fldCharType="separate"/>
          </w:r>
          <w:r>
            <w:t>V</w:t>
          </w:r>
          <w:r>
            <w:fldChar w:fldCharType="end"/>
          </w:r>
          <w:r>
            <w:fldChar w:fldCharType="end"/>
          </w:r>
        </w:p>
        <w:p>
          <w:pPr>
            <w:pStyle w:val="14"/>
            <w:tabs>
              <w:tab w:val="right" w:leader="dot" w:pos="8290"/>
            </w:tabs>
            <w:spacing w:after="163"/>
            <w:ind w:firstLine="0" w:firstLineChars="0"/>
            <w:rPr>
              <w:rFonts w:asciiTheme="minorHAnsi" w:hAnsiTheme="minorHAnsi" w:eastAsiaTheme="minorEastAsia" w:cstheme="minorBidi"/>
              <w:sz w:val="21"/>
              <w14:ligatures w14:val="standardContextual"/>
            </w:rPr>
          </w:pPr>
          <w:r>
            <w:fldChar w:fldCharType="begin"/>
          </w:r>
          <w:r>
            <w:instrText xml:space="preserve"> HYPERLINK \l "_Toc162689041" </w:instrText>
          </w:r>
          <w:r>
            <w:fldChar w:fldCharType="separate"/>
          </w:r>
          <w:r>
            <w:rPr>
              <w:rStyle w:val="26"/>
            </w:rPr>
            <w:t>一、</w:t>
          </w:r>
          <w:r>
            <w:rPr>
              <w:rStyle w:val="26"/>
              <w:lang w:eastAsia="zh"/>
            </w:rPr>
            <w:t xml:space="preserve"> 绪论</w:t>
          </w:r>
          <w:r>
            <w:tab/>
          </w:r>
          <w:r>
            <w:fldChar w:fldCharType="begin"/>
          </w:r>
          <w:r>
            <w:instrText xml:space="preserve"> PAGEREF _Toc162689041 \h </w:instrText>
          </w:r>
          <w:r>
            <w:fldChar w:fldCharType="separate"/>
          </w:r>
          <w:r>
            <w:t>1</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"_Toc162689042" </w:instrText>
          </w:r>
          <w:r>
            <w:fldChar w:fldCharType="separate"/>
          </w:r>
          <w:r>
            <w:rPr>
              <w:rStyle w:val="26"/>
            </w:rPr>
            <w:t>（一）</w:t>
          </w:r>
          <w:r>
            <w:rPr>
              <w:rStyle w:val="26"/>
              <w:lang w:eastAsia="zh"/>
            </w:rPr>
            <w:t>选题背景</w:t>
          </w:r>
          <w:r>
            <w:tab/>
          </w:r>
          <w:r>
            <w:fldChar w:fldCharType="begin"/>
          </w:r>
          <w:r>
            <w:instrText xml:space="preserve"> PAGEREF _Toc162689042 \h </w:instrText>
          </w:r>
          <w:r>
            <w:fldChar w:fldCharType="separate"/>
          </w:r>
          <w:r>
            <w:t>1</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"_Toc162689043" </w:instrText>
          </w:r>
          <w:r>
            <w:fldChar w:fldCharType="separate"/>
          </w:r>
          <w:r>
            <w:rPr>
              <w:rStyle w:val="26"/>
              <w:lang w:eastAsia="zh"/>
            </w:rPr>
            <w:t>（二）文献综述</w:t>
          </w:r>
          <w:r>
            <w:tab/>
          </w:r>
          <w:r>
            <w:fldChar w:fldCharType="begin"/>
          </w:r>
          <w:r>
            <w:instrText xml:space="preserve"> PAGEREF _Toc162689043 \h </w:instrText>
          </w:r>
          <w:r>
            <w:fldChar w:fldCharType="separate"/>
          </w:r>
          <w:r>
            <w:t>2</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"_Toc162689044" </w:instrText>
          </w:r>
          <w:r>
            <w:fldChar w:fldCharType="separate"/>
          </w:r>
          <w:r>
            <w:rPr>
              <w:rStyle w:val="26"/>
              <w:lang w:eastAsia="zh"/>
            </w:rPr>
            <w:t>（三）研究过程</w:t>
          </w:r>
          <w:r>
            <w:tab/>
          </w:r>
          <w:r>
            <w:fldChar w:fldCharType="begin"/>
          </w:r>
          <w:r>
            <w:instrText xml:space="preserve"> PAGEREF _Toc162689044 \h </w:instrText>
          </w:r>
          <w:r>
            <w:fldChar w:fldCharType="separate"/>
          </w:r>
          <w:r>
            <w:t>3</w:t>
          </w:r>
          <w:r>
            <w:fldChar w:fldCharType="end"/>
          </w:r>
          <w:r>
            <w:fldChar w:fldCharType="end"/>
          </w:r>
        </w:p>
        <w:p>
          <w:pPr>
            <w:pStyle w:val="14"/>
            <w:tabs>
              <w:tab w:val="right" w:leader="dot" w:pos="8290"/>
            </w:tabs>
            <w:spacing w:after="163"/>
            <w:ind w:firstLine="0" w:firstLineChars="0"/>
            <w:rPr>
              <w:rFonts w:asciiTheme="minorHAnsi" w:hAnsiTheme="minorHAnsi" w:eastAsiaTheme="minorEastAsia" w:cstheme="minorBidi"/>
              <w:sz w:val="21"/>
              <w14:ligatures w14:val="standardContextual"/>
            </w:rPr>
          </w:pPr>
          <w:r>
            <w:fldChar w:fldCharType="begin"/>
          </w:r>
          <w:r>
            <w:instrText xml:space="preserve"> HYPERLINK \l "_Toc162689045" </w:instrText>
          </w:r>
          <w:r>
            <w:fldChar w:fldCharType="separate"/>
          </w:r>
          <w:r>
            <w:rPr>
              <w:rStyle w:val="26"/>
            </w:rPr>
            <w:t>二、调查方案的设计</w:t>
          </w:r>
          <w:r>
            <w:tab/>
          </w:r>
          <w:r>
            <w:fldChar w:fldCharType="begin"/>
          </w:r>
          <w:r>
            <w:instrText xml:space="preserve"> PAGEREF _Toc162689045 \h </w:instrText>
          </w:r>
          <w:r>
            <w:fldChar w:fldCharType="separate"/>
          </w:r>
          <w:r>
            <w:t>4</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"_Toc162689046" </w:instrText>
          </w:r>
          <w:r>
            <w:fldChar w:fldCharType="separate"/>
          </w:r>
          <w:r>
            <w:rPr>
              <w:rStyle w:val="26"/>
            </w:rPr>
            <w:t>（一）调查对象的选择</w:t>
          </w:r>
          <w:r>
            <w:tab/>
          </w:r>
          <w:r>
            <w:fldChar w:fldCharType="begin"/>
          </w:r>
          <w:r>
            <w:instrText xml:space="preserve"> PAGEREF _Toc162689046 \h </w:instrText>
          </w:r>
          <w:r>
            <w:fldChar w:fldCharType="separate"/>
          </w:r>
          <w:r>
            <w:t>4</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"_Toc162689047" </w:instrText>
          </w:r>
          <w:r>
            <w:fldChar w:fldCharType="separate"/>
          </w:r>
          <w:r>
            <w:rPr>
              <w:rStyle w:val="26"/>
            </w:rPr>
            <w:t>（二）调查方法</w:t>
          </w:r>
          <w:r>
            <w:tab/>
          </w:r>
          <w:r>
            <w:fldChar w:fldCharType="begin"/>
          </w:r>
          <w:r>
            <w:instrText xml:space="preserve"> PAGEREF _Toc162689047 \h </w:instrText>
          </w:r>
          <w:r>
            <w:fldChar w:fldCharType="separate"/>
          </w:r>
          <w:r>
            <w:t>4</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"_Toc162689048" </w:instrText>
          </w:r>
          <w:r>
            <w:fldChar w:fldCharType="separate"/>
          </w:r>
          <w:r>
            <w:rPr>
              <w:rStyle w:val="26"/>
            </w:rPr>
            <w:t>（三）调查样本量的确定</w:t>
          </w:r>
          <w:r>
            <w:tab/>
          </w:r>
          <w:r>
            <w:fldChar w:fldCharType="begin"/>
          </w:r>
          <w:r>
            <w:instrText xml:space="preserve"> PAGEREF _Toc162689048 \h </w:instrText>
          </w:r>
          <w:r>
            <w:fldChar w:fldCharType="separate"/>
          </w:r>
          <w:r>
            <w:t>4</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"_Toc162689049" </w:instrText>
          </w:r>
          <w:r>
            <w:fldChar w:fldCharType="separate"/>
          </w:r>
          <w:r>
            <w:rPr>
              <w:rStyle w:val="26"/>
            </w:rPr>
            <w:t>（四）问卷设计</w:t>
          </w:r>
          <w:r>
            <w:tab/>
          </w:r>
          <w:r>
            <w:fldChar w:fldCharType="begin"/>
          </w:r>
          <w:r>
            <w:instrText xml:space="preserve"> PAGEREF _Toc162689049 \h </w:instrText>
          </w:r>
          <w:r>
            <w:fldChar w:fldCharType="separate"/>
          </w:r>
          <w:r>
            <w:t>5</w:t>
          </w:r>
          <w:r>
            <w:fldChar w:fldCharType="end"/>
          </w:r>
          <w:r>
            <w:fldChar w:fldCharType="end"/>
          </w:r>
        </w:p>
        <w:p>
          <w:pPr>
            <w:pStyle w:val="8"/>
            <w:tabs>
              <w:tab w:val="clear" w:pos="1231"/>
            </w:tabs>
            <w:rPr>
              <w:rFonts w:asciiTheme="minorHAnsi" w:hAnsiTheme="minorHAnsi" w:eastAsiaTheme="minorEastAsia" w:cstheme="minorBidi"/>
              <w:sz w:val="21"/>
              <w14:ligatures w14:val="standardContextual"/>
            </w:rPr>
          </w:pPr>
          <w:r>
            <w:fldChar w:fldCharType="begin"/>
          </w:r>
          <w:r>
            <w:instrText xml:space="preserve"> HYPERLINK \l "_Toc162689050" </w:instrText>
          </w:r>
          <w:r>
            <w:fldChar w:fldCharType="separate"/>
          </w:r>
          <w:r>
            <w:rPr>
              <w:rStyle w:val="26"/>
            </w:rPr>
            <w:t>1.</w:t>
          </w:r>
          <w:r>
            <w:rPr>
              <w:rFonts w:hint="eastAsia" w:asciiTheme="minorHAnsi" w:hAnsiTheme="minorHAnsi" w:eastAsiaTheme="minorEastAsia" w:cstheme="minorBidi"/>
              <w:sz w:val="21"/>
              <w14:ligatures w14:val="standardContextual"/>
            </w:rPr>
            <w:t xml:space="preserve"> </w:t>
          </w:r>
          <w:r>
            <w:rPr>
              <w:rStyle w:val="26"/>
            </w:rPr>
            <w:t>主要调查内容</w:t>
          </w:r>
          <w:r>
            <w:tab/>
          </w:r>
          <w:r>
            <w:fldChar w:fldCharType="begin"/>
          </w:r>
          <w:r>
            <w:instrText xml:space="preserve"> PAGEREF _Toc162689050 \h </w:instrText>
          </w:r>
          <w:r>
            <w:fldChar w:fldCharType="separate"/>
          </w:r>
          <w:r>
            <w:t>5</w:t>
          </w:r>
          <w:r>
            <w:fldChar w:fldCharType="end"/>
          </w:r>
          <w:r>
            <w:fldChar w:fldCharType="end"/>
          </w:r>
        </w:p>
        <w:p>
          <w:pPr>
            <w:pStyle w:val="8"/>
            <w:tabs>
              <w:tab w:val="clear" w:pos="1231"/>
            </w:tabs>
            <w:rPr>
              <w:rFonts w:asciiTheme="minorHAnsi" w:hAnsiTheme="minorHAnsi" w:eastAsiaTheme="minorEastAsia" w:cstheme="minorBidi"/>
              <w:sz w:val="21"/>
              <w14:ligatures w14:val="standardContextual"/>
            </w:rPr>
          </w:pPr>
          <w:r>
            <w:fldChar w:fldCharType="begin"/>
          </w:r>
          <w:r>
            <w:instrText xml:space="preserve"> HYPERLINK \l "_Toc162689051" </w:instrText>
          </w:r>
          <w:r>
            <w:fldChar w:fldCharType="separate"/>
          </w:r>
          <w:r>
            <w:rPr>
              <w:rStyle w:val="26"/>
            </w:rPr>
            <w:t>2.</w:t>
          </w:r>
          <w:r>
            <w:rPr>
              <w:rFonts w:hint="eastAsia" w:asciiTheme="minorHAnsi" w:hAnsiTheme="minorHAnsi" w:eastAsiaTheme="minorEastAsia" w:cstheme="minorBidi"/>
              <w:sz w:val="21"/>
              <w14:ligatures w14:val="standardContextual"/>
            </w:rPr>
            <w:t xml:space="preserve"> </w:t>
          </w:r>
          <w:r>
            <w:rPr>
              <w:rStyle w:val="26"/>
            </w:rPr>
            <w:t>数据类型的编码</w:t>
          </w:r>
          <w:r>
            <w:tab/>
          </w:r>
          <w:r>
            <w:fldChar w:fldCharType="begin"/>
          </w:r>
          <w:r>
            <w:instrText xml:space="preserve"> PAGEREF _Toc162689051 \h </w:instrText>
          </w:r>
          <w:r>
            <w:fldChar w:fldCharType="separate"/>
          </w:r>
          <w:r>
            <w:t>5</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"_Toc162689052" </w:instrText>
          </w:r>
          <w:r>
            <w:fldChar w:fldCharType="separate"/>
          </w:r>
          <w:r>
            <w:rPr>
              <w:rStyle w:val="26"/>
            </w:rPr>
            <w:t>3. 调查质量控制</w:t>
          </w:r>
          <w:r>
            <w:tab/>
          </w:r>
          <w:r>
            <w:fldChar w:fldCharType="begin"/>
          </w:r>
          <w:r>
            <w:instrText xml:space="preserve"> PAGEREF _Toc162689052 \h </w:instrText>
          </w:r>
          <w:r>
            <w:fldChar w:fldCharType="separate"/>
          </w:r>
          <w:r>
            <w:t>5</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"_Toc162689053" </w:instrText>
          </w:r>
          <w:r>
            <w:fldChar w:fldCharType="separate"/>
          </w:r>
          <w:r>
            <w:rPr>
              <w:rStyle w:val="26"/>
            </w:rPr>
            <w:t>（五）调查的组织</w:t>
          </w:r>
          <w:r>
            <w:tab/>
          </w:r>
          <w:r>
            <w:fldChar w:fldCharType="begin"/>
          </w:r>
          <w:r>
            <w:instrText xml:space="preserve"> PAGEREF _Toc162689053 \h </w:instrText>
          </w:r>
          <w:r>
            <w:fldChar w:fldCharType="separate"/>
          </w:r>
          <w:r>
            <w:t>6</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"_Toc162689054" </w:instrText>
          </w:r>
          <w:r>
            <w:fldChar w:fldCharType="separate"/>
          </w:r>
          <w:r>
            <w:rPr>
              <w:rStyle w:val="26"/>
            </w:rPr>
            <w:t>（六）调查数据的处理</w:t>
          </w:r>
          <w:r>
            <w:tab/>
          </w:r>
          <w:r>
            <w:fldChar w:fldCharType="begin"/>
          </w:r>
          <w:r>
            <w:instrText xml:space="preserve"> PAGEREF _Toc162689054 \h </w:instrText>
          </w:r>
          <w:r>
            <w:fldChar w:fldCharType="separate"/>
          </w:r>
          <w:r>
            <w:t>6</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"_Toc162689055" </w:instrText>
          </w:r>
          <w:r>
            <w:fldChar w:fldCharType="separate"/>
          </w:r>
          <w:r>
            <w:rPr>
              <w:rStyle w:val="26"/>
              <w:lang w:bidi="ar"/>
            </w:rPr>
            <w:t>1. 编码</w:t>
          </w:r>
          <w:r>
            <w:tab/>
          </w:r>
          <w:r>
            <w:fldChar w:fldCharType="begin"/>
          </w:r>
          <w:r>
            <w:instrText xml:space="preserve"> PAGEREF _Toc162689055 \h </w:instrText>
          </w:r>
          <w:r>
            <w:fldChar w:fldCharType="separate"/>
          </w:r>
          <w:r>
            <w:t>6</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"_Toc162689056" </w:instrText>
          </w:r>
          <w:r>
            <w:fldChar w:fldCharType="separate"/>
          </w:r>
          <w:r>
            <w:rPr>
              <w:rStyle w:val="26"/>
              <w:lang w:bidi="ar"/>
            </w:rPr>
            <w:t>2. 分组</w:t>
          </w:r>
          <w:r>
            <w:tab/>
          </w:r>
          <w:r>
            <w:fldChar w:fldCharType="begin"/>
          </w:r>
          <w:r>
            <w:instrText xml:space="preserve"> PAGEREF _Toc162689056 \h </w:instrText>
          </w:r>
          <w:r>
            <w:fldChar w:fldCharType="separate"/>
          </w:r>
          <w:r>
            <w:t>7</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"_Toc162689057" </w:instrText>
          </w:r>
          <w:r>
            <w:fldChar w:fldCharType="separate"/>
          </w:r>
          <w:r>
            <w:rPr>
              <w:rStyle w:val="26"/>
              <w:lang w:bidi="ar"/>
            </w:rPr>
            <w:t>3. 测量</w:t>
          </w:r>
          <w:r>
            <w:tab/>
          </w:r>
          <w:r>
            <w:fldChar w:fldCharType="begin"/>
          </w:r>
          <w:r>
            <w:instrText xml:space="preserve"> PAGEREF _Toc162689057 \h </w:instrText>
          </w:r>
          <w:r>
            <w:fldChar w:fldCharType="separate"/>
          </w:r>
          <w:r>
            <w:t>8</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"_Toc162689058" </w:instrText>
          </w:r>
          <w:r>
            <w:fldChar w:fldCharType="separate"/>
          </w:r>
          <w:r>
            <w:rPr>
              <w:rStyle w:val="26"/>
            </w:rPr>
            <w:t>（七）数据的质量诊断与评估</w:t>
          </w:r>
          <w:r>
            <w:tab/>
          </w:r>
          <w:r>
            <w:fldChar w:fldCharType="begin"/>
          </w:r>
          <w:r>
            <w:instrText xml:space="preserve"> PAGEREF _Toc162689058 \h </w:instrText>
          </w:r>
          <w:r>
            <w:fldChar w:fldCharType="separate"/>
          </w:r>
          <w:r>
            <w:t>8</w:t>
          </w:r>
          <w:r>
            <w:fldChar w:fldCharType="end"/>
          </w:r>
          <w:r>
            <w:fldChar w:fldCharType="end"/>
          </w:r>
        </w:p>
        <w:p>
          <w:pPr>
            <w:pStyle w:val="14"/>
            <w:tabs>
              <w:tab w:val="right" w:leader="dot" w:pos="8290"/>
            </w:tabs>
            <w:spacing w:after="163"/>
            <w:ind w:firstLine="0" w:firstLineChars="0"/>
            <w:rPr>
              <w:rFonts w:asciiTheme="minorHAnsi" w:hAnsiTheme="minorHAnsi" w:eastAsiaTheme="minorEastAsia" w:cstheme="minorBidi"/>
              <w:sz w:val="21"/>
              <w14:ligatures w14:val="standardContextual"/>
            </w:rPr>
          </w:pPr>
          <w:r>
            <w:fldChar w:fldCharType="begin"/>
          </w:r>
          <w:r>
            <w:instrText xml:space="preserve"> HYPERLINK \l "_Toc162689059" </w:instrText>
          </w:r>
          <w:r>
            <w:fldChar w:fldCharType="separate"/>
          </w:r>
          <w:r>
            <w:rPr>
              <w:rStyle w:val="26"/>
            </w:rPr>
            <w:t>三、调查数据的分析</w:t>
          </w:r>
          <w:r>
            <w:tab/>
          </w:r>
          <w:r>
            <w:fldChar w:fldCharType="begin"/>
          </w:r>
          <w:r>
            <w:instrText xml:space="preserve"> PAGEREF _Toc162689059 \h </w:instrText>
          </w:r>
          <w:r>
            <w:fldChar w:fldCharType="separate"/>
          </w:r>
          <w:r>
            <w:t>9</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"_Toc162689060" </w:instrText>
          </w:r>
          <w:r>
            <w:fldChar w:fldCharType="separate"/>
          </w:r>
          <w:r>
            <w:rPr>
              <w:rStyle w:val="26"/>
            </w:rPr>
            <w:t>（一）信效度检验</w:t>
          </w:r>
          <w:r>
            <w:tab/>
          </w:r>
          <w:r>
            <w:fldChar w:fldCharType="begin"/>
          </w:r>
          <w:r>
            <w:instrText xml:space="preserve"> PAGEREF _Toc162689060 \h </w:instrText>
          </w:r>
          <w:r>
            <w:fldChar w:fldCharType="separate"/>
          </w:r>
          <w:r>
            <w:t>9</w:t>
          </w:r>
          <w:r>
            <w:fldChar w:fldCharType="end"/>
          </w:r>
          <w:r>
            <w:fldChar w:fldCharType="end"/>
          </w:r>
        </w:p>
        <w:p>
          <w:pPr>
            <w:pStyle w:val="8"/>
            <w:tabs>
              <w:tab w:val="clear" w:pos="1231"/>
            </w:tabs>
            <w:rPr>
              <w:rFonts w:asciiTheme="minorHAnsi" w:hAnsiTheme="minorHAnsi" w:eastAsiaTheme="minorEastAsia" w:cstheme="minorBidi"/>
              <w:sz w:val="21"/>
              <w14:ligatures w14:val="standardContextual"/>
            </w:rPr>
          </w:pPr>
          <w:r>
            <w:fldChar w:fldCharType="begin"/>
          </w:r>
          <w:r>
            <w:instrText xml:space="preserve"> HYPERLINK \l "_Toc162689061" </w:instrText>
          </w:r>
          <w:r>
            <w:fldChar w:fldCharType="separate"/>
          </w:r>
          <w:r>
            <w:rPr>
              <w:rStyle w:val="26"/>
              <w:lang w:bidi="ar"/>
            </w:rPr>
            <w:t>1.</w:t>
          </w:r>
          <w:r>
            <w:rPr>
              <w:rFonts w:hint="eastAsia" w:asciiTheme="minorHAnsi" w:hAnsiTheme="minorHAnsi" w:eastAsiaTheme="minorEastAsia" w:cstheme="minorBidi"/>
              <w:sz w:val="21"/>
              <w14:ligatures w14:val="standardContextual"/>
            </w:rPr>
            <w:t xml:space="preserve"> </w:t>
          </w:r>
          <w:r>
            <w:rPr>
              <w:rStyle w:val="26"/>
              <w:lang w:bidi="ar"/>
            </w:rPr>
            <w:t>信度检验</w:t>
          </w:r>
          <w:r>
            <w:tab/>
          </w:r>
          <w:r>
            <w:fldChar w:fldCharType="begin"/>
          </w:r>
          <w:r>
            <w:instrText xml:space="preserve"> PAGEREF _Toc162689061 \h </w:instrText>
          </w:r>
          <w:r>
            <w:fldChar w:fldCharType="separate"/>
          </w:r>
          <w:r>
            <w:t>9</w:t>
          </w:r>
          <w:r>
            <w:fldChar w:fldCharType="end"/>
          </w:r>
          <w:r>
            <w:fldChar w:fldCharType="end"/>
          </w:r>
        </w:p>
        <w:p>
          <w:pPr>
            <w:pStyle w:val="8"/>
            <w:tabs>
              <w:tab w:val="clear" w:pos="1231"/>
            </w:tabs>
            <w:rPr>
              <w:rFonts w:asciiTheme="minorHAnsi" w:hAnsiTheme="minorHAnsi" w:eastAsiaTheme="minorEastAsia" w:cstheme="minorBidi"/>
              <w:sz w:val="21"/>
              <w14:ligatures w14:val="standardContextual"/>
            </w:rPr>
          </w:pPr>
          <w:r>
            <w:fldChar w:fldCharType="begin"/>
          </w:r>
          <w:r>
            <w:instrText xml:space="preserve"> HYPERLINK \l "_Toc162689062" </w:instrText>
          </w:r>
          <w:r>
            <w:fldChar w:fldCharType="separate"/>
          </w:r>
          <w:r>
            <w:rPr>
              <w:rStyle w:val="26"/>
              <w:lang w:bidi="ar"/>
            </w:rPr>
            <w:t>2.</w:t>
          </w:r>
          <w:r>
            <w:rPr>
              <w:rFonts w:hint="eastAsia" w:asciiTheme="minorHAnsi" w:hAnsiTheme="minorHAnsi" w:eastAsiaTheme="minorEastAsia" w:cstheme="minorBidi"/>
              <w:sz w:val="21"/>
              <w14:ligatures w14:val="standardContextual"/>
            </w:rPr>
            <w:t xml:space="preserve"> </w:t>
          </w:r>
          <w:r>
            <w:rPr>
              <w:rStyle w:val="26"/>
              <w:lang w:bidi="ar"/>
            </w:rPr>
            <w:t>效度检验</w:t>
          </w:r>
          <w:r>
            <w:tab/>
          </w:r>
          <w:r>
            <w:fldChar w:fldCharType="begin"/>
          </w:r>
          <w:r>
            <w:instrText xml:space="preserve"> PAGEREF _Toc162689062 \h </w:instrText>
          </w:r>
          <w:r>
            <w:fldChar w:fldCharType="separate"/>
          </w:r>
          <w:r>
            <w:t>9</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"_Toc162689063" </w:instrText>
          </w:r>
          <w:r>
            <w:fldChar w:fldCharType="separate"/>
          </w:r>
          <w:r>
            <w:rPr>
              <w:rStyle w:val="26"/>
            </w:rPr>
            <w:t>（二）调查数据的基本描述性统计</w:t>
          </w:r>
          <w:r>
            <w:tab/>
          </w:r>
          <w:r>
            <w:fldChar w:fldCharType="begin"/>
          </w:r>
          <w:r>
            <w:instrText xml:space="preserve"> PAGEREF _Toc162689063 \h </w:instrText>
          </w:r>
          <w:r>
            <w:fldChar w:fldCharType="separate"/>
          </w:r>
          <w:r>
            <w:t>10</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"_Toc162689064" </w:instrText>
          </w:r>
          <w:r>
            <w:fldChar w:fldCharType="separate"/>
          </w:r>
          <w:r>
            <w:rPr>
              <w:rStyle w:val="26"/>
            </w:rPr>
            <w:t>（三）短视频的基本使用情况的特征分析</w:t>
          </w:r>
          <w:r>
            <w:tab/>
          </w:r>
          <w:r>
            <w:fldChar w:fldCharType="begin"/>
          </w:r>
          <w:r>
            <w:instrText xml:space="preserve"> PAGEREF _Toc162689064 \h </w:instrText>
          </w:r>
          <w:r>
            <w:fldChar w:fldCharType="separate"/>
          </w:r>
          <w:r>
            <w:t>10</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"_Toc162689065" </w:instrText>
          </w:r>
          <w:r>
            <w:fldChar w:fldCharType="separate"/>
          </w:r>
          <w:r>
            <w:rPr>
              <w:rStyle w:val="26"/>
              <w:lang w:bidi="ar"/>
            </w:rPr>
            <w:t>1. 基于短视频的基本使用情况的分析</w:t>
          </w:r>
          <w:r>
            <w:tab/>
          </w:r>
          <w:r>
            <w:fldChar w:fldCharType="begin"/>
          </w:r>
          <w:r>
            <w:instrText xml:space="preserve"> PAGEREF _Toc162689065 \h </w:instrText>
          </w:r>
          <w:r>
            <w:fldChar w:fldCharType="separate"/>
          </w:r>
          <w:r>
            <w:t>10</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"_Toc162689066" </w:instrText>
          </w:r>
          <w:r>
            <w:fldChar w:fldCharType="separate"/>
          </w:r>
          <w:r>
            <w:rPr>
              <w:rStyle w:val="26"/>
            </w:rPr>
            <w:t>2. 短视频的评价与消费者购买意愿</w:t>
          </w:r>
          <w:r>
            <w:tab/>
          </w:r>
          <w:r>
            <w:fldChar w:fldCharType="begin"/>
          </w:r>
          <w:r>
            <w:instrText xml:space="preserve"> PAGEREF _Toc162689066 \h </w:instrText>
          </w:r>
          <w:r>
            <w:fldChar w:fldCharType="separate"/>
          </w:r>
          <w:r>
            <w:t>13</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"_Toc162689067" </w:instrText>
          </w:r>
          <w:r>
            <w:fldChar w:fldCharType="separate"/>
          </w:r>
          <w:r>
            <w:rPr>
              <w:rStyle w:val="26"/>
            </w:rPr>
            <w:t>3. 短视频与电商平台的结合</w:t>
          </w:r>
          <w:r>
            <w:tab/>
          </w:r>
          <w:r>
            <w:fldChar w:fldCharType="begin"/>
          </w:r>
          <w:r>
            <w:instrText xml:space="preserve"> PAGEREF _Toc162689067 \h </w:instrText>
          </w:r>
          <w:r>
            <w:fldChar w:fldCharType="separate"/>
          </w:r>
          <w:r>
            <w:t>16</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"_Toc162689068" </w:instrText>
          </w:r>
          <w:r>
            <w:fldChar w:fldCharType="separate"/>
          </w:r>
          <w:r>
            <w:rPr>
              <w:rStyle w:val="26"/>
              <w:lang w:eastAsia="zh"/>
            </w:rPr>
            <w:t>4.</w:t>
          </w:r>
          <w:r>
            <w:rPr>
              <w:rStyle w:val="26"/>
            </w:rPr>
            <w:t xml:space="preserve"> 短视频未来发展优缺点分析</w:t>
          </w:r>
          <w:r>
            <w:tab/>
          </w:r>
          <w:r>
            <w:fldChar w:fldCharType="begin"/>
          </w:r>
          <w:r>
            <w:instrText xml:space="preserve"> PAGEREF _Toc162689068 \h </w:instrText>
          </w:r>
          <w:r>
            <w:fldChar w:fldCharType="separate"/>
          </w:r>
          <w:r>
            <w:t>18</w:t>
          </w:r>
          <w:r>
            <w:fldChar w:fldCharType="end"/>
          </w:r>
          <w:r>
            <w:fldChar w:fldCharType="end"/>
          </w:r>
        </w:p>
        <w:p>
          <w:pPr>
            <w:pStyle w:val="14"/>
            <w:tabs>
              <w:tab w:val="right" w:leader="dot" w:pos="8290"/>
            </w:tabs>
            <w:spacing w:after="163"/>
            <w:ind w:firstLine="0" w:firstLineChars="0"/>
            <w:rPr>
              <w:rFonts w:asciiTheme="minorHAnsi" w:hAnsiTheme="minorHAnsi" w:eastAsiaTheme="minorEastAsia" w:cstheme="minorBidi"/>
              <w:sz w:val="21"/>
              <w14:ligatures w14:val="standardContextual"/>
            </w:rPr>
          </w:pPr>
          <w:r>
            <w:fldChar w:fldCharType="begin"/>
          </w:r>
          <w:r>
            <w:instrText xml:space="preserve"> HYPERLINK \l "_Toc162689069" </w:instrText>
          </w:r>
          <w:r>
            <w:fldChar w:fldCharType="separate"/>
          </w:r>
          <w:r>
            <w:rPr>
              <w:rStyle w:val="26"/>
            </w:rPr>
            <w:t>四、短视频内容对消费者影响因素分析</w:t>
          </w:r>
          <w:r>
            <w:tab/>
          </w:r>
          <w:r>
            <w:fldChar w:fldCharType="begin"/>
          </w:r>
          <w:r>
            <w:instrText xml:space="preserve"> PAGEREF _Toc162689069 \h </w:instrText>
          </w:r>
          <w:r>
            <w:fldChar w:fldCharType="separate"/>
          </w:r>
          <w:r>
            <w:t>18</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"_Toc162689070" </w:instrText>
          </w:r>
          <w:r>
            <w:fldChar w:fldCharType="separate"/>
          </w:r>
          <w:r>
            <w:rPr>
              <w:rStyle w:val="26"/>
            </w:rPr>
            <w:t>（一）短视频内容对消费者行为和态度的影响分析</w:t>
          </w:r>
          <w:r>
            <w:tab/>
          </w:r>
          <w:r>
            <w:fldChar w:fldCharType="begin"/>
          </w:r>
          <w:r>
            <w:instrText xml:space="preserve"> PAGEREF _Toc162689070 \h </w:instrText>
          </w:r>
          <w:r>
            <w:fldChar w:fldCharType="separate"/>
          </w:r>
          <w:r>
            <w:t>18</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"_Toc162689071" </w:instrText>
          </w:r>
          <w:r>
            <w:fldChar w:fldCharType="separate"/>
          </w:r>
          <w:r>
            <w:rPr>
              <w:rStyle w:val="26"/>
            </w:rPr>
            <w:t>1. 模型变量选择及相关性分析</w:t>
          </w:r>
          <w:r>
            <w:tab/>
          </w:r>
          <w:r>
            <w:fldChar w:fldCharType="begin"/>
          </w:r>
          <w:r>
            <w:instrText xml:space="preserve"> PAGEREF _Toc162689071 \h </w:instrText>
          </w:r>
          <w:r>
            <w:fldChar w:fldCharType="separate"/>
          </w:r>
          <w:r>
            <w:t>18</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"_Toc162689072" </w:instrText>
          </w:r>
          <w:r>
            <w:fldChar w:fldCharType="separate"/>
          </w:r>
          <w:r>
            <w:rPr>
              <w:rStyle w:val="26"/>
            </w:rPr>
            <w:t>2. 随机森林模型</w:t>
          </w:r>
          <w:r>
            <w:tab/>
          </w:r>
          <w:r>
            <w:fldChar w:fldCharType="begin"/>
          </w:r>
          <w:r>
            <w:instrText xml:space="preserve"> PAGEREF _Toc162689072 \h </w:instrText>
          </w:r>
          <w:r>
            <w:fldChar w:fldCharType="separate"/>
          </w:r>
          <w:r>
            <w:t>19</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"_Toc162689073" </w:instrText>
          </w:r>
          <w:r>
            <w:fldChar w:fldCharType="separate"/>
          </w:r>
          <w:r>
            <w:rPr>
              <w:rStyle w:val="26"/>
            </w:rPr>
            <w:t>3. 基于ANOVA F值的SelectKBest法</w:t>
          </w:r>
          <w:r>
            <w:tab/>
          </w:r>
          <w:r>
            <w:fldChar w:fldCharType="begin"/>
          </w:r>
          <w:r>
            <w:instrText xml:space="preserve"> PAGEREF _Toc162689073 \h </w:instrText>
          </w:r>
          <w:r>
            <w:fldChar w:fldCharType="separate"/>
          </w:r>
          <w:r>
            <w:t>22</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"_Toc162689074" </w:instrText>
          </w:r>
          <w:r>
            <w:fldChar w:fldCharType="separate"/>
          </w:r>
          <w:r>
            <w:rPr>
              <w:rStyle w:val="26"/>
            </w:rPr>
            <w:t>（二）消极行为的影响因素研究</w:t>
          </w:r>
          <w:r>
            <w:tab/>
          </w:r>
          <w:r>
            <w:fldChar w:fldCharType="begin"/>
          </w:r>
          <w:r>
            <w:instrText xml:space="preserve"> PAGEREF _Toc162689074 \h </w:instrText>
          </w:r>
          <w:r>
            <w:fldChar w:fldCharType="separate"/>
          </w:r>
          <w:r>
            <w:t>23</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"_Toc162689075" </w:instrText>
          </w:r>
          <w:r>
            <w:fldChar w:fldCharType="separate"/>
          </w:r>
          <w:r>
            <w:rPr>
              <w:rStyle w:val="26"/>
            </w:rPr>
            <w:t>1. 模型理论</w:t>
          </w:r>
          <w:r>
            <w:tab/>
          </w:r>
          <w:r>
            <w:fldChar w:fldCharType="begin"/>
          </w:r>
          <w:r>
            <w:instrText xml:space="preserve"> PAGEREF _Toc162689075 \h </w:instrText>
          </w:r>
          <w:r>
            <w:fldChar w:fldCharType="separate"/>
          </w:r>
          <w:r>
            <w:t>23</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"_Toc162689076" </w:instrText>
          </w:r>
          <w:r>
            <w:fldChar w:fldCharType="separate"/>
          </w:r>
          <w:r>
            <w:rPr>
              <w:rStyle w:val="26"/>
            </w:rPr>
            <w:t>2. 变量选择与解释</w:t>
          </w:r>
          <w:r>
            <w:tab/>
          </w:r>
          <w:r>
            <w:fldChar w:fldCharType="begin"/>
          </w:r>
          <w:r>
            <w:instrText xml:space="preserve"> PAGEREF _Toc162689076 \h </w:instrText>
          </w:r>
          <w:r>
            <w:fldChar w:fldCharType="separate"/>
          </w:r>
          <w:r>
            <w:t>24</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"_Toc162689077" </w:instrText>
          </w:r>
          <w:r>
            <w:fldChar w:fldCharType="separate"/>
          </w:r>
          <w:r>
            <w:rPr>
              <w:rStyle w:val="26"/>
              <w:lang w:bidi="ar"/>
            </w:rPr>
            <w:t>3. 建模分析</w:t>
          </w:r>
          <w:r>
            <w:tab/>
          </w:r>
          <w:r>
            <w:fldChar w:fldCharType="begin"/>
          </w:r>
          <w:r>
            <w:instrText xml:space="preserve"> PAGEREF _Toc162689077 \h </w:instrText>
          </w:r>
          <w:r>
            <w:fldChar w:fldCharType="separate"/>
          </w:r>
          <w:r>
            <w:t>27</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"_Toc162689078" </w:instrText>
          </w:r>
          <w:r>
            <w:fldChar w:fldCharType="separate"/>
          </w:r>
          <w:r>
            <w:rPr>
              <w:rStyle w:val="26"/>
            </w:rPr>
            <w:t>4. 模型的进一步分析</w:t>
          </w:r>
          <w:r>
            <w:tab/>
          </w:r>
          <w:r>
            <w:fldChar w:fldCharType="begin"/>
          </w:r>
          <w:r>
            <w:instrText xml:space="preserve"> PAGEREF _Toc162689078 \h </w:instrText>
          </w:r>
          <w:r>
            <w:fldChar w:fldCharType="separate"/>
          </w:r>
          <w:r>
            <w:t>28</w:t>
          </w:r>
          <w:r>
            <w:fldChar w:fldCharType="end"/>
          </w:r>
          <w:r>
            <w:fldChar w:fldCharType="end"/>
          </w:r>
        </w:p>
        <w:p>
          <w:pPr>
            <w:pStyle w:val="14"/>
            <w:tabs>
              <w:tab w:val="right" w:leader="dot" w:pos="8290"/>
            </w:tabs>
            <w:spacing w:after="163"/>
            <w:ind w:firstLine="0" w:firstLineChars="0"/>
            <w:rPr>
              <w:rFonts w:asciiTheme="minorHAnsi" w:hAnsiTheme="minorHAnsi" w:eastAsiaTheme="minorEastAsia" w:cstheme="minorBidi"/>
              <w:sz w:val="21"/>
              <w14:ligatures w14:val="standardContextual"/>
            </w:rPr>
          </w:pPr>
          <w:r>
            <w:fldChar w:fldCharType="begin"/>
          </w:r>
          <w:r>
            <w:instrText xml:space="preserve"> HYPERLINK \l "_Toc162689079" </w:instrText>
          </w:r>
          <w:r>
            <w:fldChar w:fldCharType="separate"/>
          </w:r>
          <w:r>
            <w:rPr>
              <w:rStyle w:val="26"/>
            </w:rPr>
            <w:t>五、 结论与建议</w:t>
          </w:r>
          <w:r>
            <w:tab/>
          </w:r>
          <w:r>
            <w:fldChar w:fldCharType="begin"/>
          </w:r>
          <w:r>
            <w:instrText xml:space="preserve"> PAGEREF _Toc162689079 \h </w:instrText>
          </w:r>
          <w:r>
            <w:fldChar w:fldCharType="separate"/>
          </w:r>
          <w:r>
            <w:t>29</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"_Toc162689080" </w:instrText>
          </w:r>
          <w:r>
            <w:fldChar w:fldCharType="separate"/>
          </w:r>
          <w:r>
            <w:rPr>
              <w:rStyle w:val="26"/>
            </w:rPr>
            <w:t>（一）结论</w:t>
          </w:r>
          <w:r>
            <w:tab/>
          </w:r>
          <w:r>
            <w:fldChar w:fldCharType="begin"/>
          </w:r>
          <w:r>
            <w:instrText xml:space="preserve"> PAGEREF _Toc162689080 \h </w:instrText>
          </w:r>
          <w:r>
            <w:fldChar w:fldCharType="separate"/>
          </w:r>
          <w:r>
            <w:t>29</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"_Toc162689081" </w:instrText>
          </w:r>
          <w:r>
            <w:fldChar w:fldCharType="separate"/>
          </w:r>
          <w:r>
            <w:rPr>
              <w:rStyle w:val="26"/>
              <w:lang w:bidi="ar"/>
            </w:rPr>
            <w:t>1. 短视频对用户的生活与学习有一定的积极影响</w:t>
          </w:r>
          <w:r>
            <w:tab/>
          </w:r>
          <w:r>
            <w:fldChar w:fldCharType="begin"/>
          </w:r>
          <w:r>
            <w:instrText xml:space="preserve"> PAGEREF _Toc162689081 \h </w:instrText>
          </w:r>
          <w:r>
            <w:fldChar w:fldCharType="separate"/>
          </w:r>
          <w:r>
            <w:t>29</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"_Toc162689082" </w:instrText>
          </w:r>
          <w:r>
            <w:fldChar w:fldCharType="separate"/>
          </w:r>
          <w:r>
            <w:rPr>
              <w:rStyle w:val="26"/>
              <w:lang w:bidi="ar"/>
            </w:rPr>
            <w:t>2. 短视频＋电商的形式促进了线上消费的发展</w:t>
          </w:r>
          <w:r>
            <w:tab/>
          </w:r>
          <w:r>
            <w:fldChar w:fldCharType="begin"/>
          </w:r>
          <w:r>
            <w:instrText xml:space="preserve"> PAGEREF _Toc162689082 \h </w:instrText>
          </w:r>
          <w:r>
            <w:fldChar w:fldCharType="separate"/>
          </w:r>
          <w:r>
            <w:t>30</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"_Toc162689083" </w:instrText>
          </w:r>
          <w:r>
            <w:fldChar w:fldCharType="separate"/>
          </w:r>
          <w:r>
            <w:rPr>
              <w:rStyle w:val="26"/>
              <w:lang w:bidi="ar"/>
            </w:rPr>
            <w:t>3. 短视频的消极影响</w:t>
          </w:r>
          <w:r>
            <w:tab/>
          </w:r>
          <w:r>
            <w:fldChar w:fldCharType="begin"/>
          </w:r>
          <w:r>
            <w:instrText xml:space="preserve"> PAGEREF _Toc162689083 \h </w:instrText>
          </w:r>
          <w:r>
            <w:fldChar w:fldCharType="separate"/>
          </w:r>
          <w:r>
            <w:t>31</w:t>
          </w:r>
          <w:r>
            <w:fldChar w:fldCharType="end"/>
          </w:r>
          <w:r>
            <w:fldChar w:fldCharType="end"/>
          </w:r>
        </w:p>
        <w:p>
          <w:pPr>
            <w:pStyle w:val="16"/>
            <w:tabs>
              <w:tab w:val="right" w:leader="dot" w:pos="8290"/>
            </w:tabs>
            <w:spacing w:after="163"/>
            <w:ind w:leftChars="175" w:firstLine="199" w:firstLineChars="83"/>
            <w:rPr>
              <w:rFonts w:asciiTheme="minorHAnsi" w:hAnsiTheme="minorHAnsi" w:eastAsiaTheme="minorEastAsia" w:cstheme="minorBidi"/>
              <w:sz w:val="21"/>
              <w14:ligatures w14:val="standardContextual"/>
            </w:rPr>
          </w:pPr>
          <w:r>
            <w:fldChar w:fldCharType="begin"/>
          </w:r>
          <w:r>
            <w:instrText xml:space="preserve"> HYPERLINK \l "_Toc162689084" </w:instrText>
          </w:r>
          <w:r>
            <w:fldChar w:fldCharType="separate"/>
          </w:r>
          <w:r>
            <w:rPr>
              <w:rStyle w:val="26"/>
              <w:rFonts w:ascii="黑体" w:hAnsi="宋体" w:cs="黑体"/>
              <w:lang w:bidi="ar"/>
            </w:rPr>
            <w:t>（</w:t>
          </w:r>
          <w:r>
            <w:rPr>
              <w:rStyle w:val="26"/>
            </w:rPr>
            <w:t>二）建议</w:t>
          </w:r>
          <w:r>
            <w:tab/>
          </w:r>
          <w:r>
            <w:fldChar w:fldCharType="begin"/>
          </w:r>
          <w:r>
            <w:instrText xml:space="preserve"> PAGEREF _Toc162689084 \h </w:instrText>
          </w:r>
          <w:r>
            <w:fldChar w:fldCharType="separate"/>
          </w:r>
          <w:r>
            <w:t>32</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"_Toc162689085" </w:instrText>
          </w:r>
          <w:r>
            <w:fldChar w:fldCharType="separate"/>
          </w:r>
          <w:r>
            <w:rPr>
              <w:rStyle w:val="26"/>
              <w:lang w:bidi="ar"/>
            </w:rPr>
            <w:t>1. 优化短视频的内容质量与创意</w:t>
          </w:r>
          <w:r>
            <w:tab/>
          </w:r>
          <w:r>
            <w:fldChar w:fldCharType="begin"/>
          </w:r>
          <w:r>
            <w:instrText xml:space="preserve"> PAGEREF _Toc162689085 \h </w:instrText>
          </w:r>
          <w:r>
            <w:fldChar w:fldCharType="separate"/>
          </w:r>
          <w:r>
            <w:t>32</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"_Toc162689086" </w:instrText>
          </w:r>
          <w:r>
            <w:fldChar w:fldCharType="separate"/>
          </w:r>
          <w:r>
            <w:rPr>
              <w:rStyle w:val="26"/>
              <w:lang w:bidi="ar"/>
            </w:rPr>
            <w:t>2. 加强平台与政府监管力度</w:t>
          </w:r>
          <w:r>
            <w:tab/>
          </w:r>
          <w:r>
            <w:fldChar w:fldCharType="begin"/>
          </w:r>
          <w:r>
            <w:instrText xml:space="preserve"> PAGEREF _Toc162689086 \h </w:instrText>
          </w:r>
          <w:r>
            <w:fldChar w:fldCharType="separate"/>
          </w:r>
          <w:r>
            <w:t>32</w:t>
          </w:r>
          <w:r>
            <w:fldChar w:fldCharType="end"/>
          </w:r>
          <w:r>
            <w:fldChar w:fldCharType="end"/>
          </w:r>
        </w:p>
        <w:p>
          <w:pPr>
            <w:pStyle w:val="8"/>
            <w:rPr>
              <w:rFonts w:asciiTheme="minorHAnsi" w:hAnsiTheme="minorHAnsi" w:eastAsiaTheme="minorEastAsia" w:cstheme="minorBidi"/>
              <w:sz w:val="21"/>
              <w14:ligatures w14:val="standardContextual"/>
            </w:rPr>
          </w:pPr>
          <w:r>
            <w:fldChar w:fldCharType="begin"/>
          </w:r>
          <w:r>
            <w:instrText xml:space="preserve"> HYPERLINK \l "_Toc162689087" </w:instrText>
          </w:r>
          <w:r>
            <w:fldChar w:fldCharType="separate"/>
          </w:r>
          <w:r>
            <w:rPr>
              <w:rStyle w:val="26"/>
              <w:lang w:bidi="ar"/>
            </w:rPr>
            <w:t>3. 用户应加强自我约束，理性对待短视频</w:t>
          </w:r>
          <w:r>
            <w:tab/>
          </w:r>
          <w:r>
            <w:fldChar w:fldCharType="begin"/>
          </w:r>
          <w:r>
            <w:instrText xml:space="preserve"> PAGEREF _Toc162689087 \h </w:instrText>
          </w:r>
          <w:r>
            <w:fldChar w:fldCharType="separate"/>
          </w:r>
          <w:r>
            <w:t>32</w:t>
          </w:r>
          <w:r>
            <w:fldChar w:fldCharType="end"/>
          </w:r>
          <w:r>
            <w:fldChar w:fldCharType="end"/>
          </w:r>
        </w:p>
        <w:p>
          <w:pPr>
            <w:pStyle w:val="14"/>
            <w:tabs>
              <w:tab w:val="right" w:leader="dot" w:pos="8290"/>
            </w:tabs>
            <w:spacing w:after="163"/>
            <w:ind w:firstLine="0" w:firstLineChars="0"/>
            <w:rPr>
              <w:rFonts w:asciiTheme="minorHAnsi" w:hAnsiTheme="minorHAnsi" w:eastAsiaTheme="minorEastAsia" w:cstheme="minorBidi"/>
              <w:sz w:val="21"/>
              <w14:ligatures w14:val="standardContextual"/>
            </w:rPr>
          </w:pPr>
          <w:r>
            <w:fldChar w:fldCharType="begin"/>
          </w:r>
          <w:r>
            <w:instrText xml:space="preserve"> HYPERLINK \l "_Toc162689088" </w:instrText>
          </w:r>
          <w:r>
            <w:fldChar w:fldCharType="separate"/>
          </w:r>
          <w:r>
            <w:rPr>
              <w:rStyle w:val="26"/>
            </w:rPr>
            <w:t>参考文献</w:t>
          </w:r>
          <w:r>
            <w:tab/>
          </w:r>
          <w:r>
            <w:fldChar w:fldCharType="begin"/>
          </w:r>
          <w:r>
            <w:instrText xml:space="preserve"> PAGEREF _Toc162689088 \h </w:instrText>
          </w:r>
          <w:r>
            <w:fldChar w:fldCharType="separate"/>
          </w:r>
          <w:r>
            <w:t>34</w:t>
          </w:r>
          <w:r>
            <w:fldChar w:fldCharType="end"/>
          </w:r>
          <w:r>
            <w:fldChar w:fldCharType="end"/>
          </w:r>
        </w:p>
        <w:p>
          <w:pPr>
            <w:pStyle w:val="14"/>
            <w:tabs>
              <w:tab w:val="right" w:leader="dot" w:pos="8290"/>
            </w:tabs>
            <w:spacing w:after="163"/>
            <w:ind w:firstLine="0" w:firstLineChars="0"/>
            <w:rPr>
              <w:rFonts w:asciiTheme="minorHAnsi" w:hAnsiTheme="minorHAnsi" w:eastAsiaTheme="minorEastAsia" w:cstheme="minorBidi"/>
              <w:sz w:val="21"/>
              <w14:ligatures w14:val="standardContextual"/>
            </w:rPr>
          </w:pPr>
          <w:r>
            <w:fldChar w:fldCharType="begin"/>
          </w:r>
          <w:r>
            <w:instrText xml:space="preserve"> HYPERLINK \l "_Toc162689089" </w:instrText>
          </w:r>
          <w:r>
            <w:fldChar w:fldCharType="separate"/>
          </w:r>
          <w:r>
            <w:rPr>
              <w:rStyle w:val="26"/>
            </w:rPr>
            <w:t>附注1</w:t>
          </w:r>
          <w:r>
            <w:tab/>
          </w:r>
          <w:r>
            <w:fldChar w:fldCharType="begin"/>
          </w:r>
          <w:r>
            <w:instrText xml:space="preserve"> PAGEREF _Toc162689089 \h </w:instrText>
          </w:r>
          <w:r>
            <w:fldChar w:fldCharType="separate"/>
          </w:r>
          <w:r>
            <w:t>35</w:t>
          </w:r>
          <w:r>
            <w:fldChar w:fldCharType="end"/>
          </w:r>
          <w:r>
            <w:fldChar w:fldCharType="end"/>
          </w:r>
        </w:p>
        <w:p>
          <w:pPr>
            <w:pStyle w:val="14"/>
            <w:tabs>
              <w:tab w:val="right" w:leader="dot" w:pos="8290"/>
            </w:tabs>
            <w:spacing w:after="163"/>
            <w:ind w:firstLine="0" w:firstLineChars="0"/>
            <w:rPr>
              <w:rFonts w:asciiTheme="minorHAnsi" w:hAnsiTheme="minorHAnsi" w:eastAsiaTheme="minorEastAsia" w:cstheme="minorBidi"/>
              <w:sz w:val="21"/>
              <w14:ligatures w14:val="standardContextual"/>
            </w:rPr>
          </w:pPr>
          <w:r>
            <w:fldChar w:fldCharType="begin"/>
          </w:r>
          <w:r>
            <w:instrText xml:space="preserve"> HYPERLINK \l "_Toc162689090" </w:instrText>
          </w:r>
          <w:r>
            <w:fldChar w:fldCharType="separate"/>
          </w:r>
          <w:r>
            <w:rPr>
              <w:rStyle w:val="26"/>
            </w:rPr>
            <w:t>附注2</w:t>
          </w:r>
          <w:r>
            <w:tab/>
          </w:r>
          <w:r>
            <w:fldChar w:fldCharType="begin"/>
          </w:r>
          <w:r>
            <w:instrText xml:space="preserve"> PAGEREF _Toc162689090 \h </w:instrText>
          </w:r>
          <w:r>
            <w:fldChar w:fldCharType="separate"/>
          </w:r>
          <w:r>
            <w:t>43</w:t>
          </w:r>
          <w:r>
            <w:fldChar w:fldCharType="end"/>
          </w:r>
          <w:r>
            <w:fldChar w:fldCharType="end"/>
          </w:r>
        </w:p>
        <w:p>
          <w:pPr>
            <w:spacing w:before="163" w:after="163" w:afterLines="0"/>
            <w:ind w:firstLine="0" w:firstLineChars="0"/>
          </w:pPr>
          <w:r>
            <w:rPr>
              <w:b/>
              <w:bCs/>
              <w:lang w:val="zh-CN"/>
            </w:rPr>
            <w:fldChar w:fldCharType="end"/>
          </w:r>
        </w:p>
      </w:sdtContent>
    </w:sdt>
    <w:p>
      <w:pPr>
        <w:spacing w:before="163" w:after="163"/>
        <w:ind w:firstLine="480"/>
      </w:pPr>
      <w:r>
        <w:br w:type="page"/>
      </w:r>
    </w:p>
    <w:p>
      <w:pPr>
        <w:pStyle w:val="2"/>
      </w:pPr>
      <w:bookmarkStart w:id="0" w:name="_Toc162689040"/>
      <w:r>
        <w:rPr>
          <w:rFonts w:hint="eastAsia"/>
        </w:rPr>
        <w:t>图表清单</w:t>
      </w:r>
      <w:bookmarkEnd w:id="0"/>
    </w:p>
    <w:p>
      <w:pPr>
        <w:pStyle w:val="15"/>
        <w:rPr>
          <w:rFonts w:asciiTheme="minorHAnsi" w:hAnsiTheme="minorHAnsi" w:eastAsiaTheme="minorEastAsia" w:cstheme="minorBidi"/>
          <w:sz w:val="21"/>
          <w14:ligatures w14:val="standardContextual"/>
        </w:rPr>
      </w:pPr>
      <w:r>
        <w:rPr>
          <w:highlight w:val="yellow"/>
        </w:rPr>
        <w:fldChar w:fldCharType="begin"/>
      </w:r>
      <w:r>
        <w:rPr>
          <w:highlight w:val="yellow"/>
        </w:rPr>
        <w:instrText xml:space="preserve"> TOC \f F \h \z \t "题注" \c "图表" </w:instrText>
      </w:r>
      <w:r>
        <w:rPr>
          <w:highlight w:val="yellow"/>
        </w:rPr>
        <w:fldChar w:fldCharType="separate"/>
      </w:r>
      <w:r>
        <w:fldChar w:fldCharType="begin"/>
      </w:r>
      <w:r>
        <w:instrText xml:space="preserve"> HYPERLINK \l "_Toc162687250" </w:instrText>
      </w:r>
      <w:r>
        <w:fldChar w:fldCharType="separate"/>
      </w:r>
      <w:r>
        <w:rPr>
          <w:rStyle w:val="26"/>
        </w:rPr>
        <w:t>图 1 本文流程图</w:t>
      </w:r>
      <w:r>
        <w:tab/>
      </w:r>
      <w:r>
        <w:fldChar w:fldCharType="begin"/>
      </w:r>
      <w:r>
        <w:instrText xml:space="preserve"> PAGEREF _Toc162687250 \h </w:instrText>
      </w:r>
      <w:r>
        <w:fldChar w:fldCharType="separate"/>
      </w:r>
      <w:r>
        <w:t>3</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"_Toc162687255" </w:instrText>
      </w:r>
      <w:r>
        <w:fldChar w:fldCharType="separate"/>
      </w:r>
      <w:r>
        <w:rPr>
          <w:rStyle w:val="26"/>
        </w:rPr>
        <w:t>图 2调查对象的性别分布</w:t>
      </w:r>
      <w:r>
        <w:tab/>
      </w:r>
      <w:r>
        <w:fldChar w:fldCharType="begin"/>
      </w:r>
      <w:r>
        <w:instrText xml:space="preserve"> PAGEREF _Toc162687255 \h </w:instrText>
      </w:r>
      <w:r>
        <w:fldChar w:fldCharType="separate"/>
      </w:r>
      <w:r>
        <w:t>10</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"_Toc162687256" </w:instrText>
      </w:r>
      <w:r>
        <w:fldChar w:fldCharType="separate"/>
      </w:r>
      <w:r>
        <w:rPr>
          <w:rStyle w:val="26"/>
        </w:rPr>
        <w:t>图 3 调查对象的学历分布图</w:t>
      </w:r>
      <w:r>
        <w:tab/>
      </w:r>
      <w:r>
        <w:fldChar w:fldCharType="begin"/>
      </w:r>
      <w:r>
        <w:instrText xml:space="preserve"> PAGEREF _Toc162687256 \h </w:instrText>
      </w:r>
      <w:r>
        <w:fldChar w:fldCharType="separate"/>
      </w:r>
      <w:r>
        <w:t>10</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"_Toc162687257" </w:instrText>
      </w:r>
      <w:r>
        <w:fldChar w:fldCharType="separate"/>
      </w:r>
      <w:r>
        <w:rPr>
          <w:rStyle w:val="26"/>
        </w:rPr>
        <w:t>图 4 不同职业/目标下男女在社交媒体平台上的用户比较</w:t>
      </w:r>
      <w:r>
        <w:tab/>
      </w:r>
      <w:r>
        <w:fldChar w:fldCharType="begin"/>
      </w:r>
      <w:r>
        <w:instrText xml:space="preserve"> PAGEREF _Toc162687257 \h </w:instrText>
      </w:r>
      <w:r>
        <w:fldChar w:fldCharType="separate"/>
      </w:r>
      <w:r>
        <w:t>11</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"_Toc162687264" </w:instrText>
      </w:r>
      <w:r>
        <w:fldChar w:fldCharType="separate"/>
      </w:r>
      <w:r>
        <w:rPr>
          <w:rStyle w:val="26"/>
        </w:rPr>
        <w:t>图 5 短视频内容对用户的影响意愿评分</w:t>
      </w:r>
      <w:r>
        <w:tab/>
      </w:r>
      <w:r>
        <w:fldChar w:fldCharType="begin"/>
      </w:r>
      <w:r>
        <w:instrText xml:space="preserve"> PAGEREF _Toc162687264 \h </w:instrText>
      </w:r>
      <w:r>
        <w:fldChar w:fldCharType="separate"/>
      </w:r>
      <w:r>
        <w:t>15</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"_Toc162687268" </w:instrText>
      </w:r>
      <w:r>
        <w:fldChar w:fldCharType="separate"/>
      </w:r>
      <w:r>
        <w:rPr>
          <w:rStyle w:val="26"/>
        </w:rPr>
        <w:t>图 6 线上消费的原因分析图</w:t>
      </w:r>
      <w:r>
        <w:tab/>
      </w:r>
      <w:r>
        <w:fldChar w:fldCharType="begin"/>
      </w:r>
      <w:r>
        <w:instrText xml:space="preserve"> PAGEREF _Toc162687268 \h </w:instrText>
      </w:r>
      <w:r>
        <w:fldChar w:fldCharType="separate"/>
      </w:r>
      <w:r>
        <w:t>17</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"_Toc162687269" </w:instrText>
      </w:r>
      <w:r>
        <w:fldChar w:fldCharType="separate"/>
      </w:r>
      <w:r>
        <w:rPr>
          <w:rStyle w:val="26"/>
        </w:rPr>
        <w:t>图 7 词云图</w:t>
      </w:r>
      <w:r>
        <w:tab/>
      </w:r>
      <w:r>
        <w:fldChar w:fldCharType="begin"/>
      </w:r>
      <w:r>
        <w:instrText xml:space="preserve"> PAGEREF _Toc162687269 \h </w:instrText>
      </w:r>
      <w:r>
        <w:fldChar w:fldCharType="separate"/>
      </w:r>
      <w:r>
        <w:t>18</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"_Toc162687271" </w:instrText>
      </w:r>
      <w:r>
        <w:fldChar w:fldCharType="separate"/>
      </w:r>
      <w:r>
        <w:rPr>
          <w:rStyle w:val="26"/>
        </w:rPr>
        <w:t>图 8 相关性热力图</w:t>
      </w:r>
      <w:r>
        <w:tab/>
      </w:r>
      <w:r>
        <w:fldChar w:fldCharType="begin"/>
      </w:r>
      <w:r>
        <w:instrText xml:space="preserve"> PAGEREF _Toc162687271 \h </w:instrText>
      </w:r>
      <w:r>
        <w:fldChar w:fldCharType="separate"/>
      </w:r>
      <w:r>
        <w:t>19</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"_Toc162687272" </w:instrText>
      </w:r>
      <w:r>
        <w:fldChar w:fldCharType="separate"/>
      </w:r>
      <w:r>
        <w:rPr>
          <w:rStyle w:val="26"/>
        </w:rPr>
        <w:t>图 9 随机森林的步骤流程图</w:t>
      </w:r>
      <w:r>
        <w:tab/>
      </w:r>
      <w:r>
        <w:fldChar w:fldCharType="begin"/>
      </w:r>
      <w:r>
        <w:instrText xml:space="preserve"> PAGEREF _Toc162687272 \h </w:instrText>
      </w:r>
      <w:r>
        <w:fldChar w:fldCharType="separate"/>
      </w:r>
      <w:r>
        <w:t>21</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"_Toc162687273" </w:instrText>
      </w:r>
      <w:r>
        <w:fldChar w:fldCharType="separate"/>
      </w:r>
      <w:r>
        <w:rPr>
          <w:rStyle w:val="26"/>
        </w:rPr>
        <w:t>图 10 随机森林决策树的变量图</w:t>
      </w:r>
      <w:r>
        <w:tab/>
      </w:r>
      <w:r>
        <w:fldChar w:fldCharType="begin"/>
      </w:r>
      <w:r>
        <w:instrText xml:space="preserve"> PAGEREF _Toc162687273 \h </w:instrText>
      </w:r>
      <w:r>
        <w:fldChar w:fldCharType="separate"/>
      </w:r>
      <w:r>
        <w:t>21</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"_Toc162687274" </w:instrText>
      </w:r>
      <w:r>
        <w:fldChar w:fldCharType="separate"/>
      </w:r>
      <w:r>
        <w:rPr>
          <w:rStyle w:val="26"/>
        </w:rPr>
        <w:t>图 11 归一化重要性与变量的关系图</w:t>
      </w:r>
      <w:r>
        <w:tab/>
      </w:r>
      <w:r>
        <w:fldChar w:fldCharType="begin"/>
      </w:r>
      <w:r>
        <w:instrText xml:space="preserve"> PAGEREF _Toc162687274 \h </w:instrText>
      </w:r>
      <w:r>
        <w:fldChar w:fldCharType="separate"/>
      </w:r>
      <w:r>
        <w:t>22</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"_Toc162687276" </w:instrText>
      </w:r>
      <w:r>
        <w:fldChar w:fldCharType="separate"/>
      </w:r>
      <w:r>
        <w:rPr>
          <w:rStyle w:val="26"/>
        </w:rPr>
        <w:t>图 12 (a)以F值为评分的雷达图；(b)以归一化后的F值为评分的雷达图</w:t>
      </w:r>
      <w:r>
        <w:tab/>
      </w:r>
      <w:r>
        <w:fldChar w:fldCharType="begin"/>
      </w:r>
      <w:r>
        <w:instrText xml:space="preserve"> PAGEREF _Toc162687276 \h </w:instrText>
      </w:r>
      <w:r>
        <w:fldChar w:fldCharType="separate"/>
      </w:r>
      <w:r>
        <w:t>23</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"_Toc162687278" </w:instrText>
      </w:r>
      <w:r>
        <w:fldChar w:fldCharType="separate"/>
      </w:r>
      <w:r>
        <w:rPr>
          <w:rStyle w:val="26"/>
        </w:rPr>
        <w:t>图 13 自变量的具体细节</w:t>
      </w:r>
      <w:r>
        <w:tab/>
      </w:r>
      <w:r>
        <w:fldChar w:fldCharType="begin"/>
      </w:r>
      <w:r>
        <w:instrText xml:space="preserve"> PAGEREF _Toc162687278 \h </w:instrText>
      </w:r>
      <w:r>
        <w:fldChar w:fldCharType="separate"/>
      </w:r>
      <w:r>
        <w:t>25</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"_Toc162687279" </w:instrText>
      </w:r>
      <w:r>
        <w:fldChar w:fldCharType="separate"/>
      </w:r>
      <w:r>
        <w:rPr>
          <w:rStyle w:val="26"/>
        </w:rPr>
        <w:t>图 14 降维后的数据散点图</w:t>
      </w:r>
      <w:r>
        <w:tab/>
      </w:r>
      <w:r>
        <w:fldChar w:fldCharType="begin"/>
      </w:r>
      <w:r>
        <w:instrText xml:space="preserve"> PAGEREF _Toc162687279 \h </w:instrText>
      </w:r>
      <w:r>
        <w:fldChar w:fldCharType="separate"/>
      </w:r>
      <w:r>
        <w:t>25</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"_Toc162687281" </w:instrText>
      </w:r>
      <w:r>
        <w:fldChar w:fldCharType="separate"/>
      </w:r>
      <w:r>
        <w:rPr>
          <w:rStyle w:val="26"/>
        </w:rPr>
        <w:t>图 15矩阵散点图</w:t>
      </w:r>
      <w:r>
        <w:tab/>
      </w:r>
      <w:r>
        <w:fldChar w:fldCharType="begin"/>
      </w:r>
      <w:r>
        <w:instrText xml:space="preserve"> PAGEREF _Toc162687281 \h </w:instrText>
      </w:r>
      <w:r>
        <w:fldChar w:fldCharType="separate"/>
      </w:r>
      <w:r>
        <w:t>26</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"_Toc162687286" </w:instrText>
      </w:r>
      <w:r>
        <w:fldChar w:fldCharType="separate"/>
      </w:r>
      <w:r>
        <w:rPr>
          <w:rStyle w:val="26"/>
        </w:rPr>
        <w:t>图 16 残差直方图和P-P图</w:t>
      </w:r>
      <w:r>
        <w:tab/>
      </w:r>
      <w:r>
        <w:fldChar w:fldCharType="begin"/>
      </w:r>
      <w:r>
        <w:instrText xml:space="preserve"> PAGEREF _Toc162687286 \h </w:instrText>
      </w:r>
      <w:r>
        <w:fldChar w:fldCharType="separate"/>
      </w:r>
      <w:r>
        <w:t>28</w:t>
      </w:r>
      <w:r>
        <w:fldChar w:fldCharType="end"/>
      </w:r>
      <w:r>
        <w:fldChar w:fldCharType="end"/>
      </w:r>
    </w:p>
    <w:p>
      <w:pPr>
        <w:spacing w:before="163" w:after="163"/>
        <w:ind w:firstLine="0" w:firstLineChars="0"/>
        <w:rPr>
          <w:highlight w:val="yellow"/>
        </w:rPr>
      </w:pPr>
      <w:r>
        <w:rPr>
          <w:highlight w:val="yellow"/>
        </w:rPr>
        <w:fldChar w:fldCharType="end"/>
      </w:r>
      <w:r>
        <w:rPr>
          <w:highlight w:val="yellow"/>
        </w:rPr>
        <w:fldChar w:fldCharType="begin"/>
      </w:r>
      <w:r>
        <w:rPr>
          <w:highlight w:val="yellow"/>
        </w:rPr>
        <w:instrText xml:space="preserve"> TOC \f F \h \z \t "题注" \c "图表" </w:instrText>
      </w:r>
      <w:r>
        <w:rPr>
          <w:highlight w:val="yellow"/>
        </w:rPr>
        <w:fldChar w:fldCharType="separate"/>
      </w:r>
    </w:p>
    <w:p>
      <w:pPr>
        <w:pStyle w:val="15"/>
        <w:rPr>
          <w:rFonts w:asciiTheme="minorHAnsi" w:hAnsiTheme="minorHAnsi" w:eastAsiaTheme="minorEastAsia" w:cstheme="minorBidi"/>
          <w:sz w:val="21"/>
          <w14:ligatures w14:val="standardContextual"/>
        </w:rPr>
      </w:pPr>
      <w:r>
        <w:fldChar w:fldCharType="begin"/>
      </w:r>
      <w:r>
        <w:instrText xml:space="preserve"> HYPERLINK \l "_Toc162687388" </w:instrText>
      </w:r>
      <w:r>
        <w:fldChar w:fldCharType="separate"/>
      </w:r>
      <w:r>
        <w:rPr>
          <w:rStyle w:val="26"/>
        </w:rPr>
        <w:t>表 1各个成员的任务分配</w:t>
      </w:r>
      <w:r>
        <w:tab/>
      </w:r>
      <w:r>
        <w:fldChar w:fldCharType="begin"/>
      </w:r>
      <w:r>
        <w:instrText xml:space="preserve"> PAGEREF _Toc162687388 \h </w:instrText>
      </w:r>
      <w:r>
        <w:fldChar w:fldCharType="separate"/>
      </w:r>
      <w:r>
        <w:t>6</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"_Toc162687389" </w:instrText>
      </w:r>
      <w:r>
        <w:fldChar w:fldCharType="separate"/>
      </w:r>
      <w:r>
        <w:rPr>
          <w:rStyle w:val="26"/>
        </w:rPr>
        <w:t>表 2</w:t>
      </w:r>
      <w:r>
        <w:rPr>
          <w:rStyle w:val="26"/>
          <w:lang w:bidi="ar"/>
        </w:rPr>
        <w:t>问题编码</w:t>
      </w:r>
      <w:r>
        <w:tab/>
      </w:r>
      <w:r>
        <w:fldChar w:fldCharType="begin"/>
      </w:r>
      <w:r>
        <w:instrText xml:space="preserve"> PAGEREF _Toc162687389 \h </w:instrText>
      </w:r>
      <w:r>
        <w:fldChar w:fldCharType="separate"/>
      </w:r>
      <w:r>
        <w:t>6</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"_Toc162687390" </w:instrText>
      </w:r>
      <w:r>
        <w:fldChar w:fldCharType="separate"/>
      </w:r>
      <w:r>
        <w:rPr>
          <w:rStyle w:val="26"/>
        </w:rPr>
        <w:t>表 3</w:t>
      </w:r>
      <w:r>
        <w:rPr>
          <w:rStyle w:val="26"/>
          <w:lang w:bidi="ar"/>
        </w:rPr>
        <w:t>问卷信度分析</w:t>
      </w:r>
      <w:r>
        <w:tab/>
      </w:r>
      <w:r>
        <w:fldChar w:fldCharType="begin"/>
      </w:r>
      <w:r>
        <w:instrText xml:space="preserve"> PAGEREF _Toc162687390 \h </w:instrText>
      </w:r>
      <w:r>
        <w:fldChar w:fldCharType="separate"/>
      </w:r>
      <w:r>
        <w:t>9</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"_Toc162687391" </w:instrText>
      </w:r>
      <w:r>
        <w:fldChar w:fldCharType="separate"/>
      </w:r>
      <w:r>
        <w:rPr>
          <w:rStyle w:val="26"/>
        </w:rPr>
        <w:t>表 4 KMO和巴特利特检验结果</w:t>
      </w:r>
      <w:r>
        <w:tab/>
      </w:r>
      <w:r>
        <w:fldChar w:fldCharType="begin"/>
      </w:r>
      <w:r>
        <w:instrText xml:space="preserve"> PAGEREF _Toc162687391 \h </w:instrText>
      </w:r>
      <w:r>
        <w:fldChar w:fldCharType="separate"/>
      </w:r>
      <w:r>
        <w:t>9</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"_Toc162687395" </w:instrText>
      </w:r>
      <w:r>
        <w:fldChar w:fldCharType="separate"/>
      </w:r>
      <w:r>
        <w:rPr>
          <w:rStyle w:val="26"/>
        </w:rPr>
        <w:t xml:space="preserve">表 5 </w:t>
      </w:r>
      <w:r>
        <w:rPr>
          <w:rStyle w:val="26"/>
          <w:lang w:eastAsia="zh"/>
        </w:rPr>
        <w:t>职业与</w:t>
      </w:r>
      <w:r>
        <w:rPr>
          <w:rStyle w:val="26"/>
        </w:rPr>
        <w:t>每天</w:t>
      </w:r>
      <w:r>
        <w:rPr>
          <w:rStyle w:val="26"/>
          <w:lang w:eastAsia="zh"/>
        </w:rPr>
        <w:t>使用短视频</w:t>
      </w:r>
      <w:r>
        <w:rPr>
          <w:rStyle w:val="26"/>
        </w:rPr>
        <w:t>时间的</w:t>
      </w:r>
      <w:r>
        <w:rPr>
          <w:rStyle w:val="26"/>
          <w:lang w:eastAsia="zh"/>
        </w:rPr>
        <w:t>卡方检验</w:t>
      </w:r>
      <w:r>
        <w:tab/>
      </w:r>
      <w:r>
        <w:fldChar w:fldCharType="begin"/>
      </w:r>
      <w:r>
        <w:instrText xml:space="preserve"> PAGEREF _Toc162687395 \h </w:instrText>
      </w:r>
      <w:r>
        <w:fldChar w:fldCharType="separate"/>
      </w:r>
      <w:r>
        <w:t>11</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"_Toc162687396" </w:instrText>
      </w:r>
      <w:r>
        <w:fldChar w:fldCharType="separate"/>
      </w:r>
      <w:r>
        <w:rPr>
          <w:rStyle w:val="26"/>
        </w:rPr>
        <w:t>表 6</w:t>
      </w:r>
      <w:r>
        <w:rPr>
          <w:rStyle w:val="26"/>
          <w:lang w:eastAsia="zh"/>
        </w:rPr>
        <w:t>职业与</w:t>
      </w:r>
      <w:r>
        <w:rPr>
          <w:rStyle w:val="26"/>
        </w:rPr>
        <w:t>每天在短视频上花费的时间的交叉列联表</w:t>
      </w:r>
      <w:r>
        <w:tab/>
      </w:r>
      <w:r>
        <w:fldChar w:fldCharType="begin"/>
      </w:r>
      <w:r>
        <w:instrText xml:space="preserve"> PAGEREF _Toc162687396 \h </w:instrText>
      </w:r>
      <w:r>
        <w:fldChar w:fldCharType="separate"/>
      </w:r>
      <w:r>
        <w:t>12</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"_Toc162687397" </w:instrText>
      </w:r>
      <w:r>
        <w:fldChar w:fldCharType="separate"/>
      </w:r>
      <w:r>
        <w:rPr>
          <w:rStyle w:val="26"/>
        </w:rPr>
        <w:t xml:space="preserve">表 7 </w:t>
      </w:r>
      <w:r>
        <w:rPr>
          <w:rStyle w:val="26"/>
          <w:lang w:eastAsia="zh"/>
        </w:rPr>
        <w:t>职业与最常观看内容类型</w:t>
      </w:r>
      <w:r>
        <w:rPr>
          <w:rStyle w:val="26"/>
        </w:rPr>
        <w:t>的</w:t>
      </w:r>
      <w:r>
        <w:rPr>
          <w:rStyle w:val="26"/>
          <w:lang w:eastAsia="zh"/>
        </w:rPr>
        <w:t>卡方检验</w:t>
      </w:r>
      <w:r>
        <w:tab/>
      </w:r>
      <w:r>
        <w:fldChar w:fldCharType="begin"/>
      </w:r>
      <w:r>
        <w:instrText xml:space="preserve"> PAGEREF _Toc162687397 \h </w:instrText>
      </w:r>
      <w:r>
        <w:fldChar w:fldCharType="separate"/>
      </w:r>
      <w:r>
        <w:t>13</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"_Toc162687398" </w:instrText>
      </w:r>
      <w:r>
        <w:fldChar w:fldCharType="separate"/>
      </w:r>
      <w:r>
        <w:rPr>
          <w:rStyle w:val="26"/>
        </w:rPr>
        <w:t>表 8 职业与最常观看内容类型的交叉列联表</w:t>
      </w:r>
      <w:r>
        <w:tab/>
      </w:r>
      <w:r>
        <w:fldChar w:fldCharType="begin"/>
      </w:r>
      <w:r>
        <w:instrText xml:space="preserve"> PAGEREF _Toc162687398 \h </w:instrText>
      </w:r>
      <w:r>
        <w:fldChar w:fldCharType="separate"/>
      </w:r>
      <w:r>
        <w:t>13</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"_Toc162687399" </w:instrText>
      </w:r>
      <w:r>
        <w:fldChar w:fldCharType="separate"/>
      </w:r>
      <w:r>
        <w:rPr>
          <w:rStyle w:val="26"/>
        </w:rPr>
        <w:t>表 9 短视频的整体满意度与每天观看短视频的时间的卡方检验</w:t>
      </w:r>
      <w:r>
        <w:tab/>
      </w:r>
      <w:r>
        <w:fldChar w:fldCharType="begin"/>
      </w:r>
      <w:r>
        <w:instrText xml:space="preserve"> PAGEREF _Toc162687399 \h </w:instrText>
      </w:r>
      <w:r>
        <w:fldChar w:fldCharType="separate"/>
      </w:r>
      <w:r>
        <w:t>14</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"_Toc162687400" </w:instrText>
      </w:r>
      <w:r>
        <w:fldChar w:fldCharType="separate"/>
      </w:r>
      <w:r>
        <w:rPr>
          <w:rStyle w:val="26"/>
        </w:rPr>
        <w:t>表 10 短视频的整体满意度与</w:t>
      </w:r>
      <w:r>
        <w:rPr>
          <w:rStyle w:val="26"/>
          <w:lang w:eastAsia="zh"/>
        </w:rPr>
        <w:t>每天观看短视频的时间之间</w:t>
      </w:r>
      <w:r>
        <w:rPr>
          <w:rStyle w:val="26"/>
        </w:rPr>
        <w:t>的交叉列联表</w:t>
      </w:r>
      <w:r>
        <w:tab/>
      </w:r>
      <w:r>
        <w:fldChar w:fldCharType="begin"/>
      </w:r>
      <w:r>
        <w:instrText xml:space="preserve"> PAGEREF _Toc162687400 \h </w:instrText>
      </w:r>
      <w:r>
        <w:fldChar w:fldCharType="separate"/>
      </w:r>
      <w:r>
        <w:t>14</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"_Toc162687402" </w:instrText>
      </w:r>
      <w:r>
        <w:fldChar w:fldCharType="separate"/>
      </w:r>
      <w:r>
        <w:rPr>
          <w:rStyle w:val="26"/>
        </w:rPr>
        <w:t>表 11 月收入与月均网上消费水平进行相关性</w:t>
      </w:r>
      <w:r>
        <w:tab/>
      </w:r>
      <w:r>
        <w:fldChar w:fldCharType="begin"/>
      </w:r>
      <w:r>
        <w:instrText xml:space="preserve"> PAGEREF _Toc162687402 \h </w:instrText>
      </w:r>
      <w:r>
        <w:fldChar w:fldCharType="separate"/>
      </w:r>
      <w:r>
        <w:t>16</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"_Toc162687403" </w:instrText>
      </w:r>
      <w:r>
        <w:fldChar w:fldCharType="separate"/>
      </w:r>
      <w:r>
        <w:rPr>
          <w:rStyle w:val="26"/>
        </w:rPr>
        <w:t xml:space="preserve">表 12 </w:t>
      </w:r>
      <w:r>
        <w:rPr>
          <w:rStyle w:val="26"/>
          <w:lang w:eastAsia="zh"/>
        </w:rPr>
        <w:t>学历</w:t>
      </w:r>
      <w:r>
        <w:rPr>
          <w:rStyle w:val="26"/>
        </w:rPr>
        <w:t>与直播</w:t>
      </w:r>
      <w:r>
        <w:rPr>
          <w:rStyle w:val="26"/>
          <w:lang w:eastAsia="zh"/>
        </w:rPr>
        <w:t>间</w:t>
      </w:r>
      <w:r>
        <w:rPr>
          <w:rStyle w:val="26"/>
        </w:rPr>
        <w:t>购买商品类型的</w:t>
      </w:r>
      <w:r>
        <w:rPr>
          <w:rStyle w:val="26"/>
          <w:lang w:eastAsia="zh"/>
        </w:rPr>
        <w:t>卡方检验</w:t>
      </w:r>
      <w:r>
        <w:tab/>
      </w:r>
      <w:r>
        <w:fldChar w:fldCharType="begin"/>
      </w:r>
      <w:r>
        <w:instrText xml:space="preserve"> PAGEREF _Toc162687403 \h </w:instrText>
      </w:r>
      <w:r>
        <w:fldChar w:fldCharType="separate"/>
      </w:r>
      <w:r>
        <w:t>16</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"_Toc162687404" </w:instrText>
      </w:r>
      <w:r>
        <w:fldChar w:fldCharType="separate"/>
      </w:r>
      <w:r>
        <w:rPr>
          <w:rStyle w:val="26"/>
        </w:rPr>
        <w:t>表 13 不同</w:t>
      </w:r>
      <w:r>
        <w:rPr>
          <w:rStyle w:val="26"/>
          <w:lang w:eastAsia="zh"/>
        </w:rPr>
        <w:t>学历</w:t>
      </w:r>
      <w:r>
        <w:rPr>
          <w:rStyle w:val="26"/>
        </w:rPr>
        <w:t>选择在直播间购买的商品类型的差异</w:t>
      </w:r>
      <w:r>
        <w:tab/>
      </w:r>
      <w:r>
        <w:fldChar w:fldCharType="begin"/>
      </w:r>
      <w:r>
        <w:instrText xml:space="preserve"> PAGEREF _Toc162687404 \h </w:instrText>
      </w:r>
      <w:r>
        <w:fldChar w:fldCharType="separate"/>
      </w:r>
      <w:r>
        <w:t>17</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"_Toc162687407" </w:instrText>
      </w:r>
      <w:r>
        <w:fldChar w:fldCharType="separate"/>
      </w:r>
      <w:r>
        <w:rPr>
          <w:rStyle w:val="26"/>
        </w:rPr>
        <w:t>表 14 短视频内容对消费者行为和态度的影响因子</w:t>
      </w:r>
      <w:r>
        <w:tab/>
      </w:r>
      <w:r>
        <w:fldChar w:fldCharType="begin"/>
      </w:r>
      <w:r>
        <w:instrText xml:space="preserve"> PAGEREF _Toc162687407 \h </w:instrText>
      </w:r>
      <w:r>
        <w:fldChar w:fldCharType="separate"/>
      </w:r>
      <w:r>
        <w:t>19</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"_Toc162687412" </w:instrText>
      </w:r>
      <w:r>
        <w:fldChar w:fldCharType="separate"/>
      </w:r>
      <w:r>
        <w:rPr>
          <w:rStyle w:val="26"/>
        </w:rPr>
        <w:t>表 15 模型的误差值</w:t>
      </w:r>
      <w:r>
        <w:tab/>
      </w:r>
      <w:r>
        <w:fldChar w:fldCharType="begin"/>
      </w:r>
      <w:r>
        <w:instrText xml:space="preserve"> PAGEREF _Toc162687412 \h </w:instrText>
      </w:r>
      <w:r>
        <w:fldChar w:fldCharType="separate"/>
      </w:r>
      <w:r>
        <w:t>22</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"_Toc162687414" </w:instrText>
      </w:r>
      <w:r>
        <w:fldChar w:fldCharType="separate"/>
      </w:r>
      <w:r>
        <w:rPr>
          <w:rStyle w:val="26"/>
        </w:rPr>
        <w:t>表 16 变量名称与编号</w:t>
      </w:r>
      <w:r>
        <w:tab/>
      </w:r>
      <w:r>
        <w:fldChar w:fldCharType="begin"/>
      </w:r>
      <w:r>
        <w:instrText xml:space="preserve"> PAGEREF _Toc162687414 \h </w:instrText>
      </w:r>
      <w:r>
        <w:fldChar w:fldCharType="separate"/>
      </w:r>
      <w:r>
        <w:t>24</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"_Toc162687417" </w:instrText>
      </w:r>
      <w:r>
        <w:fldChar w:fldCharType="separate"/>
      </w:r>
      <w:r>
        <w:rPr>
          <w:rStyle w:val="26"/>
        </w:rPr>
        <w:t>表 17 处理后的数据</w:t>
      </w:r>
      <w:r>
        <w:tab/>
      </w:r>
      <w:r>
        <w:fldChar w:fldCharType="begin"/>
      </w:r>
      <w:r>
        <w:instrText xml:space="preserve"> PAGEREF _Toc162687417 \h </w:instrText>
      </w:r>
      <w:r>
        <w:fldChar w:fldCharType="separate"/>
      </w:r>
      <w:r>
        <w:t>26</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"_Toc162687419" </w:instrText>
      </w:r>
      <w:r>
        <w:fldChar w:fldCharType="separate"/>
      </w:r>
      <w:r>
        <w:rPr>
          <w:rStyle w:val="26"/>
        </w:rPr>
        <w:t>表 18 回归系数</w:t>
      </w:r>
      <w:r>
        <w:tab/>
      </w:r>
      <w:r>
        <w:fldChar w:fldCharType="begin"/>
      </w:r>
      <w:r>
        <w:instrText xml:space="preserve"> PAGEREF _Toc162687419 \h </w:instrText>
      </w:r>
      <w:r>
        <w:fldChar w:fldCharType="separate"/>
      </w:r>
      <w:r>
        <w:t>27</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"_Toc162687420" </w:instrText>
      </w:r>
      <w:r>
        <w:fldChar w:fldCharType="separate"/>
      </w:r>
      <w:r>
        <w:rPr>
          <w:rStyle w:val="26"/>
        </w:rPr>
        <w:t>表 19  F检验结果</w:t>
      </w:r>
      <w:r>
        <w:tab/>
      </w:r>
      <w:r>
        <w:fldChar w:fldCharType="begin"/>
      </w:r>
      <w:r>
        <w:instrText xml:space="preserve"> PAGEREF _Toc162687420 \h </w:instrText>
      </w:r>
      <w:r>
        <w:fldChar w:fldCharType="separate"/>
      </w:r>
      <w:r>
        <w:t>28</w:t>
      </w:r>
      <w:r>
        <w:fldChar w:fldCharType="end"/>
      </w:r>
      <w:r>
        <w:fldChar w:fldCharType="end"/>
      </w:r>
    </w:p>
    <w:p>
      <w:pPr>
        <w:pStyle w:val="15"/>
        <w:rPr>
          <w:rFonts w:asciiTheme="minorHAnsi" w:hAnsiTheme="minorHAnsi" w:eastAsiaTheme="minorEastAsia" w:cstheme="minorBidi"/>
          <w:sz w:val="21"/>
          <w14:ligatures w14:val="standardContextual"/>
        </w:rPr>
      </w:pPr>
      <w:r>
        <w:fldChar w:fldCharType="begin"/>
      </w:r>
      <w:r>
        <w:instrText xml:space="preserve"> HYPERLINK \l "_Toc162687421" </w:instrText>
      </w:r>
      <w:r>
        <w:fldChar w:fldCharType="separate"/>
      </w:r>
      <w:r>
        <w:rPr>
          <w:rStyle w:val="26"/>
        </w:rPr>
        <w:t>表 20 自变量的</w:t>
      </w:r>
      <w:r>
        <w:rPr>
          <w:rStyle w:val="26"/>
          <w:i/>
          <w:iCs/>
        </w:rPr>
        <w:t>p</w:t>
      </w:r>
      <w:r>
        <w:rPr>
          <w:rStyle w:val="26"/>
        </w:rPr>
        <w:t>值</w:t>
      </w:r>
      <w:r>
        <w:tab/>
      </w:r>
      <w:r>
        <w:fldChar w:fldCharType="begin"/>
      </w:r>
      <w:r>
        <w:instrText xml:space="preserve"> PAGEREF _Toc162687421 \h </w:instrText>
      </w:r>
      <w:r>
        <w:fldChar w:fldCharType="separate"/>
      </w:r>
      <w:r>
        <w:t>28</w:t>
      </w:r>
      <w:r>
        <w:fldChar w:fldCharType="end"/>
      </w:r>
      <w:r>
        <w:fldChar w:fldCharType="end"/>
      </w:r>
    </w:p>
    <w:p>
      <w:pPr>
        <w:pStyle w:val="15"/>
      </w:pPr>
      <w:r>
        <w:fldChar w:fldCharType="begin"/>
      </w:r>
      <w:r>
        <w:instrText xml:space="preserve"> HYPERLINK \l "_Toc162687422" </w:instrText>
      </w:r>
      <w:r>
        <w:fldChar w:fldCharType="separate"/>
      </w:r>
      <w:r>
        <w:rPr>
          <w:rStyle w:val="26"/>
        </w:rPr>
        <w:t>表 21 VIF值</w:t>
      </w:r>
      <w:r>
        <w:tab/>
      </w:r>
      <w:r>
        <w:fldChar w:fldCharType="begin"/>
      </w:r>
      <w:r>
        <w:instrText xml:space="preserve"> PAGEREF _Toc162687422 \h </w:instrText>
      </w:r>
      <w:r>
        <w:fldChar w:fldCharType="separate"/>
      </w:r>
      <w:r>
        <w:t>28</w:t>
      </w:r>
      <w:r>
        <w:fldChar w:fldCharType="end"/>
      </w:r>
      <w:r>
        <w:fldChar w:fldCharType="end"/>
      </w:r>
      <w:r>
        <w:rPr>
          <w:highlight w:val="yellow"/>
        </w:rPr>
        <w:fldChar w:fldCharType="end"/>
      </w: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spacing w:after="163"/>
        <w:ind w:firstLine="480"/>
      </w:pPr>
    </w:p>
    <w:p>
      <w:pPr>
        <w:pStyle w:val="2"/>
        <w:numPr>
          <w:ilvl w:val="0"/>
          <w:numId w:val="3"/>
        </w:numPr>
        <w:jc w:val="left"/>
        <w:sectPr>
          <w:footerReference r:id="rId12" w:type="first"/>
          <w:footerReference r:id="rId11" w:type="default"/>
          <w:pgSz w:w="11906" w:h="16838"/>
          <w:pgMar w:top="1440" w:right="1803" w:bottom="1440" w:left="1803" w:header="850" w:footer="992" w:gutter="0"/>
          <w:pgNumType w:fmt="upperRoman" w:start="1"/>
          <w:cols w:space="720" w:num="1"/>
          <w:docGrid w:type="lines" w:linePitch="326" w:charSpace="0"/>
        </w:sectPr>
      </w:pPr>
      <w:bookmarkStart w:id="1" w:name="_Toc162689041"/>
    </w:p>
    <w:p>
      <w:pPr>
        <w:pStyle w:val="2"/>
        <w:numPr>
          <w:ilvl w:val="0"/>
          <w:numId w:val="3"/>
        </w:numPr>
        <w:jc w:val="left"/>
      </w:pPr>
      <w:r>
        <w:rPr>
          <w:rFonts w:hint="eastAsia"/>
          <w:lang w:eastAsia="zh"/>
        </w:rPr>
        <w:t>绪论</w:t>
      </w:r>
      <w:bookmarkEnd w:id="1"/>
    </w:p>
    <w:p>
      <w:pPr>
        <w:pStyle w:val="3"/>
        <w:rPr>
          <w:lang w:eastAsia="zh"/>
        </w:rPr>
      </w:pPr>
      <w:bookmarkStart w:id="2" w:name="_Toc162689042"/>
      <w:r>
        <w:rPr>
          <w:rFonts w:hint="eastAsia"/>
        </w:rPr>
        <w:t>（一）</w:t>
      </w:r>
      <w:r>
        <w:rPr>
          <w:rFonts w:hint="eastAsia"/>
          <w:lang w:eastAsia="zh"/>
        </w:rPr>
        <w:t>选题背景</w:t>
      </w:r>
      <w:bookmarkEnd w:id="2"/>
    </w:p>
    <w:p>
      <w:pPr>
        <w:spacing w:before="163" w:after="163"/>
        <w:ind w:firstLine="480"/>
      </w:pPr>
      <w:r>
        <w:t>短视频，即短片视频，是一种互联网内容传播方式，在移动终端普及和网络提速的背景下逐渐受到人们的青睐。根据第四届中国短视频大会发布的《中国短视频发展研究报告</w:t>
      </w:r>
      <w:r>
        <w:rPr>
          <w:rFonts w:hint="eastAsia"/>
        </w:rPr>
        <w:t>（</w:t>
      </w:r>
      <w:r>
        <w:t>2023</w:t>
      </w:r>
      <w:r>
        <w:rPr>
          <w:rFonts w:hint="eastAsia"/>
        </w:rPr>
        <w:t>）</w:t>
      </w:r>
      <w:r>
        <w:t>》</w:t>
      </w:r>
      <w:r>
        <w:rPr>
          <w:rFonts w:hint="eastAsia"/>
        </w:rPr>
        <w:t>显示</w:t>
      </w:r>
      <w:r>
        <w:t>，近7年来，网络视听产业规模增长了7.18倍，而短视频产业规模增长了153倍，占比增长了17.8倍。2018年至2022年，发布过自制短视频的用户比例从28.2%攀升至46.9%，我国有近4.75亿短视频用户参与了内容创作，短视频成为普通人记录生活和表达自我的重要形式。中国短视频用户规模已从2018年12月的6.48亿增长至2023年6月的10.26亿，用户使用率从78</w:t>
      </w:r>
      <w:r>
        <w:rPr>
          <w:rFonts w:hint="eastAsia"/>
        </w:rPr>
        <w:t>.</w:t>
      </w:r>
      <w:r>
        <w:t>2%增长至95.2%。目前，中国短视频产业规模已接近3000亿元。随着产业规模的持续扩大和生态的逐步成熟，短视频产业正成为舆论宣传的重要阵地和视听产业发展的主要引擎。</w:t>
      </w:r>
    </w:p>
    <w:p>
      <w:pPr>
        <w:spacing w:before="163" w:after="163"/>
        <w:ind w:firstLine="480"/>
      </w:pPr>
      <w:r>
        <w:t>随着短视频用户规模的不断扩大和市场范围的增加，推动了新业态和新模式的不断涌现。短视频内容与电商的融合加速，各平台从内容引流到电商营销持续不断。此外，短视频内容的多样化和不断融入各行业领域，也推动了品牌营销的创新。对于品牌</w:t>
      </w:r>
      <w:r>
        <w:rPr>
          <w:rFonts w:hint="eastAsia"/>
        </w:rPr>
        <w:t>主</w:t>
      </w:r>
      <w:r>
        <w:t>来说，短视频不仅带来了庞大的受众群体和商业潜力，还提供了丰富多样的营销内容，使其能够更有效地连接目标受众。然而，高昂的成本问题，包括内容生产、传播和用户获取成本，制约了短视频营销的盈利能力。持续、规模化的内容生产是维持用户活跃度和创造更多粉丝付费可能性的关键。针对这一问题，各类媒体平台开始关注消费者的心理，聚焦内容生产，打造优质内容。优质内容的生产成为各平台价值的主要表现形式，也增强了用户的付费意愿。因此，通过分析用户的消费心理和了解其需求，探索优质内容变现模式，促使用户付费意愿持续提升显得尤为重要。</w:t>
      </w:r>
    </w:p>
    <w:p>
      <w:pPr>
        <w:spacing w:before="163" w:after="163"/>
        <w:ind w:firstLine="480"/>
      </w:pPr>
      <w:r>
        <w:t>与传统营销相比，短视频营销具有明显的优势。基于大数据和人工智能，短视频平台不断收集和分析用户使用数据，根据用户偏好进行个性化内容推荐。然而，短视频广告的监测和效果评估仍存在挑战，缺乏完善的监测系统。尤其是在多平台投放和多视频达人制作的情况下，广告主难以全面把控投放时机、渠道选择和创意优化，对短视频营销的影响不利。因此，根据短视频数据分析消费者的消费心理，并以此为基础制定营销策略，是企业和产品品牌宣传的关键。</w:t>
      </w:r>
    </w:p>
    <w:p>
      <w:pPr>
        <w:spacing w:before="163" w:after="163"/>
        <w:ind w:firstLine="480"/>
        <w:rPr>
          <w:rFonts w:cs="宋体"/>
          <w:szCs w:val="24"/>
        </w:rPr>
      </w:pPr>
      <w:r>
        <w:rPr>
          <w:rFonts w:hint="eastAsia"/>
        </w:rPr>
        <w:t>调查中，为了兼顾考虑多个目标变量的相似性以及同层单元在空间上的邻近性。我们采用分层随机抽样方法。并对抽取的样本进行信效度检验和描述性分析，保证调查数据的有效性。对数据进行分析时，我们通过统计和数学模型建立了完整的数据分析体系。</w:t>
      </w:r>
    </w:p>
    <w:p>
      <w:pPr>
        <w:pStyle w:val="17"/>
        <w:spacing w:before="163" w:after="163"/>
      </w:pPr>
      <w:r>
        <w:rPr>
          <w:rFonts w:hint="eastAsia"/>
          <w:kern w:val="2"/>
        </w:rPr>
        <w:t>综上，本次调查项目针对短视频用户的心理进行调查研究，针对短视频的使用现状，深入探究了</w:t>
      </w:r>
      <w:r>
        <w:rPr>
          <w:rFonts w:hint="eastAsia"/>
        </w:rPr>
        <w:t>短视频内容对用户的行为和态度的影响以及短视频所带来的社会影响。并针对短视频所带来的影响，提供合理的市场对策与建议。</w:t>
      </w:r>
    </w:p>
    <w:p>
      <w:pPr>
        <w:pStyle w:val="3"/>
        <w:rPr>
          <w:lang w:eastAsia="zh"/>
        </w:rPr>
      </w:pPr>
      <w:bookmarkStart w:id="3" w:name="_Toc162689043"/>
      <w:r>
        <w:rPr>
          <w:rFonts w:hint="eastAsia"/>
          <w:bCs w:val="0"/>
          <w:lang w:eastAsia="zh"/>
        </w:rPr>
        <w:t>（二）</w:t>
      </w:r>
      <w:r>
        <w:rPr>
          <w:rFonts w:hint="eastAsia"/>
          <w:lang w:eastAsia="zh"/>
        </w:rPr>
        <w:t>文献综述</w:t>
      </w:r>
      <w:bookmarkEnd w:id="3"/>
    </w:p>
    <w:p>
      <w:pPr>
        <w:spacing w:before="163" w:after="163"/>
        <w:ind w:firstLine="480"/>
        <w:rPr>
          <w:rFonts w:eastAsia="微软雅黑"/>
          <w:bCs/>
          <w:lang w:eastAsia="zh"/>
        </w:rPr>
      </w:pPr>
      <w:r>
        <w:rPr>
          <w:rFonts w:hint="eastAsia"/>
          <w:lang w:eastAsia="zh"/>
        </w:rPr>
        <w:t xml:space="preserve">    近几年，许多学者对短视频现状做了大量研究。蔡丽蓉（2024）</w:t>
      </w:r>
      <w:r>
        <w:rPr>
          <w:rFonts w:hint="eastAsia"/>
        </w:rPr>
        <w:t>分析了抖音短视频平台的运营现状和运营环境</w:t>
      </w:r>
      <w:r>
        <w:rPr>
          <w:rFonts w:hint="eastAsia"/>
          <w:lang w:eastAsia="zh"/>
        </w:rPr>
        <w:t>，</w:t>
      </w:r>
      <w:r>
        <w:rPr>
          <w:rFonts w:hint="eastAsia"/>
        </w:rPr>
        <w:t>并从消费者、品牌、队伍和信息技术等层面，提出了适合抖音平台的新媒体品牌营销</w:t>
      </w:r>
      <w:r>
        <w:rPr>
          <w:rFonts w:hint="eastAsia"/>
          <w:lang w:eastAsia="zh"/>
        </w:rPr>
        <w:t>策略</w:t>
      </w:r>
      <w:r>
        <w:rPr>
          <w:rFonts w:hint="eastAsia"/>
          <w:vertAlign w:val="superscript"/>
          <w:lang w:eastAsia="zh"/>
        </w:rPr>
        <w:fldChar w:fldCharType="begin"/>
      </w:r>
      <w:r>
        <w:rPr>
          <w:rFonts w:hint="eastAsia"/>
          <w:vertAlign w:val="superscript"/>
          <w:lang w:eastAsia="zh"/>
        </w:rPr>
        <w:instrText xml:space="preserve"> REF _Ref26598 \r \h </w:instrText>
      </w:r>
      <w:r>
        <w:rPr>
          <w:vertAlign w:val="superscript"/>
          <w:lang w:eastAsia="zh"/>
        </w:rPr>
        <w:instrText xml:space="preserve"> \* MERGEFORMAT </w:instrText>
      </w:r>
      <w:r>
        <w:rPr>
          <w:rFonts w:hint="eastAsia"/>
          <w:vertAlign w:val="superscript"/>
          <w:lang w:eastAsia="zh"/>
        </w:rPr>
        <w:fldChar w:fldCharType="separate"/>
      </w:r>
      <w:r>
        <w:rPr>
          <w:vertAlign w:val="superscript"/>
          <w:lang w:eastAsia="zh"/>
        </w:rPr>
        <w:t>[1]</w:t>
      </w:r>
      <w:r>
        <w:rPr>
          <w:rFonts w:hint="eastAsia"/>
          <w:vertAlign w:val="superscript"/>
          <w:lang w:eastAsia="zh"/>
        </w:rPr>
        <w:fldChar w:fldCharType="end"/>
      </w:r>
      <w:r>
        <w:rPr>
          <w:rFonts w:hint="eastAsia"/>
          <w:lang w:eastAsia="zh"/>
        </w:rPr>
        <w:t>。马佳音（2024）分析了在</w:t>
      </w:r>
      <w:r>
        <w:rPr>
          <w:rFonts w:eastAsia="Noto Sans"/>
          <w:color w:val="0D0D0D"/>
          <w:shd w:val="clear" w:color="auto" w:fill="FFFFFF"/>
        </w:rPr>
        <w:t>5G</w:t>
      </w:r>
      <w:r>
        <w:rPr>
          <w:rFonts w:hint="eastAsia" w:ascii="宋体" w:hAnsi="宋体" w:cs="宋体"/>
          <w:color w:val="0D0D0D"/>
          <w:shd w:val="clear" w:color="auto" w:fill="FFFFFF"/>
        </w:rPr>
        <w:t>和疫情</w:t>
      </w:r>
      <w:r>
        <w:rPr>
          <w:rFonts w:hint="eastAsia" w:ascii="宋体" w:hAnsi="宋体" w:cs="宋体"/>
          <w:color w:val="0D0D0D"/>
          <w:shd w:val="clear" w:color="auto" w:fill="FFFFFF"/>
          <w:lang w:eastAsia="zh"/>
        </w:rPr>
        <w:t>的大背景下，</w:t>
      </w:r>
      <w:r>
        <w:rPr>
          <w:rFonts w:hint="eastAsia" w:ascii="宋体" w:hAnsi="宋体" w:cs="宋体"/>
          <w:color w:val="0D0D0D"/>
          <w:shd w:val="clear" w:color="auto" w:fill="FFFFFF"/>
        </w:rPr>
        <w:t>短视频行业稳步发展，抖音和快手竞争激烈，头部效应凸显；功能不断扩展，覆盖用户生活各方面；</w:t>
      </w:r>
      <w:r>
        <w:rPr>
          <w:rFonts w:eastAsia="Noto Sans"/>
          <w:color w:val="0D0D0D"/>
          <w:shd w:val="clear" w:color="auto" w:fill="FFFFFF"/>
        </w:rPr>
        <w:t>AI</w:t>
      </w:r>
      <w:r>
        <w:rPr>
          <w:rFonts w:hint="eastAsia" w:ascii="宋体" w:hAnsi="宋体" w:cs="宋体"/>
          <w:color w:val="0D0D0D"/>
          <w:shd w:val="clear" w:color="auto" w:fill="FFFFFF"/>
        </w:rPr>
        <w:t>技术赋能内容生产，重心转向内</w:t>
      </w:r>
      <w:r>
        <w:t>容增长；短视频与直播紧密结合，本地服务功能增强，迎来发展下半场</w:t>
      </w:r>
      <w:r>
        <w:rPr>
          <w:vertAlign w:val="superscript"/>
          <w:lang w:eastAsia="zh"/>
        </w:rPr>
        <w:fldChar w:fldCharType="begin"/>
      </w:r>
      <w:r>
        <w:rPr>
          <w:vertAlign w:val="superscript"/>
          <w:lang w:eastAsia="zh"/>
        </w:rPr>
        <w:instrText xml:space="preserve"> REF _Ref26651 \r \h  \* MERGEFORMAT </w:instrText>
      </w:r>
      <w:r>
        <w:rPr>
          <w:vertAlign w:val="superscript"/>
          <w:lang w:eastAsia="zh"/>
        </w:rPr>
        <w:fldChar w:fldCharType="separate"/>
      </w:r>
      <w:r>
        <w:rPr>
          <w:vertAlign w:val="superscript"/>
          <w:lang w:eastAsia="zh"/>
        </w:rPr>
        <w:t>[2]</w:t>
      </w:r>
      <w:r>
        <w:rPr>
          <w:vertAlign w:val="superscript"/>
          <w:lang w:eastAsia="zh"/>
        </w:rPr>
        <w:fldChar w:fldCharType="end"/>
      </w:r>
      <w:r>
        <w:t>。</w:t>
      </w:r>
      <w:r>
        <w:rPr>
          <w:lang w:eastAsia="zh"/>
        </w:rPr>
        <w:t>李欣</w:t>
      </w:r>
      <w:r>
        <w:rPr>
          <w:rFonts w:hint="eastAsia"/>
          <w:lang w:eastAsia="zh"/>
        </w:rPr>
        <w:t>颖（2023）</w:t>
      </w:r>
      <w:r>
        <w:rPr>
          <w:rFonts w:hint="eastAsia"/>
        </w:rPr>
        <w:t>探讨短视频平台用户受短视频信息质量影响在该平台上的购物行为，有助于短视频平台发展电商业务</w:t>
      </w:r>
      <w:r>
        <w:rPr>
          <w:rFonts w:hint="eastAsia"/>
          <w:vertAlign w:val="superscript"/>
          <w:lang w:eastAsia="zh"/>
        </w:rPr>
        <w:fldChar w:fldCharType="begin"/>
      </w:r>
      <w:r>
        <w:rPr>
          <w:rFonts w:hint="eastAsia"/>
          <w:vertAlign w:val="superscript"/>
          <w:lang w:eastAsia="zh"/>
        </w:rPr>
        <w:instrText xml:space="preserve"> REF _Ref26677 \r \h </w:instrText>
      </w:r>
      <w:r>
        <w:rPr>
          <w:vertAlign w:val="superscript"/>
          <w:lang w:eastAsia="zh"/>
        </w:rPr>
        <w:instrText xml:space="preserve"> \* MERGEFORMAT </w:instrText>
      </w:r>
      <w:r>
        <w:rPr>
          <w:rFonts w:hint="eastAsia"/>
          <w:vertAlign w:val="superscript"/>
          <w:lang w:eastAsia="zh"/>
        </w:rPr>
        <w:fldChar w:fldCharType="separate"/>
      </w:r>
      <w:r>
        <w:rPr>
          <w:vertAlign w:val="superscript"/>
          <w:lang w:eastAsia="zh"/>
        </w:rPr>
        <w:t>[3]</w:t>
      </w:r>
      <w:r>
        <w:rPr>
          <w:rFonts w:hint="eastAsia"/>
          <w:vertAlign w:val="superscript"/>
          <w:lang w:eastAsia="zh"/>
        </w:rPr>
        <w:fldChar w:fldCharType="end"/>
      </w:r>
      <w:r>
        <w:rPr>
          <w:rFonts w:hint="eastAsia"/>
        </w:rPr>
        <w:t>。</w:t>
      </w:r>
      <w:r>
        <w:rPr>
          <w:rFonts w:hint="eastAsia"/>
          <w:lang w:eastAsia="zh"/>
        </w:rPr>
        <w:t>张莹（2024）</w:t>
      </w:r>
      <w:r>
        <w:rPr>
          <w:rFonts w:hint="eastAsia"/>
        </w:rPr>
        <w:t>分析互联网给农产品销售带来的有益影响，结合农产品在互联网渠道的营销现状，总结“互联网+农产品”营销的优势、问题和改进的策略</w:t>
      </w:r>
      <w:r>
        <w:rPr>
          <w:rFonts w:hint="eastAsia"/>
          <w:vertAlign w:val="superscript"/>
          <w:lang w:eastAsia="zh"/>
        </w:rPr>
        <w:fldChar w:fldCharType="begin"/>
      </w:r>
      <w:r>
        <w:rPr>
          <w:rFonts w:hint="eastAsia"/>
          <w:vertAlign w:val="superscript"/>
          <w:lang w:eastAsia="zh"/>
        </w:rPr>
        <w:instrText xml:space="preserve"> REF _Ref26713 \r \h </w:instrText>
      </w:r>
      <w:r>
        <w:rPr>
          <w:vertAlign w:val="superscript"/>
          <w:lang w:eastAsia="zh"/>
        </w:rPr>
        <w:instrText xml:space="preserve"> \* MERGEFORMAT </w:instrText>
      </w:r>
      <w:r>
        <w:rPr>
          <w:rFonts w:hint="eastAsia"/>
          <w:vertAlign w:val="superscript"/>
          <w:lang w:eastAsia="zh"/>
        </w:rPr>
        <w:fldChar w:fldCharType="separate"/>
      </w:r>
      <w:r>
        <w:rPr>
          <w:vertAlign w:val="superscript"/>
          <w:lang w:eastAsia="zh"/>
        </w:rPr>
        <w:t>[4]</w:t>
      </w:r>
      <w:r>
        <w:rPr>
          <w:rFonts w:hint="eastAsia"/>
          <w:vertAlign w:val="superscript"/>
          <w:lang w:eastAsia="zh"/>
        </w:rPr>
        <w:fldChar w:fldCharType="end"/>
      </w:r>
      <w:r>
        <w:rPr>
          <w:rFonts w:hint="eastAsia"/>
          <w:lang w:eastAsia="zh"/>
        </w:rPr>
        <w:t>。孔</w:t>
      </w:r>
      <w:r>
        <w:rPr>
          <w:rFonts w:hint="eastAsia"/>
        </w:rPr>
        <w:t>驹</w:t>
      </w:r>
      <w:r>
        <w:rPr>
          <w:rFonts w:hint="eastAsia"/>
          <w:lang w:eastAsia="zh"/>
        </w:rPr>
        <w:t>等人（2024）</w:t>
      </w:r>
      <w:r>
        <w:rPr>
          <w:rFonts w:hint="eastAsia"/>
        </w:rPr>
        <w:t>详细分析了抖音电商的营销方法，探究其对大学生消费心理的影响</w:t>
      </w:r>
      <w:r>
        <w:rPr>
          <w:rFonts w:hint="eastAsia"/>
          <w:vertAlign w:val="superscript"/>
          <w:lang w:eastAsia="zh"/>
        </w:rPr>
        <w:fldChar w:fldCharType="begin"/>
      </w:r>
      <w:r>
        <w:rPr>
          <w:rFonts w:hint="eastAsia"/>
          <w:vertAlign w:val="superscript"/>
          <w:lang w:eastAsia="zh"/>
        </w:rPr>
        <w:instrText xml:space="preserve"> REF _Ref26967 \r \h </w:instrText>
      </w:r>
      <w:r>
        <w:rPr>
          <w:vertAlign w:val="superscript"/>
          <w:lang w:eastAsia="zh"/>
        </w:rPr>
        <w:instrText xml:space="preserve"> \* MERGEFORMAT </w:instrText>
      </w:r>
      <w:r>
        <w:rPr>
          <w:rFonts w:hint="eastAsia"/>
          <w:vertAlign w:val="superscript"/>
          <w:lang w:eastAsia="zh"/>
        </w:rPr>
        <w:fldChar w:fldCharType="separate"/>
      </w:r>
      <w:r>
        <w:rPr>
          <w:vertAlign w:val="superscript"/>
          <w:lang w:eastAsia="zh"/>
        </w:rPr>
        <w:t>[5]</w:t>
      </w:r>
      <w:r>
        <w:rPr>
          <w:rFonts w:hint="eastAsia"/>
          <w:vertAlign w:val="superscript"/>
          <w:lang w:eastAsia="zh"/>
        </w:rPr>
        <w:fldChar w:fldCharType="end"/>
      </w:r>
      <w:r>
        <w:rPr>
          <w:rFonts w:hint="eastAsia"/>
        </w:rPr>
        <w:t>。</w:t>
      </w:r>
      <w:r>
        <w:rPr>
          <w:rFonts w:hint="eastAsia"/>
          <w:lang w:eastAsia="zh"/>
        </w:rPr>
        <w:t>董肖宇（2024）</w:t>
      </w:r>
      <w:r>
        <w:rPr>
          <w:rFonts w:hint="eastAsia"/>
        </w:rPr>
        <w:t>提出了一种新的时尚短视频内容策略，达到提高短视频知名度、增加时尚产品销量的目的</w:t>
      </w:r>
      <w:r>
        <w:rPr>
          <w:rFonts w:hint="eastAsia"/>
          <w:vertAlign w:val="superscript"/>
          <w:lang w:eastAsia="zh"/>
        </w:rPr>
        <w:fldChar w:fldCharType="begin"/>
      </w:r>
      <w:r>
        <w:rPr>
          <w:rFonts w:hint="eastAsia"/>
          <w:vertAlign w:val="superscript"/>
          <w:lang w:eastAsia="zh"/>
        </w:rPr>
        <w:instrText xml:space="preserve"> REF _Ref26762 \r \h </w:instrText>
      </w:r>
      <w:r>
        <w:rPr>
          <w:vertAlign w:val="superscript"/>
          <w:lang w:eastAsia="zh"/>
        </w:rPr>
        <w:instrText xml:space="preserve"> \* MERGEFORMAT </w:instrText>
      </w:r>
      <w:r>
        <w:rPr>
          <w:rFonts w:hint="eastAsia"/>
          <w:vertAlign w:val="superscript"/>
          <w:lang w:eastAsia="zh"/>
        </w:rPr>
        <w:fldChar w:fldCharType="separate"/>
      </w:r>
      <w:r>
        <w:rPr>
          <w:vertAlign w:val="superscript"/>
          <w:lang w:eastAsia="zh"/>
        </w:rPr>
        <w:t>[6]</w:t>
      </w:r>
      <w:r>
        <w:rPr>
          <w:rFonts w:hint="eastAsia"/>
          <w:vertAlign w:val="superscript"/>
          <w:lang w:eastAsia="zh"/>
        </w:rPr>
        <w:fldChar w:fldCharType="end"/>
      </w:r>
      <w:r>
        <w:rPr>
          <w:rFonts w:hint="eastAsia"/>
        </w:rPr>
        <w:t>。</w:t>
      </w:r>
      <w:r>
        <w:rPr>
          <w:rFonts w:hint="eastAsia"/>
          <w:lang w:eastAsia="zh"/>
        </w:rPr>
        <w:t>蔡军和曹亚方（2024）</w:t>
      </w:r>
      <w:r>
        <w:rPr>
          <w:rFonts w:hint="eastAsia"/>
        </w:rPr>
        <w:t>从盈利模式的构成要素角度，对其利润对象、利润源、利润屏障和利润杠杆进行梳理；分析快手盈利模式的优点及问题，发现快手盈利模式存在内容低俗化、同质化的问题</w:t>
      </w:r>
      <w:r>
        <w:rPr>
          <w:rFonts w:hint="eastAsia"/>
        </w:rPr>
        <w:fldChar w:fldCharType="begin"/>
      </w:r>
      <w:r>
        <w:rPr>
          <w:rFonts w:hint="eastAsia"/>
        </w:rPr>
        <w:instrText xml:space="preserve"> REF _Ref27118 \r \h </w:instrText>
      </w:r>
      <w:r>
        <w:instrText xml:space="preserve"> \* MERGEFORMAT </w:instrText>
      </w:r>
      <w:r>
        <w:rPr>
          <w:rFonts w:hint="eastAsia"/>
        </w:rPr>
        <w:fldChar w:fldCharType="separate"/>
      </w:r>
      <w:r>
        <w:rPr>
          <w:vertAlign w:val="superscript"/>
          <w:lang w:eastAsia="zh"/>
        </w:rPr>
        <w:t>[7]</w:t>
      </w:r>
      <w:r>
        <w:rPr>
          <w:rFonts w:hint="eastAsia"/>
        </w:rPr>
        <w:fldChar w:fldCharType="end"/>
      </w:r>
      <w:r>
        <w:rPr>
          <w:rFonts w:hint="eastAsia"/>
          <w:lang w:eastAsia="zh"/>
        </w:rPr>
        <w:t>。王温青等人（2023）</w:t>
      </w:r>
      <w:r>
        <w:rPr>
          <w:rFonts w:hint="eastAsia"/>
        </w:rPr>
        <w:t>依据山东省和河北省836份果品和药材种植户样本数据，采用内生转换回归模型验证了短视频运营对农户特色农产品种植收入的影响</w:t>
      </w:r>
      <w:r>
        <w:rPr>
          <w:rFonts w:hint="eastAsia"/>
          <w:vertAlign w:val="superscript"/>
          <w:lang w:eastAsia="zh"/>
        </w:rPr>
        <w:fldChar w:fldCharType="begin"/>
      </w:r>
      <w:r>
        <w:rPr>
          <w:rFonts w:hint="eastAsia"/>
          <w:vertAlign w:val="superscript"/>
          <w:lang w:eastAsia="zh"/>
        </w:rPr>
        <w:instrText xml:space="preserve"> REF _Ref27144 \r \h </w:instrText>
      </w:r>
      <w:r>
        <w:rPr>
          <w:vertAlign w:val="superscript"/>
          <w:lang w:eastAsia="zh"/>
        </w:rPr>
        <w:instrText xml:space="preserve"> \* MERGEFORMAT </w:instrText>
      </w:r>
      <w:r>
        <w:rPr>
          <w:rFonts w:hint="eastAsia"/>
          <w:vertAlign w:val="superscript"/>
          <w:lang w:eastAsia="zh"/>
        </w:rPr>
        <w:fldChar w:fldCharType="separate"/>
      </w:r>
      <w:r>
        <w:rPr>
          <w:vertAlign w:val="superscript"/>
          <w:lang w:eastAsia="zh"/>
        </w:rPr>
        <w:t>[8]</w:t>
      </w:r>
      <w:r>
        <w:rPr>
          <w:rFonts w:hint="eastAsia"/>
          <w:vertAlign w:val="superscript"/>
          <w:lang w:eastAsia="zh"/>
        </w:rPr>
        <w:fldChar w:fldCharType="end"/>
      </w:r>
      <w:r>
        <w:rPr>
          <w:rFonts w:hint="eastAsia"/>
        </w:rPr>
        <w:t>。</w:t>
      </w:r>
    </w:p>
    <w:p>
      <w:pPr>
        <w:pStyle w:val="17"/>
        <w:spacing w:before="163" w:after="163"/>
        <w:ind w:firstLine="0" w:firstLineChars="0"/>
        <w:rPr>
          <w:kern w:val="2"/>
          <w:lang w:val="zh-CN" w:eastAsia="zh"/>
        </w:rPr>
      </w:pPr>
    </w:p>
    <w:p>
      <w:pPr>
        <w:pStyle w:val="17"/>
        <w:spacing w:before="163" w:after="163"/>
        <w:ind w:firstLine="0" w:firstLineChars="0"/>
        <w:rPr>
          <w:rFonts w:ascii="Times New Roman" w:hAnsi="Times New Roman" w:eastAsia="黑体" w:cs="Times New Roman"/>
          <w:bCs/>
          <w:sz w:val="28"/>
          <w:szCs w:val="32"/>
          <w:lang w:val="zh-CN" w:eastAsia="zh"/>
        </w:rPr>
      </w:pPr>
    </w:p>
    <w:p>
      <w:pPr>
        <w:pStyle w:val="17"/>
        <w:spacing w:before="163" w:after="163"/>
        <w:ind w:firstLine="0" w:firstLineChars="0"/>
        <w:rPr>
          <w:rFonts w:ascii="Times New Roman" w:hAnsi="Times New Roman" w:eastAsia="黑体" w:cs="Times New Roman"/>
          <w:bCs/>
          <w:sz w:val="28"/>
          <w:szCs w:val="32"/>
          <w:lang w:val="zh-CN" w:eastAsia="zh"/>
        </w:rPr>
      </w:pPr>
    </w:p>
    <w:p>
      <w:pPr>
        <w:pStyle w:val="17"/>
        <w:spacing w:before="163" w:after="163"/>
        <w:ind w:firstLine="0" w:firstLineChars="0"/>
        <w:rPr>
          <w:rFonts w:ascii="Times New Roman" w:hAnsi="Times New Roman" w:eastAsia="黑体" w:cs="Times New Roman"/>
          <w:bCs/>
          <w:sz w:val="28"/>
          <w:szCs w:val="32"/>
          <w:lang w:val="zh-CN" w:eastAsia="zh"/>
        </w:rPr>
      </w:pPr>
    </w:p>
    <w:p>
      <w:pPr>
        <w:pStyle w:val="17"/>
        <w:spacing w:before="163" w:after="163"/>
        <w:ind w:firstLine="0" w:firstLineChars="0"/>
        <w:rPr>
          <w:rFonts w:ascii="Times New Roman" w:hAnsi="Times New Roman" w:eastAsia="黑体" w:cs="Times New Roman"/>
          <w:bCs/>
          <w:sz w:val="28"/>
          <w:szCs w:val="32"/>
          <w:lang w:val="zh-CN"/>
        </w:rPr>
      </w:pPr>
    </w:p>
    <w:p>
      <w:pPr>
        <w:pStyle w:val="17"/>
        <w:spacing w:before="163" w:after="163"/>
        <w:ind w:firstLine="0" w:firstLineChars="0"/>
        <w:rPr>
          <w:rFonts w:ascii="Times New Roman" w:hAnsi="Times New Roman" w:eastAsia="黑体" w:cs="Times New Roman"/>
          <w:bCs/>
          <w:sz w:val="28"/>
          <w:szCs w:val="32"/>
          <w:lang w:val="zh-CN"/>
        </w:rPr>
      </w:pPr>
    </w:p>
    <w:p>
      <w:pPr>
        <w:pStyle w:val="17"/>
        <w:spacing w:before="163" w:after="163"/>
        <w:ind w:firstLine="0" w:firstLineChars="0"/>
        <w:rPr>
          <w:rFonts w:ascii="Times New Roman" w:hAnsi="Times New Roman" w:eastAsia="黑体" w:cs="Times New Roman"/>
          <w:bCs/>
          <w:sz w:val="28"/>
          <w:szCs w:val="32"/>
          <w:lang w:val="zh-CN"/>
        </w:rPr>
      </w:pPr>
    </w:p>
    <w:p>
      <w:pPr>
        <w:pStyle w:val="17"/>
        <w:spacing w:before="163" w:after="163"/>
        <w:ind w:firstLine="0" w:firstLineChars="0"/>
        <w:rPr>
          <w:rFonts w:ascii="Times New Roman" w:hAnsi="Times New Roman" w:eastAsia="黑体" w:cs="Times New Roman"/>
          <w:bCs/>
          <w:sz w:val="28"/>
          <w:szCs w:val="32"/>
          <w:lang w:val="zh-CN"/>
        </w:rPr>
      </w:pPr>
    </w:p>
    <w:p>
      <w:pPr>
        <w:pStyle w:val="3"/>
        <w:rPr>
          <w:lang w:eastAsia="zh"/>
        </w:rPr>
      </w:pPr>
      <w:bookmarkStart w:id="4" w:name="_Toc162689044"/>
      <w:r>
        <w:rPr>
          <w:rFonts w:hint="eastAsia"/>
          <w:lang w:eastAsia="zh"/>
        </w:rPr>
        <w:t>（三）研究过程</w:t>
      </w:r>
      <w:bookmarkEnd w:id="4"/>
    </w:p>
    <w:p>
      <w:pPr>
        <w:pStyle w:val="17"/>
        <w:spacing w:before="163" w:after="163"/>
        <w:ind w:firstLine="500" w:firstLineChars="0"/>
        <w:rPr>
          <w:lang w:val="zh-CN"/>
        </w:rPr>
      </w:pPr>
      <w:r>
        <w:rPr>
          <w:rFonts w:hint="eastAsia"/>
          <w:lang w:val="zh-CN" w:eastAsia="zh"/>
        </w:rPr>
        <w:t>为了更加清楚的展示本文的调查研究过程，设计了如图</w:t>
      </w:r>
      <w:r>
        <w:rPr>
          <w:rFonts w:hint="eastAsia"/>
          <w:lang w:val="zh-CN"/>
        </w:rPr>
        <w:t>1</w:t>
      </w:r>
      <w:r>
        <w:rPr>
          <w:lang w:val="zh-CN"/>
        </w:rPr>
        <w:t>所示的流程图。</w:t>
      </w:r>
    </w:p>
    <w:p>
      <w:pPr>
        <w:pStyle w:val="17"/>
        <w:spacing w:before="163" w:after="163"/>
        <w:ind w:firstLine="500" w:firstLineChars="0"/>
        <w:rPr>
          <w:rFonts w:hint="eastAsia" w:eastAsia="宋体"/>
          <w:lang w:eastAsia="zh-CN"/>
        </w:rPr>
      </w:pPr>
      <w:r>
        <w:rPr>
          <w:rFonts w:hint="eastAsia" w:eastAsia="宋体"/>
          <w:lang w:eastAsia="zh-CN"/>
        </w:rPr>
        <w:drawing>
          <wp:inline distT="0" distB="0" distL="114300" distR="114300">
            <wp:extent cx="5018405" cy="6887845"/>
            <wp:effectExtent l="0" t="0" r="10795" b="8255"/>
            <wp:docPr id="4" name="图片 4" descr="新流程图2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新流程图222222"/>
                    <pic:cNvPicPr>
                      <a:picLocks noChangeAspect="1"/>
                    </pic:cNvPicPr>
                  </pic:nvPicPr>
                  <pic:blipFill>
                    <a:blip r:embed="rId15"/>
                    <a:stretch>
                      <a:fillRect/>
                    </a:stretch>
                  </pic:blipFill>
                  <pic:spPr>
                    <a:xfrm>
                      <a:off x="0" y="0"/>
                      <a:ext cx="5018405" cy="6887845"/>
                    </a:xfrm>
                    <a:prstGeom prst="rect">
                      <a:avLst/>
                    </a:prstGeom>
                  </pic:spPr>
                </pic:pic>
              </a:graphicData>
            </a:graphic>
          </wp:inline>
        </w:drawing>
      </w:r>
      <w:bookmarkStart w:id="169" w:name="_GoBack"/>
      <w:bookmarkEnd w:id="169"/>
    </w:p>
    <w:p>
      <w:pPr>
        <w:pStyle w:val="6"/>
        <w:rPr>
          <w:lang w:eastAsia="zh"/>
        </w:rPr>
      </w:pPr>
      <w:bookmarkStart w:id="5" w:name="_Toc162687250"/>
      <w:bookmarkStart w:id="6" w:name="_Toc162687387"/>
      <w:bookmarkStart w:id="7" w:name="_Toc162629130"/>
      <w:r>
        <w:t xml:space="preserve">图 </w:t>
      </w:r>
      <w:r>
        <w:fldChar w:fldCharType="begin"/>
      </w:r>
      <w:r>
        <w:instrText xml:space="preserve"> SEQ 图 \* ARABIC </w:instrText>
      </w:r>
      <w:r>
        <w:fldChar w:fldCharType="separate"/>
      </w:r>
      <w:r>
        <w:t>1</w:t>
      </w:r>
      <w:r>
        <w:fldChar w:fldCharType="end"/>
      </w:r>
      <w:r>
        <w:rPr>
          <w:rFonts w:hint="eastAsia"/>
        </w:rPr>
        <w:t xml:space="preserve"> </w:t>
      </w:r>
      <w:r>
        <w:t>本文流程图</w:t>
      </w:r>
      <w:bookmarkEnd w:id="5"/>
      <w:bookmarkEnd w:id="6"/>
      <w:bookmarkEnd w:id="7"/>
    </w:p>
    <w:p>
      <w:pPr>
        <w:pStyle w:val="2"/>
        <w:jc w:val="left"/>
        <w:rPr>
          <w:rFonts w:hint="eastAsia"/>
        </w:rPr>
      </w:pPr>
      <w:bookmarkStart w:id="8" w:name="_Toc162689045"/>
    </w:p>
    <w:p>
      <w:pPr>
        <w:rPr>
          <w:rFonts w:hint="eastAsia"/>
        </w:rPr>
      </w:pPr>
    </w:p>
    <w:p>
      <w:pPr>
        <w:rPr>
          <w:rFonts w:hint="eastAsia"/>
        </w:rPr>
      </w:pPr>
    </w:p>
    <w:p>
      <w:pPr>
        <w:pStyle w:val="2"/>
        <w:jc w:val="left"/>
      </w:pPr>
      <w:r>
        <w:rPr>
          <w:rFonts w:hint="eastAsia"/>
        </w:rPr>
        <w:t>二、调查方案的设计</w:t>
      </w:r>
      <w:bookmarkEnd w:id="8"/>
    </w:p>
    <w:p>
      <w:pPr>
        <w:pStyle w:val="3"/>
      </w:pPr>
      <w:bookmarkStart w:id="9" w:name="_Toc162689046"/>
      <w:r>
        <w:rPr>
          <w:rFonts w:hint="eastAsia"/>
        </w:rPr>
        <w:t>（一）调查对象的选择</w:t>
      </w:r>
      <w:bookmarkEnd w:id="9"/>
    </w:p>
    <w:p>
      <w:pPr>
        <w:spacing w:before="163" w:after="163"/>
        <w:ind w:firstLine="480"/>
        <w:rPr>
          <w:rFonts w:ascii="宋体" w:hAnsi="宋体" w:cs="宋体"/>
          <w:color w:val="000000"/>
          <w:kern w:val="0"/>
          <w:lang w:bidi="ar"/>
        </w:rPr>
      </w:pPr>
      <w:r>
        <w:rPr>
          <w:rFonts w:hint="eastAsia"/>
        </w:rPr>
        <w:t>本</w:t>
      </w:r>
      <w:r>
        <w:rPr>
          <w:shd w:val="clear" w:color="auto" w:fill="FFFFFF"/>
        </w:rPr>
        <w:t>次问卷主要面向不同性别、不同学历和不同职业的社会群体。考虑到不同人群对短视频的观看偏好的差异性，我们设置了调查对象的年龄和相关问题的内容，以确保调查对象的有效性和代表性。</w:t>
      </w:r>
      <w:r>
        <w:rPr>
          <w:rFonts w:hint="eastAsia" w:ascii="宋体" w:hAnsi="宋体" w:cs="宋体"/>
          <w:color w:val="000000"/>
          <w:kern w:val="0"/>
          <w:lang w:bidi="ar"/>
        </w:rPr>
        <w:t xml:space="preserve"> </w:t>
      </w:r>
    </w:p>
    <w:p>
      <w:pPr>
        <w:pStyle w:val="3"/>
      </w:pPr>
      <w:bookmarkStart w:id="10" w:name="_Toc162689047"/>
      <w:r>
        <w:rPr>
          <w:rFonts w:hint="eastAsia"/>
        </w:rPr>
        <w:t>（二）调查方法</w:t>
      </w:r>
      <w:bookmarkEnd w:id="10"/>
    </w:p>
    <w:p>
      <w:pPr>
        <w:spacing w:before="163" w:after="163"/>
        <w:ind w:firstLine="480"/>
      </w:pPr>
      <w:r>
        <w:rPr>
          <w:rFonts w:hint="eastAsia"/>
        </w:rPr>
        <w:t>鉴</w:t>
      </w:r>
      <w:r>
        <w:t>于</w:t>
      </w:r>
      <w:r>
        <w:rPr>
          <w:shd w:val="clear" w:color="auto" w:fill="FFFFFF"/>
        </w:rPr>
        <w:t>经济和人力的限制，我们采取了分层按比例抽样的调查方法。为了提高样本的代表性和数据的质量，我们通过在线发布问卷的方式进行地区分布，并通过网络进行发布和回收，以便更高效地收集数据</w:t>
      </w:r>
      <w:r>
        <w:rPr>
          <w:rFonts w:hint="eastAsia"/>
        </w:rPr>
        <w:t>。</w:t>
      </w:r>
    </w:p>
    <w:p>
      <w:pPr>
        <w:pStyle w:val="3"/>
      </w:pPr>
      <w:bookmarkStart w:id="11" w:name="_Toc162689048"/>
      <w:r>
        <w:rPr>
          <w:rFonts w:hint="eastAsia"/>
        </w:rPr>
        <w:t>（三）调查样本量的确定</w:t>
      </w:r>
      <w:bookmarkEnd w:id="11"/>
    </w:p>
    <w:p>
      <w:pPr>
        <w:spacing w:before="163" w:after="163"/>
        <w:ind w:firstLine="480"/>
      </w:pPr>
      <w:r>
        <w:rPr>
          <w:rFonts w:hint="eastAsia"/>
        </w:rPr>
        <w:t>为</w:t>
      </w:r>
      <w:r>
        <w:rPr>
          <w:shd w:val="clear" w:color="auto" w:fill="FFFFFF"/>
        </w:rPr>
        <w:t>了确保样本能够代表总体，选取适当的样本量是必要的。不同的抽样方法有不同的计算公式。一般情况下，样本大小主要取决于</w:t>
      </w:r>
      <w:r>
        <w:rPr>
          <w:rFonts w:hint="eastAsia"/>
        </w:rPr>
        <w:t>：</w:t>
      </w:r>
    </w:p>
    <w:p>
      <w:pPr>
        <w:spacing w:before="163" w:after="163"/>
        <w:ind w:firstLine="480"/>
      </w:pPr>
      <w:r>
        <w:rPr>
          <w:rFonts w:hint="eastAsia"/>
          <w:lang w:bidi="ar"/>
        </w:rPr>
        <w:t>（</w:t>
      </w:r>
      <w:r>
        <w:rPr>
          <w:lang w:bidi="ar"/>
        </w:rPr>
        <w:t>1</w:t>
      </w:r>
      <w:r>
        <w:rPr>
          <w:rFonts w:hint="eastAsia"/>
          <w:lang w:bidi="ar"/>
        </w:rPr>
        <w:t xml:space="preserve">）研究对象的变化程度，即变异程度； </w:t>
      </w:r>
    </w:p>
    <w:p>
      <w:pPr>
        <w:spacing w:before="163" w:after="163"/>
        <w:ind w:firstLine="480"/>
      </w:pPr>
      <w:r>
        <w:rPr>
          <w:rFonts w:hint="eastAsia"/>
          <w:lang w:bidi="ar"/>
        </w:rPr>
        <w:t>（</w:t>
      </w:r>
      <w:r>
        <w:rPr>
          <w:lang w:bidi="ar"/>
        </w:rPr>
        <w:t>2</w:t>
      </w:r>
      <w:r>
        <w:rPr>
          <w:rFonts w:hint="eastAsia"/>
          <w:lang w:bidi="ar"/>
        </w:rPr>
        <w:t xml:space="preserve">）要求和允许的误差大小，即精度要求； </w:t>
      </w:r>
    </w:p>
    <w:p>
      <w:pPr>
        <w:spacing w:before="163" w:after="163"/>
        <w:ind w:firstLine="480"/>
      </w:pPr>
      <w:r>
        <w:rPr>
          <w:rFonts w:hint="eastAsia"/>
          <w:lang w:bidi="ar"/>
        </w:rPr>
        <w:t>（</w:t>
      </w:r>
      <w:r>
        <w:rPr>
          <w:lang w:bidi="ar"/>
        </w:rPr>
        <w:t>3</w:t>
      </w:r>
      <w:r>
        <w:rPr>
          <w:rFonts w:hint="eastAsia"/>
          <w:lang w:bidi="ar"/>
        </w:rPr>
        <w:t xml:space="preserve">）要求推断的置信度； </w:t>
      </w:r>
    </w:p>
    <w:p>
      <w:pPr>
        <w:spacing w:before="163" w:after="163"/>
        <w:ind w:firstLine="480"/>
      </w:pPr>
      <w:r>
        <w:rPr>
          <w:rFonts w:hint="eastAsia"/>
          <w:lang w:bidi="ar"/>
        </w:rPr>
        <w:t>（</w:t>
      </w:r>
      <w:r>
        <w:rPr>
          <w:lang w:bidi="ar"/>
        </w:rPr>
        <w:t>4</w:t>
      </w:r>
      <w:r>
        <w:rPr>
          <w:rFonts w:hint="eastAsia"/>
          <w:lang w:bidi="ar"/>
        </w:rPr>
        <w:t xml:space="preserve">）总体的大小； </w:t>
      </w:r>
    </w:p>
    <w:p>
      <w:pPr>
        <w:spacing w:before="163" w:after="163"/>
        <w:ind w:firstLine="480"/>
        <w:rPr>
          <w:lang w:bidi="ar"/>
        </w:rPr>
      </w:pPr>
      <w:r>
        <w:rPr>
          <w:rFonts w:hint="eastAsia"/>
          <w:lang w:bidi="ar"/>
        </w:rPr>
        <w:t>（</w:t>
      </w:r>
      <w:r>
        <w:rPr>
          <w:lang w:bidi="ar"/>
        </w:rPr>
        <w:t>5</w:t>
      </w:r>
      <w:r>
        <w:rPr>
          <w:rFonts w:hint="eastAsia"/>
          <w:lang w:bidi="ar"/>
        </w:rPr>
        <w:t>）抽样的方法。</w:t>
      </w:r>
    </w:p>
    <w:p>
      <w:pPr>
        <w:spacing w:before="163" w:after="0" w:afterLines="0"/>
        <w:ind w:firstLine="480"/>
        <w:rPr>
          <w:shd w:val="clear" w:color="auto" w:fill="FFFFFF"/>
        </w:rPr>
      </w:pPr>
      <w:r>
        <w:rPr>
          <w:rFonts w:hint="eastAsia"/>
          <w:shd w:val="clear" w:color="auto" w:fill="FFFFFF"/>
        </w:rPr>
        <w:t>为保证</w:t>
      </w:r>
      <w:r>
        <w:rPr>
          <w:shd w:val="clear" w:color="auto" w:fill="FFFFFF"/>
        </w:rPr>
        <w:t>样本选择的客观性和随机性</w:t>
      </w:r>
      <w:r>
        <w:rPr>
          <w:rFonts w:hint="eastAsia"/>
          <w:shd w:val="clear" w:color="auto" w:fill="FFFFFF"/>
        </w:rPr>
        <w:t>，</w:t>
      </w:r>
      <w:r>
        <w:rPr>
          <w:shd w:val="clear" w:color="auto" w:fill="FFFFFF"/>
        </w:rPr>
        <w:t>我们采用了分层随机抽样的方法。这种方法可以确保每个层次的样本数量与其在总体中的比例相匹配，从而保证了抽样的代表性。分层随机抽样的计算公式涉及确定每个层中抽样的样本数量。假设总体中有</w:t>
      </w:r>
      <w:r>
        <w:rPr>
          <w:position w:val="-6"/>
        </w:rPr>
        <w:object>
          <v:shape id="_x0000_i1025" o:spt="75" type="#_x0000_t75" style="height:14.25pt;width:14.25pt;" o:ole="t" filled="f" o:preferrelative="t" stroked="f" coordsize="21600,21600">
            <v:path/>
            <v:fill on="f" focussize="0,0"/>
            <v:stroke on="f" joinstyle="miter"/>
            <v:imagedata r:id="rId17" o:title=""/>
            <o:lock v:ext="edit" aspectratio="t"/>
            <w10:wrap type="none"/>
            <w10:anchorlock/>
          </v:shape>
          <o:OLEObject Type="Embed" ProgID="Equation.DSMT4" ShapeID="_x0000_i1025" DrawAspect="Content" ObjectID="_1468075725" r:id="rId16">
            <o:LockedField>false</o:LockedField>
          </o:OLEObject>
        </w:object>
      </w:r>
      <w:r>
        <w:rPr>
          <w:shd w:val="clear" w:color="auto" w:fill="FFFFFF"/>
        </w:rPr>
        <w:t>个单位（个体、样本等），总共分为</w:t>
      </w:r>
      <w:r>
        <w:rPr>
          <w:position w:val="-4"/>
        </w:rPr>
        <w:object>
          <v:shape id="_x0000_i1026" o:spt="75" type="#_x0000_t75" style="height:12.9pt;width:12.9pt;" o:ole="t" filled="f" o:preferrelative="t" stroked="f" coordsize="21600,21600">
            <v:path/>
            <v:fill on="f" focussize="0,0"/>
            <v:stroke on="f" joinstyle="miter"/>
            <v:imagedata r:id="rId19" o:title=""/>
            <o:lock v:ext="edit" aspectratio="t"/>
            <w10:wrap type="none"/>
            <w10:anchorlock/>
          </v:shape>
          <o:OLEObject Type="Embed" ProgID="Equation.DSMT4" ShapeID="_x0000_i1026" DrawAspect="Content" ObjectID="_1468075726" r:id="rId18">
            <o:LockedField>false</o:LockedField>
          </o:OLEObject>
        </w:object>
      </w:r>
      <w:r>
        <w:rPr>
          <w:shd w:val="clear" w:color="auto" w:fill="FFFFFF"/>
        </w:rPr>
        <w:t>个层次，其中第</w:t>
      </w:r>
      <m:oMath>
        <m:r>
          <m:rPr/>
          <w:rPr>
            <w:rFonts w:ascii="Cambria Math" w:hAnsi="Cambria Math"/>
            <w:shd w:val="clear" w:color="auto" w:fill="FFFFFF"/>
          </w:rPr>
          <m:t>i</m:t>
        </m:r>
      </m:oMath>
      <w:r>
        <w:rPr>
          <w:shd w:val="clear" w:color="auto" w:fill="FFFFFF"/>
        </w:rPr>
        <w:t>个层次有</w:t>
      </w:r>
      <w:r>
        <w:rPr>
          <w:position w:val="-12"/>
        </w:rPr>
        <w:object>
          <v:shape id="_x0000_i1027" o:spt="75" type="#_x0000_t75" style="height:18.35pt;width:14.95pt;" o:ole="t" filled="f" o:preferrelative="t" stroked="f" coordsize="21600,21600">
            <v:path/>
            <v:fill on="f" focussize="0,0"/>
            <v:stroke on="f" joinstyle="miter"/>
            <v:imagedata r:id="rId21" o:title=""/>
            <o:lock v:ext="edit" aspectratio="t"/>
            <w10:wrap type="none"/>
            <w10:anchorlock/>
          </v:shape>
          <o:OLEObject Type="Embed" ProgID="Equation.DSMT4" ShapeID="_x0000_i1027" DrawAspect="Content" ObjectID="_1468075727" r:id="rId20">
            <o:LockedField>false</o:LockedField>
          </o:OLEObject>
        </w:object>
      </w:r>
      <w:r>
        <w:rPr>
          <w:shd w:val="clear" w:color="auto" w:fill="FFFFFF"/>
        </w:rPr>
        <w:t>个单位。设想在第</w:t>
      </w:r>
      <m:oMath>
        <m:r>
          <m:rPr/>
          <w:rPr>
            <w:rFonts w:ascii="Cambria Math" w:hAnsi="Cambria Math"/>
            <w:shd w:val="clear" w:color="auto" w:fill="FFFFFF"/>
          </w:rPr>
          <m:t>i</m:t>
        </m:r>
      </m:oMath>
      <w:r>
        <w:rPr>
          <w:shd w:val="clear" w:color="auto" w:fill="FFFFFF"/>
        </w:rPr>
        <w:t>层中需要抽取个</w:t>
      </w:r>
      <m:oMath>
        <m:sSub>
          <m:sSubPr>
            <m:ctrlPr>
              <w:rPr>
                <w:rFonts w:ascii="Cambria Math" w:hAnsi="Cambria Math" w:cs="Cambria Math"/>
                <w:i/>
                <w:shd w:val="clear" w:color="auto" w:fill="FFFFFF"/>
              </w:rPr>
            </m:ctrlPr>
          </m:sSubPr>
          <m:e>
            <m:r>
              <m:rPr/>
              <w:rPr>
                <w:rFonts w:ascii="Cambria Math" w:hAnsi="Cambria Math" w:cs="Cambria Math"/>
                <w:shd w:val="clear" w:color="auto" w:fill="FFFFFF"/>
              </w:rPr>
              <m:t>n</m:t>
            </m:r>
            <m:ctrlPr>
              <w:rPr>
                <w:rFonts w:ascii="Cambria Math" w:hAnsi="Cambria Math" w:cs="Cambria Math"/>
                <w:i/>
                <w:shd w:val="clear" w:color="auto" w:fill="FFFFFF"/>
              </w:rPr>
            </m:ctrlPr>
          </m:e>
          <m:sub>
            <m:r>
              <m:rPr/>
              <w:rPr>
                <w:rFonts w:ascii="Cambria Math" w:hAnsi="Cambria Math" w:cs="Cambria Math"/>
                <w:shd w:val="clear" w:color="auto" w:fill="FFFFFF"/>
              </w:rPr>
              <m:t>i</m:t>
            </m:r>
            <m:ctrlPr>
              <w:rPr>
                <w:rFonts w:ascii="Cambria Math" w:hAnsi="Cambria Math" w:cs="Cambria Math"/>
                <w:i/>
                <w:shd w:val="clear" w:color="auto" w:fill="FFFFFF"/>
              </w:rPr>
            </m:ctrlPr>
          </m:sub>
        </m:sSub>
      </m:oMath>
      <w:r>
        <w:rPr>
          <w:rFonts w:hint="eastAsia" w:hAnsi="Cambria Math" w:cs="Cambria Math"/>
          <w:shd w:val="clear" w:color="auto" w:fill="FFFFFF"/>
        </w:rPr>
        <w:t>个</w:t>
      </w:r>
      <w:r>
        <w:rPr>
          <w:shd w:val="clear" w:color="auto" w:fill="FFFFFF"/>
        </w:rPr>
        <w:t>单位作为样本如果要保持在每个层次中的样本比例与总体中的单位比例相同，则可以按照公式</w:t>
      </w:r>
      <w:r>
        <w:rPr>
          <w:rFonts w:hint="eastAsia"/>
          <w:shd w:val="clear" w:color="auto" w:fill="FFFFFF"/>
        </w:rPr>
        <w:t>(1)</w:t>
      </w:r>
      <w:r>
        <w:rPr>
          <w:shd w:val="clear" w:color="auto" w:fill="FFFFFF"/>
        </w:rPr>
        <w:t>计算每个层次的样本量</w:t>
      </w:r>
      <w:r>
        <w:rPr>
          <w:rFonts w:hint="eastAsia"/>
          <w:shd w:val="clear" w:color="auto" w:fill="FFFFFF"/>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63"/>
        <w:gridCol w:w="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trPr>
        <w:tc>
          <w:tcPr>
            <w:tcW w:w="7763" w:type="dxa"/>
            <w:vAlign w:val="center"/>
          </w:tcPr>
          <w:p>
            <w:pPr>
              <w:spacing w:after="0" w:afterLines="0" w:line="240" w:lineRule="auto"/>
              <w:ind w:firstLine="0" w:firstLineChars="0"/>
              <w:jc w:val="center"/>
              <w:rPr>
                <w:shd w:val="clear" w:color="auto" w:fill="FFFFFF"/>
              </w:rPr>
            </w:pPr>
            <w:r>
              <w:rPr>
                <w:position w:val="-24"/>
              </w:rPr>
              <w:object>
                <v:shape id="_x0000_i1028" o:spt="75" type="#_x0000_t75" style="height:30.55pt;width:63.15pt;" o:ole="t" filled="f" o:preferrelative="t" stroked="f" coordsize="21600,21600">
                  <v:path/>
                  <v:fill on="f" focussize="0,0"/>
                  <v:stroke on="f" joinstyle="miter"/>
                  <v:imagedata r:id="rId23" o:title=""/>
                  <o:lock v:ext="edit" aspectratio="t"/>
                  <w10:wrap type="none"/>
                  <w10:anchorlock/>
                </v:shape>
                <o:OLEObject Type="Embed" ProgID="Equation.DSMT4" ShapeID="_x0000_i1028" DrawAspect="Content" ObjectID="_1468075728" r:id="rId22">
                  <o:LockedField>false</o:LockedField>
                </o:OLEObject>
              </w:object>
            </w:r>
          </w:p>
        </w:tc>
        <w:tc>
          <w:tcPr>
            <w:tcW w:w="753" w:type="dxa"/>
            <w:vAlign w:val="center"/>
          </w:tcPr>
          <w:p>
            <w:pPr>
              <w:spacing w:after="0" w:afterLines="0" w:line="240" w:lineRule="auto"/>
              <w:ind w:firstLine="0" w:firstLineChars="0"/>
              <w:jc w:val="center"/>
              <w:rPr>
                <w:shd w:val="clear" w:color="auto" w:fill="FFFFFF"/>
              </w:rPr>
            </w:pPr>
            <w:r>
              <w:rPr>
                <w:rFonts w:hint="eastAsia"/>
                <w:shd w:val="clear" w:color="auto" w:fill="FFFFFF"/>
              </w:rPr>
              <w:t>(1)</w:t>
            </w:r>
          </w:p>
        </w:tc>
      </w:tr>
    </w:tbl>
    <w:p>
      <w:pPr>
        <w:spacing w:after="163"/>
        <w:ind w:firstLine="0" w:firstLineChars="0"/>
        <w:rPr>
          <w:rFonts w:hAnsi="Segoe UI" w:eastAsia="Segoe UI" w:cs="Segoe UI"/>
          <w:shd w:val="clear" w:color="auto" w:fill="FFFFFF"/>
        </w:rPr>
      </w:pPr>
      <w:r>
        <w:rPr>
          <w:rFonts w:hint="eastAsia"/>
          <w:shd w:val="clear" w:color="auto" w:fill="FFFFFF"/>
        </w:rPr>
        <w:t>其中，</w:t>
      </w:r>
      <w:r>
        <w:rPr>
          <w:position w:val="-12"/>
        </w:rPr>
        <w:object>
          <v:shape id="_x0000_i1029" o:spt="75" type="#_x0000_t75" style="height:18.35pt;width:12.25pt;" o:ole="t" filled="f" o:preferrelative="t" stroked="f" coordsize="21600,21600">
            <v:path/>
            <v:fill on="f" focussize="0,0"/>
            <v:stroke on="f" joinstyle="miter"/>
            <v:imagedata r:id="rId25" o:title=""/>
            <o:lock v:ext="edit" aspectratio="t"/>
            <w10:wrap type="none"/>
            <w10:anchorlock/>
          </v:shape>
          <o:OLEObject Type="Embed" ProgID="Equation.DSMT4" ShapeID="_x0000_i1029" DrawAspect="Content" ObjectID="_1468075729" r:id="rId24">
            <o:LockedField>false</o:LockedField>
          </o:OLEObject>
        </w:object>
      </w:r>
      <w:r>
        <w:rPr>
          <w:rFonts w:hint="eastAsia"/>
          <w:shd w:val="clear" w:color="auto" w:fill="FFFFFF"/>
        </w:rPr>
        <w:t>是第</w:t>
      </w:r>
      <m:oMath>
        <m:r>
          <m:rPr/>
          <w:rPr>
            <w:rFonts w:hint="eastAsia" w:ascii="Cambria Math"/>
            <w:shd w:val="clear" w:color="auto" w:fill="FFFFFF"/>
          </w:rPr>
          <m:t>i</m:t>
        </m:r>
      </m:oMath>
      <w:r>
        <w:rPr>
          <w:rFonts w:hint="eastAsia"/>
          <w:shd w:val="clear" w:color="auto" w:fill="FFFFFF"/>
        </w:rPr>
        <w:t>个层次的样本数量，</w:t>
      </w:r>
      <w:r>
        <w:rPr>
          <w:position w:val="-12"/>
        </w:rPr>
        <w:object>
          <v:shape id="_x0000_i1030" o:spt="75" type="#_x0000_t75" style="height:18.35pt;width:14.95pt;" o:ole="t" filled="f" o:preferrelative="t" stroked="f" coordsize="21600,21600">
            <v:path/>
            <v:fill on="f" focussize="0,0"/>
            <v:stroke on="f" joinstyle="miter"/>
            <v:imagedata r:id="rId21" o:title=""/>
            <o:lock v:ext="edit" aspectratio="t"/>
            <w10:wrap type="none"/>
            <w10:anchorlock/>
          </v:shape>
          <o:OLEObject Type="Embed" ProgID="Equation.DSMT4" ShapeID="_x0000_i1030" DrawAspect="Content" ObjectID="_1468075730" r:id="rId26">
            <o:LockedField>false</o:LockedField>
          </o:OLEObject>
        </w:object>
      </w:r>
      <w:r>
        <w:rPr>
          <w:rFonts w:hint="eastAsia"/>
          <w:shd w:val="clear" w:color="auto" w:fill="FFFFFF"/>
        </w:rPr>
        <w:t>是第</w:t>
      </w:r>
      <m:oMath>
        <m:r>
          <m:rPr/>
          <w:rPr>
            <w:rFonts w:hint="eastAsia" w:ascii="Cambria Math"/>
            <w:shd w:val="clear" w:color="auto" w:fill="FFFFFF"/>
          </w:rPr>
          <m:t>i</m:t>
        </m:r>
      </m:oMath>
      <w:r>
        <w:rPr>
          <w:rFonts w:hint="eastAsia"/>
          <w:shd w:val="clear" w:color="auto" w:fill="FFFFFF"/>
        </w:rPr>
        <w:t>个层次的单位数量，</w:t>
      </w:r>
      <w:r>
        <w:rPr>
          <w:position w:val="-6"/>
        </w:rPr>
        <w:object>
          <v:shape id="_x0000_i1031" o:spt="75" type="#_x0000_t75" style="height:14.25pt;width:14.25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27">
            <o:LockedField>false</o:LockedField>
          </o:OLEObject>
        </w:object>
      </w:r>
      <w:r>
        <w:rPr>
          <w:rFonts w:hint="eastAsia"/>
          <w:shd w:val="clear" w:color="auto" w:fill="FFFFFF"/>
        </w:rPr>
        <w:t>是总体中单位数量，</w:t>
      </w:r>
      <w:r>
        <w:rPr>
          <w:position w:val="-6"/>
        </w:rPr>
        <w:object>
          <v:shape id="_x0000_i1032" o:spt="75" type="#_x0000_t75" style="height:11.55pt;width:9.5pt;" o:ole="t" filled="f" o:preferrelative="t" stroked="f" coordsize="21600,21600">
            <v:path/>
            <v:fill on="f" focussize="0,0"/>
            <v:stroke on="f" joinstyle="miter"/>
            <v:imagedata r:id="rId29" o:title=""/>
            <o:lock v:ext="edit" aspectratio="t"/>
            <w10:wrap type="none"/>
            <w10:anchorlock/>
          </v:shape>
          <o:OLEObject Type="Embed" ProgID="Equation.DSMT4" ShapeID="_x0000_i1032" DrawAspect="Content" ObjectID="_1468075732" r:id="rId28">
            <o:LockedField>false</o:LockedField>
          </o:OLEObject>
        </w:object>
      </w:r>
      <w:r>
        <w:rPr>
          <w:rFonts w:hint="eastAsia"/>
          <w:shd w:val="clear" w:color="auto" w:fill="FFFFFF"/>
        </w:rPr>
        <w:t>是要抽取的样本总量。</w:t>
      </w:r>
      <w:r>
        <w:rPr>
          <w:rFonts w:hint="eastAsia"/>
        </w:rPr>
        <w:t>这样计算出来的</w:t>
      </w:r>
      <w:r>
        <w:rPr>
          <w:position w:val="-12"/>
        </w:rPr>
        <w:object>
          <v:shape id="_x0000_i1033" o:spt="75" type="#_x0000_t75" style="height:18.35pt;width:12.25pt;" o:ole="t" filled="f" o:preferrelative="t" stroked="f" coordsize="21600,21600">
            <v:path/>
            <v:fill on="f" focussize="0,0"/>
            <v:stroke on="f" joinstyle="miter"/>
            <v:imagedata r:id="rId25" o:title=""/>
            <o:lock v:ext="edit" aspectratio="t"/>
            <w10:wrap type="none"/>
            <w10:anchorlock/>
          </v:shape>
          <o:OLEObject Type="Embed" ProgID="Equation.DSMT4" ShapeID="_x0000_i1033" DrawAspect="Content" ObjectID="_1468075733" r:id="rId30">
            <o:LockedField>false</o:LockedField>
          </o:OLEObject>
        </w:object>
      </w:r>
      <w:r>
        <w:rPr>
          <w:rFonts w:hint="eastAsia"/>
        </w:rPr>
        <w:t>可以确保每个层次的样本数量与其在总体中的比例相匹配，从而保证了抽样的代表性。</w:t>
      </w:r>
    </w:p>
    <w:p>
      <w:pPr>
        <w:spacing w:before="163" w:after="163"/>
        <w:ind w:firstLine="480"/>
      </w:pPr>
      <w:r>
        <w:rPr>
          <w:rFonts w:hint="eastAsia"/>
          <w:shd w:val="clear" w:color="auto" w:fill="FFFFFF"/>
        </w:rPr>
        <w:t>鉴于受访者的收入水平可能反映其经济实力和消费能力，不同收入水平的人可能在短视频内容的需求和购买行为上存在差异。因此，我们针对被调查者的月收入进行了分层随机抽样，以确保问卷样本的代表性。最终，我们选取了1067份有效代表样本。</w:t>
      </w:r>
    </w:p>
    <w:p>
      <w:pPr>
        <w:pStyle w:val="3"/>
      </w:pPr>
      <w:bookmarkStart w:id="12" w:name="_Toc162689049"/>
      <w:r>
        <w:rPr>
          <w:rFonts w:hint="eastAsia"/>
        </w:rPr>
        <w:t>（四）问卷设计</w:t>
      </w:r>
      <w:bookmarkEnd w:id="12"/>
    </w:p>
    <w:p>
      <w:pPr>
        <w:spacing w:before="163" w:after="163"/>
        <w:ind w:firstLine="480"/>
      </w:pPr>
      <w:r>
        <w:rPr>
          <w:rFonts w:hint="eastAsia"/>
        </w:rPr>
        <w:t>本</w:t>
      </w:r>
      <w:r>
        <w:rPr>
          <w:shd w:val="clear" w:color="auto" w:fill="FFFFFF"/>
        </w:rPr>
        <w:t>次调查的问卷结构主要分为三个部分，共设有三十五个题目，采用结构化设计。内部题干之间的逻辑验证等措施确保了数据的一致性，同时防止了受调查者将其个人主观偏见带入题目中，从而更好地提高了数据的有效性和真实性。这三个部分分别涉及短视频用户的基本使用情况、用户对短视频的评价以及直播带货的影响。</w:t>
      </w:r>
    </w:p>
    <w:p>
      <w:pPr>
        <w:pStyle w:val="4"/>
        <w:numPr>
          <w:ilvl w:val="0"/>
          <w:numId w:val="4"/>
        </w:numPr>
      </w:pPr>
      <w:bookmarkStart w:id="13" w:name="_Toc162689050"/>
      <w:r>
        <w:rPr>
          <w:rFonts w:hint="eastAsia"/>
        </w:rPr>
        <w:t>主要调查内容</w:t>
      </w:r>
      <w:bookmarkEnd w:id="13"/>
    </w:p>
    <w:p>
      <w:pPr>
        <w:spacing w:before="163" w:after="163"/>
        <w:ind w:firstLine="480"/>
        <w:rPr>
          <w:shd w:val="clear" w:color="auto" w:fill="FFFFFF"/>
        </w:rPr>
      </w:pPr>
      <w:r>
        <w:rPr>
          <w:rFonts w:hint="eastAsia"/>
        </w:rPr>
        <w:t>为</w:t>
      </w:r>
      <w:r>
        <w:rPr>
          <w:shd w:val="clear" w:color="auto" w:fill="FFFFFF"/>
        </w:rPr>
        <w:t>了准确采集被访者的个人信息，问卷设置了个人性别、学历、职业以及个人的月收入等问题。这有助于更好地了解不同性别、学历、职业的社会群体对短视频的使用情况</w:t>
      </w:r>
      <w:r>
        <w:rPr>
          <w:rFonts w:hint="eastAsia"/>
          <w:shd w:val="clear" w:color="auto" w:fill="FFFFFF"/>
        </w:rPr>
        <w:t>、</w:t>
      </w:r>
      <w:r>
        <w:rPr>
          <w:shd w:val="clear" w:color="auto" w:fill="FFFFFF"/>
        </w:rPr>
        <w:t>习惯、偏好以及对虚拟现实或增强现实技术的兴趣等方面的差异。同时，通过调查被调查者在直播带货中购买的商品类型、购买支出以及线下消费与直播带货花销的对比，可以对被调查者在直播带货中的购买行为、态度和看法等方面进行综合分析。为了全面了解被调查者对短视频内容的满意度、态度和评价，以及他们认为存在的问题，问卷还设置了评价等级、存在问题选择以及简述建议等问题。这有助于了解受访者对短视频内容的情绪波动、影响程度、购买意愿以及对内容真实性的态度等方面。</w:t>
      </w:r>
    </w:p>
    <w:p>
      <w:pPr>
        <w:pStyle w:val="4"/>
        <w:numPr>
          <w:ilvl w:val="0"/>
          <w:numId w:val="4"/>
        </w:numPr>
      </w:pPr>
      <w:bookmarkStart w:id="14" w:name="_Toc162689051"/>
      <w:r>
        <w:rPr>
          <w:rFonts w:hint="eastAsia"/>
        </w:rPr>
        <w:t>数据类型的编码</w:t>
      </w:r>
      <w:bookmarkEnd w:id="14"/>
    </w:p>
    <w:p>
      <w:pPr>
        <w:spacing w:before="163" w:after="163"/>
        <w:ind w:firstLine="480"/>
        <w:rPr>
          <w:shd w:val="clear" w:color="auto" w:fill="FFFFFF"/>
        </w:rPr>
      </w:pPr>
      <w:r>
        <w:rPr>
          <w:rFonts w:hint="eastAsia"/>
        </w:rPr>
        <w:t>为</w:t>
      </w:r>
      <w:r>
        <w:rPr>
          <w:shd w:val="clear" w:color="auto" w:fill="FFFFFF"/>
        </w:rPr>
        <w:t>了满足分析的需要，我们</w:t>
      </w:r>
      <w:r>
        <w:rPr>
          <w:rFonts w:hint="eastAsia"/>
          <w:shd w:val="clear" w:color="auto" w:fill="FFFFFF"/>
        </w:rPr>
        <w:t>对每一个问题数据进行编码，得到</w:t>
      </w:r>
      <w:r>
        <w:rPr>
          <w:shd w:val="clear" w:color="auto" w:fill="FFFFFF"/>
        </w:rPr>
        <w:t>数值型数据，便于</w:t>
      </w:r>
      <w:r>
        <w:rPr>
          <w:rFonts w:hint="eastAsia"/>
          <w:shd w:val="clear" w:color="auto" w:fill="FFFFFF"/>
        </w:rPr>
        <w:t>进行</w:t>
      </w:r>
      <w:r>
        <w:rPr>
          <w:shd w:val="clear" w:color="auto" w:fill="FFFFFF"/>
        </w:rPr>
        <w:t>数据</w:t>
      </w:r>
      <w:r>
        <w:rPr>
          <w:rFonts w:hint="eastAsia"/>
          <w:shd w:val="clear" w:color="auto" w:fill="FFFFFF"/>
        </w:rPr>
        <w:t>分析</w:t>
      </w:r>
      <w:r>
        <w:rPr>
          <w:shd w:val="clear" w:color="auto" w:fill="FFFFFF"/>
        </w:rPr>
        <w:t>。对于需要进行评价和建议的问题，我们采用了字符型数据，这样可以清晰地展现被调查者的观点和建议，确保数据的准确性和全面性。</w:t>
      </w:r>
    </w:p>
    <w:p>
      <w:pPr>
        <w:pStyle w:val="4"/>
      </w:pPr>
      <w:bookmarkStart w:id="15" w:name="_Toc162689052"/>
      <w:r>
        <w:rPr>
          <w:rFonts w:hint="eastAsia"/>
        </w:rPr>
        <w:t>3. 调查质量控制</w:t>
      </w:r>
      <w:bookmarkEnd w:id="15"/>
    </w:p>
    <w:p>
      <w:pPr>
        <w:spacing w:before="163" w:after="163"/>
        <w:ind w:firstLine="480"/>
      </w:pPr>
      <w:r>
        <w:rPr>
          <w:rFonts w:hint="eastAsia"/>
        </w:rPr>
        <w:t>为了确保数据质量，我们需要对收集的数据进行质量控制。例如，我们可以检查调查对象的基本情况是否与正常逻辑相符，被调查者填写的内容是否存在前后矛盾，以及收集的数据是否有缺失等情况。通过对这些问题的筛选，我们可以得到最终有效的数据。</w:t>
      </w:r>
    </w:p>
    <w:p>
      <w:pPr>
        <w:spacing w:before="163" w:after="163"/>
        <w:ind w:firstLine="480"/>
      </w:pPr>
      <w:r>
        <w:rPr>
          <w:rFonts w:hint="eastAsia"/>
        </w:rPr>
        <w:t>本次问卷设计的原则是确保数据收集的真实性、准确性、一致性和全面性。通过上述阐述，我们可以确保本次问卷设计是基本可行的。</w:t>
      </w:r>
    </w:p>
    <w:p>
      <w:pPr>
        <w:pStyle w:val="3"/>
      </w:pPr>
      <w:bookmarkStart w:id="16" w:name="_Toc162689053"/>
      <w:r>
        <w:rPr>
          <w:rFonts w:hint="eastAsia"/>
        </w:rPr>
        <w:t>（五）调查的组织</w:t>
      </w:r>
      <w:bookmarkEnd w:id="16"/>
    </w:p>
    <w:p>
      <w:pPr>
        <w:spacing w:before="163" w:after="163"/>
        <w:ind w:firstLine="480"/>
      </w:pPr>
      <w:r>
        <w:rPr>
          <w:rFonts w:hint="eastAsia"/>
        </w:rPr>
        <w:t>调研前期通过查阅大量资料</w:t>
      </w:r>
      <w:r>
        <w:rPr>
          <w:rFonts w:hint="eastAsia"/>
          <w:lang w:eastAsia="zh"/>
        </w:rPr>
        <w:t>和</w:t>
      </w:r>
      <w:r>
        <w:rPr>
          <w:rFonts w:hint="eastAsia"/>
        </w:rPr>
        <w:t>参考文献</w:t>
      </w:r>
      <w:r>
        <w:rPr>
          <w:rFonts w:hint="eastAsia"/>
          <w:lang w:eastAsia="zh"/>
        </w:rPr>
        <w:t>，进而</w:t>
      </w:r>
      <w:r>
        <w:rPr>
          <w:rFonts w:hint="eastAsia"/>
        </w:rPr>
        <w:t>确定影响</w:t>
      </w:r>
      <w:r>
        <w:rPr>
          <w:rFonts w:hint="eastAsia"/>
          <w:lang w:eastAsia="zh"/>
        </w:rPr>
        <w:t>短视频用户使用</w:t>
      </w:r>
      <w:r>
        <w:rPr>
          <w:rFonts w:hint="eastAsia"/>
        </w:rPr>
        <w:t>的相关因素，确定相关指标，并依据指标制定问卷。通过问卷调查法向</w:t>
      </w:r>
      <w:r>
        <w:rPr>
          <w:rFonts w:hint="eastAsia"/>
          <w:lang w:eastAsia="zh"/>
        </w:rPr>
        <w:t>社会群体</w:t>
      </w:r>
      <w:r>
        <w:rPr>
          <w:rFonts w:hint="eastAsia"/>
        </w:rPr>
        <w:t>发送问卷进行预调查，根据预调查结果，参考调查对象想法，并结合指导教师意见，小组成员召开会议商讨后确定正式问卷。</w:t>
      </w:r>
    </w:p>
    <w:p>
      <w:pPr>
        <w:spacing w:before="163" w:after="163"/>
        <w:ind w:firstLine="480"/>
        <w:rPr>
          <w:lang w:bidi="ar"/>
        </w:rPr>
      </w:pPr>
      <w:r>
        <w:rPr>
          <w:rFonts w:hint="eastAsia"/>
          <w:lang w:bidi="ar"/>
        </w:rPr>
        <w:t>正式发放问卷从2024年1月5日开始，持续到2024年1月20日结束，共计耗时16天。调查结束后，我们查看了被调查者填写问卷所用的时间。若填写时间少于1分钟，我们将认为该被调查者随意填写问卷，将其问卷标记为无效。然后，按照上述的抽样方式抽取下一个样本。</w:t>
      </w:r>
    </w:p>
    <w:p>
      <w:pPr>
        <w:spacing w:before="163" w:after="163"/>
        <w:ind w:firstLine="480"/>
        <w:rPr>
          <w:lang w:bidi="ar"/>
        </w:rPr>
      </w:pPr>
      <w:r>
        <w:rPr>
          <w:rFonts w:hint="eastAsia"/>
          <w:lang w:bidi="ar"/>
        </w:rPr>
        <w:t>问卷收集结束后，我们对数据进行处理，筛查异常值和缺失值，并对数据进行整合和分析，以得出结论。</w:t>
      </w:r>
    </w:p>
    <w:p>
      <w:pPr>
        <w:pStyle w:val="6"/>
      </w:pPr>
      <w:bookmarkStart w:id="17" w:name="_Toc162687251"/>
      <w:bookmarkStart w:id="18" w:name="_Toc162687388"/>
      <w:bookmarkStart w:id="19" w:name="_Toc162629145"/>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t>各个成员的任务分配</w:t>
      </w:r>
      <w:bookmarkEnd w:id="17"/>
      <w:bookmarkEnd w:id="18"/>
      <w:bookmarkEnd w:id="19"/>
    </w:p>
    <w:tbl>
      <w:tblPr>
        <w:tblStyle w:val="21"/>
        <w:tblW w:w="62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9"/>
        <w:gridCol w:w="4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exact"/>
          <w:jc w:val="center"/>
        </w:trPr>
        <w:tc>
          <w:tcPr>
            <w:tcW w:w="1839" w:type="dxa"/>
            <w:vAlign w:val="center"/>
          </w:tcPr>
          <w:p>
            <w:pPr>
              <w:spacing w:after="0" w:afterLines="0"/>
              <w:ind w:firstLine="0" w:firstLineChars="0"/>
              <w:jc w:val="center"/>
              <w:rPr>
                <w:kern w:val="0"/>
                <w:szCs w:val="20"/>
                <w:lang w:bidi="ar"/>
              </w:rPr>
            </w:pPr>
            <w:r>
              <w:rPr>
                <w:rFonts w:hint="eastAsia"/>
                <w:kern w:val="0"/>
                <w:szCs w:val="20"/>
                <w:lang w:bidi="ar"/>
              </w:rPr>
              <w:t>成员</w:t>
            </w:r>
          </w:p>
        </w:tc>
        <w:tc>
          <w:tcPr>
            <w:tcW w:w="4395" w:type="dxa"/>
            <w:vAlign w:val="center"/>
          </w:tcPr>
          <w:p>
            <w:pPr>
              <w:spacing w:after="0" w:afterLines="0"/>
              <w:ind w:firstLine="0" w:firstLineChars="0"/>
              <w:jc w:val="center"/>
              <w:rPr>
                <w:kern w:val="0"/>
                <w:szCs w:val="20"/>
                <w:lang w:bidi="ar"/>
              </w:rPr>
            </w:pPr>
            <w:r>
              <w:rPr>
                <w:rFonts w:hint="eastAsia"/>
                <w:kern w:val="0"/>
                <w:szCs w:val="20"/>
                <w:lang w:bidi="ar"/>
              </w:rPr>
              <w:t>任务分配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exact"/>
          <w:jc w:val="center"/>
        </w:trPr>
        <w:tc>
          <w:tcPr>
            <w:tcW w:w="1839" w:type="dxa"/>
            <w:vAlign w:val="center"/>
          </w:tcPr>
          <w:p>
            <w:pPr>
              <w:spacing w:after="0" w:afterLines="0"/>
              <w:ind w:firstLine="0" w:firstLineChars="0"/>
              <w:jc w:val="center"/>
              <w:rPr>
                <w:kern w:val="0"/>
                <w:szCs w:val="20"/>
                <w:lang w:bidi="ar"/>
              </w:rPr>
            </w:pPr>
            <w:r>
              <w:rPr>
                <w:rFonts w:hint="eastAsia"/>
                <w:kern w:val="0"/>
                <w:szCs w:val="20"/>
                <w:lang w:bidi="ar"/>
              </w:rPr>
              <w:t>安珅谊</w:t>
            </w:r>
          </w:p>
        </w:tc>
        <w:tc>
          <w:tcPr>
            <w:tcW w:w="4395" w:type="dxa"/>
            <w:vAlign w:val="center"/>
          </w:tcPr>
          <w:p>
            <w:pPr>
              <w:spacing w:after="0" w:afterLines="0"/>
              <w:ind w:firstLine="0" w:firstLineChars="0"/>
              <w:jc w:val="center"/>
              <w:rPr>
                <w:kern w:val="0"/>
                <w:szCs w:val="20"/>
                <w:lang w:bidi="ar"/>
              </w:rPr>
            </w:pPr>
            <w:r>
              <w:rPr>
                <w:rFonts w:hint="eastAsia"/>
                <w:kern w:val="0"/>
                <w:szCs w:val="20"/>
                <w:lang w:bidi="ar"/>
              </w:rPr>
              <w:t>设计问卷，数据分析，撰写报告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exact"/>
          <w:jc w:val="center"/>
        </w:trPr>
        <w:tc>
          <w:tcPr>
            <w:tcW w:w="1839" w:type="dxa"/>
            <w:vAlign w:val="center"/>
          </w:tcPr>
          <w:p>
            <w:pPr>
              <w:spacing w:after="0" w:afterLines="0"/>
              <w:ind w:firstLine="0" w:firstLineChars="0"/>
              <w:jc w:val="center"/>
              <w:rPr>
                <w:kern w:val="0"/>
                <w:szCs w:val="20"/>
                <w:lang w:bidi="ar"/>
              </w:rPr>
            </w:pPr>
            <w:r>
              <w:rPr>
                <w:rFonts w:hint="eastAsia"/>
                <w:kern w:val="0"/>
                <w:szCs w:val="20"/>
                <w:lang w:bidi="ar"/>
              </w:rPr>
              <w:t>孙怀玲</w:t>
            </w:r>
          </w:p>
        </w:tc>
        <w:tc>
          <w:tcPr>
            <w:tcW w:w="4395" w:type="dxa"/>
            <w:vAlign w:val="center"/>
          </w:tcPr>
          <w:p>
            <w:pPr>
              <w:spacing w:after="0" w:afterLines="0"/>
              <w:ind w:firstLine="0" w:firstLineChars="0"/>
              <w:jc w:val="center"/>
              <w:rPr>
                <w:kern w:val="0"/>
                <w:szCs w:val="20"/>
                <w:lang w:bidi="ar"/>
              </w:rPr>
            </w:pPr>
            <w:r>
              <w:rPr>
                <w:rFonts w:hint="eastAsia"/>
                <w:kern w:val="0"/>
                <w:szCs w:val="20"/>
                <w:lang w:bidi="ar"/>
              </w:rPr>
              <w:t>收集问卷，数据处理，撰写报告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exact"/>
          <w:jc w:val="center"/>
        </w:trPr>
        <w:tc>
          <w:tcPr>
            <w:tcW w:w="1839" w:type="dxa"/>
            <w:vAlign w:val="center"/>
          </w:tcPr>
          <w:p>
            <w:pPr>
              <w:spacing w:after="0" w:afterLines="0"/>
              <w:ind w:firstLine="0" w:firstLineChars="0"/>
              <w:jc w:val="center"/>
              <w:rPr>
                <w:kern w:val="0"/>
                <w:szCs w:val="20"/>
                <w:lang w:bidi="ar"/>
              </w:rPr>
            </w:pPr>
            <w:r>
              <w:rPr>
                <w:rFonts w:hint="eastAsia"/>
                <w:kern w:val="0"/>
                <w:szCs w:val="20"/>
                <w:lang w:bidi="ar"/>
              </w:rPr>
              <w:t>黄思烨</w:t>
            </w:r>
          </w:p>
        </w:tc>
        <w:tc>
          <w:tcPr>
            <w:tcW w:w="4395" w:type="dxa"/>
            <w:vAlign w:val="center"/>
          </w:tcPr>
          <w:p>
            <w:pPr>
              <w:spacing w:after="0" w:afterLines="0"/>
              <w:ind w:firstLine="0" w:firstLineChars="0"/>
              <w:jc w:val="center"/>
              <w:rPr>
                <w:kern w:val="0"/>
                <w:szCs w:val="20"/>
                <w:lang w:bidi="ar"/>
              </w:rPr>
            </w:pPr>
            <w:r>
              <w:rPr>
                <w:rFonts w:hint="eastAsia"/>
                <w:kern w:val="0"/>
                <w:szCs w:val="20"/>
                <w:lang w:bidi="ar"/>
              </w:rPr>
              <w:t>撰写报告，</w:t>
            </w:r>
            <w:r>
              <w:rPr>
                <w:kern w:val="0"/>
                <w:szCs w:val="20"/>
                <w:lang w:bidi="ar"/>
              </w:rPr>
              <w:t xml:space="preserve">PPT </w:t>
            </w:r>
            <w:r>
              <w:rPr>
                <w:rFonts w:hint="eastAsia"/>
                <w:kern w:val="0"/>
                <w:szCs w:val="20"/>
                <w:lang w:bidi="ar"/>
              </w:rPr>
              <w:t>制作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exact"/>
          <w:jc w:val="center"/>
        </w:trPr>
        <w:tc>
          <w:tcPr>
            <w:tcW w:w="1839" w:type="dxa"/>
            <w:vAlign w:val="center"/>
          </w:tcPr>
          <w:p>
            <w:pPr>
              <w:spacing w:after="0" w:afterLines="0"/>
              <w:ind w:firstLine="0" w:firstLineChars="0"/>
              <w:jc w:val="center"/>
              <w:rPr>
                <w:kern w:val="0"/>
                <w:szCs w:val="20"/>
                <w:lang w:bidi="ar"/>
              </w:rPr>
            </w:pPr>
            <w:r>
              <w:rPr>
                <w:rFonts w:hint="eastAsia"/>
                <w:kern w:val="0"/>
                <w:szCs w:val="20"/>
                <w:lang w:bidi="ar"/>
              </w:rPr>
              <w:t>宋帆、郭永强</w:t>
            </w:r>
          </w:p>
        </w:tc>
        <w:tc>
          <w:tcPr>
            <w:tcW w:w="4395" w:type="dxa"/>
            <w:vAlign w:val="center"/>
          </w:tcPr>
          <w:p>
            <w:pPr>
              <w:spacing w:after="0" w:afterLines="0"/>
              <w:ind w:firstLine="0" w:firstLineChars="0"/>
              <w:jc w:val="center"/>
              <w:rPr>
                <w:kern w:val="0"/>
                <w:szCs w:val="20"/>
                <w:lang w:bidi="ar"/>
              </w:rPr>
            </w:pPr>
            <w:r>
              <w:rPr>
                <w:rFonts w:hint="eastAsia"/>
                <w:kern w:val="0"/>
                <w:szCs w:val="20"/>
                <w:lang w:bidi="ar"/>
              </w:rPr>
              <w:t>数据分析与建模，撰写报告</w:t>
            </w:r>
          </w:p>
        </w:tc>
      </w:tr>
    </w:tbl>
    <w:p>
      <w:pPr>
        <w:pStyle w:val="3"/>
      </w:pPr>
      <w:bookmarkStart w:id="20" w:name="_Toc162689054"/>
      <w:r>
        <w:rPr>
          <w:rFonts w:hint="eastAsia"/>
        </w:rPr>
        <w:t>（六）调查数据的处理</w:t>
      </w:r>
      <w:bookmarkEnd w:id="20"/>
    </w:p>
    <w:p>
      <w:pPr>
        <w:spacing w:before="163" w:after="163"/>
        <w:ind w:firstLine="480"/>
        <w:rPr>
          <w:rFonts w:ascii="宋体" w:hAnsi="宋体" w:cs="宋体"/>
          <w:color w:val="000000"/>
          <w:kern w:val="0"/>
          <w:lang w:bidi="ar"/>
        </w:rPr>
      </w:pPr>
      <w:r>
        <w:rPr>
          <w:rFonts w:hint="eastAsia"/>
        </w:rPr>
        <w:t>在</w:t>
      </w:r>
      <w:r>
        <w:rPr>
          <w:shd w:val="clear" w:color="auto" w:fill="FFFFFF"/>
        </w:rPr>
        <w:t>数据收集完成后，我们需要通过合理的方式对其进行编码、分组、测量、数据质量核查、调整样本结构以及筛选</w:t>
      </w:r>
      <w:r>
        <w:rPr>
          <w:rFonts w:hint="eastAsia"/>
          <w:shd w:val="clear" w:color="auto" w:fill="FFFFFF"/>
        </w:rPr>
        <w:t>。</w:t>
      </w:r>
      <w:r>
        <w:rPr>
          <w:rFonts w:hint="eastAsia" w:ascii="宋体" w:hAnsi="宋体" w:cs="宋体"/>
          <w:color w:val="000000"/>
          <w:kern w:val="0"/>
          <w:lang w:bidi="ar"/>
        </w:rPr>
        <w:t xml:space="preserve"> </w:t>
      </w:r>
    </w:p>
    <w:p>
      <w:pPr>
        <w:pStyle w:val="4"/>
      </w:pPr>
      <w:bookmarkStart w:id="21" w:name="_Toc162689055"/>
      <w:r>
        <w:rPr>
          <w:rFonts w:hint="eastAsia"/>
          <w:lang w:bidi="ar"/>
        </w:rPr>
        <w:t>1. 编码</w:t>
      </w:r>
      <w:bookmarkEnd w:id="21"/>
      <w:r>
        <w:rPr>
          <w:rFonts w:hint="eastAsia"/>
          <w:lang w:bidi="ar"/>
        </w:rPr>
        <w:t xml:space="preserve"> </w:t>
      </w:r>
    </w:p>
    <w:p>
      <w:pPr>
        <w:spacing w:before="163" w:after="0" w:afterLines="0"/>
        <w:ind w:firstLine="480"/>
        <w:rPr>
          <w:rFonts w:ascii="宋体" w:hAnsi="宋体" w:cs="宋体"/>
          <w:color w:val="000000"/>
          <w:kern w:val="0"/>
          <w:lang w:bidi="ar"/>
        </w:rPr>
      </w:pPr>
      <w:r>
        <w:rPr>
          <w:rFonts w:hint="eastAsia"/>
        </w:rPr>
        <w:t>为</w:t>
      </w:r>
      <w:r>
        <w:rPr>
          <w:shd w:val="clear" w:color="auto" w:fill="FFFFFF"/>
        </w:rPr>
        <w:t>了方便后续分析，我们对收集到的对象进行编码。每个编码符号代表一条信息或一串数据，以实现数据的编码。通过自定义变量名称并在原始数值的基础上进行替换，我们对数据进行了重新编码，从而改变了原始数据的表示形式。编码的目的在于识别每一个记录，区分处理方法，进行分类和校核，以使数据尽可能排列整齐。例如，在我们获得的数据中，我们为每份问卷进行了编号，这样做可以克服不同群体数据参差不齐的问题，同时节省时间、提高速度，并且便于后续的数据分组。</w:t>
      </w:r>
    </w:p>
    <w:p>
      <w:pPr>
        <w:pStyle w:val="6"/>
      </w:pPr>
      <w:bookmarkStart w:id="22" w:name="_Toc162687389"/>
      <w:bookmarkStart w:id="23" w:name="_Toc162629146"/>
      <w:bookmarkStart w:id="24" w:name="_Toc162687252"/>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rPr>
          <w:rFonts w:hint="eastAsia"/>
          <w:lang w:bidi="ar"/>
        </w:rPr>
        <w:t>问题编码</w:t>
      </w:r>
      <w:bookmarkEnd w:id="22"/>
      <w:bookmarkEnd w:id="23"/>
      <w:bookmarkEnd w:id="24"/>
    </w:p>
    <w:tbl>
      <w:tblPr>
        <w:tblStyle w:val="20"/>
        <w:tblW w:w="7779" w:type="dxa"/>
        <w:jc w:val="center"/>
        <w:tblLayout w:type="fixed"/>
        <w:tblCellMar>
          <w:top w:w="0" w:type="dxa"/>
          <w:left w:w="108" w:type="dxa"/>
          <w:bottom w:w="0" w:type="dxa"/>
          <w:right w:w="108" w:type="dxa"/>
        </w:tblCellMar>
      </w:tblPr>
      <w:tblGrid>
        <w:gridCol w:w="1058"/>
        <w:gridCol w:w="6721"/>
      </w:tblGrid>
      <w:tr>
        <w:tblPrEx>
          <w:tblCellMar>
            <w:top w:w="0" w:type="dxa"/>
            <w:left w:w="108" w:type="dxa"/>
            <w:bottom w:w="0" w:type="dxa"/>
            <w:right w:w="108" w:type="dxa"/>
          </w:tblCellMar>
        </w:tblPrEx>
        <w:trPr>
          <w:trHeight w:val="351" w:hRule="exact"/>
          <w:jc w:val="center"/>
        </w:trPr>
        <w:tc>
          <w:tcPr>
            <w:tcW w:w="1058" w:type="dxa"/>
            <w:tcBorders>
              <w:top w:val="single" w:color="auto" w:sz="4" w:space="0"/>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Q1</w:t>
            </w:r>
          </w:p>
        </w:tc>
        <w:tc>
          <w:tcPr>
            <w:tcW w:w="6721" w:type="dxa"/>
            <w:tcBorders>
              <w:top w:val="single" w:color="auto" w:sz="4" w:space="0"/>
              <w:left w:val="single" w:color="auto" w:sz="4" w:space="0"/>
              <w:bottom w:val="nil"/>
              <w:right w:val="single" w:color="auto" w:sz="4" w:space="0"/>
            </w:tcBorders>
            <w:shd w:val="clear" w:color="auto" w:fill="auto"/>
            <w:noWrap/>
            <w:vAlign w:val="center"/>
          </w:tcPr>
          <w:p>
            <w:pPr>
              <w:spacing w:after="0" w:afterLines="0"/>
              <w:ind w:firstLine="0" w:firstLineChars="0"/>
              <w:jc w:val="left"/>
            </w:pPr>
            <w:r>
              <w:rPr>
                <w:rFonts w:hint="eastAsia"/>
                <w:lang w:bidi="ar"/>
              </w:rPr>
              <w:t>性别</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Q2</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rFonts w:hint="eastAsia"/>
                <w:lang w:bidi="ar"/>
              </w:rPr>
              <w:t>学历</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Q3</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rFonts w:hint="eastAsia"/>
                <w:lang w:bidi="ar"/>
              </w:rPr>
              <w:t>职业</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Q4</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rFonts w:hint="eastAsia"/>
                <w:lang w:bidi="ar"/>
              </w:rPr>
              <w:t>月收入</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Q5</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您是否自己制作过短视频，您制作短视频时的想法是什么</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Q6</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如果您使用短视频软件，您一般使用哪些平台</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Q7</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您一般在什么时间段使用短视频软件</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Q8</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您一般在什么时间段使用短视频软件</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Q9</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您使用短视频软件的主要目的是什么</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Q10</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您在短视频平台上更喜欢哪种互动方式</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Q11</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您最喜欢观看哪些类型的短视频内容</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Q12</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您对将来在短视频中使用虚拟现实（VR）是否感兴趣</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Q13</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您关心以下哪些方面的个人隐私和数据安全问题</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Q14</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您每个月在直播带货中购买的商品类型主要为</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Q15</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您每个月在直播带货中的购买支出大致为</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Q16</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直播网购花销占您网购总花销的比例大约为</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Q17</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rPr>
                <w:b/>
                <w:bCs/>
                <w:lang w:bidi="ar"/>
              </w:rPr>
            </w:pPr>
            <w:r>
              <w:rPr>
                <w:lang w:bidi="ar"/>
              </w:rPr>
              <w:t>您接触网络带货直播后您的网购消费额较之前增多的程度</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Q18</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rPr>
                <w:b/>
                <w:bCs/>
                <w:lang w:bidi="ar"/>
              </w:rPr>
            </w:pPr>
            <w:r>
              <w:rPr>
                <w:lang w:bidi="ar"/>
              </w:rPr>
              <w:t>网络带货直播使您减少线下消费，增加线上消费的程度</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Q19</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rPr>
                <w:b/>
                <w:bCs/>
                <w:lang w:bidi="ar"/>
              </w:rPr>
            </w:pPr>
            <w:r>
              <w:rPr>
                <w:lang w:bidi="ar"/>
              </w:rPr>
              <w:t>您选择在直播间购买商品的主要原因是</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Q20</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rPr>
                <w:b/>
                <w:bCs/>
                <w:lang w:bidi="ar"/>
              </w:rPr>
            </w:pPr>
            <w:r>
              <w:rPr>
                <w:lang w:bidi="ar"/>
              </w:rPr>
              <w:t>在观看直播带货时，您最关注的是</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Q21</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rPr>
                <w:b/>
                <w:bCs/>
                <w:lang w:bidi="ar"/>
              </w:rPr>
            </w:pPr>
            <w:r>
              <w:rPr>
                <w:lang w:bidi="ar"/>
              </w:rPr>
              <w:t>您在直播中购买过一次商品后，回购的意愿</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Q22</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rPr>
                <w:b/>
                <w:bCs/>
                <w:lang w:bidi="ar"/>
              </w:rPr>
            </w:pPr>
            <w:r>
              <w:rPr>
                <w:lang w:bidi="ar"/>
              </w:rPr>
              <w:t>您觉得直播带货对消费者来说最主要的好处是什么</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Q23</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rPr>
                <w:b/>
                <w:bCs/>
                <w:lang w:bidi="ar"/>
              </w:rPr>
            </w:pPr>
            <w:r>
              <w:rPr>
                <w:lang w:bidi="ar"/>
              </w:rPr>
              <w:t>您认为直播带货的主要弊端</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Q24</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rPr>
                <w:b/>
                <w:bCs/>
                <w:lang w:bidi="ar"/>
              </w:rPr>
            </w:pPr>
            <w:r>
              <w:rPr>
                <w:lang w:bidi="ar"/>
              </w:rPr>
              <w:t>您拒绝在直播间购买商品的主要原因</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Q25</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rPr>
                <w:b/>
                <w:bCs/>
                <w:lang w:bidi="ar"/>
              </w:rPr>
            </w:pPr>
            <w:r>
              <w:rPr>
                <w:lang w:bidi="ar"/>
              </w:rPr>
              <w:t>您认为当下电商直播首要应该做出哪些改进</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Q26</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rPr>
                <w:b/>
                <w:bCs/>
                <w:lang w:bidi="ar"/>
              </w:rPr>
            </w:pPr>
            <w:r>
              <w:rPr>
                <w:lang w:bidi="ar"/>
              </w:rPr>
              <w:t>您对直播带货的看法</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Q27</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rPr>
                <w:b/>
                <w:bCs/>
                <w:lang w:bidi="ar"/>
              </w:rPr>
            </w:pPr>
            <w:r>
              <w:rPr>
                <w:lang w:bidi="ar"/>
              </w:rPr>
              <w:t>您对直播带货的未来看法</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Q28</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您因为短视频的内容而产生情绪波动</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Q29</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您会因为短视频的内容而改变自己的想法或观念的程度</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Q30</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您会因为短视频的内容而购买相关的商品或服务的意愿</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Q31</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您是否会因为短视频的内容而参与相关的活动或话题的意愿</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Q32</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您对短视频中内容的真假、是非所持的态度</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Q33</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您对短视频的整体满意度是多少</w:t>
            </w:r>
          </w:p>
        </w:tc>
      </w:tr>
      <w:tr>
        <w:tblPrEx>
          <w:tblCellMar>
            <w:top w:w="0" w:type="dxa"/>
            <w:left w:w="108" w:type="dxa"/>
            <w:bottom w:w="0" w:type="dxa"/>
            <w:right w:w="108" w:type="dxa"/>
          </w:tblCellMar>
        </w:tblPrEx>
        <w:trPr>
          <w:trHeight w:val="351" w:hRule="exact"/>
          <w:jc w:val="center"/>
        </w:trPr>
        <w:tc>
          <w:tcPr>
            <w:tcW w:w="1058"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center"/>
            </w:pPr>
            <w:r>
              <w:rPr>
                <w:rFonts w:hint="eastAsia"/>
                <w:lang w:bidi="ar"/>
              </w:rPr>
              <w:t>Q34</w:t>
            </w:r>
          </w:p>
        </w:tc>
        <w:tc>
          <w:tcPr>
            <w:tcW w:w="6721" w:type="dxa"/>
            <w:tcBorders>
              <w:top w:val="nil"/>
              <w:left w:val="single" w:color="auto" w:sz="4" w:space="0"/>
              <w:bottom w:val="nil"/>
              <w:right w:val="single" w:color="auto" w:sz="4" w:space="0"/>
            </w:tcBorders>
            <w:shd w:val="clear" w:color="auto" w:fill="auto"/>
            <w:noWrap/>
            <w:vAlign w:val="center"/>
          </w:tcPr>
          <w:p>
            <w:pPr>
              <w:spacing w:after="0" w:afterLines="0"/>
              <w:ind w:firstLine="0" w:firstLineChars="0"/>
              <w:jc w:val="left"/>
            </w:pPr>
            <w:r>
              <w:rPr>
                <w:lang w:bidi="ar"/>
              </w:rPr>
              <w:t>您认为短视频有哪些缺点需要改进</w:t>
            </w:r>
          </w:p>
        </w:tc>
      </w:tr>
      <w:tr>
        <w:tblPrEx>
          <w:tblCellMar>
            <w:top w:w="0" w:type="dxa"/>
            <w:left w:w="108" w:type="dxa"/>
            <w:bottom w:w="0" w:type="dxa"/>
            <w:right w:w="108" w:type="dxa"/>
          </w:tblCellMar>
        </w:tblPrEx>
        <w:trPr>
          <w:trHeight w:val="371" w:hRule="exact"/>
          <w:jc w:val="center"/>
        </w:trPr>
        <w:tc>
          <w:tcPr>
            <w:tcW w:w="1058" w:type="dxa"/>
            <w:tcBorders>
              <w:top w:val="nil"/>
              <w:left w:val="single" w:color="auto" w:sz="4" w:space="0"/>
              <w:bottom w:val="single" w:color="auto" w:sz="4" w:space="0"/>
              <w:right w:val="single" w:color="auto" w:sz="4" w:space="0"/>
            </w:tcBorders>
            <w:shd w:val="clear" w:color="auto" w:fill="auto"/>
            <w:noWrap/>
            <w:vAlign w:val="center"/>
          </w:tcPr>
          <w:p>
            <w:pPr>
              <w:spacing w:after="0" w:afterLines="0"/>
              <w:ind w:firstLine="0" w:firstLineChars="0"/>
              <w:jc w:val="center"/>
            </w:pPr>
            <w:r>
              <w:rPr>
                <w:rFonts w:hint="eastAsia"/>
                <w:lang w:bidi="ar"/>
              </w:rPr>
              <w:t>Q35</w:t>
            </w:r>
          </w:p>
        </w:tc>
        <w:tc>
          <w:tcPr>
            <w:tcW w:w="6721" w:type="dxa"/>
            <w:tcBorders>
              <w:top w:val="nil"/>
              <w:left w:val="single" w:color="auto" w:sz="4" w:space="0"/>
              <w:bottom w:val="single" w:color="auto" w:sz="4" w:space="0"/>
              <w:right w:val="single" w:color="auto" w:sz="4" w:space="0"/>
            </w:tcBorders>
            <w:shd w:val="clear" w:color="auto" w:fill="auto"/>
            <w:noWrap/>
            <w:vAlign w:val="center"/>
          </w:tcPr>
          <w:p>
            <w:pPr>
              <w:spacing w:after="0" w:afterLines="0"/>
              <w:ind w:firstLine="0" w:firstLineChars="0"/>
              <w:jc w:val="left"/>
            </w:pPr>
            <w:r>
              <w:rPr>
                <w:lang w:bidi="ar"/>
              </w:rPr>
              <w:t>您对短视频未来的发展有什么建议或期待</w:t>
            </w:r>
          </w:p>
        </w:tc>
      </w:tr>
    </w:tbl>
    <w:p>
      <w:pPr>
        <w:pStyle w:val="4"/>
        <w:rPr>
          <w:lang w:bidi="ar"/>
        </w:rPr>
      </w:pPr>
      <w:bookmarkStart w:id="25" w:name="_Toc162689056"/>
      <w:r>
        <w:rPr>
          <w:rFonts w:hint="eastAsia"/>
          <w:lang w:bidi="ar"/>
        </w:rPr>
        <w:t>2. 分组</w:t>
      </w:r>
      <w:bookmarkEnd w:id="25"/>
    </w:p>
    <w:p>
      <w:pPr>
        <w:spacing w:before="163" w:after="163"/>
        <w:ind w:firstLine="480"/>
        <w:rPr>
          <w:rFonts w:ascii="宋体" w:hAnsi="宋体" w:cs="宋体"/>
          <w:color w:val="000000"/>
          <w:kern w:val="0"/>
          <w:lang w:bidi="ar"/>
        </w:rPr>
      </w:pPr>
      <w:r>
        <w:rPr>
          <w:rFonts w:hint="eastAsia"/>
        </w:rPr>
        <w:t>为</w:t>
      </w:r>
      <w:r>
        <w:rPr>
          <w:shd w:val="clear" w:color="auto" w:fill="FFFFFF"/>
        </w:rPr>
        <w:t>了满足统计研究的需要，我们将原始样本数据按照一定的标准划分成不同的组别，这样处理后的数据称为分组数据。通过拆分文件，我们可以明确分组的依据，并按照这些组别来组织输出。分组的依据可以是性别、职业、月收入等。例如，我们可以根据被调查者的性别将样本数据分为男性和女性两组；根据被调查者的月收入情况将样本分为六个组别；或者根据被调查者的职业将样本分成九组等。经过分组处理后的数据具有更高的直观性、可读性和分析性。</w:t>
      </w:r>
    </w:p>
    <w:p>
      <w:pPr>
        <w:pStyle w:val="4"/>
        <w:rPr>
          <w:lang w:bidi="ar"/>
        </w:rPr>
      </w:pPr>
      <w:bookmarkStart w:id="26" w:name="_Toc162689057"/>
      <w:r>
        <w:rPr>
          <w:rFonts w:hint="eastAsia"/>
          <w:lang w:bidi="ar"/>
        </w:rPr>
        <w:t>3. 测量</w:t>
      </w:r>
      <w:bookmarkEnd w:id="26"/>
    </w:p>
    <w:p>
      <w:pPr>
        <w:spacing w:before="163" w:after="163"/>
        <w:ind w:firstLine="480"/>
      </w:pPr>
      <w:r>
        <w:rPr>
          <w:rFonts w:hint="eastAsia" w:cs="微软雅黑" w:asciiTheme="minorEastAsia" w:hAnsiTheme="minorEastAsia" w:eastAsiaTheme="minorEastAsia"/>
          <w:shd w:val="clear" w:color="auto" w:fill="FFFFFF"/>
        </w:rPr>
        <w:t>对</w:t>
      </w:r>
      <w:r>
        <w:rPr>
          <w:shd w:val="clear" w:color="auto" w:fill="FFFFFF"/>
        </w:rPr>
        <w:t>数据进行分组后，我们分别进行名义测量、次序测量、间距测量和比率测量。数据的质量要求一般包括测试需求的满足、覆盖被测范围和测试边界，以及数据的完整性、一致性和合理性等方面。</w:t>
      </w:r>
      <w:r>
        <w:rPr>
          <w:rFonts w:hint="eastAsia" w:ascii="宋体" w:hAnsi="宋体" w:cs="宋体"/>
          <w:color w:val="000000"/>
          <w:kern w:val="0"/>
          <w:lang w:bidi="ar"/>
        </w:rPr>
        <w:t xml:space="preserve"> </w:t>
      </w:r>
    </w:p>
    <w:p>
      <w:pPr>
        <w:spacing w:before="163" w:after="163"/>
        <w:ind w:firstLine="480"/>
      </w:pPr>
      <w:r>
        <w:rPr>
          <w:rFonts w:hint="eastAsia"/>
        </w:rPr>
        <w:t>Step1：</w:t>
      </w:r>
      <w:r>
        <w:rPr>
          <w:shd w:val="clear" w:color="auto" w:fill="FFFFFF"/>
        </w:rPr>
        <w:t>使用卡方分析来测量不同分类之间的关联程度，并使用线性方程和回归模型对不同分组进行参数化估计。</w:t>
      </w:r>
    </w:p>
    <w:p>
      <w:pPr>
        <w:spacing w:before="163" w:after="163"/>
        <w:ind w:firstLine="480"/>
      </w:pPr>
      <w:r>
        <w:rPr>
          <w:rFonts w:hint="eastAsia"/>
        </w:rPr>
        <w:t>Step2：</w:t>
      </w:r>
      <w:r>
        <w:rPr>
          <w:shd w:val="clear" w:color="auto" w:fill="FFFFFF"/>
        </w:rPr>
        <w:t>使用方差分析和均值检验等方法对有序分类的数值进行数据分析，以获得更高的顺序性。</w:t>
      </w:r>
    </w:p>
    <w:p>
      <w:pPr>
        <w:spacing w:before="163" w:after="163"/>
        <w:ind w:firstLine="480"/>
        <w:rPr>
          <w:rFonts w:ascii="宋体" w:hAnsi="宋体" w:cs="宋体"/>
          <w:color w:val="000000"/>
          <w:kern w:val="0"/>
          <w:lang w:bidi="ar"/>
        </w:rPr>
      </w:pPr>
      <w:r>
        <w:rPr>
          <w:rFonts w:hint="eastAsia"/>
        </w:rPr>
        <w:t>Step3：</w:t>
      </w:r>
      <w:r>
        <w:rPr>
          <w:shd w:val="clear" w:color="auto" w:fill="FFFFFF"/>
        </w:rPr>
        <w:t>使用一定单位的实际测量值进行加减运算，具有很高的量化程度。</w:t>
      </w:r>
    </w:p>
    <w:p>
      <w:pPr>
        <w:spacing w:before="163" w:after="163"/>
        <w:ind w:firstLine="480"/>
      </w:pPr>
      <w:r>
        <w:rPr>
          <w:rFonts w:hint="eastAsia"/>
        </w:rPr>
        <w:t>经</w:t>
      </w:r>
      <w:r>
        <w:t>过</w:t>
      </w:r>
      <w:r>
        <w:rPr>
          <w:shd w:val="clear" w:color="auto" w:fill="FFFFFF"/>
        </w:rPr>
        <w:t>整理的数据应纳入配置管理，以便根据需求和变更进行数据的维护和更新，以确保满足数据测量的要求</w:t>
      </w:r>
    </w:p>
    <w:p>
      <w:pPr>
        <w:spacing w:before="163" w:after="163"/>
        <w:ind w:firstLine="480"/>
      </w:pPr>
      <w:r>
        <w:rPr>
          <w:rFonts w:hint="eastAsia"/>
        </w:rPr>
        <w:t>Step4：</w:t>
      </w:r>
      <w:r>
        <w:rPr>
          <w:rFonts w:hint="eastAsia"/>
          <w:lang w:bidi="ar"/>
        </w:rPr>
        <w:t>数据质量核查</w:t>
      </w:r>
      <w:r>
        <w:rPr>
          <w:rFonts w:hint="eastAsia"/>
          <w:sz w:val="21"/>
          <w:szCs w:val="21"/>
          <w:lang w:bidi="ar"/>
        </w:rPr>
        <w:t>。</w:t>
      </w:r>
      <w:r>
        <w:rPr>
          <w:rFonts w:hint="eastAsia"/>
        </w:rPr>
        <w:t>数</w:t>
      </w:r>
      <w:r>
        <w:rPr>
          <w:shd w:val="clear" w:color="auto" w:fill="FFFFFF"/>
        </w:rPr>
        <w:t>据质量核查是数据分析应用的基础，为了确保可靠性，我们对数据进行质量核查。数据质量直接影响数据分析结果的可信度。我们的目的是筛选出文件中模糊、不完整、不一致或模棱两可的答案。例如，调查问卷中所有答案都选择了第一个选项的问卷可能被视为废弃问卷，因为回答者可能并未认真回答或心不在焉，这样的问卷参考价值较低。以上情况都需要筛选掉，不考虑在后续的数据分析阶段中。</w:t>
      </w:r>
    </w:p>
    <w:p>
      <w:pPr>
        <w:spacing w:before="163" w:after="163"/>
        <w:ind w:firstLine="480"/>
      </w:pPr>
      <w:r>
        <w:rPr>
          <w:rFonts w:hint="eastAsia"/>
        </w:rPr>
        <w:t>Step5：</w:t>
      </w:r>
      <w:r>
        <w:rPr>
          <w:rFonts w:hint="eastAsia"/>
          <w:lang w:bidi="ar"/>
        </w:rPr>
        <w:t>调整样本结构。</w:t>
      </w:r>
      <w:r>
        <w:rPr>
          <w:rFonts w:hint="eastAsia"/>
        </w:rPr>
        <w:t>通</w:t>
      </w:r>
      <w:r>
        <w:rPr>
          <w:shd w:val="clear" w:color="auto" w:fill="FFFFFF"/>
        </w:rPr>
        <w:t>过采用加权估计的方法对样本结构进行调整，以确保样本对总体的代表性。</w:t>
      </w:r>
    </w:p>
    <w:p>
      <w:pPr>
        <w:pStyle w:val="3"/>
      </w:pPr>
      <w:bookmarkStart w:id="27" w:name="_Toc162689058"/>
      <w:r>
        <w:rPr>
          <w:rFonts w:hint="eastAsia"/>
        </w:rPr>
        <w:t>（七）数据的质量诊断与评估</w:t>
      </w:r>
      <w:bookmarkEnd w:id="27"/>
    </w:p>
    <w:p>
      <w:pPr>
        <w:spacing w:before="163" w:after="163"/>
        <w:ind w:firstLine="480"/>
        <w:rPr>
          <w:lang w:bidi="ar"/>
        </w:rPr>
      </w:pPr>
      <w:r>
        <w:rPr>
          <w:rFonts w:hint="eastAsia"/>
          <w:lang w:bidi="ar"/>
        </w:rPr>
        <w:t>确保数据的准确性对于短视频使用信息的可信度至关重要，因此数据检验过程至关重要。问卷调查的质量主要受到人的特征、情境因素和测量工具等方面的影响。此外，在数据收集、记录或输入过程中出现的人为错误可能导致数据异常。因此，我们必须从逻辑和数学两个方面对最终数据进行检查。</w:t>
      </w:r>
    </w:p>
    <w:p>
      <w:pPr>
        <w:spacing w:before="163" w:after="163"/>
        <w:ind w:firstLine="480"/>
        <w:rPr>
          <w:lang w:bidi="ar"/>
        </w:rPr>
      </w:pPr>
      <w:r>
        <w:rPr>
          <w:rFonts w:hint="eastAsia"/>
          <w:lang w:bidi="ar"/>
        </w:rPr>
        <w:t>首先，我们进行逻辑检查。逻辑检查从定性角度检查数据是否符合逻辑，内容是否合理，以及各项目或数字之间是否存在相互矛盾的现象。举例来说，如果在问卷中被调查者选择没有制作过短视频，那么与制作短视频相关的问题就失去了参考价值，我们只能将其剔除。其次是数学检查，即从定量角度检查各项数据在计算方法和计算结果上是否存在错误。</w:t>
      </w:r>
    </w:p>
    <w:p>
      <w:pPr>
        <w:spacing w:before="163" w:after="163"/>
        <w:ind w:firstLine="480"/>
      </w:pPr>
      <w:r>
        <w:rPr>
          <w:rFonts w:hint="eastAsia"/>
          <w:lang w:bidi="ar"/>
        </w:rPr>
        <w:t>在发现数据中的异常值和缺失值后，我们对其进行处理。对于缺失值，我们可以选择使用预测模型或KNN插补等方法进行填补。对于异常值的处理，如果数据的异常值是由处理过程中的错误或导致的，并且异常值的数量较少，我们可以直接删除异常值。此外，我们还可以使用数据转换或聚类转换数据取对数的方法来减少极端值的影响。对于部分数据，我们选择使用均值、中位数或众数替换异常值。根据调查数据的具体情况，对于较少的异常数据，我们可以选择人工处理数据值。如果异常值较多，在统计模型中我们应该将其分组处理，即将异常值与正常值分组处理，然后分别建立模型，最后将结果合并。</w:t>
      </w:r>
    </w:p>
    <w:p>
      <w:pPr>
        <w:pStyle w:val="2"/>
        <w:jc w:val="left"/>
        <w:rPr>
          <w:highlight w:val="yellow"/>
        </w:rPr>
      </w:pPr>
      <w:bookmarkStart w:id="28" w:name="_Toc70022548"/>
      <w:bookmarkStart w:id="29" w:name="_Toc162689059"/>
      <w:r>
        <w:rPr>
          <w:rFonts w:hint="eastAsia"/>
        </w:rPr>
        <w:t>三、调查数据的</w:t>
      </w:r>
      <w:bookmarkEnd w:id="28"/>
      <w:r>
        <w:rPr>
          <w:rFonts w:hint="eastAsia"/>
        </w:rPr>
        <w:t>分析</w:t>
      </w:r>
      <w:bookmarkEnd w:id="29"/>
    </w:p>
    <w:p>
      <w:pPr>
        <w:pStyle w:val="3"/>
      </w:pPr>
      <w:bookmarkStart w:id="30" w:name="_Toc162689060"/>
      <w:r>
        <w:rPr>
          <w:rFonts w:hint="eastAsia"/>
        </w:rPr>
        <w:t>（一）信效度检验</w:t>
      </w:r>
      <w:bookmarkEnd w:id="30"/>
    </w:p>
    <w:p>
      <w:pPr>
        <w:pStyle w:val="4"/>
        <w:numPr>
          <w:ilvl w:val="0"/>
          <w:numId w:val="5"/>
        </w:numPr>
        <w:rPr>
          <w:lang w:bidi="ar"/>
        </w:rPr>
      </w:pPr>
      <w:bookmarkStart w:id="31" w:name="_Toc162689061"/>
      <w:r>
        <w:rPr>
          <w:rFonts w:hint="eastAsia"/>
          <w:lang w:bidi="ar"/>
        </w:rPr>
        <w:t>信度检验</w:t>
      </w:r>
      <w:bookmarkEnd w:id="31"/>
    </w:p>
    <w:p>
      <w:pPr>
        <w:spacing w:after="0" w:afterLines="0"/>
        <w:ind w:firstLine="480"/>
      </w:pPr>
      <w:r>
        <w:rPr>
          <w:rFonts w:hint="eastAsia"/>
        </w:rPr>
        <w:t>为确保此次问卷调查收集到的问卷的质量，对问卷进行信度检验，检验问卷所得结果的一致性和稳定性程度，采用克隆巴赫信度系数法。克隆巴赫信度系数法的公式如下所示。</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63"/>
        <w:gridCol w:w="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trPr>
        <w:tc>
          <w:tcPr>
            <w:tcW w:w="7763" w:type="dxa"/>
            <w:vAlign w:val="center"/>
          </w:tcPr>
          <w:p>
            <w:pPr>
              <w:spacing w:after="0" w:afterLines="0" w:line="240" w:lineRule="auto"/>
              <w:ind w:firstLine="0" w:firstLineChars="0"/>
              <w:jc w:val="center"/>
              <w:rPr>
                <w:shd w:val="clear" w:color="auto" w:fill="FFFFFF"/>
              </w:rPr>
            </w:pPr>
            <w:r>
              <w:rPr>
                <w:position w:val="-24"/>
              </w:rPr>
              <w:object>
                <v:shape id="_x0000_i1034" o:spt="75" type="#_x0000_t75" style="height:44.85pt;width:96.45pt;" o:ole="t" filled="f" o:preferrelative="t" stroked="f" coordsize="21600,21600">
                  <v:path/>
                  <v:fill on="f" focussize="0,0"/>
                  <v:stroke on="f" joinstyle="miter"/>
                  <v:imagedata r:id="rId32" o:title=""/>
                  <o:lock v:ext="edit" aspectratio="t"/>
                  <w10:wrap type="none"/>
                  <w10:anchorlock/>
                </v:shape>
                <o:OLEObject Type="Embed" ProgID="Equation.DSMT4" ShapeID="_x0000_i1034" DrawAspect="Content" ObjectID="_1468075734" r:id="rId31">
                  <o:LockedField>false</o:LockedField>
                </o:OLEObject>
              </w:object>
            </w:r>
          </w:p>
        </w:tc>
        <w:tc>
          <w:tcPr>
            <w:tcW w:w="753" w:type="dxa"/>
            <w:vAlign w:val="center"/>
          </w:tcPr>
          <w:p>
            <w:pPr>
              <w:spacing w:after="0" w:afterLines="0" w:line="240" w:lineRule="auto"/>
              <w:ind w:firstLine="0" w:firstLineChars="0"/>
              <w:jc w:val="center"/>
              <w:rPr>
                <w:shd w:val="clear" w:color="auto" w:fill="FFFFFF"/>
              </w:rPr>
            </w:pPr>
            <w:r>
              <w:rPr>
                <w:rFonts w:hint="eastAsia"/>
                <w:shd w:val="clear" w:color="auto" w:fill="FFFFFF"/>
              </w:rPr>
              <w:t>(2)</w:t>
            </w:r>
          </w:p>
        </w:tc>
      </w:tr>
    </w:tbl>
    <w:p>
      <w:pPr>
        <w:spacing w:after="0" w:afterLines="0"/>
        <w:ind w:firstLine="0" w:firstLineChars="0"/>
      </w:pPr>
      <w:r>
        <w:t>其中，</w:t>
      </w:r>
      <w:r>
        <w:rPr>
          <w:position w:val="-6"/>
        </w:rPr>
        <w:object>
          <v:shape id="_x0000_i1035" o:spt="75" type="#_x0000_t75" style="height:14.25pt;width:9.5pt;" o:ole="t" filled="f" o:preferrelative="t" stroked="f" coordsize="21600,21600">
            <v:path/>
            <v:fill on="f" focussize="0,0"/>
            <v:stroke on="f" joinstyle="miter"/>
            <v:imagedata r:id="rId34" o:title=""/>
            <o:lock v:ext="edit" aspectratio="t"/>
            <w10:wrap type="none"/>
            <w10:anchorlock/>
          </v:shape>
          <o:OLEObject Type="Embed" ProgID="Equation.DSMT4" ShapeID="_x0000_i1035" DrawAspect="Content" ObjectID="_1468075735" r:id="rId33">
            <o:LockedField>false</o:LockedField>
          </o:OLEObject>
        </w:object>
      </w:r>
      <w:r>
        <w:t>为量表所包括的总题数，</w:t>
      </w:r>
      <w:r>
        <w:rPr>
          <w:position w:val="-26"/>
        </w:rPr>
        <w:object>
          <v:shape id="_x0000_i1036" o:spt="75" type="#_x0000_t75" style="height:31.9pt;width:28.55pt;" o:ole="t" filled="f" o:preferrelative="t" stroked="f" coordsize="21600,21600">
            <v:path/>
            <v:fill on="f" focussize="0,0"/>
            <v:stroke on="f" joinstyle="miter"/>
            <v:imagedata r:id="rId36" o:title=""/>
            <o:lock v:ext="edit" aspectratio="t"/>
            <w10:wrap type="none"/>
            <w10:anchorlock/>
          </v:shape>
          <o:OLEObject Type="Embed" ProgID="Equation.DSMT4" ShapeID="_x0000_i1036" DrawAspect="Content" ObjectID="_1468075736" r:id="rId35">
            <o:LockedField>false</o:LockedField>
          </o:OLEObject>
        </w:object>
      </w:r>
      <w:r>
        <w:t>为量表题项的方差总和，</w:t>
      </w:r>
      <w:r>
        <w:rPr>
          <w:position w:val="-6"/>
        </w:rPr>
        <w:object>
          <v:shape id="_x0000_i1037" o:spt="75" type="#_x0000_t75" style="height:15.6pt;width:14.95pt;" o:ole="t" filled="f" o:preferrelative="t" stroked="f" coordsize="21600,21600">
            <v:path/>
            <v:fill on="f" focussize="0,0"/>
            <v:stroke on="f" joinstyle="miter"/>
            <v:imagedata r:id="rId38" o:title=""/>
            <o:lock v:ext="edit" aspectratio="t"/>
            <w10:wrap type="none"/>
            <w10:anchorlock/>
          </v:shape>
          <o:OLEObject Type="Embed" ProgID="Equation.DSMT4" ShapeID="_x0000_i1037" DrawAspect="Content" ObjectID="_1468075737" r:id="rId37">
            <o:LockedField>false</o:LockedField>
          </o:OLEObject>
        </w:object>
      </w:r>
      <w:r>
        <w:t xml:space="preserve">为量表题项加总后方差。 </w:t>
      </w:r>
    </w:p>
    <w:p>
      <w:pPr>
        <w:spacing w:after="0" w:afterLines="0"/>
        <w:ind w:firstLine="480"/>
      </w:pPr>
      <w:r>
        <w:rPr>
          <w:rFonts w:hint="eastAsia"/>
        </w:rPr>
        <w:t>根据发放问卷的量表，进行信度检验，计算克隆巴赫</w:t>
      </w:r>
      <w:r>
        <w:t>Alpha</w:t>
      </w:r>
      <w:r>
        <w:rPr>
          <w:rFonts w:hint="eastAsia"/>
        </w:rPr>
        <w:t>信度系数，计算结果如表3所示。</w:t>
      </w:r>
    </w:p>
    <w:p>
      <w:pPr>
        <w:pStyle w:val="6"/>
      </w:pPr>
      <w:bookmarkStart w:id="32" w:name="_Toc162687253"/>
      <w:bookmarkStart w:id="33" w:name="_Toc162687390"/>
      <w:bookmarkStart w:id="34" w:name="_Toc162629147"/>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rPr>
          <w:rFonts w:hint="eastAsia"/>
          <w:lang w:bidi="ar"/>
        </w:rPr>
        <w:t>问卷信度分析</w:t>
      </w:r>
      <w:bookmarkEnd w:id="32"/>
      <w:bookmarkEnd w:id="33"/>
      <w:bookmarkEnd w:id="34"/>
    </w:p>
    <w:tbl>
      <w:tblPr>
        <w:tblStyle w:val="21"/>
        <w:tblW w:w="76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7"/>
        <w:gridCol w:w="3667"/>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jc w:val="center"/>
        </w:trPr>
        <w:tc>
          <w:tcPr>
            <w:tcW w:w="2247" w:type="dxa"/>
            <w:tcBorders>
              <w:top w:val="single" w:color="000000" w:sz="12" w:space="0"/>
              <w:left w:val="nil"/>
              <w:bottom w:val="single" w:color="000000" w:sz="4" w:space="0"/>
              <w:right w:val="nil"/>
              <w:tl2br w:val="nil"/>
            </w:tcBorders>
            <w:shd w:val="clear" w:color="auto" w:fill="FFFFFF"/>
            <w:vAlign w:val="center"/>
          </w:tcPr>
          <w:p>
            <w:pPr>
              <w:spacing w:after="0" w:afterLines="0"/>
              <w:ind w:firstLine="0" w:firstLineChars="0"/>
              <w:jc w:val="center"/>
              <w:rPr>
                <w:kern w:val="0"/>
                <w:szCs w:val="20"/>
              </w:rPr>
            </w:pPr>
            <w:r>
              <w:rPr>
                <w:rFonts w:hint="eastAsia"/>
                <w:kern w:val="0"/>
                <w:szCs w:val="20"/>
              </w:rPr>
              <w:t>克隆巴赫信度系数</w:t>
            </w:r>
          </w:p>
        </w:tc>
        <w:tc>
          <w:tcPr>
            <w:tcW w:w="3667" w:type="dxa"/>
            <w:tcBorders>
              <w:top w:val="single" w:color="000000" w:sz="12" w:space="0"/>
              <w:left w:val="nil"/>
              <w:bottom w:val="single" w:color="000000" w:sz="4" w:space="0"/>
              <w:right w:val="nil"/>
            </w:tcBorders>
            <w:shd w:val="clear" w:color="auto" w:fill="FFFFFF"/>
            <w:vAlign w:val="center"/>
          </w:tcPr>
          <w:p>
            <w:pPr>
              <w:spacing w:after="0" w:afterLines="0"/>
              <w:ind w:firstLine="0" w:firstLineChars="0"/>
              <w:jc w:val="center"/>
              <w:rPr>
                <w:kern w:val="0"/>
                <w:szCs w:val="20"/>
              </w:rPr>
            </w:pPr>
            <w:r>
              <w:rPr>
                <w:rFonts w:hint="eastAsia"/>
                <w:kern w:val="0"/>
                <w:szCs w:val="20"/>
              </w:rPr>
              <w:t>基于标准化的克隆巴赫信度系数</w:t>
            </w:r>
          </w:p>
        </w:tc>
        <w:tc>
          <w:tcPr>
            <w:tcW w:w="1776" w:type="dxa"/>
            <w:tcBorders>
              <w:top w:val="single" w:color="000000" w:sz="12" w:space="0"/>
              <w:left w:val="nil"/>
              <w:bottom w:val="single" w:color="000000" w:sz="4" w:space="0"/>
              <w:right w:val="nil"/>
            </w:tcBorders>
            <w:shd w:val="clear" w:color="auto" w:fill="FFFFFF"/>
            <w:vAlign w:val="center"/>
          </w:tcPr>
          <w:p>
            <w:pPr>
              <w:spacing w:after="0" w:afterLines="0"/>
              <w:ind w:firstLine="0" w:firstLineChars="0"/>
              <w:jc w:val="center"/>
              <w:rPr>
                <w:kern w:val="0"/>
                <w:szCs w:val="20"/>
              </w:rPr>
            </w:pPr>
            <w:r>
              <w:rPr>
                <w:rFonts w:hint="eastAsia"/>
                <w:kern w:val="0"/>
                <w:szCs w:val="20"/>
              </w:rPr>
              <w:t>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 w:hRule="atLeast"/>
          <w:jc w:val="center"/>
        </w:trPr>
        <w:tc>
          <w:tcPr>
            <w:tcW w:w="2247" w:type="dxa"/>
            <w:tcBorders>
              <w:top w:val="single" w:color="000000" w:sz="4" w:space="0"/>
              <w:left w:val="nil"/>
              <w:bottom w:val="single" w:color="000000" w:sz="12" w:space="0"/>
              <w:right w:val="nil"/>
            </w:tcBorders>
            <w:shd w:val="clear" w:color="auto" w:fill="FFFFFF"/>
            <w:vAlign w:val="center"/>
          </w:tcPr>
          <w:p>
            <w:pPr>
              <w:spacing w:after="0" w:afterLines="0"/>
              <w:ind w:firstLine="0" w:firstLineChars="0"/>
              <w:jc w:val="center"/>
              <w:rPr>
                <w:kern w:val="0"/>
                <w:szCs w:val="20"/>
              </w:rPr>
            </w:pPr>
            <w:r>
              <w:rPr>
                <w:rFonts w:hint="eastAsia"/>
                <w:kern w:val="0"/>
                <w:szCs w:val="20"/>
              </w:rPr>
              <w:t>0.888</w:t>
            </w:r>
          </w:p>
        </w:tc>
        <w:tc>
          <w:tcPr>
            <w:tcW w:w="3667" w:type="dxa"/>
            <w:tcBorders>
              <w:top w:val="single" w:color="000000" w:sz="4" w:space="0"/>
              <w:left w:val="nil"/>
              <w:bottom w:val="single" w:color="000000" w:sz="12" w:space="0"/>
              <w:right w:val="nil"/>
            </w:tcBorders>
            <w:shd w:val="clear" w:color="auto" w:fill="FFFFFF"/>
            <w:vAlign w:val="center"/>
          </w:tcPr>
          <w:p>
            <w:pPr>
              <w:spacing w:after="0" w:afterLines="0"/>
              <w:ind w:firstLine="0" w:firstLineChars="0"/>
              <w:jc w:val="center"/>
              <w:rPr>
                <w:kern w:val="0"/>
                <w:szCs w:val="20"/>
              </w:rPr>
            </w:pPr>
            <w:r>
              <w:rPr>
                <w:rFonts w:hint="eastAsia"/>
                <w:kern w:val="0"/>
                <w:szCs w:val="20"/>
              </w:rPr>
              <w:t>0.889</w:t>
            </w:r>
          </w:p>
        </w:tc>
        <w:tc>
          <w:tcPr>
            <w:tcW w:w="1776" w:type="dxa"/>
            <w:tcBorders>
              <w:top w:val="single" w:color="000000" w:sz="4" w:space="0"/>
              <w:left w:val="nil"/>
              <w:bottom w:val="single" w:color="000000" w:sz="12" w:space="0"/>
              <w:right w:val="nil"/>
            </w:tcBorders>
            <w:shd w:val="clear" w:color="auto" w:fill="FFFFFF"/>
            <w:vAlign w:val="center"/>
          </w:tcPr>
          <w:p>
            <w:pPr>
              <w:spacing w:after="0" w:afterLines="0"/>
              <w:ind w:firstLine="0" w:firstLineChars="0"/>
              <w:jc w:val="center"/>
              <w:rPr>
                <w:kern w:val="0"/>
                <w:szCs w:val="20"/>
                <w:lang w:eastAsia="zh"/>
              </w:rPr>
            </w:pPr>
            <w:r>
              <w:rPr>
                <w:rFonts w:hint="eastAsia"/>
                <w:kern w:val="0"/>
                <w:szCs w:val="20"/>
                <w:lang w:eastAsia="zh"/>
              </w:rPr>
              <w:t>9</w:t>
            </w:r>
          </w:p>
        </w:tc>
      </w:tr>
    </w:tbl>
    <w:p>
      <w:pPr>
        <w:spacing w:before="163" w:after="0" w:afterLines="0"/>
        <w:ind w:firstLine="480"/>
      </w:pPr>
      <w:r>
        <w:rPr>
          <w:rFonts w:hint="eastAsia"/>
        </w:rPr>
        <w:t>克隆巴赫</w:t>
      </w:r>
      <w:r>
        <w:t xml:space="preserve"> Alpha信度系数的值</w:t>
      </w:r>
      <w:r>
        <w:rPr>
          <w:rFonts w:hint="eastAsia"/>
        </w:rPr>
        <w:t>和标准化克隆巴赫</w:t>
      </w:r>
      <w:r>
        <w:t xml:space="preserve"> Alpha信度系数的值</w:t>
      </w:r>
      <w:r>
        <w:rPr>
          <w:rFonts w:hint="eastAsia"/>
        </w:rPr>
        <w:t>分别为0.8</w:t>
      </w:r>
      <w:r>
        <w:rPr>
          <w:rFonts w:hint="eastAsia"/>
          <w:lang w:eastAsia="zh"/>
        </w:rPr>
        <w:t>88</w:t>
      </w:r>
      <w:r>
        <w:rPr>
          <w:rFonts w:hint="eastAsia"/>
        </w:rPr>
        <w:t>和0.8</w:t>
      </w:r>
      <w:r>
        <w:rPr>
          <w:rFonts w:hint="eastAsia"/>
          <w:lang w:eastAsia="zh"/>
        </w:rPr>
        <w:t>89</w:t>
      </w:r>
      <w:r>
        <w:rPr>
          <w:rFonts w:hint="eastAsia"/>
        </w:rPr>
        <w:t>，均大于0.8，说明问卷的信度水平较高，数据真实可靠，能够满足实证研究的要求。</w:t>
      </w:r>
    </w:p>
    <w:p>
      <w:pPr>
        <w:pStyle w:val="4"/>
        <w:numPr>
          <w:ilvl w:val="0"/>
          <w:numId w:val="5"/>
        </w:numPr>
        <w:spacing w:after="0" w:afterLines="0"/>
        <w:ind w:left="357" w:hanging="357"/>
        <w:rPr>
          <w:lang w:bidi="ar"/>
        </w:rPr>
      </w:pPr>
      <w:bookmarkStart w:id="35" w:name="_Toc70022550"/>
      <w:bookmarkStart w:id="36" w:name="_Toc162689062"/>
      <w:r>
        <w:rPr>
          <w:rFonts w:hint="eastAsia"/>
          <w:lang w:bidi="ar"/>
        </w:rPr>
        <w:t>效度检验</w:t>
      </w:r>
      <w:bookmarkEnd w:id="35"/>
      <w:bookmarkEnd w:id="36"/>
    </w:p>
    <w:p>
      <w:pPr>
        <w:pStyle w:val="6"/>
      </w:pPr>
      <w:bookmarkStart w:id="37" w:name="_Toc162687254"/>
      <w:bookmarkStart w:id="38" w:name="_Toc162687391"/>
      <w:bookmarkStart w:id="39" w:name="_Toc162629148"/>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4</w:t>
      </w:r>
      <w:r>
        <w:fldChar w:fldCharType="end"/>
      </w:r>
      <w:r>
        <w:rPr>
          <w:rFonts w:hint="eastAsia"/>
        </w:rPr>
        <w:t xml:space="preserve"> KMO和巴特利特检验结果</w:t>
      </w:r>
      <w:bookmarkEnd w:id="37"/>
      <w:bookmarkEnd w:id="38"/>
      <w:bookmarkEnd w:id="39"/>
    </w:p>
    <w:tbl>
      <w:tblPr>
        <w:tblStyle w:val="20"/>
        <w:tblW w:w="7620"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3638"/>
        <w:gridCol w:w="2063"/>
        <w:gridCol w:w="191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cantSplit/>
          <w:trHeight w:val="265" w:hRule="atLeast"/>
          <w:jc w:val="center"/>
        </w:trPr>
        <w:tc>
          <w:tcPr>
            <w:tcW w:w="5701" w:type="dxa"/>
            <w:gridSpan w:val="2"/>
            <w:tcBorders>
              <w:top w:val="single" w:color="000000" w:sz="12" w:space="0"/>
              <w:left w:val="nil"/>
              <w:bottom w:val="single" w:color="000000" w:sz="4" w:space="0"/>
              <w:right w:val="nil"/>
              <w:tl2br w:val="nil"/>
            </w:tcBorders>
            <w:shd w:val="clear" w:color="auto" w:fill="FFFFFF"/>
            <w:vAlign w:val="center"/>
          </w:tcPr>
          <w:p>
            <w:pPr>
              <w:spacing w:after="0" w:afterLines="0" w:line="240" w:lineRule="auto"/>
              <w:ind w:firstLine="0" w:firstLineChars="0"/>
              <w:jc w:val="center"/>
            </w:pPr>
            <w:r>
              <w:t>KMO</w:t>
            </w:r>
            <w:r>
              <w:rPr>
                <w:rFonts w:hint="eastAsia"/>
              </w:rPr>
              <w:t xml:space="preserve"> 取样适切性量数</w:t>
            </w:r>
          </w:p>
        </w:tc>
        <w:tc>
          <w:tcPr>
            <w:tcW w:w="1919" w:type="dxa"/>
            <w:tcBorders>
              <w:top w:val="single" w:color="000000" w:sz="12" w:space="0"/>
              <w:left w:val="nil"/>
              <w:bottom w:val="single" w:color="000000" w:sz="4" w:space="0"/>
              <w:right w:val="nil"/>
            </w:tcBorders>
            <w:shd w:val="clear" w:color="auto" w:fill="FFFFFF"/>
            <w:vAlign w:val="center"/>
          </w:tcPr>
          <w:p>
            <w:pPr>
              <w:spacing w:after="0" w:afterLines="0" w:line="240" w:lineRule="auto"/>
              <w:ind w:firstLine="0" w:firstLineChars="0"/>
              <w:jc w:val="center"/>
              <w:rPr>
                <w:rFonts w:ascii="宋体" w:hAnsi="宋体" w:cs="宋体"/>
                <w:lang w:eastAsia="zh"/>
              </w:rPr>
            </w:pPr>
            <w:r>
              <w:t>0.8</w:t>
            </w:r>
            <w:r>
              <w:rPr>
                <w:rFonts w:hint="eastAsia"/>
                <w:lang w:eastAsia="zh"/>
              </w:rPr>
              <w:t>96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cantSplit/>
          <w:trHeight w:val="215" w:hRule="atLeast"/>
          <w:jc w:val="center"/>
        </w:trPr>
        <w:tc>
          <w:tcPr>
            <w:tcW w:w="3638" w:type="dxa"/>
            <w:vMerge w:val="restart"/>
            <w:tcBorders>
              <w:top w:val="single" w:color="000000" w:sz="4" w:space="0"/>
              <w:left w:val="nil"/>
              <w:bottom w:val="nil"/>
              <w:right w:val="nil"/>
            </w:tcBorders>
            <w:shd w:val="clear" w:color="auto" w:fill="FFFFFF"/>
            <w:vAlign w:val="center"/>
          </w:tcPr>
          <w:p>
            <w:pPr>
              <w:spacing w:after="0" w:afterLines="0" w:line="240" w:lineRule="auto"/>
              <w:ind w:firstLine="0" w:firstLineChars="0"/>
              <w:jc w:val="center"/>
            </w:pPr>
            <w:r>
              <w:rPr>
                <w:rFonts w:hint="eastAsia"/>
              </w:rPr>
              <w:t>巴特利特球形检验</w:t>
            </w:r>
          </w:p>
        </w:tc>
        <w:tc>
          <w:tcPr>
            <w:tcW w:w="2062" w:type="dxa"/>
            <w:tcBorders>
              <w:top w:val="single" w:color="000000" w:sz="4" w:space="0"/>
              <w:left w:val="nil"/>
              <w:bottom w:val="nil"/>
              <w:right w:val="nil"/>
            </w:tcBorders>
            <w:shd w:val="clear" w:color="auto" w:fill="FFFFFF"/>
            <w:vAlign w:val="center"/>
          </w:tcPr>
          <w:p>
            <w:pPr>
              <w:spacing w:after="0" w:afterLines="0" w:line="240" w:lineRule="auto"/>
              <w:ind w:firstLine="0" w:firstLineChars="0"/>
              <w:jc w:val="center"/>
            </w:pPr>
            <w:r>
              <w:rPr>
                <w:rFonts w:hint="eastAsia"/>
              </w:rPr>
              <w:t>近似卡方</w:t>
            </w:r>
          </w:p>
        </w:tc>
        <w:tc>
          <w:tcPr>
            <w:tcW w:w="1919" w:type="dxa"/>
            <w:tcBorders>
              <w:top w:val="single" w:color="000000" w:sz="4" w:space="0"/>
              <w:left w:val="nil"/>
              <w:bottom w:val="nil"/>
              <w:right w:val="nil"/>
            </w:tcBorders>
            <w:shd w:val="clear" w:color="auto" w:fill="FFFFFF"/>
            <w:vAlign w:val="center"/>
          </w:tcPr>
          <w:p>
            <w:pPr>
              <w:spacing w:after="0" w:afterLines="0" w:line="240" w:lineRule="auto"/>
              <w:ind w:firstLine="0" w:firstLineChars="0"/>
              <w:jc w:val="center"/>
              <w:rPr>
                <w:rFonts w:ascii="宋体" w:hAnsi="宋体" w:cs="宋体"/>
                <w:lang w:eastAsia="zh"/>
              </w:rPr>
            </w:pPr>
            <w:r>
              <w:rPr>
                <w:lang w:eastAsia="zh"/>
              </w:rPr>
              <w:t>4766.948</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cantSplit/>
          <w:trHeight w:val="265" w:hRule="atLeast"/>
          <w:jc w:val="center"/>
        </w:trPr>
        <w:tc>
          <w:tcPr>
            <w:tcW w:w="3638" w:type="dxa"/>
            <w:vMerge w:val="continue"/>
            <w:tcBorders>
              <w:top w:val="nil"/>
              <w:left w:val="nil"/>
              <w:bottom w:val="nil"/>
              <w:right w:val="nil"/>
            </w:tcBorders>
            <w:shd w:val="clear" w:color="auto" w:fill="FFFFFF"/>
            <w:vAlign w:val="center"/>
          </w:tcPr>
          <w:p>
            <w:pPr>
              <w:spacing w:after="0" w:afterLines="0" w:line="240" w:lineRule="auto"/>
              <w:ind w:firstLine="0" w:firstLineChars="0"/>
              <w:jc w:val="center"/>
            </w:pPr>
          </w:p>
        </w:tc>
        <w:tc>
          <w:tcPr>
            <w:tcW w:w="2062" w:type="dxa"/>
            <w:tcBorders>
              <w:top w:val="nil"/>
              <w:left w:val="nil"/>
              <w:bottom w:val="nil"/>
              <w:right w:val="nil"/>
            </w:tcBorders>
            <w:shd w:val="clear" w:color="auto" w:fill="FFFFFF"/>
            <w:vAlign w:val="center"/>
          </w:tcPr>
          <w:p>
            <w:pPr>
              <w:spacing w:after="0" w:afterLines="0" w:line="240" w:lineRule="auto"/>
              <w:ind w:firstLine="0" w:firstLineChars="0"/>
              <w:jc w:val="center"/>
            </w:pPr>
            <w:r>
              <w:rPr>
                <w:rFonts w:hint="eastAsia"/>
              </w:rPr>
              <w:t>自由度</w:t>
            </w:r>
          </w:p>
        </w:tc>
        <w:tc>
          <w:tcPr>
            <w:tcW w:w="1919" w:type="dxa"/>
            <w:tcBorders>
              <w:top w:val="nil"/>
              <w:left w:val="nil"/>
              <w:bottom w:val="nil"/>
              <w:right w:val="nil"/>
            </w:tcBorders>
            <w:shd w:val="clear" w:color="auto" w:fill="FFFFFF"/>
            <w:vAlign w:val="center"/>
          </w:tcPr>
          <w:p>
            <w:pPr>
              <w:spacing w:after="0" w:afterLines="0" w:line="240" w:lineRule="auto"/>
              <w:ind w:firstLine="0" w:firstLineChars="0"/>
              <w:jc w:val="center"/>
              <w:rPr>
                <w:rFonts w:ascii="宋体" w:hAnsi="宋体" w:cs="宋体"/>
                <w:lang w:eastAsia="zh"/>
              </w:rPr>
            </w:pPr>
            <w:r>
              <w:rPr>
                <w:lang w:eastAsia="zh"/>
              </w:rPr>
              <w:t>36</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cantSplit/>
          <w:trHeight w:val="316" w:hRule="atLeast"/>
          <w:jc w:val="center"/>
        </w:trPr>
        <w:tc>
          <w:tcPr>
            <w:tcW w:w="3638" w:type="dxa"/>
            <w:vMerge w:val="continue"/>
            <w:tcBorders>
              <w:top w:val="nil"/>
              <w:left w:val="nil"/>
              <w:bottom w:val="single" w:color="000000" w:sz="12" w:space="0"/>
              <w:right w:val="nil"/>
            </w:tcBorders>
            <w:shd w:val="clear" w:color="auto" w:fill="FFFFFF"/>
            <w:vAlign w:val="center"/>
          </w:tcPr>
          <w:p>
            <w:pPr>
              <w:spacing w:after="0" w:afterLines="0" w:line="240" w:lineRule="auto"/>
              <w:ind w:firstLine="0" w:firstLineChars="0"/>
              <w:jc w:val="center"/>
            </w:pPr>
          </w:p>
        </w:tc>
        <w:tc>
          <w:tcPr>
            <w:tcW w:w="2062" w:type="dxa"/>
            <w:tcBorders>
              <w:top w:val="nil"/>
              <w:left w:val="nil"/>
              <w:bottom w:val="single" w:color="000000" w:sz="12" w:space="0"/>
              <w:right w:val="nil"/>
            </w:tcBorders>
            <w:shd w:val="clear" w:color="auto" w:fill="FFFFFF"/>
            <w:vAlign w:val="center"/>
          </w:tcPr>
          <w:p>
            <w:pPr>
              <w:spacing w:after="0" w:afterLines="0" w:line="240" w:lineRule="auto"/>
              <w:ind w:firstLine="0" w:firstLineChars="0"/>
              <w:jc w:val="center"/>
            </w:pPr>
            <w:r>
              <w:rPr>
                <w:rFonts w:hint="eastAsia"/>
              </w:rPr>
              <w:t>显著性</w:t>
            </w:r>
          </w:p>
        </w:tc>
        <w:tc>
          <w:tcPr>
            <w:tcW w:w="1919" w:type="dxa"/>
            <w:tcBorders>
              <w:top w:val="nil"/>
              <w:left w:val="nil"/>
              <w:bottom w:val="single" w:color="000000" w:sz="12" w:space="0"/>
              <w:right w:val="nil"/>
            </w:tcBorders>
            <w:shd w:val="clear" w:color="auto" w:fill="FFFFFF"/>
            <w:vAlign w:val="center"/>
          </w:tcPr>
          <w:p>
            <w:pPr>
              <w:spacing w:after="0" w:afterLines="0" w:line="240" w:lineRule="auto"/>
              <w:ind w:firstLine="0" w:firstLineChars="0"/>
              <w:jc w:val="center"/>
              <w:rPr>
                <w:rFonts w:ascii="宋体" w:hAnsi="宋体" w:cs="宋体"/>
              </w:rPr>
            </w:pPr>
            <w:r>
              <w:t>0.000</w:t>
            </w:r>
          </w:p>
        </w:tc>
      </w:tr>
    </w:tbl>
    <w:p>
      <w:pPr>
        <w:spacing w:before="163" w:after="163"/>
        <w:ind w:firstLine="480"/>
      </w:pPr>
      <w:r>
        <w:rPr>
          <w:rFonts w:hint="eastAsia"/>
        </w:rPr>
        <w:t>效度分析能够有效判断问卷设计题目的合理性，分析题目能否充分反映出变量的研究信息与维度。本文针对调查问卷采取</w:t>
      </w:r>
      <w:r>
        <w:t>KMO</w:t>
      </w:r>
      <w:r>
        <w:rPr>
          <w:rFonts w:hint="eastAsia"/>
        </w:rPr>
        <w:t>和</w:t>
      </w:r>
      <w:r>
        <w:t>Bartlett</w:t>
      </w:r>
      <w:r>
        <w:rPr>
          <w:rFonts w:hint="eastAsia"/>
        </w:rPr>
        <w:t>的检验，如表4所示，得到</w:t>
      </w:r>
      <w:r>
        <w:t>KMO</w:t>
      </w:r>
      <w:r>
        <w:rPr>
          <w:rFonts w:hint="eastAsia"/>
        </w:rPr>
        <w:t>取样适切性量数为</w:t>
      </w:r>
      <w:r>
        <w:t>0.8</w:t>
      </w:r>
      <w:r>
        <w:rPr>
          <w:rFonts w:hint="eastAsia"/>
          <w:lang w:eastAsia="zh"/>
        </w:rPr>
        <w:t>96</w:t>
      </w:r>
      <w:r>
        <w:rPr>
          <w:rFonts w:hint="eastAsia"/>
        </w:rPr>
        <w:t>，大于</w:t>
      </w:r>
      <w:r>
        <w:t>0.6</w:t>
      </w:r>
      <w:r>
        <w:rPr>
          <w:rFonts w:hint="eastAsia"/>
        </w:rPr>
        <w:t>，同时</w:t>
      </w:r>
      <w:r>
        <w:t>Bartlett</w:t>
      </w:r>
      <w:r>
        <w:rPr>
          <w:rFonts w:hint="eastAsia"/>
        </w:rPr>
        <w:t>球形检验</w:t>
      </w:r>
      <w:r>
        <w:rPr>
          <w:i/>
          <w:iCs/>
        </w:rPr>
        <w:t>P</w:t>
      </w:r>
      <w:r>
        <w:rPr>
          <w:rFonts w:hint="eastAsia"/>
        </w:rPr>
        <w:t>值显著小于0.05，表明问卷的结构设计比较合理。</w:t>
      </w:r>
    </w:p>
    <w:p>
      <w:pPr>
        <w:spacing w:before="163" w:after="163"/>
        <w:ind w:firstLine="480"/>
      </w:pPr>
      <w:r>
        <w:rPr>
          <w:rFonts w:hint="eastAsia"/>
        </w:rPr>
        <w:t>上述检验结果表明，所采用的问卷能够达到本次调查目的，可以进行数据分析与建模。</w:t>
      </w:r>
    </w:p>
    <w:p>
      <w:pPr>
        <w:pStyle w:val="3"/>
      </w:pPr>
      <w:bookmarkStart w:id="40" w:name="_Toc162689063"/>
      <w:r>
        <w:rPr>
          <w:rFonts w:hint="eastAsia"/>
        </w:rPr>
        <w:t>（二）调查数据的基本描述性统计</w:t>
      </w:r>
      <w:bookmarkEnd w:id="40"/>
    </w:p>
    <w:p>
      <w:pPr>
        <w:spacing w:before="163" w:after="163"/>
        <w:ind w:firstLine="480"/>
      </w:pPr>
      <w:r>
        <w:rPr>
          <w:rFonts w:hint="eastAsia"/>
        </w:rPr>
        <w:t>本次调查我们采集调查对象性别分布中，女性</w:t>
      </w:r>
      <w:r>
        <w:rPr>
          <w:rFonts w:hint="eastAsia"/>
          <w:lang w:eastAsia="zh"/>
        </w:rPr>
        <w:t>和</w:t>
      </w:r>
      <w:r>
        <w:rPr>
          <w:rFonts w:hint="eastAsia"/>
        </w:rPr>
        <w:t>男性</w:t>
      </w:r>
      <w:r>
        <w:rPr>
          <w:rFonts w:hint="eastAsia"/>
          <w:lang w:eastAsia="zh"/>
        </w:rPr>
        <w:t>占比大致相同</w:t>
      </w:r>
      <w:r>
        <w:rPr>
          <w:rFonts w:hint="eastAsia"/>
        </w:rPr>
        <w:t>。由于</w:t>
      </w:r>
      <w:r>
        <w:rPr>
          <w:rFonts w:hint="eastAsia"/>
          <w:lang w:eastAsia="zh"/>
        </w:rPr>
        <w:t>我们是随机发放的问卷</w:t>
      </w:r>
      <w:r>
        <w:rPr>
          <w:rFonts w:hint="eastAsia"/>
        </w:rPr>
        <w:t>，因此，调查对象的性别分布能够真实反映对短视频直播到货的看法。调查对象性别结构如图2所示。由图2可以看出，在本次调查的</w:t>
      </w:r>
      <w:r>
        <w:rPr>
          <w:rFonts w:hint="eastAsia"/>
          <w:lang w:eastAsia="zh"/>
        </w:rPr>
        <w:t>1200</w:t>
      </w:r>
      <w:r>
        <w:rPr>
          <w:rFonts w:hint="eastAsia"/>
        </w:rPr>
        <w:t>个样本中，男性被调查者约占</w:t>
      </w:r>
      <w:r>
        <w:rPr>
          <w:rFonts w:hint="eastAsia"/>
          <w:lang w:eastAsia="zh"/>
        </w:rPr>
        <w:t>54</w:t>
      </w:r>
      <w:r>
        <w:t>%</w:t>
      </w:r>
      <w:r>
        <w:rPr>
          <w:rFonts w:hint="eastAsia"/>
        </w:rPr>
        <w:t>，女性被调查者约占</w:t>
      </w:r>
      <w:r>
        <w:rPr>
          <w:rFonts w:hint="eastAsia"/>
          <w:lang w:eastAsia="zh"/>
        </w:rPr>
        <w:t>46</w:t>
      </w:r>
      <w:r>
        <w:t>%</w:t>
      </w:r>
      <w:r>
        <w:rPr>
          <w:rFonts w:hint="eastAsia"/>
        </w:rPr>
        <w:t>。</w:t>
      </w:r>
    </w:p>
    <w:p>
      <w:pPr>
        <w:keepNext/>
        <w:spacing w:after="0" w:afterLines="0" w:line="240" w:lineRule="auto"/>
        <w:ind w:firstLine="0" w:firstLineChars="0"/>
        <w:jc w:val="center"/>
      </w:pPr>
      <w:bookmarkStart w:id="41" w:name="_Ref162040034"/>
      <w:bookmarkStart w:id="42" w:name="_Ref162040028"/>
      <w:r>
        <w:drawing>
          <wp:inline distT="0" distB="0" distL="0" distR="0">
            <wp:extent cx="5270500" cy="1192530"/>
            <wp:effectExtent l="0" t="0" r="6350" b="7620"/>
            <wp:docPr id="1596133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33280" name="图片 1"/>
                    <pic:cNvPicPr>
                      <a:picLocks noChangeAspect="1"/>
                    </pic:cNvPicPr>
                  </pic:nvPicPr>
                  <pic:blipFill>
                    <a:blip r:embed="rId39"/>
                    <a:stretch>
                      <a:fillRect/>
                    </a:stretch>
                  </pic:blipFill>
                  <pic:spPr>
                    <a:xfrm>
                      <a:off x="0" y="0"/>
                      <a:ext cx="5270500" cy="1192530"/>
                    </a:xfrm>
                    <a:prstGeom prst="rect">
                      <a:avLst/>
                    </a:prstGeom>
                  </pic:spPr>
                </pic:pic>
              </a:graphicData>
            </a:graphic>
          </wp:inline>
        </w:drawing>
      </w:r>
    </w:p>
    <w:p>
      <w:pPr>
        <w:pStyle w:val="6"/>
        <w:rPr>
          <w:lang w:eastAsia="zh"/>
        </w:rPr>
      </w:pPr>
      <w:bookmarkStart w:id="43" w:name="_Toc162629131"/>
      <w:bookmarkStart w:id="44" w:name="_Toc162687255"/>
      <w:bookmarkStart w:id="45" w:name="_Toc16268739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rPr>
          <w:rFonts w:hint="eastAsia"/>
        </w:rPr>
        <w:t>调查对象的性别分布</w:t>
      </w:r>
      <w:bookmarkEnd w:id="43"/>
      <w:bookmarkEnd w:id="44"/>
      <w:bookmarkEnd w:id="45"/>
    </w:p>
    <w:bookmarkEnd w:id="41"/>
    <w:bookmarkEnd w:id="42"/>
    <w:p>
      <w:pPr>
        <w:keepNext/>
        <w:spacing w:before="163" w:after="163"/>
        <w:ind w:firstLine="0" w:firstLineChars="0"/>
        <w:jc w:val="center"/>
      </w:pPr>
      <w:r>
        <w:drawing>
          <wp:inline distT="0" distB="0" distL="0" distR="0">
            <wp:extent cx="2635250" cy="2216785"/>
            <wp:effectExtent l="0" t="0" r="0" b="0"/>
            <wp:docPr id="21308703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70357" name="图片 2"/>
                    <pic:cNvPicPr>
                      <a:picLocks noChangeAspect="1"/>
                    </pic:cNvPicPr>
                  </pic:nvPicPr>
                  <pic:blipFill>
                    <a:blip r:embed="rId40"/>
                    <a:stretch>
                      <a:fillRect/>
                    </a:stretch>
                  </pic:blipFill>
                  <pic:spPr>
                    <a:xfrm>
                      <a:off x="0" y="0"/>
                      <a:ext cx="2686207" cy="2259327"/>
                    </a:xfrm>
                    <a:prstGeom prst="rect">
                      <a:avLst/>
                    </a:prstGeom>
                  </pic:spPr>
                </pic:pic>
              </a:graphicData>
            </a:graphic>
          </wp:inline>
        </w:drawing>
      </w:r>
    </w:p>
    <w:p>
      <w:pPr>
        <w:pStyle w:val="6"/>
      </w:pPr>
      <w:bookmarkStart w:id="46" w:name="_Toc162687393"/>
      <w:bookmarkStart w:id="47" w:name="_Toc162687256"/>
      <w:bookmarkStart w:id="48" w:name="_Toc16262913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rPr>
          <w:rFonts w:hint="eastAsia"/>
        </w:rPr>
        <w:t xml:space="preserve"> 调查对象的学历分布图</w:t>
      </w:r>
      <w:bookmarkEnd w:id="46"/>
      <w:bookmarkEnd w:id="47"/>
      <w:bookmarkEnd w:id="48"/>
    </w:p>
    <w:p>
      <w:pPr>
        <w:spacing w:before="163" w:after="163"/>
        <w:ind w:firstLine="480"/>
      </w:pPr>
      <w:r>
        <w:rPr>
          <w:rFonts w:hint="eastAsia"/>
        </w:rPr>
        <w:t>从调查对象的学历来看，调查对象的学历分布如图3所示，被调查者的学历大多数是本科生，其次是硕士研究生，少部分是初高中及以下和博士研究生及以上，说明本次调查的调查结果真实可信。</w:t>
      </w:r>
    </w:p>
    <w:p>
      <w:pPr>
        <w:pStyle w:val="3"/>
      </w:pPr>
      <w:bookmarkStart w:id="49" w:name="_Toc162689064"/>
      <w:r>
        <w:rPr>
          <w:rFonts w:hint="eastAsia"/>
        </w:rPr>
        <w:t>（三）短视频的基本使用情况的特征分析</w:t>
      </w:r>
      <w:bookmarkEnd w:id="49"/>
    </w:p>
    <w:p>
      <w:pPr>
        <w:pStyle w:val="4"/>
        <w:rPr>
          <w:lang w:bidi="ar"/>
        </w:rPr>
      </w:pPr>
      <w:bookmarkStart w:id="50" w:name="_Toc162689065"/>
      <w:r>
        <w:rPr>
          <w:rFonts w:hint="eastAsia"/>
          <w:lang w:bidi="ar"/>
        </w:rPr>
        <w:t>1. 基于短视频的基本使用情况的分析</w:t>
      </w:r>
      <w:bookmarkEnd w:id="50"/>
    </w:p>
    <w:p>
      <w:pPr>
        <w:keepNext/>
        <w:spacing w:after="163"/>
        <w:ind w:firstLine="199" w:firstLineChars="83"/>
        <w:jc w:val="center"/>
      </w:pPr>
      <w:r>
        <w:rPr>
          <w:rFonts w:hint="eastAsia"/>
          <w:lang w:val="zh-CN" w:bidi="ar"/>
        </w:rPr>
        <w:drawing>
          <wp:inline distT="0" distB="0" distL="0" distR="0">
            <wp:extent cx="4749165" cy="3407410"/>
            <wp:effectExtent l="0" t="0" r="635" b="8890"/>
            <wp:docPr id="1559624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2402" name="图片 3"/>
                    <pic:cNvPicPr>
                      <a:picLocks noChangeAspect="1"/>
                    </pic:cNvPicPr>
                  </pic:nvPicPr>
                  <pic:blipFill>
                    <a:blip r:embed="rId41"/>
                    <a:stretch>
                      <a:fillRect/>
                    </a:stretch>
                  </pic:blipFill>
                  <pic:spPr>
                    <a:xfrm>
                      <a:off x="0" y="0"/>
                      <a:ext cx="4775699" cy="3426420"/>
                    </a:xfrm>
                    <a:prstGeom prst="rect">
                      <a:avLst/>
                    </a:prstGeom>
                  </pic:spPr>
                </pic:pic>
              </a:graphicData>
            </a:graphic>
          </wp:inline>
        </w:drawing>
      </w:r>
    </w:p>
    <w:p>
      <w:pPr>
        <w:pStyle w:val="6"/>
        <w:rPr>
          <w:rFonts w:ascii="Segoe UI" w:hAnsi="Segoe UI" w:cs="Segoe UI"/>
          <w:color w:val="0D0D0D"/>
          <w:shd w:val="clear" w:color="auto" w:fill="FFFFFF"/>
        </w:rPr>
      </w:pPr>
      <w:bookmarkStart w:id="51" w:name="_Toc162687257"/>
      <w:bookmarkStart w:id="52" w:name="_Toc162687394"/>
      <w:r>
        <w:rPr>
          <w:rFonts w:hint="eastAsia"/>
        </w:rPr>
        <w:t>图 4 不同职业/目标下男女在社交媒体平台上的用户比较</w:t>
      </w:r>
      <w:bookmarkEnd w:id="51"/>
      <w:bookmarkEnd w:id="52"/>
    </w:p>
    <w:p>
      <w:pPr>
        <w:spacing w:after="163"/>
        <w:ind w:firstLine="480"/>
        <w:jc w:val="left"/>
        <w:rPr>
          <w:lang w:val="zh-CN" w:bidi="ar"/>
        </w:rPr>
      </w:pPr>
      <w:r>
        <w:rPr>
          <w:rFonts w:hint="eastAsia" w:ascii="Segoe UI" w:hAnsi="Segoe UI" w:cs="Segoe UI"/>
          <w:color w:val="0D0D0D"/>
          <w:shd w:val="clear" w:color="auto" w:fill="FFFFFF"/>
        </w:rPr>
        <w:t>为了</w:t>
      </w:r>
      <w:r>
        <w:rPr>
          <w:rFonts w:ascii="Segoe UI" w:hAnsi="Segoe UI" w:cs="Segoe UI"/>
          <w:color w:val="0D0D0D"/>
          <w:shd w:val="clear" w:color="auto" w:fill="FFFFFF"/>
        </w:rPr>
        <w:t>比较不同职业中男性和女性在不同社交媒体平台上的数量</w:t>
      </w:r>
      <w:r>
        <w:rPr>
          <w:rFonts w:hint="eastAsia" w:ascii="Segoe UI" w:hAnsi="Segoe UI" w:cs="Segoe UI"/>
          <w:color w:val="0D0D0D"/>
          <w:shd w:val="clear" w:color="auto" w:fill="FFFFFF"/>
        </w:rPr>
        <w:t>，绘制如图4所示的</w:t>
      </w:r>
      <w:r>
        <w:rPr>
          <w:rFonts w:ascii="Segoe UI" w:hAnsi="Segoe UI" w:cs="Segoe UI"/>
          <w:color w:val="0D0D0D"/>
          <w:shd w:val="clear" w:color="auto" w:fill="FFFFFF"/>
        </w:rPr>
        <w:t>桑基图。总体观察显示男性在大多数平台上的用户量稍多于女性，但也有一些平台女性用户数量较多。</w:t>
      </w:r>
    </w:p>
    <w:p>
      <w:pPr>
        <w:pStyle w:val="5"/>
        <w:spacing w:before="163" w:after="163"/>
        <w:ind w:firstLine="480"/>
        <w:rPr>
          <w:rFonts w:ascii="Segoe UI" w:hAnsi="Segoe UI" w:cs="Segoe UI"/>
          <w:vanish/>
          <w:color w:val="0D0D0D"/>
          <w:shd w:val="clear" w:color="auto" w:fill="FFFFFF"/>
        </w:rPr>
      </w:pPr>
      <w:r>
        <w:rPr>
          <w:rFonts w:hint="eastAsia" w:ascii="Segoe UI" w:hAnsi="Segoe UI" w:cs="Segoe UI"/>
          <w:vanish/>
          <w:color w:val="0D0D0D"/>
          <w:shd w:val="clear" w:color="auto" w:fill="FFFFFF"/>
        </w:rPr>
        <w:t>窗体顶端</w:t>
      </w:r>
    </w:p>
    <w:p>
      <w:pPr>
        <w:pStyle w:val="5"/>
        <w:spacing w:before="163" w:after="163"/>
        <w:ind w:firstLine="480"/>
        <w:rPr>
          <w:lang w:bidi="ar"/>
        </w:rPr>
      </w:pPr>
      <w:r>
        <w:rPr>
          <w:rFonts w:hint="eastAsia"/>
          <w:lang w:bidi="ar"/>
        </w:rPr>
        <w:t>（1）</w:t>
      </w:r>
      <w:r>
        <w:rPr>
          <w:rFonts w:hint="eastAsia"/>
          <w:lang w:eastAsia="zh"/>
        </w:rPr>
        <w:t>职业与短视频使用时间的交叉分析</w:t>
      </w:r>
    </w:p>
    <w:p>
      <w:pPr>
        <w:autoSpaceDE w:val="0"/>
        <w:autoSpaceDN w:val="0"/>
        <w:adjustRightInd w:val="0"/>
        <w:spacing w:after="0" w:afterLines="0"/>
        <w:ind w:firstLine="480"/>
        <w:jc w:val="left"/>
      </w:pPr>
      <w:r>
        <w:rPr>
          <w:rFonts w:hint="eastAsia"/>
        </w:rPr>
        <w:t>我们将调查对象的职业与调查对象每天在短视频上使用的时间进行交叉列联表分析</w:t>
      </w:r>
      <w:r>
        <w:rPr>
          <w:rFonts w:hint="eastAsia"/>
          <w:lang w:eastAsia="zh"/>
        </w:rPr>
        <w:t>以及卡方检验，研究职业与短视频使用时间的相关程度。首先进行假设：</w:t>
      </w:r>
    </w:p>
    <w:p>
      <w:pPr>
        <w:autoSpaceDE w:val="0"/>
        <w:autoSpaceDN w:val="0"/>
        <w:adjustRightInd w:val="0"/>
        <w:spacing w:after="0" w:afterLines="0"/>
        <w:ind w:firstLine="0" w:firstLineChars="0"/>
        <w:jc w:val="center"/>
      </w:pPr>
      <w:r>
        <w:rPr>
          <w:i/>
          <w:iCs/>
        </w:rPr>
        <w:t>H</w:t>
      </w:r>
      <w:r>
        <w:rPr>
          <w:rFonts w:hint="eastAsia"/>
          <w:vertAlign w:val="subscript"/>
        </w:rPr>
        <w:t>0</w:t>
      </w:r>
      <w:r>
        <w:rPr>
          <w:rFonts w:hint="eastAsia"/>
        </w:rPr>
        <w:t>：</w:t>
      </w:r>
      <w:r>
        <w:rPr>
          <w:rFonts w:hint="eastAsia"/>
          <w:lang w:eastAsia="zh"/>
        </w:rPr>
        <w:t>职业与短视频使用时间无相关性；</w:t>
      </w:r>
      <w:r>
        <w:rPr>
          <w:rFonts w:hint="eastAsia"/>
          <w:i/>
          <w:iCs/>
          <w:lang w:eastAsia="zh"/>
        </w:rPr>
        <w:t>H</w:t>
      </w:r>
      <w:r>
        <w:rPr>
          <w:rFonts w:hint="eastAsia"/>
          <w:vertAlign w:val="subscript"/>
          <w:lang w:eastAsia="zh"/>
        </w:rPr>
        <w:t>1</w:t>
      </w:r>
      <w:r>
        <w:rPr>
          <w:rFonts w:hint="eastAsia"/>
          <w:lang w:eastAsia="zh"/>
        </w:rPr>
        <w:t>：职业与短视频使用时间有相关性。</w:t>
      </w:r>
    </w:p>
    <w:p>
      <w:pPr>
        <w:autoSpaceDE w:val="0"/>
        <w:autoSpaceDN w:val="0"/>
        <w:adjustRightInd w:val="0"/>
        <w:spacing w:after="0" w:afterLines="0"/>
        <w:ind w:firstLine="0" w:firstLineChars="0"/>
        <w:jc w:val="left"/>
        <w:rPr>
          <w:vertAlign w:val="subscript"/>
        </w:rPr>
      </w:pPr>
      <w:r>
        <w:rPr>
          <w:rFonts w:hint="eastAsia"/>
          <w:lang w:eastAsia="zh"/>
        </w:rPr>
        <w:t>其次选取卡方统计量</w:t>
      </w:r>
      <w:r>
        <w:rPr>
          <w:rFonts w:hint="eastAsia"/>
        </w:rPr>
        <w:t>即公式(3)。</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63"/>
        <w:gridCol w:w="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trPr>
        <w:tc>
          <w:tcPr>
            <w:tcW w:w="7763" w:type="dxa"/>
            <w:vAlign w:val="center"/>
          </w:tcPr>
          <w:p>
            <w:pPr>
              <w:spacing w:after="0" w:afterLines="0" w:line="240" w:lineRule="auto"/>
              <w:ind w:firstLine="0" w:firstLineChars="0"/>
              <w:jc w:val="center"/>
              <w:rPr>
                <w:shd w:val="clear" w:color="auto" w:fill="FFFFFF"/>
              </w:rPr>
            </w:pPr>
            <w:r>
              <w:rPr>
                <w:position w:val="-30"/>
              </w:rPr>
              <w:object>
                <v:shape id="_x0000_i1038" o:spt="75" type="#_x0000_t75" style="height:36pt;width:92.4pt;" o:ole="t" filled="f" o:preferrelative="t" stroked="f" coordsize="21600,21600">
                  <v:path/>
                  <v:fill on="f" focussize="0,0"/>
                  <v:stroke on="f" joinstyle="miter"/>
                  <v:imagedata r:id="rId43" o:title=""/>
                  <o:lock v:ext="edit" aspectratio="t"/>
                  <w10:wrap type="none"/>
                  <w10:anchorlock/>
                </v:shape>
                <o:OLEObject Type="Embed" ProgID="Equation.DSMT4" ShapeID="_x0000_i1038" DrawAspect="Content" ObjectID="_1468075738" r:id="rId42">
                  <o:LockedField>false</o:LockedField>
                </o:OLEObject>
              </w:object>
            </w:r>
          </w:p>
        </w:tc>
        <w:tc>
          <w:tcPr>
            <w:tcW w:w="753" w:type="dxa"/>
            <w:vAlign w:val="center"/>
          </w:tcPr>
          <w:p>
            <w:pPr>
              <w:spacing w:after="0" w:afterLines="0" w:line="240" w:lineRule="auto"/>
              <w:ind w:firstLine="0" w:firstLineChars="0"/>
              <w:jc w:val="center"/>
              <w:rPr>
                <w:shd w:val="clear" w:color="auto" w:fill="FFFFFF"/>
              </w:rPr>
            </w:pPr>
            <w:r>
              <w:rPr>
                <w:rFonts w:hint="eastAsia"/>
                <w:shd w:val="clear" w:color="auto" w:fill="FFFFFF"/>
              </w:rPr>
              <w:t>(3)</w:t>
            </w:r>
          </w:p>
        </w:tc>
      </w:tr>
    </w:tbl>
    <w:p>
      <w:pPr>
        <w:autoSpaceDE w:val="0"/>
        <w:autoSpaceDN w:val="0"/>
        <w:adjustRightInd w:val="0"/>
        <w:spacing w:after="0" w:afterLines="0"/>
        <w:ind w:firstLine="0" w:firstLineChars="0"/>
        <w:jc w:val="left"/>
      </w:pPr>
      <w:r>
        <w:rPr>
          <w:rFonts w:hint="eastAsia"/>
          <w:lang w:eastAsia="zh"/>
        </w:rPr>
        <w:t>其中</w:t>
      </w:r>
      <w:r>
        <w:rPr>
          <w:position w:val="-12"/>
        </w:rPr>
        <w:object>
          <v:shape id="_x0000_i1039" o:spt="75" type="#_x0000_t75" style="height:18.35pt;width:14.25pt;" o:ole="t" filled="f" o:preferrelative="t" stroked="f" coordsize="21600,21600">
            <v:path/>
            <v:fill on="f" focussize="0,0"/>
            <v:stroke on="f" joinstyle="miter"/>
            <v:imagedata r:id="rId45" o:title=""/>
            <o:lock v:ext="edit" aspectratio="t"/>
            <w10:wrap type="none"/>
            <w10:anchorlock/>
          </v:shape>
          <o:OLEObject Type="Embed" ProgID="Equation.DSMT4" ShapeID="_x0000_i1039" DrawAspect="Content" ObjectID="_1468075739" r:id="rId44">
            <o:LockedField>false</o:LockedField>
          </o:OLEObject>
        </w:object>
      </w:r>
      <w:r>
        <w:rPr>
          <w:rFonts w:hint="eastAsia"/>
          <w:lang w:eastAsia="zh"/>
        </w:rPr>
        <w:t>为实际频数，</w:t>
      </w:r>
      <w:r>
        <w:rPr>
          <w:position w:val="-12"/>
        </w:rPr>
        <w:object>
          <v:shape id="_x0000_i1040" o:spt="75" type="#_x0000_t75" style="height:18.35pt;width:14.25pt;" o:ole="t" filled="f" o:preferrelative="t" stroked="f" coordsize="21600,21600">
            <v:path/>
            <v:fill on="f" focussize="0,0"/>
            <v:stroke on="f" joinstyle="miter"/>
            <v:imagedata r:id="rId47" o:title=""/>
            <o:lock v:ext="edit" aspectratio="t"/>
            <w10:wrap type="none"/>
            <w10:anchorlock/>
          </v:shape>
          <o:OLEObject Type="Embed" ProgID="Equation.DSMT4" ShapeID="_x0000_i1040" DrawAspect="Content" ObjectID="_1468075740" r:id="rId46">
            <o:LockedField>false</o:LockedField>
          </o:OLEObject>
        </w:object>
      </w:r>
      <w:r>
        <w:rPr>
          <w:rFonts w:hint="eastAsia"/>
          <w:lang w:eastAsia="zh"/>
        </w:rPr>
        <w:t>为理论频数，</w:t>
      </w:r>
      <w:r>
        <w:rPr>
          <w:rFonts w:hint="eastAsia"/>
          <w:i/>
          <w:iCs/>
          <w:lang w:eastAsia="zh"/>
        </w:rPr>
        <w:t>n</w:t>
      </w:r>
      <w:r>
        <w:rPr>
          <w:rFonts w:hint="eastAsia"/>
          <w:lang w:eastAsia="zh"/>
        </w:rPr>
        <w:t>为总频数，卡方检验以及</w:t>
      </w:r>
      <w:r>
        <w:rPr>
          <w:rFonts w:hint="eastAsia"/>
        </w:rPr>
        <w:t>交叉列联表分析</w:t>
      </w:r>
      <w:r>
        <w:rPr>
          <w:rFonts w:hint="eastAsia"/>
          <w:lang w:eastAsia="zh"/>
        </w:rPr>
        <w:t>结果</w:t>
      </w:r>
      <w:r>
        <w:rPr>
          <w:rFonts w:hint="eastAsia"/>
        </w:rPr>
        <w:t>如表5</w:t>
      </w:r>
      <w:r>
        <w:rPr>
          <w:rFonts w:hint="eastAsia"/>
          <w:lang w:eastAsia="zh"/>
        </w:rPr>
        <w:t>、表</w:t>
      </w:r>
      <w:r>
        <w:rPr>
          <w:rFonts w:hint="eastAsia"/>
        </w:rPr>
        <w:t>6所示。</w:t>
      </w:r>
      <w:bookmarkStart w:id="53" w:name="_Ref162040285"/>
    </w:p>
    <w:p>
      <w:pPr>
        <w:pStyle w:val="6"/>
      </w:pPr>
      <w:bookmarkStart w:id="54" w:name="_Toc162629149"/>
      <w:bookmarkStart w:id="55" w:name="_Toc162687395"/>
      <w:bookmarkStart w:id="56" w:name="_Toc162687258"/>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5</w:t>
      </w:r>
      <w:r>
        <w:fldChar w:fldCharType="end"/>
      </w:r>
      <w:r>
        <w:rPr>
          <w:rFonts w:hint="eastAsia"/>
        </w:rPr>
        <w:t xml:space="preserve"> </w:t>
      </w:r>
      <w:r>
        <w:rPr>
          <w:rFonts w:hint="eastAsia"/>
          <w:lang w:eastAsia="zh"/>
        </w:rPr>
        <w:t>职业与</w:t>
      </w:r>
      <w:r>
        <w:rPr>
          <w:rFonts w:hint="eastAsia"/>
        </w:rPr>
        <w:t>每天</w:t>
      </w:r>
      <w:r>
        <w:rPr>
          <w:rFonts w:hint="eastAsia"/>
          <w:lang w:eastAsia="zh"/>
        </w:rPr>
        <w:t>使用短视频</w:t>
      </w:r>
      <w:r>
        <w:rPr>
          <w:rFonts w:hint="eastAsia"/>
        </w:rPr>
        <w:t>时间的</w:t>
      </w:r>
      <w:r>
        <w:rPr>
          <w:rFonts w:hint="eastAsia"/>
          <w:lang w:eastAsia="zh"/>
        </w:rPr>
        <w:t>卡方检验</w:t>
      </w:r>
      <w:bookmarkEnd w:id="54"/>
      <w:bookmarkEnd w:id="55"/>
      <w:bookmarkEnd w:id="56"/>
    </w:p>
    <w:tbl>
      <w:tblPr>
        <w:tblStyle w:val="21"/>
        <w:tblW w:w="78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7"/>
        <w:gridCol w:w="1498"/>
        <w:gridCol w:w="1526"/>
        <w:gridCol w:w="2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jc w:val="center"/>
        </w:trPr>
        <w:tc>
          <w:tcPr>
            <w:tcW w:w="1967" w:type="dxa"/>
            <w:tcBorders>
              <w:top w:val="single" w:color="auto" w:sz="12" w:space="0"/>
              <w:left w:val="nil"/>
              <w:bottom w:val="single" w:color="000000" w:sz="4" w:space="0"/>
              <w:right w:val="nil"/>
            </w:tcBorders>
            <w:vAlign w:val="center"/>
          </w:tcPr>
          <w:p>
            <w:pPr>
              <w:spacing w:after="0" w:afterLines="0" w:line="240" w:lineRule="auto"/>
              <w:ind w:firstLine="480"/>
              <w:jc w:val="center"/>
              <w:rPr>
                <w:highlight w:val="yellow"/>
                <w:lang w:eastAsia="zh"/>
              </w:rPr>
            </w:pPr>
          </w:p>
        </w:tc>
        <w:tc>
          <w:tcPr>
            <w:tcW w:w="1498" w:type="dxa"/>
            <w:tcBorders>
              <w:top w:val="single" w:color="auto" w:sz="12" w:space="0"/>
              <w:left w:val="nil"/>
              <w:bottom w:val="single" w:color="000000" w:sz="4" w:space="0"/>
              <w:right w:val="nil"/>
            </w:tcBorders>
            <w:vAlign w:val="center"/>
          </w:tcPr>
          <w:p>
            <w:pPr>
              <w:spacing w:after="0" w:afterLines="0" w:line="240" w:lineRule="auto"/>
              <w:ind w:firstLine="0" w:firstLineChars="0"/>
              <w:jc w:val="center"/>
              <w:rPr>
                <w:highlight w:val="yellow"/>
              </w:rPr>
            </w:pPr>
            <w:r>
              <w:rPr>
                <w:rFonts w:hint="eastAsia"/>
                <w:lang w:eastAsia="zh"/>
              </w:rPr>
              <w:t>值</w:t>
            </w:r>
          </w:p>
        </w:tc>
        <w:tc>
          <w:tcPr>
            <w:tcW w:w="1526" w:type="dxa"/>
            <w:tcBorders>
              <w:top w:val="single" w:color="auto" w:sz="12" w:space="0"/>
              <w:left w:val="nil"/>
              <w:bottom w:val="single" w:color="000000" w:sz="4" w:space="0"/>
              <w:right w:val="nil"/>
            </w:tcBorders>
            <w:vAlign w:val="center"/>
          </w:tcPr>
          <w:p>
            <w:pPr>
              <w:spacing w:after="0" w:afterLines="0" w:line="240" w:lineRule="auto"/>
              <w:ind w:firstLine="0" w:firstLineChars="0"/>
              <w:jc w:val="center"/>
              <w:rPr>
                <w:highlight w:val="yellow"/>
                <w:lang w:eastAsia="zh"/>
              </w:rPr>
            </w:pPr>
            <w:r>
              <w:rPr>
                <w:rFonts w:hint="eastAsia"/>
                <w:lang w:eastAsia="zh"/>
              </w:rPr>
              <w:t>自由度</w:t>
            </w:r>
          </w:p>
        </w:tc>
        <w:tc>
          <w:tcPr>
            <w:tcW w:w="2879" w:type="dxa"/>
            <w:tcBorders>
              <w:top w:val="single" w:color="auto" w:sz="12" w:space="0"/>
              <w:left w:val="nil"/>
              <w:bottom w:val="single" w:color="000000" w:sz="4" w:space="0"/>
              <w:right w:val="nil"/>
            </w:tcBorders>
            <w:vAlign w:val="center"/>
          </w:tcPr>
          <w:p>
            <w:pPr>
              <w:spacing w:after="0" w:afterLines="0" w:line="240" w:lineRule="auto"/>
              <w:ind w:firstLine="0" w:firstLineChars="0"/>
              <w:jc w:val="center"/>
              <w:rPr>
                <w:highlight w:val="yellow"/>
                <w:lang w:eastAsia="zh"/>
              </w:rPr>
            </w:pPr>
            <w:r>
              <w:rPr>
                <w:rFonts w:hint="eastAsia"/>
                <w:lang w:eastAsia="zh"/>
              </w:rPr>
              <w:t>渐进显著性（双侧）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 w:hRule="atLeast"/>
          <w:jc w:val="center"/>
        </w:trPr>
        <w:tc>
          <w:tcPr>
            <w:tcW w:w="1967" w:type="dxa"/>
            <w:tcBorders>
              <w:top w:val="single" w:color="000000" w:sz="4" w:space="0"/>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皮尔逊卡方</w:t>
            </w:r>
          </w:p>
        </w:tc>
        <w:tc>
          <w:tcPr>
            <w:tcW w:w="1498" w:type="dxa"/>
            <w:tcBorders>
              <w:top w:val="single" w:color="000000" w:sz="4" w:space="0"/>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105.669</w:t>
            </w:r>
          </w:p>
        </w:tc>
        <w:tc>
          <w:tcPr>
            <w:tcW w:w="1526" w:type="dxa"/>
            <w:tcBorders>
              <w:top w:val="single" w:color="000000" w:sz="4" w:space="0"/>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40</w:t>
            </w:r>
          </w:p>
        </w:tc>
        <w:tc>
          <w:tcPr>
            <w:tcW w:w="2879" w:type="dxa"/>
            <w:tcBorders>
              <w:top w:val="single" w:color="000000" w:sz="4" w:space="0"/>
              <w:left w:val="nil"/>
              <w:bottom w:val="nil"/>
              <w:right w:val="nil"/>
            </w:tcBorders>
            <w:vAlign w:val="center"/>
          </w:tcPr>
          <w:p>
            <w:pPr>
              <w:spacing w:after="0" w:afterLines="0" w:line="240" w:lineRule="auto"/>
              <w:ind w:firstLine="0" w:firstLineChars="0"/>
              <w:jc w:val="center"/>
            </w:pPr>
            <w:r>
              <w:rPr>
                <w:rFonts w:hint="eastAsia"/>
              </w:rPr>
              <w:t>0.</w:t>
            </w:r>
            <w:r>
              <w:rPr>
                <w:rFonts w:hint="eastAsia"/>
                <w:lang w:eastAsia="zh"/>
              </w:rPr>
              <w:t>00</w:t>
            </w: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967"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似然比</w:t>
            </w:r>
          </w:p>
        </w:tc>
        <w:tc>
          <w:tcPr>
            <w:tcW w:w="1498"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102.161</w:t>
            </w:r>
          </w:p>
        </w:tc>
        <w:tc>
          <w:tcPr>
            <w:tcW w:w="1526"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40</w:t>
            </w:r>
          </w:p>
        </w:tc>
        <w:tc>
          <w:tcPr>
            <w:tcW w:w="2879" w:type="dxa"/>
            <w:tcBorders>
              <w:top w:val="nil"/>
              <w:left w:val="nil"/>
              <w:bottom w:val="nil"/>
              <w:right w:val="nil"/>
            </w:tcBorders>
            <w:vAlign w:val="center"/>
          </w:tcPr>
          <w:p>
            <w:pPr>
              <w:spacing w:after="0" w:afterLines="0" w:line="240" w:lineRule="auto"/>
              <w:ind w:firstLine="0" w:firstLineChars="0"/>
              <w:jc w:val="center"/>
            </w:pPr>
            <w:r>
              <w:rPr>
                <w:rFonts w:hint="eastAsia"/>
              </w:rPr>
              <w:t>0.</w:t>
            </w:r>
            <w:r>
              <w:rPr>
                <w:rFonts w:hint="eastAsia"/>
                <w:lang w:eastAsia="zh"/>
              </w:rPr>
              <w:t>00</w:t>
            </w: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967"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线性关联</w:t>
            </w:r>
          </w:p>
        </w:tc>
        <w:tc>
          <w:tcPr>
            <w:tcW w:w="1498"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rPr>
              <w:t>0.922</w:t>
            </w:r>
          </w:p>
        </w:tc>
        <w:tc>
          <w:tcPr>
            <w:tcW w:w="1526"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1</w:t>
            </w:r>
          </w:p>
        </w:tc>
        <w:tc>
          <w:tcPr>
            <w:tcW w:w="2879"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rPr>
              <w:t>0.337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967" w:type="dxa"/>
            <w:tcBorders>
              <w:top w:val="nil"/>
              <w:left w:val="nil"/>
              <w:bottom w:val="single" w:color="auto" w:sz="12" w:space="0"/>
              <w:right w:val="nil"/>
            </w:tcBorders>
            <w:vAlign w:val="center"/>
          </w:tcPr>
          <w:p>
            <w:pPr>
              <w:spacing w:after="0" w:afterLines="0" w:line="240" w:lineRule="auto"/>
              <w:ind w:firstLine="0" w:firstLineChars="0"/>
              <w:jc w:val="center"/>
              <w:rPr>
                <w:lang w:eastAsia="zh"/>
              </w:rPr>
            </w:pPr>
            <w:r>
              <w:rPr>
                <w:rFonts w:hint="eastAsia"/>
                <w:lang w:eastAsia="zh"/>
              </w:rPr>
              <w:t>有效个案数</w:t>
            </w:r>
          </w:p>
        </w:tc>
        <w:tc>
          <w:tcPr>
            <w:tcW w:w="1498" w:type="dxa"/>
            <w:tcBorders>
              <w:top w:val="nil"/>
              <w:left w:val="nil"/>
              <w:bottom w:val="single" w:color="auto" w:sz="12" w:space="0"/>
              <w:right w:val="nil"/>
            </w:tcBorders>
            <w:vAlign w:val="center"/>
          </w:tcPr>
          <w:p>
            <w:pPr>
              <w:spacing w:after="0" w:afterLines="0" w:line="240" w:lineRule="auto"/>
              <w:ind w:firstLine="0" w:firstLineChars="0"/>
              <w:jc w:val="center"/>
              <w:rPr>
                <w:lang w:eastAsia="zh"/>
              </w:rPr>
            </w:pPr>
            <w:r>
              <w:rPr>
                <w:rFonts w:hint="eastAsia"/>
                <w:lang w:eastAsia="zh"/>
              </w:rPr>
              <w:t>1067</w:t>
            </w:r>
          </w:p>
        </w:tc>
        <w:tc>
          <w:tcPr>
            <w:tcW w:w="4405" w:type="dxa"/>
            <w:gridSpan w:val="2"/>
            <w:tcBorders>
              <w:top w:val="nil"/>
              <w:left w:val="nil"/>
              <w:bottom w:val="single" w:color="auto" w:sz="12" w:space="0"/>
              <w:right w:val="nil"/>
            </w:tcBorders>
            <w:vAlign w:val="center"/>
          </w:tcPr>
          <w:p>
            <w:pPr>
              <w:spacing w:after="0" w:afterLines="0" w:line="240" w:lineRule="auto"/>
              <w:ind w:firstLine="0" w:firstLineChars="0"/>
              <w:jc w:val="center"/>
            </w:pPr>
          </w:p>
        </w:tc>
      </w:tr>
    </w:tbl>
    <w:p>
      <w:pPr>
        <w:spacing w:before="163" w:after="0" w:afterLines="0"/>
        <w:ind w:firstLine="480"/>
        <w:rPr>
          <w:highlight w:val="yellow"/>
          <w:lang w:eastAsia="zh"/>
        </w:rPr>
      </w:pPr>
      <w:r>
        <w:rPr>
          <w:rFonts w:hint="eastAsia"/>
          <w:lang w:eastAsia="zh"/>
        </w:rPr>
        <w:t>由卡方检验结果可知，皮尔逊卡方检验所得的</w:t>
      </w:r>
      <w:r>
        <w:rPr>
          <w:rFonts w:hint="eastAsia"/>
          <w:i/>
          <w:iCs/>
          <w:lang w:eastAsia="zh"/>
        </w:rPr>
        <w:t>P</w:t>
      </w:r>
      <w:r>
        <w:rPr>
          <w:rFonts w:hint="eastAsia"/>
          <w:lang w:eastAsia="zh"/>
        </w:rPr>
        <w:t>值为0&lt;0.05，故拒绝原假设，认为不同职业与每天使用短视频时间这两者之间有显著性差异，即职业与观看短视频时间明显相关。</w:t>
      </w:r>
    </w:p>
    <w:bookmarkEnd w:id="53"/>
    <w:p>
      <w:pPr>
        <w:pStyle w:val="6"/>
        <w:rPr>
          <w:b/>
          <w:bCs/>
        </w:rPr>
      </w:pPr>
      <w:bookmarkStart w:id="57" w:name="_Toc162629150"/>
      <w:bookmarkStart w:id="58" w:name="_Toc162687259"/>
      <w:bookmarkStart w:id="59" w:name="_Toc162687396"/>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6</w:t>
      </w:r>
      <w:r>
        <w:fldChar w:fldCharType="end"/>
      </w:r>
      <w:r>
        <w:rPr>
          <w:rFonts w:hint="eastAsia"/>
          <w:lang w:eastAsia="zh"/>
        </w:rPr>
        <w:t>职业与</w:t>
      </w:r>
      <w:r>
        <w:rPr>
          <w:rFonts w:hint="eastAsia"/>
        </w:rPr>
        <w:t>每天在短视频上花费的时间的交叉列联表</w:t>
      </w:r>
      <w:bookmarkEnd w:id="57"/>
      <w:bookmarkEnd w:id="58"/>
      <w:bookmarkEnd w:id="59"/>
    </w:p>
    <w:tbl>
      <w:tblPr>
        <w:tblStyle w:val="21"/>
        <w:tblW w:w="500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1"/>
        <w:gridCol w:w="767"/>
        <w:gridCol w:w="744"/>
        <w:gridCol w:w="703"/>
        <w:gridCol w:w="703"/>
        <w:gridCol w:w="703"/>
        <w:gridCol w:w="703"/>
        <w:gridCol w:w="703"/>
        <w:gridCol w:w="703"/>
        <w:gridCol w:w="726"/>
        <w:gridCol w:w="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740" w:type="pct"/>
            <w:vMerge w:val="restart"/>
            <w:vAlign w:val="center"/>
          </w:tcPr>
          <w:p>
            <w:pPr>
              <w:spacing w:after="0" w:afterLines="0" w:line="240" w:lineRule="auto"/>
              <w:ind w:firstLine="0" w:firstLineChars="0"/>
              <w:jc w:val="center"/>
              <w:rPr>
                <w:kern w:val="0"/>
                <w:szCs w:val="20"/>
                <w:lang w:eastAsia="zh"/>
              </w:rPr>
            </w:pPr>
            <w:r>
              <w:rPr>
                <w:rFonts w:hint="eastAsia"/>
                <w:kern w:val="0"/>
                <w:szCs w:val="20"/>
              </w:rPr>
              <w:t>每天在短视频上花费的时间</w:t>
            </w:r>
            <w:r>
              <w:rPr>
                <w:rFonts w:hint="eastAsia"/>
                <w:kern w:val="0"/>
                <w:szCs w:val="20"/>
                <w:lang w:eastAsia="zh"/>
              </w:rPr>
              <w:t>/h（频数）</w:t>
            </w:r>
          </w:p>
        </w:tc>
        <w:tc>
          <w:tcPr>
            <w:tcW w:w="3782" w:type="pct"/>
            <w:gridSpan w:val="9"/>
            <w:vAlign w:val="center"/>
          </w:tcPr>
          <w:p>
            <w:pPr>
              <w:spacing w:after="0" w:afterLines="0" w:line="240" w:lineRule="auto"/>
              <w:ind w:firstLine="0" w:firstLineChars="0"/>
              <w:jc w:val="center"/>
              <w:rPr>
                <w:kern w:val="0"/>
                <w:szCs w:val="20"/>
                <w:lang w:eastAsia="zh"/>
              </w:rPr>
            </w:pPr>
            <w:r>
              <w:rPr>
                <w:rFonts w:hint="eastAsia"/>
                <w:kern w:val="0"/>
                <w:szCs w:val="20"/>
              </w:rPr>
              <w:t>职业</w:t>
            </w:r>
          </w:p>
        </w:tc>
        <w:tc>
          <w:tcPr>
            <w:tcW w:w="478" w:type="pct"/>
            <w:vAlign w:val="center"/>
          </w:tcPr>
          <w:p>
            <w:pPr>
              <w:spacing w:after="0" w:afterLines="0" w:line="240" w:lineRule="auto"/>
              <w:ind w:firstLine="0" w:firstLineChars="0"/>
              <w:jc w:val="center"/>
              <w:rPr>
                <w:kern w:val="0"/>
                <w:szCs w:val="20"/>
                <w:lang w:eastAsia="zh"/>
              </w:rPr>
            </w:pPr>
            <w:r>
              <w:rPr>
                <w:rFonts w:hint="eastAsia"/>
                <w:kern w:val="0"/>
                <w:szCs w:val="2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740" w:type="pct"/>
            <w:vMerge w:val="continue"/>
            <w:vAlign w:val="center"/>
          </w:tcPr>
          <w:p>
            <w:pPr>
              <w:spacing w:after="0" w:afterLines="0" w:line="240" w:lineRule="auto"/>
              <w:ind w:firstLine="0" w:firstLineChars="0"/>
              <w:jc w:val="center"/>
              <w:rPr>
                <w:kern w:val="0"/>
                <w:szCs w:val="20"/>
                <w:lang w:eastAsia="zh"/>
              </w:rPr>
            </w:pPr>
          </w:p>
        </w:tc>
        <w:tc>
          <w:tcPr>
            <w:tcW w:w="450" w:type="pct"/>
            <w:vAlign w:val="center"/>
          </w:tcPr>
          <w:p>
            <w:pPr>
              <w:spacing w:after="0" w:afterLines="0" w:line="240" w:lineRule="auto"/>
              <w:ind w:firstLine="0" w:firstLineChars="0"/>
              <w:jc w:val="center"/>
              <w:rPr>
                <w:kern w:val="0"/>
                <w:szCs w:val="20"/>
                <w:lang w:eastAsia="zh"/>
              </w:rPr>
            </w:pPr>
            <w:r>
              <w:rPr>
                <w:rFonts w:hint="eastAsia"/>
                <w:kern w:val="0"/>
                <w:szCs w:val="20"/>
              </w:rPr>
              <w:t>学生</w:t>
            </w:r>
          </w:p>
        </w:tc>
        <w:tc>
          <w:tcPr>
            <w:tcW w:w="436" w:type="pct"/>
            <w:vAlign w:val="center"/>
          </w:tcPr>
          <w:p>
            <w:pPr>
              <w:spacing w:after="0" w:afterLines="0" w:line="240" w:lineRule="auto"/>
              <w:ind w:firstLine="0" w:firstLineChars="0"/>
              <w:jc w:val="center"/>
              <w:rPr>
                <w:kern w:val="0"/>
                <w:szCs w:val="20"/>
              </w:rPr>
            </w:pPr>
            <w:r>
              <w:rPr>
                <w:rFonts w:hint="eastAsia"/>
                <w:kern w:val="0"/>
                <w:szCs w:val="20"/>
              </w:rPr>
              <w:t>教师</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医生</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律师</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工程师</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企业家</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公务员</w:t>
            </w:r>
          </w:p>
        </w:tc>
        <w:tc>
          <w:tcPr>
            <w:tcW w:w="412" w:type="pct"/>
            <w:vAlign w:val="center"/>
          </w:tcPr>
          <w:p>
            <w:pPr>
              <w:spacing w:after="0" w:afterLines="0" w:line="240" w:lineRule="auto"/>
              <w:ind w:firstLine="0" w:firstLineChars="0"/>
              <w:jc w:val="center"/>
              <w:rPr>
                <w:kern w:val="0"/>
                <w:szCs w:val="20"/>
                <w:lang w:eastAsia="zh"/>
              </w:rPr>
            </w:pPr>
            <w:r>
              <w:rPr>
                <w:rFonts w:hint="eastAsia"/>
                <w:kern w:val="0"/>
                <w:szCs w:val="20"/>
              </w:rPr>
              <w:t>自由职业者</w:t>
            </w:r>
          </w:p>
        </w:tc>
        <w:tc>
          <w:tcPr>
            <w:tcW w:w="426" w:type="pct"/>
            <w:vAlign w:val="center"/>
          </w:tcPr>
          <w:p>
            <w:pPr>
              <w:spacing w:after="0" w:afterLines="0" w:line="240" w:lineRule="auto"/>
              <w:ind w:firstLine="0" w:firstLineChars="0"/>
              <w:jc w:val="center"/>
              <w:rPr>
                <w:kern w:val="0"/>
                <w:szCs w:val="20"/>
                <w:lang w:eastAsia="zh"/>
              </w:rPr>
            </w:pPr>
            <w:r>
              <w:rPr>
                <w:rFonts w:hint="eastAsia"/>
                <w:kern w:val="0"/>
                <w:szCs w:val="20"/>
              </w:rPr>
              <w:t>其他</w:t>
            </w:r>
          </w:p>
        </w:tc>
        <w:tc>
          <w:tcPr>
            <w:tcW w:w="478" w:type="pct"/>
            <w:vAlign w:val="center"/>
          </w:tcPr>
          <w:p>
            <w:pPr>
              <w:spacing w:after="0" w:afterLines="0" w:line="240" w:lineRule="auto"/>
              <w:ind w:firstLine="0" w:firstLineChars="0"/>
              <w:jc w:val="center"/>
              <w:rPr>
                <w:kern w:val="0"/>
                <w:szCs w:val="20"/>
                <w:lang w:eastAsia="zh"/>
              </w:rPr>
            </w:pPr>
            <w:r>
              <w:rPr>
                <w:rFonts w:hint="eastAsia"/>
                <w:kern w:val="0"/>
                <w:szCs w:val="20"/>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740"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&lt;0.25h</w:t>
            </w:r>
          </w:p>
        </w:tc>
        <w:tc>
          <w:tcPr>
            <w:tcW w:w="450"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75</w:t>
            </w:r>
          </w:p>
        </w:tc>
        <w:tc>
          <w:tcPr>
            <w:tcW w:w="436" w:type="pct"/>
            <w:vAlign w:val="center"/>
          </w:tcPr>
          <w:p>
            <w:pPr>
              <w:spacing w:after="0" w:afterLines="0" w:line="240" w:lineRule="auto"/>
              <w:ind w:firstLine="0" w:firstLineChars="0"/>
              <w:jc w:val="center"/>
              <w:rPr>
                <w:kern w:val="0"/>
                <w:szCs w:val="20"/>
              </w:rPr>
            </w:pPr>
            <w:r>
              <w:rPr>
                <w:rFonts w:hint="eastAsia"/>
                <w:kern w:val="0"/>
                <w:szCs w:val="20"/>
              </w:rPr>
              <w:t>1</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1</w:t>
            </w:r>
          </w:p>
        </w:tc>
        <w:tc>
          <w:tcPr>
            <w:tcW w:w="41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78</w:t>
            </w:r>
          </w:p>
        </w:tc>
        <w:tc>
          <w:tcPr>
            <w:tcW w:w="4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73</w:t>
            </w:r>
          </w:p>
        </w:tc>
        <w:tc>
          <w:tcPr>
            <w:tcW w:w="47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740"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0.25h-0.5h</w:t>
            </w:r>
          </w:p>
        </w:tc>
        <w:tc>
          <w:tcPr>
            <w:tcW w:w="450"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48</w:t>
            </w:r>
          </w:p>
        </w:tc>
        <w:tc>
          <w:tcPr>
            <w:tcW w:w="436" w:type="pct"/>
            <w:vAlign w:val="center"/>
          </w:tcPr>
          <w:p>
            <w:pPr>
              <w:spacing w:after="0" w:afterLines="0" w:line="240" w:lineRule="auto"/>
              <w:ind w:firstLine="0" w:firstLineChars="0"/>
              <w:jc w:val="center"/>
              <w:rPr>
                <w:kern w:val="0"/>
                <w:szCs w:val="20"/>
              </w:rPr>
            </w:pPr>
            <w:r>
              <w:rPr>
                <w:rFonts w:hint="eastAsia"/>
                <w:kern w:val="0"/>
                <w:szCs w:val="20"/>
              </w:rPr>
              <w:t>6</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1</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7</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1</w:t>
            </w:r>
          </w:p>
        </w:tc>
        <w:tc>
          <w:tcPr>
            <w:tcW w:w="412" w:type="pct"/>
            <w:vAlign w:val="center"/>
          </w:tcPr>
          <w:p>
            <w:pPr>
              <w:spacing w:after="0" w:afterLines="0" w:line="240" w:lineRule="auto"/>
              <w:ind w:firstLine="0" w:firstLineChars="0"/>
              <w:jc w:val="center"/>
              <w:rPr>
                <w:kern w:val="0"/>
                <w:szCs w:val="20"/>
                <w:lang w:eastAsia="zh"/>
              </w:rPr>
            </w:pPr>
            <w:r>
              <w:rPr>
                <w:rFonts w:hint="eastAsia"/>
                <w:kern w:val="0"/>
                <w:szCs w:val="20"/>
              </w:rPr>
              <w:t>3</w:t>
            </w:r>
            <w:r>
              <w:rPr>
                <w:rFonts w:hint="eastAsia"/>
                <w:kern w:val="0"/>
                <w:szCs w:val="20"/>
                <w:lang w:eastAsia="zh"/>
              </w:rPr>
              <w:t>7</w:t>
            </w:r>
          </w:p>
        </w:tc>
        <w:tc>
          <w:tcPr>
            <w:tcW w:w="4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45</w:t>
            </w:r>
          </w:p>
        </w:tc>
        <w:tc>
          <w:tcPr>
            <w:tcW w:w="47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740"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0.5h-1h</w:t>
            </w:r>
          </w:p>
        </w:tc>
        <w:tc>
          <w:tcPr>
            <w:tcW w:w="450"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59</w:t>
            </w:r>
          </w:p>
        </w:tc>
        <w:tc>
          <w:tcPr>
            <w:tcW w:w="436" w:type="pct"/>
            <w:vAlign w:val="center"/>
          </w:tcPr>
          <w:p>
            <w:pPr>
              <w:spacing w:after="0" w:afterLines="0" w:line="240" w:lineRule="auto"/>
              <w:ind w:firstLine="0" w:firstLineChars="0"/>
              <w:jc w:val="center"/>
              <w:rPr>
                <w:kern w:val="0"/>
                <w:szCs w:val="20"/>
              </w:rPr>
            </w:pPr>
            <w:r>
              <w:rPr>
                <w:rFonts w:hint="eastAsia"/>
                <w:kern w:val="0"/>
                <w:szCs w:val="20"/>
              </w:rPr>
              <w:t>7</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5</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2</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3</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2</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3</w:t>
            </w:r>
          </w:p>
        </w:tc>
        <w:tc>
          <w:tcPr>
            <w:tcW w:w="41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34</w:t>
            </w:r>
          </w:p>
        </w:tc>
        <w:tc>
          <w:tcPr>
            <w:tcW w:w="4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29</w:t>
            </w:r>
          </w:p>
        </w:tc>
        <w:tc>
          <w:tcPr>
            <w:tcW w:w="47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740" w:type="pct"/>
            <w:vAlign w:val="center"/>
          </w:tcPr>
          <w:p>
            <w:pPr>
              <w:spacing w:after="0" w:afterLines="0" w:line="240" w:lineRule="auto"/>
              <w:ind w:firstLine="0" w:firstLineChars="0"/>
              <w:jc w:val="center"/>
              <w:rPr>
                <w:kern w:val="0"/>
                <w:szCs w:val="20"/>
                <w:lang w:eastAsia="zh"/>
              </w:rPr>
            </w:pPr>
            <w:r>
              <w:rPr>
                <w:rFonts w:hint="eastAsia"/>
                <w:kern w:val="0"/>
                <w:szCs w:val="20"/>
              </w:rPr>
              <w:t>1</w:t>
            </w:r>
            <w:r>
              <w:rPr>
                <w:rFonts w:hint="eastAsia"/>
                <w:kern w:val="0"/>
                <w:szCs w:val="20"/>
                <w:lang w:eastAsia="zh"/>
              </w:rPr>
              <w:t>h</w:t>
            </w:r>
            <w:r>
              <w:rPr>
                <w:rFonts w:hint="eastAsia"/>
                <w:kern w:val="0"/>
                <w:szCs w:val="20"/>
              </w:rPr>
              <w:t>-2</w:t>
            </w:r>
            <w:r>
              <w:rPr>
                <w:rFonts w:hint="eastAsia"/>
                <w:kern w:val="0"/>
                <w:szCs w:val="20"/>
                <w:lang w:eastAsia="zh"/>
              </w:rPr>
              <w:t>h</w:t>
            </w:r>
          </w:p>
        </w:tc>
        <w:tc>
          <w:tcPr>
            <w:tcW w:w="450" w:type="pct"/>
            <w:vAlign w:val="center"/>
          </w:tcPr>
          <w:p>
            <w:pPr>
              <w:spacing w:after="0" w:afterLines="0" w:line="240" w:lineRule="auto"/>
              <w:ind w:firstLine="0" w:firstLineChars="0"/>
              <w:jc w:val="center"/>
              <w:rPr>
                <w:kern w:val="0"/>
                <w:szCs w:val="20"/>
              </w:rPr>
            </w:pPr>
            <w:r>
              <w:rPr>
                <w:rFonts w:hint="eastAsia"/>
                <w:kern w:val="0"/>
                <w:szCs w:val="20"/>
                <w:lang w:eastAsia="zh"/>
              </w:rPr>
              <w:t>5</w:t>
            </w:r>
            <w:r>
              <w:rPr>
                <w:rFonts w:hint="eastAsia"/>
                <w:kern w:val="0"/>
                <w:szCs w:val="20"/>
              </w:rPr>
              <w:t>8</w:t>
            </w:r>
          </w:p>
        </w:tc>
        <w:tc>
          <w:tcPr>
            <w:tcW w:w="436" w:type="pct"/>
            <w:vAlign w:val="center"/>
          </w:tcPr>
          <w:p>
            <w:pPr>
              <w:spacing w:after="0" w:afterLines="0" w:line="240" w:lineRule="auto"/>
              <w:ind w:firstLine="0" w:firstLineChars="0"/>
              <w:jc w:val="center"/>
              <w:rPr>
                <w:kern w:val="0"/>
                <w:szCs w:val="20"/>
              </w:rPr>
            </w:pPr>
            <w:r>
              <w:rPr>
                <w:rFonts w:hint="eastAsia"/>
                <w:kern w:val="0"/>
                <w:szCs w:val="20"/>
              </w:rPr>
              <w:t>7</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1</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4</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3</w:t>
            </w:r>
          </w:p>
        </w:tc>
        <w:tc>
          <w:tcPr>
            <w:tcW w:w="41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57</w:t>
            </w:r>
          </w:p>
        </w:tc>
        <w:tc>
          <w:tcPr>
            <w:tcW w:w="4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35</w:t>
            </w:r>
          </w:p>
        </w:tc>
        <w:tc>
          <w:tcPr>
            <w:tcW w:w="47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740" w:type="pct"/>
            <w:vAlign w:val="center"/>
          </w:tcPr>
          <w:p>
            <w:pPr>
              <w:spacing w:after="0" w:afterLines="0" w:line="240" w:lineRule="auto"/>
              <w:ind w:firstLine="0" w:firstLineChars="0"/>
              <w:jc w:val="center"/>
              <w:rPr>
                <w:kern w:val="0"/>
                <w:szCs w:val="20"/>
                <w:lang w:eastAsia="zh"/>
              </w:rPr>
            </w:pPr>
            <w:r>
              <w:rPr>
                <w:rFonts w:hint="eastAsia"/>
                <w:kern w:val="0"/>
                <w:szCs w:val="20"/>
              </w:rPr>
              <w:t>2</w:t>
            </w:r>
            <w:r>
              <w:rPr>
                <w:rFonts w:hint="eastAsia"/>
                <w:kern w:val="0"/>
                <w:szCs w:val="20"/>
                <w:lang w:eastAsia="zh"/>
              </w:rPr>
              <w:t>h</w:t>
            </w:r>
            <w:r>
              <w:rPr>
                <w:rFonts w:hint="eastAsia"/>
                <w:kern w:val="0"/>
                <w:szCs w:val="20"/>
              </w:rPr>
              <w:t>-3</w:t>
            </w:r>
            <w:r>
              <w:rPr>
                <w:rFonts w:hint="eastAsia"/>
                <w:kern w:val="0"/>
                <w:szCs w:val="20"/>
                <w:lang w:eastAsia="zh"/>
              </w:rPr>
              <w:t>h</w:t>
            </w:r>
          </w:p>
        </w:tc>
        <w:tc>
          <w:tcPr>
            <w:tcW w:w="450"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52</w:t>
            </w:r>
          </w:p>
        </w:tc>
        <w:tc>
          <w:tcPr>
            <w:tcW w:w="436"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3</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2</w:t>
            </w:r>
          </w:p>
        </w:tc>
        <w:tc>
          <w:tcPr>
            <w:tcW w:w="41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43</w:t>
            </w:r>
          </w:p>
        </w:tc>
        <w:tc>
          <w:tcPr>
            <w:tcW w:w="4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45</w:t>
            </w:r>
          </w:p>
        </w:tc>
        <w:tc>
          <w:tcPr>
            <w:tcW w:w="47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jc w:val="center"/>
        </w:trPr>
        <w:tc>
          <w:tcPr>
            <w:tcW w:w="740"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&gt;</w:t>
            </w:r>
            <w:r>
              <w:rPr>
                <w:rFonts w:hint="eastAsia"/>
                <w:kern w:val="0"/>
                <w:szCs w:val="20"/>
              </w:rPr>
              <w:t>3</w:t>
            </w:r>
            <w:r>
              <w:rPr>
                <w:rFonts w:hint="eastAsia"/>
                <w:kern w:val="0"/>
                <w:szCs w:val="20"/>
                <w:lang w:eastAsia="zh"/>
              </w:rPr>
              <w:t>h</w:t>
            </w:r>
          </w:p>
        </w:tc>
        <w:tc>
          <w:tcPr>
            <w:tcW w:w="450"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93</w:t>
            </w:r>
          </w:p>
        </w:tc>
        <w:tc>
          <w:tcPr>
            <w:tcW w:w="436" w:type="pct"/>
            <w:vAlign w:val="center"/>
          </w:tcPr>
          <w:p>
            <w:pPr>
              <w:spacing w:after="0" w:afterLines="0" w:line="240" w:lineRule="auto"/>
              <w:ind w:firstLine="0" w:firstLineChars="0"/>
              <w:jc w:val="center"/>
              <w:rPr>
                <w:kern w:val="0"/>
                <w:szCs w:val="20"/>
              </w:rPr>
            </w:pPr>
            <w:r>
              <w:rPr>
                <w:rFonts w:hint="eastAsia"/>
                <w:kern w:val="0"/>
                <w:szCs w:val="20"/>
              </w:rPr>
              <w:t>1</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1</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2</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1</w:t>
            </w:r>
          </w:p>
        </w:tc>
        <w:tc>
          <w:tcPr>
            <w:tcW w:w="41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81</w:t>
            </w:r>
          </w:p>
        </w:tc>
        <w:tc>
          <w:tcPr>
            <w:tcW w:w="4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61</w:t>
            </w:r>
          </w:p>
        </w:tc>
        <w:tc>
          <w:tcPr>
            <w:tcW w:w="47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740" w:type="pct"/>
            <w:vAlign w:val="center"/>
          </w:tcPr>
          <w:p>
            <w:pPr>
              <w:spacing w:after="0" w:afterLines="0" w:line="240" w:lineRule="auto"/>
              <w:ind w:firstLine="0" w:firstLineChars="0"/>
              <w:jc w:val="center"/>
              <w:rPr>
                <w:kern w:val="0"/>
                <w:szCs w:val="20"/>
              </w:rPr>
            </w:pPr>
            <w:r>
              <w:rPr>
                <w:rFonts w:hint="eastAsia"/>
                <w:kern w:val="0"/>
                <w:szCs w:val="20"/>
              </w:rPr>
              <w:t>合计</w:t>
            </w:r>
          </w:p>
        </w:tc>
        <w:tc>
          <w:tcPr>
            <w:tcW w:w="450"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385</w:t>
            </w:r>
          </w:p>
        </w:tc>
        <w:tc>
          <w:tcPr>
            <w:tcW w:w="436" w:type="pct"/>
            <w:vAlign w:val="center"/>
          </w:tcPr>
          <w:p>
            <w:pPr>
              <w:spacing w:after="0" w:afterLines="0" w:line="240" w:lineRule="auto"/>
              <w:ind w:firstLine="0" w:firstLineChars="0"/>
              <w:jc w:val="center"/>
              <w:rPr>
                <w:kern w:val="0"/>
                <w:szCs w:val="20"/>
              </w:rPr>
            </w:pPr>
            <w:r>
              <w:rPr>
                <w:rFonts w:hint="eastAsia"/>
                <w:kern w:val="0"/>
                <w:szCs w:val="20"/>
              </w:rPr>
              <w:t>22</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5</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5</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17</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4</w:t>
            </w:r>
          </w:p>
        </w:tc>
        <w:tc>
          <w:tcPr>
            <w:tcW w:w="412" w:type="pct"/>
            <w:vAlign w:val="center"/>
          </w:tcPr>
          <w:p>
            <w:pPr>
              <w:spacing w:after="0" w:afterLines="0" w:line="240" w:lineRule="auto"/>
              <w:ind w:firstLine="0" w:firstLineChars="0"/>
              <w:jc w:val="center"/>
              <w:rPr>
                <w:kern w:val="0"/>
                <w:szCs w:val="20"/>
              </w:rPr>
            </w:pPr>
            <w:r>
              <w:rPr>
                <w:rFonts w:hint="eastAsia"/>
                <w:kern w:val="0"/>
                <w:szCs w:val="20"/>
              </w:rPr>
              <w:t>11</w:t>
            </w:r>
          </w:p>
        </w:tc>
        <w:tc>
          <w:tcPr>
            <w:tcW w:w="41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330</w:t>
            </w:r>
          </w:p>
        </w:tc>
        <w:tc>
          <w:tcPr>
            <w:tcW w:w="4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288</w:t>
            </w:r>
          </w:p>
        </w:tc>
        <w:tc>
          <w:tcPr>
            <w:tcW w:w="47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1067</w:t>
            </w:r>
          </w:p>
        </w:tc>
      </w:tr>
    </w:tbl>
    <w:p>
      <w:pPr>
        <w:spacing w:before="163" w:after="163"/>
        <w:ind w:firstLine="480"/>
        <w:rPr>
          <w:lang w:eastAsia="zh"/>
        </w:rPr>
      </w:pPr>
      <w:r>
        <w:rPr>
          <w:rFonts w:hint="eastAsia"/>
        </w:rPr>
        <w:t>从表6可以得出，学生每天在短视频上花费的时间最多，</w:t>
      </w:r>
      <w:r>
        <w:rPr>
          <w:rFonts w:hint="eastAsia"/>
          <w:lang w:eastAsia="zh"/>
        </w:rPr>
        <w:t>其次是自由职业者，</w:t>
      </w:r>
      <w:r>
        <w:rPr>
          <w:rFonts w:hint="eastAsia"/>
        </w:rPr>
        <w:t>企业家每天在短视频上花费的时间最少</w:t>
      </w:r>
      <w:r>
        <w:rPr>
          <w:rFonts w:hint="eastAsia"/>
          <w:lang w:eastAsia="zh"/>
        </w:rPr>
        <w:t>。</w:t>
      </w:r>
    </w:p>
    <w:p>
      <w:pPr>
        <w:spacing w:before="163" w:after="163"/>
        <w:ind w:firstLine="480"/>
      </w:pPr>
      <w:r>
        <w:rPr>
          <w:rFonts w:hint="eastAsia"/>
        </w:rPr>
        <w:t>学生每天花费在短视频上的时间大多在一小时以上，花费时间较长，学生群体的时间相对宽裕，而且更年轻化，因此每天有较多的时间使用短视频进行娱乐、购物等。教师、工程师、自由职业者每天花费在短视频上的时间大多在1小时以下，这类群体会更关注自己的职业情况，时间相对紧缺，因此每天花费在短视频上的时间也较少。公务员，每天花费在短视频上的时间大多分布在30-60分钟和1-2小时，由于公务员职业的特殊性，这类群体时间较紧缺，但需要每天关注时政新闻，因此每天花费了一定的时间在短视频上。被调查者的职业为医生、律师和企业家的人数较少，且每天花费在短视频上的时间也很少</w:t>
      </w:r>
      <w:r>
        <w:rPr>
          <w:rFonts w:hint="eastAsia"/>
          <w:lang w:eastAsia="zh"/>
        </w:rPr>
        <w:t>。</w:t>
      </w:r>
      <w:r>
        <w:rPr>
          <w:rFonts w:hint="eastAsia"/>
        </w:rPr>
        <w:t>由此可见，不同职业的人群每天花费在短视频上的时间不相同，时间越充分、越年轻化的群体每天花费在短视频上的时间较多。</w:t>
      </w:r>
    </w:p>
    <w:p>
      <w:pPr>
        <w:pStyle w:val="5"/>
        <w:spacing w:before="163" w:line="377" w:lineRule="auto"/>
        <w:ind w:firstLine="480"/>
        <w:rPr>
          <w:lang w:bidi="ar"/>
        </w:rPr>
      </w:pPr>
      <w:r>
        <w:rPr>
          <w:rFonts w:hint="eastAsia"/>
          <w:lang w:bidi="ar"/>
        </w:rPr>
        <w:t>（2）职业</w:t>
      </w:r>
      <w:r>
        <w:rPr>
          <w:rFonts w:hint="eastAsia"/>
          <w:lang w:eastAsia="zh" w:bidi="ar"/>
        </w:rPr>
        <w:t>与</w:t>
      </w:r>
      <w:r>
        <w:rPr>
          <w:rFonts w:hint="eastAsia"/>
          <w:lang w:bidi="ar"/>
        </w:rPr>
        <w:t>观看短视频内容类型的</w:t>
      </w:r>
      <w:r>
        <w:rPr>
          <w:rFonts w:hint="eastAsia"/>
          <w:lang w:eastAsia="zh" w:bidi="ar"/>
        </w:rPr>
        <w:t>交叉</w:t>
      </w:r>
      <w:r>
        <w:rPr>
          <w:rFonts w:hint="eastAsia"/>
          <w:lang w:bidi="ar"/>
        </w:rPr>
        <w:t>分析</w:t>
      </w:r>
    </w:p>
    <w:p>
      <w:pPr>
        <w:spacing w:before="163" w:after="0" w:afterLines="0"/>
        <w:ind w:firstLine="480"/>
      </w:pPr>
      <w:r>
        <w:rPr>
          <w:rFonts w:hint="eastAsia"/>
          <w:lang w:eastAsia="zh"/>
        </w:rPr>
        <w:t>我们将进一步研究职业与观看短视频内容类型的关联程度，首先作出假设：</w:t>
      </w:r>
      <w:r>
        <w:rPr>
          <w:rFonts w:hint="eastAsia"/>
          <w:i/>
          <w:iCs/>
          <w:lang w:eastAsia="zh"/>
        </w:rPr>
        <w:t>H</w:t>
      </w:r>
      <w:r>
        <w:rPr>
          <w:rFonts w:hint="eastAsia"/>
          <w:vertAlign w:val="subscript"/>
          <w:lang w:eastAsia="zh"/>
        </w:rPr>
        <w:t>0</w:t>
      </w:r>
      <w:r>
        <w:rPr>
          <w:rFonts w:hint="eastAsia"/>
          <w:lang w:eastAsia="zh"/>
        </w:rPr>
        <w:t>:职业与</w:t>
      </w:r>
      <w:r>
        <w:rPr>
          <w:rFonts w:hint="eastAsia"/>
          <w:lang w:bidi="ar"/>
        </w:rPr>
        <w:t>观看短视频内容类型</w:t>
      </w:r>
      <w:r>
        <w:rPr>
          <w:rFonts w:hint="eastAsia"/>
          <w:lang w:eastAsia="zh" w:bidi="ar"/>
        </w:rPr>
        <w:t>之间</w:t>
      </w:r>
      <w:r>
        <w:rPr>
          <w:rFonts w:hint="eastAsia"/>
          <w:lang w:eastAsia="zh"/>
        </w:rPr>
        <w:t>无显著性差异；</w:t>
      </w:r>
      <w:r>
        <w:rPr>
          <w:rFonts w:hint="eastAsia"/>
          <w:i/>
          <w:iCs/>
          <w:lang w:eastAsia="zh"/>
        </w:rPr>
        <w:t>H</w:t>
      </w:r>
      <w:r>
        <w:rPr>
          <w:rFonts w:hint="eastAsia"/>
          <w:vertAlign w:val="subscript"/>
          <w:lang w:eastAsia="zh"/>
        </w:rPr>
        <w:t>1</w:t>
      </w:r>
      <w:r>
        <w:rPr>
          <w:rFonts w:hint="eastAsia"/>
          <w:lang w:eastAsia="zh"/>
        </w:rPr>
        <w:t>:职业与</w:t>
      </w:r>
      <w:r>
        <w:rPr>
          <w:rFonts w:hint="eastAsia"/>
          <w:lang w:bidi="ar"/>
        </w:rPr>
        <w:t>观看短视频内容类型</w:t>
      </w:r>
      <w:r>
        <w:rPr>
          <w:rFonts w:hint="eastAsia"/>
          <w:lang w:eastAsia="zh" w:bidi="ar"/>
        </w:rPr>
        <w:t>之间</w:t>
      </w:r>
      <w:r>
        <w:rPr>
          <w:rFonts w:hint="eastAsia"/>
          <w:lang w:eastAsia="zh"/>
        </w:rPr>
        <w:t>有显著性差异。然后进行卡方检验以及</w:t>
      </w:r>
      <w:r>
        <w:rPr>
          <w:rFonts w:hint="eastAsia"/>
        </w:rPr>
        <w:t>交叉列联表分析</w:t>
      </w:r>
      <w:r>
        <w:rPr>
          <w:rFonts w:hint="eastAsia"/>
          <w:lang w:eastAsia="zh"/>
        </w:rPr>
        <w:t>，所得结果如表</w:t>
      </w:r>
      <w:r>
        <w:rPr>
          <w:rFonts w:hint="eastAsia"/>
        </w:rPr>
        <w:t>7</w:t>
      </w:r>
      <w:r>
        <w:rPr>
          <w:rFonts w:hint="eastAsia"/>
          <w:lang w:eastAsia="zh"/>
        </w:rPr>
        <w:t>、表</w:t>
      </w:r>
      <w:r>
        <w:rPr>
          <w:rFonts w:hint="eastAsia"/>
        </w:rPr>
        <w:t>8</w:t>
      </w:r>
      <w:r>
        <w:rPr>
          <w:rFonts w:hint="eastAsia"/>
          <w:lang w:eastAsia="zh"/>
        </w:rPr>
        <w:t>所示。</w:t>
      </w:r>
    </w:p>
    <w:p>
      <w:pPr>
        <w:spacing w:before="163" w:after="0" w:afterLines="0"/>
        <w:ind w:firstLine="480"/>
      </w:pPr>
    </w:p>
    <w:p>
      <w:pPr>
        <w:spacing w:before="163" w:after="0" w:afterLines="0"/>
        <w:ind w:firstLine="480"/>
      </w:pPr>
    </w:p>
    <w:p>
      <w:pPr>
        <w:pStyle w:val="6"/>
        <w:spacing w:after="163" w:afterLines="50"/>
      </w:pPr>
      <w:bookmarkStart w:id="60" w:name="_Toc162629151"/>
      <w:bookmarkStart w:id="61" w:name="_Toc162687260"/>
      <w:bookmarkStart w:id="62" w:name="_Toc162687397"/>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7</w:t>
      </w:r>
      <w:r>
        <w:fldChar w:fldCharType="end"/>
      </w:r>
      <w:r>
        <w:rPr>
          <w:rFonts w:hint="eastAsia"/>
        </w:rPr>
        <w:t xml:space="preserve"> </w:t>
      </w:r>
      <w:r>
        <w:rPr>
          <w:rFonts w:hint="eastAsia"/>
          <w:lang w:eastAsia="zh"/>
        </w:rPr>
        <w:t>职业与最常观看内容类型</w:t>
      </w:r>
      <w:r>
        <w:rPr>
          <w:rFonts w:hint="eastAsia"/>
        </w:rPr>
        <w:t>的</w:t>
      </w:r>
      <w:r>
        <w:rPr>
          <w:rFonts w:hint="eastAsia"/>
          <w:lang w:eastAsia="zh"/>
        </w:rPr>
        <w:t>卡方检验</w:t>
      </w:r>
      <w:bookmarkEnd w:id="60"/>
      <w:bookmarkEnd w:id="61"/>
      <w:bookmarkEnd w:id="62"/>
    </w:p>
    <w:tbl>
      <w:tblPr>
        <w:tblStyle w:val="21"/>
        <w:tblW w:w="78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1"/>
        <w:gridCol w:w="1501"/>
        <w:gridCol w:w="1529"/>
        <w:gridCol w:w="2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1971" w:type="dxa"/>
            <w:tcBorders>
              <w:top w:val="single" w:color="auto" w:sz="12" w:space="0"/>
              <w:left w:val="nil"/>
              <w:bottom w:val="single" w:color="000000" w:sz="4" w:space="0"/>
              <w:right w:val="nil"/>
            </w:tcBorders>
            <w:vAlign w:val="center"/>
          </w:tcPr>
          <w:p>
            <w:pPr>
              <w:spacing w:after="0" w:afterLines="0" w:line="240" w:lineRule="auto"/>
              <w:ind w:firstLine="480"/>
              <w:jc w:val="center"/>
              <w:rPr>
                <w:highlight w:val="yellow"/>
                <w:lang w:eastAsia="zh"/>
              </w:rPr>
            </w:pPr>
          </w:p>
        </w:tc>
        <w:tc>
          <w:tcPr>
            <w:tcW w:w="1501" w:type="dxa"/>
            <w:tcBorders>
              <w:top w:val="single" w:color="auto" w:sz="12" w:space="0"/>
              <w:left w:val="nil"/>
              <w:bottom w:val="single" w:color="000000" w:sz="4" w:space="0"/>
              <w:right w:val="nil"/>
            </w:tcBorders>
            <w:vAlign w:val="center"/>
          </w:tcPr>
          <w:p>
            <w:pPr>
              <w:spacing w:after="0" w:afterLines="0" w:line="240" w:lineRule="auto"/>
              <w:ind w:firstLine="0" w:firstLineChars="0"/>
              <w:jc w:val="center"/>
              <w:rPr>
                <w:highlight w:val="yellow"/>
                <w:lang w:eastAsia="zh"/>
              </w:rPr>
            </w:pPr>
            <w:r>
              <w:rPr>
                <w:rFonts w:hint="eastAsia"/>
                <w:lang w:eastAsia="zh"/>
              </w:rPr>
              <w:t>值</w:t>
            </w:r>
          </w:p>
        </w:tc>
        <w:tc>
          <w:tcPr>
            <w:tcW w:w="1529" w:type="dxa"/>
            <w:tcBorders>
              <w:top w:val="single" w:color="auto" w:sz="12" w:space="0"/>
              <w:left w:val="nil"/>
              <w:bottom w:val="single" w:color="000000" w:sz="4" w:space="0"/>
              <w:right w:val="nil"/>
            </w:tcBorders>
            <w:vAlign w:val="center"/>
          </w:tcPr>
          <w:p>
            <w:pPr>
              <w:spacing w:after="0" w:afterLines="0" w:line="240" w:lineRule="auto"/>
              <w:ind w:firstLine="0" w:firstLineChars="0"/>
              <w:jc w:val="center"/>
              <w:rPr>
                <w:highlight w:val="yellow"/>
                <w:lang w:eastAsia="zh"/>
              </w:rPr>
            </w:pPr>
            <w:r>
              <w:rPr>
                <w:rFonts w:hint="eastAsia"/>
                <w:lang w:eastAsia="zh"/>
              </w:rPr>
              <w:t>自由度</w:t>
            </w:r>
          </w:p>
        </w:tc>
        <w:tc>
          <w:tcPr>
            <w:tcW w:w="2883" w:type="dxa"/>
            <w:tcBorders>
              <w:top w:val="single" w:color="auto" w:sz="12" w:space="0"/>
              <w:left w:val="nil"/>
              <w:bottom w:val="single" w:color="000000" w:sz="4" w:space="0"/>
              <w:right w:val="nil"/>
            </w:tcBorders>
            <w:vAlign w:val="center"/>
          </w:tcPr>
          <w:p>
            <w:pPr>
              <w:spacing w:after="0" w:afterLines="0" w:line="240" w:lineRule="auto"/>
              <w:ind w:firstLine="0" w:firstLineChars="0"/>
              <w:jc w:val="center"/>
              <w:rPr>
                <w:highlight w:val="yellow"/>
                <w:lang w:eastAsia="zh"/>
              </w:rPr>
            </w:pPr>
            <w:r>
              <w:rPr>
                <w:rFonts w:hint="eastAsia"/>
                <w:lang w:eastAsia="zh"/>
              </w:rPr>
              <w:t>渐进显著性（双侧）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jc w:val="center"/>
        </w:trPr>
        <w:tc>
          <w:tcPr>
            <w:tcW w:w="1971" w:type="dxa"/>
            <w:tcBorders>
              <w:top w:val="single" w:color="000000" w:sz="4" w:space="0"/>
              <w:left w:val="nil"/>
              <w:bottom w:val="nil"/>
              <w:right w:val="nil"/>
            </w:tcBorders>
            <w:vAlign w:val="center"/>
          </w:tcPr>
          <w:p>
            <w:pPr>
              <w:spacing w:after="0" w:afterLines="0" w:line="240" w:lineRule="auto"/>
              <w:ind w:firstLine="480"/>
              <w:jc w:val="center"/>
              <w:rPr>
                <w:lang w:eastAsia="zh"/>
              </w:rPr>
            </w:pPr>
            <w:r>
              <w:rPr>
                <w:rFonts w:hint="eastAsia"/>
                <w:lang w:eastAsia="zh"/>
              </w:rPr>
              <w:t>皮尔逊卡方</w:t>
            </w:r>
          </w:p>
        </w:tc>
        <w:tc>
          <w:tcPr>
            <w:tcW w:w="1501" w:type="dxa"/>
            <w:tcBorders>
              <w:top w:val="single" w:color="000000" w:sz="4" w:space="0"/>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22.023</w:t>
            </w:r>
          </w:p>
        </w:tc>
        <w:tc>
          <w:tcPr>
            <w:tcW w:w="1529" w:type="dxa"/>
            <w:tcBorders>
              <w:top w:val="single" w:color="000000" w:sz="4" w:space="0"/>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8</w:t>
            </w:r>
          </w:p>
        </w:tc>
        <w:tc>
          <w:tcPr>
            <w:tcW w:w="2883" w:type="dxa"/>
            <w:tcBorders>
              <w:top w:val="single" w:color="000000" w:sz="4" w:space="0"/>
              <w:left w:val="nil"/>
              <w:bottom w:val="nil"/>
              <w:right w:val="nil"/>
            </w:tcBorders>
            <w:vAlign w:val="center"/>
          </w:tcPr>
          <w:p>
            <w:pPr>
              <w:spacing w:after="0" w:afterLines="0" w:line="240" w:lineRule="auto"/>
              <w:ind w:firstLine="0" w:firstLineChars="0"/>
              <w:jc w:val="center"/>
              <w:rPr>
                <w:lang w:eastAsia="zh"/>
              </w:rPr>
            </w:pPr>
            <w:r>
              <w:rPr>
                <w:rFonts w:hint="eastAsia"/>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 w:hRule="atLeast"/>
          <w:jc w:val="center"/>
        </w:trPr>
        <w:tc>
          <w:tcPr>
            <w:tcW w:w="1971" w:type="dxa"/>
            <w:tcBorders>
              <w:top w:val="nil"/>
              <w:left w:val="nil"/>
              <w:bottom w:val="nil"/>
              <w:right w:val="nil"/>
            </w:tcBorders>
            <w:vAlign w:val="center"/>
          </w:tcPr>
          <w:p>
            <w:pPr>
              <w:spacing w:after="0" w:afterLines="0" w:line="240" w:lineRule="auto"/>
              <w:ind w:firstLine="480"/>
              <w:jc w:val="center"/>
              <w:rPr>
                <w:lang w:eastAsia="zh"/>
              </w:rPr>
            </w:pPr>
            <w:r>
              <w:rPr>
                <w:rFonts w:hint="eastAsia"/>
                <w:lang w:eastAsia="zh"/>
              </w:rPr>
              <w:t>似然比</w:t>
            </w:r>
          </w:p>
        </w:tc>
        <w:tc>
          <w:tcPr>
            <w:tcW w:w="1501"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28.489</w:t>
            </w:r>
          </w:p>
        </w:tc>
        <w:tc>
          <w:tcPr>
            <w:tcW w:w="1529"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8</w:t>
            </w:r>
          </w:p>
        </w:tc>
        <w:tc>
          <w:tcPr>
            <w:tcW w:w="2883" w:type="dxa"/>
            <w:tcBorders>
              <w:top w:val="nil"/>
              <w:left w:val="nil"/>
              <w:bottom w:val="nil"/>
              <w:right w:val="nil"/>
            </w:tcBorders>
            <w:vAlign w:val="center"/>
          </w:tcPr>
          <w:p>
            <w:pPr>
              <w:spacing w:after="0" w:afterLines="0" w:line="240" w:lineRule="auto"/>
              <w:ind w:firstLine="0" w:firstLineChars="0"/>
              <w:jc w:val="center"/>
            </w:pPr>
            <w:r>
              <w:rPr>
                <w:rFonts w:hint="eastAsia"/>
              </w:rPr>
              <w:t>0.</w:t>
            </w:r>
            <w:r>
              <w:rPr>
                <w:rFonts w:hint="eastAsia"/>
                <w:lang w:eastAsia="zh"/>
              </w:rPr>
              <w:t>00</w:t>
            </w: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 w:hRule="atLeast"/>
          <w:jc w:val="center"/>
        </w:trPr>
        <w:tc>
          <w:tcPr>
            <w:tcW w:w="1971" w:type="dxa"/>
            <w:tcBorders>
              <w:top w:val="nil"/>
              <w:left w:val="nil"/>
              <w:bottom w:val="nil"/>
              <w:right w:val="nil"/>
            </w:tcBorders>
            <w:vAlign w:val="center"/>
          </w:tcPr>
          <w:p>
            <w:pPr>
              <w:spacing w:after="0" w:afterLines="0" w:line="240" w:lineRule="auto"/>
              <w:ind w:firstLine="480"/>
              <w:jc w:val="center"/>
              <w:rPr>
                <w:lang w:eastAsia="zh"/>
              </w:rPr>
            </w:pPr>
            <w:r>
              <w:rPr>
                <w:rFonts w:hint="eastAsia"/>
                <w:lang w:eastAsia="zh"/>
              </w:rPr>
              <w:t>线性关联</w:t>
            </w:r>
          </w:p>
        </w:tc>
        <w:tc>
          <w:tcPr>
            <w:tcW w:w="1501"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1.665</w:t>
            </w:r>
          </w:p>
        </w:tc>
        <w:tc>
          <w:tcPr>
            <w:tcW w:w="1529"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1</w:t>
            </w:r>
          </w:p>
        </w:tc>
        <w:tc>
          <w:tcPr>
            <w:tcW w:w="2883"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rPr>
              <w:t>0.197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 w:hRule="atLeast"/>
          <w:jc w:val="center"/>
        </w:trPr>
        <w:tc>
          <w:tcPr>
            <w:tcW w:w="1971" w:type="dxa"/>
            <w:tcBorders>
              <w:top w:val="nil"/>
              <w:left w:val="nil"/>
              <w:bottom w:val="single" w:color="auto" w:sz="12" w:space="0"/>
              <w:right w:val="nil"/>
            </w:tcBorders>
            <w:vAlign w:val="center"/>
          </w:tcPr>
          <w:p>
            <w:pPr>
              <w:spacing w:after="0" w:afterLines="0" w:line="240" w:lineRule="auto"/>
              <w:ind w:firstLine="480"/>
              <w:jc w:val="center"/>
              <w:rPr>
                <w:lang w:eastAsia="zh"/>
              </w:rPr>
            </w:pPr>
            <w:r>
              <w:rPr>
                <w:rFonts w:hint="eastAsia"/>
                <w:lang w:eastAsia="zh"/>
              </w:rPr>
              <w:t>有效个案数</w:t>
            </w:r>
          </w:p>
        </w:tc>
        <w:tc>
          <w:tcPr>
            <w:tcW w:w="1501" w:type="dxa"/>
            <w:tcBorders>
              <w:top w:val="nil"/>
              <w:left w:val="nil"/>
              <w:bottom w:val="single" w:color="auto" w:sz="12" w:space="0"/>
              <w:right w:val="nil"/>
            </w:tcBorders>
            <w:vAlign w:val="center"/>
          </w:tcPr>
          <w:p>
            <w:pPr>
              <w:spacing w:after="0" w:afterLines="0" w:line="240" w:lineRule="auto"/>
              <w:ind w:firstLine="0" w:firstLineChars="0"/>
              <w:jc w:val="center"/>
              <w:rPr>
                <w:lang w:eastAsia="zh"/>
              </w:rPr>
            </w:pPr>
            <w:r>
              <w:rPr>
                <w:rFonts w:hint="eastAsia"/>
                <w:lang w:eastAsia="zh"/>
              </w:rPr>
              <w:t>1067</w:t>
            </w:r>
          </w:p>
        </w:tc>
        <w:tc>
          <w:tcPr>
            <w:tcW w:w="4412" w:type="dxa"/>
            <w:gridSpan w:val="2"/>
            <w:tcBorders>
              <w:top w:val="nil"/>
              <w:left w:val="nil"/>
              <w:bottom w:val="single" w:color="auto" w:sz="12" w:space="0"/>
              <w:right w:val="nil"/>
            </w:tcBorders>
            <w:vAlign w:val="center"/>
          </w:tcPr>
          <w:p>
            <w:pPr>
              <w:spacing w:after="0" w:afterLines="0" w:line="240" w:lineRule="auto"/>
              <w:ind w:firstLine="480"/>
              <w:jc w:val="center"/>
              <w:rPr>
                <w:lang w:eastAsia="zh"/>
              </w:rPr>
            </w:pPr>
          </w:p>
        </w:tc>
      </w:tr>
    </w:tbl>
    <w:p>
      <w:pPr>
        <w:spacing w:before="163" w:after="0" w:afterLines="0"/>
        <w:ind w:firstLine="480"/>
      </w:pPr>
      <w:r>
        <w:rPr>
          <w:rFonts w:hint="eastAsia"/>
          <w:lang w:eastAsia="zh"/>
        </w:rPr>
        <w:t>通过卡方检验表</w:t>
      </w:r>
      <w:r>
        <w:rPr>
          <w:rFonts w:hint="eastAsia"/>
        </w:rPr>
        <w:t>7可知，</w:t>
      </w:r>
      <w:r>
        <w:rPr>
          <w:rFonts w:hint="eastAsia"/>
          <w:lang w:eastAsia="zh"/>
        </w:rPr>
        <w:t>皮尔逊卡方检验所得的</w:t>
      </w:r>
      <w:r>
        <w:rPr>
          <w:rFonts w:hint="eastAsia"/>
          <w:i/>
          <w:iCs/>
          <w:lang w:eastAsia="zh"/>
        </w:rPr>
        <w:t>P</w:t>
      </w:r>
      <w:r>
        <w:rPr>
          <w:rFonts w:hint="eastAsia"/>
          <w:lang w:eastAsia="zh"/>
        </w:rPr>
        <w:t>值为0.005&lt;0.05，故拒绝原假设，认为不同职业与最喜欢观看的短视频内容类型这两者之间有显著性差异，即职业与观看的短视频内容类型具有明显相关性。</w:t>
      </w:r>
      <w:r>
        <w:rPr>
          <w:rFonts w:hint="eastAsia"/>
        </w:rPr>
        <w:t xml:space="preserve"> </w:t>
      </w:r>
    </w:p>
    <w:p>
      <w:pPr>
        <w:pStyle w:val="6"/>
      </w:pPr>
      <w:bookmarkStart w:id="63" w:name="_Toc162687398"/>
      <w:bookmarkStart w:id="64" w:name="_Toc162687261"/>
      <w:bookmarkStart w:id="65" w:name="_Toc162629152"/>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8</w:t>
      </w:r>
      <w:r>
        <w:fldChar w:fldCharType="end"/>
      </w:r>
      <w:r>
        <w:rPr>
          <w:rFonts w:hint="eastAsia"/>
        </w:rPr>
        <w:t xml:space="preserve"> 职业与最常观看内容类型的交叉列联表</w:t>
      </w:r>
      <w:bookmarkEnd w:id="63"/>
      <w:bookmarkEnd w:id="64"/>
      <w:bookmarkEnd w:id="65"/>
    </w:p>
    <w:tbl>
      <w:tblPr>
        <w:tblStyle w:val="21"/>
        <w:tblW w:w="495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8"/>
        <w:gridCol w:w="783"/>
        <w:gridCol w:w="733"/>
        <w:gridCol w:w="697"/>
        <w:gridCol w:w="697"/>
        <w:gridCol w:w="697"/>
        <w:gridCol w:w="697"/>
        <w:gridCol w:w="697"/>
        <w:gridCol w:w="697"/>
        <w:gridCol w:w="710"/>
        <w:gridCol w:w="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 w:hRule="atLeast"/>
          <w:jc w:val="center"/>
        </w:trPr>
        <w:tc>
          <w:tcPr>
            <w:tcW w:w="722" w:type="pct"/>
            <w:vMerge w:val="restart"/>
            <w:vAlign w:val="center"/>
          </w:tcPr>
          <w:p>
            <w:pPr>
              <w:spacing w:after="0" w:afterLines="0" w:line="240" w:lineRule="auto"/>
              <w:ind w:firstLine="0" w:firstLineChars="0"/>
              <w:jc w:val="center"/>
              <w:rPr>
                <w:kern w:val="0"/>
                <w:szCs w:val="20"/>
                <w:lang w:eastAsia="zh"/>
              </w:rPr>
            </w:pPr>
            <w:r>
              <w:rPr>
                <w:rFonts w:hint="eastAsia"/>
                <w:lang w:eastAsia="zh"/>
              </w:rPr>
              <w:t>最常观看的短视频内容类型（频数）</w:t>
            </w:r>
          </w:p>
        </w:tc>
        <w:tc>
          <w:tcPr>
            <w:tcW w:w="3798" w:type="pct"/>
            <w:gridSpan w:val="9"/>
            <w:vAlign w:val="center"/>
          </w:tcPr>
          <w:p>
            <w:pPr>
              <w:spacing w:after="0" w:afterLines="0" w:line="240" w:lineRule="auto"/>
              <w:ind w:firstLine="0" w:firstLineChars="0"/>
              <w:jc w:val="center"/>
              <w:rPr>
                <w:kern w:val="0"/>
                <w:szCs w:val="20"/>
                <w:lang w:eastAsia="zh"/>
              </w:rPr>
            </w:pPr>
            <w:r>
              <w:rPr>
                <w:rFonts w:hint="eastAsia"/>
                <w:kern w:val="0"/>
                <w:szCs w:val="20"/>
              </w:rPr>
              <w:t>职业</w:t>
            </w:r>
          </w:p>
        </w:tc>
        <w:tc>
          <w:tcPr>
            <w:tcW w:w="481" w:type="pct"/>
            <w:vMerge w:val="restart"/>
            <w:vAlign w:val="center"/>
          </w:tcPr>
          <w:p>
            <w:pPr>
              <w:spacing w:after="0" w:afterLines="0" w:line="240" w:lineRule="auto"/>
              <w:ind w:firstLine="0" w:firstLineChars="0"/>
              <w:jc w:val="center"/>
              <w:rPr>
                <w:kern w:val="0"/>
                <w:szCs w:val="20"/>
                <w:lang w:eastAsia="zh"/>
              </w:rPr>
            </w:pPr>
            <w:r>
              <w:rPr>
                <w:rFonts w:hint="eastAsia"/>
                <w:kern w:val="0"/>
                <w:szCs w:val="2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 w:hRule="atLeast"/>
          <w:jc w:val="center"/>
        </w:trPr>
        <w:tc>
          <w:tcPr>
            <w:tcW w:w="722" w:type="pct"/>
            <w:vMerge w:val="continue"/>
            <w:vAlign w:val="center"/>
          </w:tcPr>
          <w:p>
            <w:pPr>
              <w:spacing w:after="0" w:afterLines="0" w:line="240" w:lineRule="auto"/>
              <w:ind w:firstLine="0" w:firstLineChars="0"/>
              <w:jc w:val="center"/>
              <w:rPr>
                <w:kern w:val="0"/>
                <w:szCs w:val="20"/>
                <w:lang w:eastAsia="zh"/>
              </w:rPr>
            </w:pPr>
          </w:p>
        </w:tc>
        <w:tc>
          <w:tcPr>
            <w:tcW w:w="464" w:type="pct"/>
            <w:vAlign w:val="center"/>
          </w:tcPr>
          <w:p>
            <w:pPr>
              <w:spacing w:after="0" w:afterLines="0" w:line="240" w:lineRule="auto"/>
              <w:ind w:firstLine="0" w:firstLineChars="0"/>
              <w:jc w:val="center"/>
              <w:rPr>
                <w:kern w:val="0"/>
                <w:szCs w:val="20"/>
                <w:lang w:eastAsia="zh"/>
              </w:rPr>
            </w:pPr>
            <w:r>
              <w:rPr>
                <w:rFonts w:hint="eastAsia"/>
                <w:kern w:val="0"/>
                <w:szCs w:val="20"/>
              </w:rPr>
              <w:t>学生</w:t>
            </w:r>
          </w:p>
        </w:tc>
        <w:tc>
          <w:tcPr>
            <w:tcW w:w="435" w:type="pct"/>
            <w:vAlign w:val="center"/>
          </w:tcPr>
          <w:p>
            <w:pPr>
              <w:spacing w:after="0" w:afterLines="0" w:line="240" w:lineRule="auto"/>
              <w:ind w:firstLine="0" w:firstLineChars="0"/>
              <w:jc w:val="center"/>
              <w:rPr>
                <w:kern w:val="0"/>
                <w:szCs w:val="20"/>
                <w:lang w:eastAsia="zh"/>
              </w:rPr>
            </w:pPr>
            <w:r>
              <w:rPr>
                <w:rFonts w:hint="eastAsia"/>
                <w:kern w:val="0"/>
                <w:szCs w:val="20"/>
              </w:rPr>
              <w:t>教师</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rPr>
              <w:t>医生</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律师</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rPr>
              <w:t>工程师</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企业家</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公务员</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rPr>
              <w:t>自由职业者</w:t>
            </w:r>
          </w:p>
        </w:tc>
        <w:tc>
          <w:tcPr>
            <w:tcW w:w="419" w:type="pct"/>
            <w:vAlign w:val="center"/>
          </w:tcPr>
          <w:p>
            <w:pPr>
              <w:spacing w:after="0" w:afterLines="0" w:line="240" w:lineRule="auto"/>
              <w:ind w:firstLine="0" w:firstLineChars="0"/>
              <w:jc w:val="center"/>
              <w:rPr>
                <w:kern w:val="0"/>
                <w:szCs w:val="20"/>
                <w:lang w:eastAsia="zh"/>
              </w:rPr>
            </w:pPr>
            <w:r>
              <w:rPr>
                <w:rFonts w:hint="eastAsia"/>
                <w:kern w:val="0"/>
                <w:szCs w:val="20"/>
              </w:rPr>
              <w:t>其他</w:t>
            </w:r>
          </w:p>
        </w:tc>
        <w:tc>
          <w:tcPr>
            <w:tcW w:w="481" w:type="pct"/>
            <w:vMerge w:val="continue"/>
            <w:vAlign w:val="center"/>
          </w:tcPr>
          <w:p>
            <w:pPr>
              <w:spacing w:after="0" w:afterLines="0" w:line="240" w:lineRule="auto"/>
              <w:ind w:firstLine="0" w:firstLineChars="0"/>
              <w:jc w:val="center"/>
              <w:rPr>
                <w:kern w:val="0"/>
                <w:szCs w:val="20"/>
                <w:lang w:eastAsia="zh"/>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 w:hRule="atLeast"/>
          <w:jc w:val="center"/>
        </w:trPr>
        <w:tc>
          <w:tcPr>
            <w:tcW w:w="72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娱乐</w:t>
            </w:r>
          </w:p>
        </w:tc>
        <w:tc>
          <w:tcPr>
            <w:tcW w:w="46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81</w:t>
            </w:r>
          </w:p>
        </w:tc>
        <w:tc>
          <w:tcPr>
            <w:tcW w:w="43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1</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86</w:t>
            </w:r>
          </w:p>
        </w:tc>
        <w:tc>
          <w:tcPr>
            <w:tcW w:w="419"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93</w:t>
            </w:r>
          </w:p>
        </w:tc>
        <w:tc>
          <w:tcPr>
            <w:tcW w:w="48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jc w:val="center"/>
        </w:trPr>
        <w:tc>
          <w:tcPr>
            <w:tcW w:w="72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美食</w:t>
            </w:r>
          </w:p>
        </w:tc>
        <w:tc>
          <w:tcPr>
            <w:tcW w:w="46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42</w:t>
            </w:r>
          </w:p>
        </w:tc>
        <w:tc>
          <w:tcPr>
            <w:tcW w:w="43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1</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1</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58</w:t>
            </w:r>
          </w:p>
        </w:tc>
        <w:tc>
          <w:tcPr>
            <w:tcW w:w="419"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47</w:t>
            </w:r>
          </w:p>
        </w:tc>
        <w:tc>
          <w:tcPr>
            <w:tcW w:w="48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jc w:val="center"/>
        </w:trPr>
        <w:tc>
          <w:tcPr>
            <w:tcW w:w="72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美妆</w:t>
            </w:r>
          </w:p>
        </w:tc>
        <w:tc>
          <w:tcPr>
            <w:tcW w:w="46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67</w:t>
            </w:r>
          </w:p>
        </w:tc>
        <w:tc>
          <w:tcPr>
            <w:tcW w:w="43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0</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2</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2</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42</w:t>
            </w:r>
          </w:p>
        </w:tc>
        <w:tc>
          <w:tcPr>
            <w:tcW w:w="419"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39</w:t>
            </w:r>
          </w:p>
        </w:tc>
        <w:tc>
          <w:tcPr>
            <w:tcW w:w="48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jc w:val="center"/>
        </w:trPr>
        <w:tc>
          <w:tcPr>
            <w:tcW w:w="72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新闻</w:t>
            </w:r>
          </w:p>
        </w:tc>
        <w:tc>
          <w:tcPr>
            <w:tcW w:w="46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45</w:t>
            </w:r>
          </w:p>
        </w:tc>
        <w:tc>
          <w:tcPr>
            <w:tcW w:w="435" w:type="pct"/>
            <w:vAlign w:val="center"/>
          </w:tcPr>
          <w:p>
            <w:pPr>
              <w:spacing w:after="0" w:afterLines="0" w:line="240" w:lineRule="auto"/>
              <w:ind w:firstLine="0" w:firstLineChars="0"/>
              <w:jc w:val="center"/>
              <w:rPr>
                <w:kern w:val="0"/>
                <w:szCs w:val="20"/>
              </w:rPr>
            </w:pPr>
            <w:r>
              <w:rPr>
                <w:rFonts w:hint="eastAsia"/>
                <w:kern w:val="0"/>
                <w:szCs w:val="20"/>
              </w:rPr>
              <w:t>7</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1</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4</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3</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33</w:t>
            </w:r>
          </w:p>
        </w:tc>
        <w:tc>
          <w:tcPr>
            <w:tcW w:w="419"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36</w:t>
            </w:r>
          </w:p>
        </w:tc>
        <w:tc>
          <w:tcPr>
            <w:tcW w:w="48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 w:hRule="atLeast"/>
          <w:jc w:val="center"/>
        </w:trPr>
        <w:tc>
          <w:tcPr>
            <w:tcW w:w="72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游戏</w:t>
            </w:r>
          </w:p>
        </w:tc>
        <w:tc>
          <w:tcPr>
            <w:tcW w:w="46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52</w:t>
            </w:r>
          </w:p>
        </w:tc>
        <w:tc>
          <w:tcPr>
            <w:tcW w:w="435"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3</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0</w:t>
            </w:r>
          </w:p>
        </w:tc>
        <w:tc>
          <w:tcPr>
            <w:tcW w:w="413" w:type="pct"/>
            <w:vAlign w:val="center"/>
          </w:tcPr>
          <w:p>
            <w:pPr>
              <w:spacing w:after="0" w:afterLines="0" w:line="240" w:lineRule="auto"/>
              <w:ind w:firstLine="0" w:firstLineChars="0"/>
              <w:jc w:val="center"/>
              <w:rPr>
                <w:kern w:val="0"/>
                <w:szCs w:val="20"/>
              </w:rPr>
            </w:pPr>
            <w:r>
              <w:rPr>
                <w:rFonts w:hint="eastAsia"/>
                <w:kern w:val="0"/>
                <w:szCs w:val="20"/>
              </w:rPr>
              <w:t>2</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67</w:t>
            </w:r>
          </w:p>
        </w:tc>
        <w:tc>
          <w:tcPr>
            <w:tcW w:w="419"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42</w:t>
            </w:r>
          </w:p>
        </w:tc>
        <w:tc>
          <w:tcPr>
            <w:tcW w:w="48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jc w:val="center"/>
        </w:trPr>
        <w:tc>
          <w:tcPr>
            <w:tcW w:w="72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教育</w:t>
            </w:r>
          </w:p>
        </w:tc>
        <w:tc>
          <w:tcPr>
            <w:tcW w:w="46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96</w:t>
            </w:r>
          </w:p>
        </w:tc>
        <w:tc>
          <w:tcPr>
            <w:tcW w:w="43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6</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w:t>
            </w:r>
          </w:p>
        </w:tc>
        <w:tc>
          <w:tcPr>
            <w:tcW w:w="413"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44</w:t>
            </w:r>
          </w:p>
        </w:tc>
        <w:tc>
          <w:tcPr>
            <w:tcW w:w="419"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31</w:t>
            </w:r>
          </w:p>
        </w:tc>
        <w:tc>
          <w:tcPr>
            <w:tcW w:w="48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 w:hRule="atLeast"/>
          <w:jc w:val="center"/>
        </w:trPr>
        <w:tc>
          <w:tcPr>
            <w:tcW w:w="72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合计</w:t>
            </w:r>
          </w:p>
        </w:tc>
        <w:tc>
          <w:tcPr>
            <w:tcW w:w="464" w:type="pct"/>
            <w:shd w:val="clear" w:color="auto" w:fill="auto"/>
            <w:vAlign w:val="center"/>
          </w:tcPr>
          <w:p>
            <w:pPr>
              <w:spacing w:after="0" w:afterLines="0" w:line="240" w:lineRule="auto"/>
              <w:ind w:firstLine="0" w:firstLineChars="0"/>
              <w:jc w:val="center"/>
              <w:rPr>
                <w:kern w:val="0"/>
                <w:szCs w:val="20"/>
                <w:lang w:eastAsia="zh"/>
              </w:rPr>
            </w:pPr>
            <w:r>
              <w:rPr>
                <w:rFonts w:hint="eastAsia"/>
                <w:kern w:val="0"/>
                <w:szCs w:val="20"/>
                <w:lang w:eastAsia="zh"/>
              </w:rPr>
              <w:t>385</w:t>
            </w:r>
          </w:p>
        </w:tc>
        <w:tc>
          <w:tcPr>
            <w:tcW w:w="435" w:type="pct"/>
            <w:shd w:val="clear" w:color="auto" w:fill="auto"/>
            <w:vAlign w:val="center"/>
          </w:tcPr>
          <w:p>
            <w:pPr>
              <w:spacing w:after="0" w:afterLines="0" w:line="240" w:lineRule="auto"/>
              <w:ind w:firstLine="0" w:firstLineChars="0"/>
              <w:jc w:val="center"/>
              <w:rPr>
                <w:kern w:val="0"/>
                <w:szCs w:val="20"/>
              </w:rPr>
            </w:pPr>
            <w:r>
              <w:rPr>
                <w:rFonts w:hint="eastAsia"/>
                <w:kern w:val="0"/>
                <w:szCs w:val="20"/>
              </w:rPr>
              <w:t>22</w:t>
            </w:r>
          </w:p>
        </w:tc>
        <w:tc>
          <w:tcPr>
            <w:tcW w:w="413" w:type="pct"/>
            <w:shd w:val="clear" w:color="auto" w:fill="auto"/>
            <w:vAlign w:val="center"/>
          </w:tcPr>
          <w:p>
            <w:pPr>
              <w:spacing w:after="0" w:afterLines="0" w:line="240" w:lineRule="auto"/>
              <w:ind w:firstLine="0" w:firstLineChars="0"/>
              <w:jc w:val="center"/>
              <w:rPr>
                <w:kern w:val="0"/>
                <w:szCs w:val="20"/>
              </w:rPr>
            </w:pPr>
            <w:r>
              <w:rPr>
                <w:rFonts w:hint="eastAsia"/>
                <w:kern w:val="0"/>
                <w:szCs w:val="20"/>
              </w:rPr>
              <w:t>5</w:t>
            </w:r>
          </w:p>
        </w:tc>
        <w:tc>
          <w:tcPr>
            <w:tcW w:w="413" w:type="pct"/>
            <w:shd w:val="clear" w:color="auto" w:fill="auto"/>
            <w:vAlign w:val="center"/>
          </w:tcPr>
          <w:p>
            <w:pPr>
              <w:spacing w:after="0" w:afterLines="0" w:line="240" w:lineRule="auto"/>
              <w:ind w:firstLine="0" w:firstLineChars="0"/>
              <w:jc w:val="center"/>
              <w:rPr>
                <w:kern w:val="0"/>
                <w:szCs w:val="20"/>
              </w:rPr>
            </w:pPr>
            <w:r>
              <w:rPr>
                <w:rFonts w:hint="eastAsia"/>
                <w:kern w:val="0"/>
                <w:szCs w:val="20"/>
              </w:rPr>
              <w:t>5</w:t>
            </w:r>
          </w:p>
        </w:tc>
        <w:tc>
          <w:tcPr>
            <w:tcW w:w="413" w:type="pct"/>
            <w:shd w:val="clear" w:color="auto" w:fill="auto"/>
            <w:vAlign w:val="center"/>
          </w:tcPr>
          <w:p>
            <w:pPr>
              <w:spacing w:after="0" w:afterLines="0" w:line="240" w:lineRule="auto"/>
              <w:ind w:firstLine="0" w:firstLineChars="0"/>
              <w:jc w:val="center"/>
              <w:rPr>
                <w:kern w:val="0"/>
                <w:szCs w:val="20"/>
              </w:rPr>
            </w:pPr>
            <w:r>
              <w:rPr>
                <w:rFonts w:hint="eastAsia"/>
                <w:kern w:val="0"/>
                <w:szCs w:val="20"/>
              </w:rPr>
              <w:t>17</w:t>
            </w:r>
          </w:p>
        </w:tc>
        <w:tc>
          <w:tcPr>
            <w:tcW w:w="413" w:type="pct"/>
            <w:shd w:val="clear" w:color="auto" w:fill="auto"/>
            <w:vAlign w:val="center"/>
          </w:tcPr>
          <w:p>
            <w:pPr>
              <w:spacing w:after="0" w:afterLines="0" w:line="240" w:lineRule="auto"/>
              <w:ind w:firstLine="0" w:firstLineChars="0"/>
              <w:jc w:val="center"/>
              <w:rPr>
                <w:kern w:val="0"/>
                <w:szCs w:val="20"/>
              </w:rPr>
            </w:pPr>
            <w:r>
              <w:rPr>
                <w:rFonts w:hint="eastAsia"/>
                <w:kern w:val="0"/>
                <w:szCs w:val="20"/>
              </w:rPr>
              <w:t>4</w:t>
            </w:r>
          </w:p>
        </w:tc>
        <w:tc>
          <w:tcPr>
            <w:tcW w:w="413" w:type="pct"/>
            <w:shd w:val="clear" w:color="auto" w:fill="auto"/>
            <w:vAlign w:val="center"/>
          </w:tcPr>
          <w:p>
            <w:pPr>
              <w:spacing w:after="0" w:afterLines="0" w:line="240" w:lineRule="auto"/>
              <w:ind w:firstLine="0" w:firstLineChars="0"/>
              <w:jc w:val="center"/>
              <w:rPr>
                <w:kern w:val="0"/>
                <w:szCs w:val="20"/>
              </w:rPr>
            </w:pPr>
            <w:r>
              <w:rPr>
                <w:rFonts w:hint="eastAsia"/>
                <w:kern w:val="0"/>
                <w:szCs w:val="20"/>
              </w:rPr>
              <w:t>11</w:t>
            </w:r>
          </w:p>
        </w:tc>
        <w:tc>
          <w:tcPr>
            <w:tcW w:w="413" w:type="pct"/>
            <w:shd w:val="clear" w:color="auto" w:fill="auto"/>
            <w:vAlign w:val="center"/>
          </w:tcPr>
          <w:p>
            <w:pPr>
              <w:spacing w:after="0" w:afterLines="0" w:line="240" w:lineRule="auto"/>
              <w:ind w:firstLine="0" w:firstLineChars="0"/>
              <w:jc w:val="center"/>
              <w:rPr>
                <w:kern w:val="0"/>
                <w:szCs w:val="20"/>
                <w:lang w:eastAsia="zh"/>
              </w:rPr>
            </w:pPr>
            <w:r>
              <w:rPr>
                <w:rFonts w:hint="eastAsia"/>
                <w:kern w:val="0"/>
                <w:szCs w:val="20"/>
                <w:lang w:eastAsia="zh"/>
              </w:rPr>
              <w:t>330</w:t>
            </w:r>
          </w:p>
        </w:tc>
        <w:tc>
          <w:tcPr>
            <w:tcW w:w="419" w:type="pct"/>
            <w:shd w:val="clear" w:color="auto" w:fill="auto"/>
            <w:vAlign w:val="center"/>
          </w:tcPr>
          <w:p>
            <w:pPr>
              <w:spacing w:after="0" w:afterLines="0" w:line="240" w:lineRule="auto"/>
              <w:ind w:firstLine="0" w:firstLineChars="0"/>
              <w:jc w:val="center"/>
              <w:rPr>
                <w:kern w:val="0"/>
                <w:szCs w:val="20"/>
                <w:lang w:eastAsia="zh"/>
              </w:rPr>
            </w:pPr>
            <w:r>
              <w:rPr>
                <w:rFonts w:hint="eastAsia"/>
                <w:kern w:val="0"/>
                <w:szCs w:val="20"/>
                <w:lang w:eastAsia="zh"/>
              </w:rPr>
              <w:t>288</w:t>
            </w:r>
          </w:p>
        </w:tc>
        <w:tc>
          <w:tcPr>
            <w:tcW w:w="48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1067</w:t>
            </w:r>
          </w:p>
        </w:tc>
      </w:tr>
    </w:tbl>
    <w:p>
      <w:pPr>
        <w:spacing w:before="163" w:after="163"/>
        <w:ind w:firstLine="480"/>
        <w:rPr>
          <w:lang w:eastAsia="zh"/>
        </w:rPr>
      </w:pPr>
      <w:r>
        <w:rPr>
          <w:rFonts w:hint="eastAsia"/>
          <w:lang w:eastAsia="zh"/>
        </w:rPr>
        <w:t>从表</w:t>
      </w:r>
      <w:r>
        <w:rPr>
          <w:rFonts w:hint="eastAsia"/>
        </w:rPr>
        <w:t>8</w:t>
      </w:r>
      <w:r>
        <w:rPr>
          <w:rFonts w:hint="eastAsia"/>
          <w:lang w:eastAsia="zh"/>
        </w:rPr>
        <w:t>可以看出，被调查者中最常观看的短视频内容为娱乐类型的，其次为教育、游戏、美食类型，此外自由职业者是观看娱乐视频最多的，而教师与学生常常会选择观看教育类型的视频，公务员一般会观看新闻以及教育类型，因此可以看到职业对观看短视频内容的选择是有一定影响的，即不同职业观看的内容是有差异的。</w:t>
      </w:r>
    </w:p>
    <w:p>
      <w:pPr>
        <w:spacing w:before="163" w:after="163"/>
        <w:ind w:firstLine="480"/>
        <w:rPr>
          <w:lang w:eastAsia="zh"/>
        </w:rPr>
      </w:pPr>
      <w:r>
        <w:rPr>
          <w:rFonts w:hint="eastAsia"/>
          <w:lang w:eastAsia="zh"/>
        </w:rPr>
        <w:t xml:space="preserve">人们选择短视频的原因多种多样，包括多样的视频内容、短时间的消费形式、创新的表达方式、社交互动的娱乐性、放松与感官刺激的追求，以及方便易用的平台等。如今短视频已经给人们提供了娱乐、放松、学习和创造的机会，成为日常生活中不可或缺的一部分。 </w:t>
      </w:r>
    </w:p>
    <w:p>
      <w:pPr>
        <w:pStyle w:val="4"/>
      </w:pPr>
      <w:bookmarkStart w:id="66" w:name="_Toc162689066"/>
      <w:r>
        <w:rPr>
          <w:rFonts w:hint="eastAsia"/>
        </w:rPr>
        <w:t>2. 短视频的评价与消费者购买意愿</w:t>
      </w:r>
      <w:bookmarkEnd w:id="66"/>
    </w:p>
    <w:p>
      <w:pPr>
        <w:pStyle w:val="5"/>
        <w:spacing w:before="163" w:line="377" w:lineRule="auto"/>
        <w:ind w:firstLine="480"/>
      </w:pPr>
      <w:r>
        <w:rPr>
          <w:rFonts w:hint="eastAsia"/>
        </w:rPr>
        <w:t>（1）短视频的整体满意度</w:t>
      </w:r>
    </w:p>
    <w:p>
      <w:pPr>
        <w:spacing w:after="163"/>
        <w:ind w:firstLine="480"/>
      </w:pPr>
      <w:r>
        <w:rPr>
          <w:rFonts w:hint="eastAsia"/>
        </w:rPr>
        <w:t>本小节我们</w:t>
      </w:r>
      <w:r>
        <w:rPr>
          <w:rFonts w:hint="eastAsia"/>
          <w:lang w:eastAsia="zh"/>
        </w:rPr>
        <w:t>通过交叉列联表与卡方检验来</w:t>
      </w:r>
      <w:r>
        <w:rPr>
          <w:rFonts w:hint="eastAsia"/>
        </w:rPr>
        <w:t>分析人们对短视频的整体满意度</w:t>
      </w:r>
      <w:r>
        <w:rPr>
          <w:rFonts w:hint="eastAsia"/>
          <w:lang w:eastAsia="zh"/>
        </w:rPr>
        <w:t>与每天观看短视频的时间之间的差异性</w:t>
      </w:r>
      <w:r>
        <w:rPr>
          <w:rFonts w:hint="eastAsia"/>
        </w:rPr>
        <w:t>，通过结果探究人们对短视频的整体评价，在问卷中，我们将满意度等级分为0-10，其中0为非常不满意，10为非常满意。</w:t>
      </w:r>
      <w:r>
        <w:rPr>
          <w:rFonts w:hint="eastAsia"/>
          <w:lang w:eastAsia="zh"/>
        </w:rPr>
        <w:t>假设</w:t>
      </w:r>
      <w:r>
        <w:rPr>
          <w:rFonts w:hint="eastAsia"/>
          <w:i/>
          <w:iCs/>
          <w:lang w:eastAsia="zh"/>
        </w:rPr>
        <w:t>H</w:t>
      </w:r>
      <w:r>
        <w:rPr>
          <w:rFonts w:hint="eastAsia"/>
          <w:vertAlign w:val="subscript"/>
          <w:lang w:eastAsia="zh"/>
        </w:rPr>
        <w:t>0</w:t>
      </w:r>
      <w:r>
        <w:rPr>
          <w:rFonts w:hint="eastAsia"/>
          <w:lang w:eastAsia="zh"/>
        </w:rPr>
        <w:t>:</w:t>
      </w:r>
      <w:r>
        <w:rPr>
          <w:rFonts w:hint="eastAsia"/>
        </w:rPr>
        <w:t>人们对短视频的整体满意度与</w:t>
      </w:r>
      <w:r>
        <w:rPr>
          <w:rFonts w:hint="eastAsia"/>
          <w:lang w:eastAsia="zh"/>
        </w:rPr>
        <w:t>每天观看短视频的时间之间没有相关性；</w:t>
      </w:r>
      <w:r>
        <w:rPr>
          <w:rFonts w:hint="eastAsia"/>
        </w:rPr>
        <w:t xml:space="preserve"> </w:t>
      </w:r>
      <w:r>
        <w:rPr>
          <w:rFonts w:hint="eastAsia"/>
          <w:i/>
          <w:iCs/>
          <w:lang w:eastAsia="zh"/>
        </w:rPr>
        <w:t>H</w:t>
      </w:r>
      <w:r>
        <w:rPr>
          <w:rFonts w:hint="eastAsia"/>
          <w:vertAlign w:val="subscript"/>
          <w:lang w:eastAsia="zh"/>
        </w:rPr>
        <w:t>1</w:t>
      </w:r>
      <w:r>
        <w:rPr>
          <w:rFonts w:hint="eastAsia"/>
          <w:lang w:eastAsia="zh"/>
        </w:rPr>
        <w:t>:</w:t>
      </w:r>
      <w:r>
        <w:rPr>
          <w:rFonts w:hint="eastAsia"/>
        </w:rPr>
        <w:t>人们对短视频的整体满意度与</w:t>
      </w:r>
      <w:r>
        <w:rPr>
          <w:rFonts w:hint="eastAsia"/>
          <w:lang w:eastAsia="zh"/>
        </w:rPr>
        <w:t>每天观看短视频的时间之间有相关性。</w:t>
      </w:r>
    </w:p>
    <w:p>
      <w:pPr>
        <w:spacing w:after="163"/>
        <w:ind w:firstLine="480"/>
      </w:pPr>
      <w:r>
        <w:rPr>
          <w:rFonts w:hint="eastAsia"/>
        </w:rPr>
        <w:t>短视频的整体满意度与</w:t>
      </w:r>
      <w:r>
        <w:rPr>
          <w:rFonts w:hint="eastAsia"/>
          <w:lang w:eastAsia="zh"/>
        </w:rPr>
        <w:t>职业</w:t>
      </w:r>
      <w:r>
        <w:rPr>
          <w:rFonts w:hint="eastAsia"/>
        </w:rPr>
        <w:t>的</w:t>
      </w:r>
      <w:r>
        <w:rPr>
          <w:rFonts w:hint="eastAsia"/>
          <w:lang w:eastAsia="zh"/>
        </w:rPr>
        <w:t>卡方检验以及交叉列联表结果</w:t>
      </w:r>
      <w:r>
        <w:rPr>
          <w:rFonts w:hint="eastAsia"/>
        </w:rPr>
        <w:t>如</w:t>
      </w:r>
      <w:r>
        <w:rPr>
          <w:rFonts w:hint="eastAsia"/>
          <w:color w:val="000000" w:themeColor="text1"/>
          <w14:textFill>
            <w14:solidFill>
              <w14:schemeClr w14:val="tx1"/>
            </w14:solidFill>
          </w14:textFill>
        </w:rPr>
        <w:t>表9</w:t>
      </w:r>
      <w:r>
        <w:rPr>
          <w:rFonts w:hint="eastAsia"/>
          <w:color w:val="000000" w:themeColor="text1"/>
          <w:lang w:eastAsia="zh"/>
          <w14:textFill>
            <w14:solidFill>
              <w14:schemeClr w14:val="tx1"/>
            </w14:solidFill>
          </w14:textFill>
        </w:rPr>
        <w:t>、表1</w:t>
      </w:r>
      <w:r>
        <w:rPr>
          <w:rFonts w:hint="eastAsia"/>
          <w:color w:val="000000" w:themeColor="text1"/>
          <w14:textFill>
            <w14:solidFill>
              <w14:schemeClr w14:val="tx1"/>
            </w14:solidFill>
          </w14:textFill>
        </w:rPr>
        <w:t>0</w:t>
      </w:r>
      <w:r>
        <w:rPr>
          <w:rFonts w:hint="eastAsia"/>
        </w:rPr>
        <w:t>所示</w:t>
      </w:r>
      <w:r>
        <w:rPr>
          <w:rFonts w:hint="eastAsia"/>
          <w:lang w:eastAsia="zh"/>
        </w:rPr>
        <w:t>。</w:t>
      </w:r>
    </w:p>
    <w:p>
      <w:pPr>
        <w:pStyle w:val="6"/>
      </w:pPr>
      <w:bookmarkStart w:id="67" w:name="_Toc162687262"/>
      <w:bookmarkStart w:id="68" w:name="_Toc162687399"/>
      <w:bookmarkStart w:id="69" w:name="_Toc162629153"/>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9</w:t>
      </w:r>
      <w:r>
        <w:fldChar w:fldCharType="end"/>
      </w:r>
      <w:r>
        <w:rPr>
          <w:rFonts w:hint="eastAsia"/>
        </w:rPr>
        <w:t xml:space="preserve"> 短视频的整体满意度与每天观看短视频的时间的卡方检验</w:t>
      </w:r>
      <w:bookmarkEnd w:id="67"/>
      <w:bookmarkEnd w:id="68"/>
      <w:bookmarkEnd w:id="69"/>
    </w:p>
    <w:tbl>
      <w:tblPr>
        <w:tblStyle w:val="21"/>
        <w:tblW w:w="77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7"/>
        <w:gridCol w:w="1482"/>
        <w:gridCol w:w="1511"/>
        <w:gridCol w:w="28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 w:hRule="atLeast"/>
          <w:jc w:val="center"/>
        </w:trPr>
        <w:tc>
          <w:tcPr>
            <w:tcW w:w="1947" w:type="dxa"/>
            <w:tcBorders>
              <w:top w:val="single" w:color="auto" w:sz="12" w:space="0"/>
              <w:left w:val="nil"/>
              <w:bottom w:val="single" w:color="000000" w:sz="4" w:space="0"/>
              <w:right w:val="nil"/>
            </w:tcBorders>
            <w:vAlign w:val="center"/>
          </w:tcPr>
          <w:p>
            <w:pPr>
              <w:spacing w:after="0" w:afterLines="0" w:line="240" w:lineRule="auto"/>
              <w:ind w:firstLine="480"/>
              <w:jc w:val="center"/>
              <w:rPr>
                <w:highlight w:val="yellow"/>
                <w:lang w:eastAsia="zh"/>
              </w:rPr>
            </w:pPr>
          </w:p>
        </w:tc>
        <w:tc>
          <w:tcPr>
            <w:tcW w:w="1482" w:type="dxa"/>
            <w:tcBorders>
              <w:top w:val="single" w:color="auto" w:sz="12" w:space="0"/>
              <w:left w:val="nil"/>
              <w:bottom w:val="single" w:color="000000" w:sz="4" w:space="0"/>
              <w:right w:val="nil"/>
            </w:tcBorders>
            <w:vAlign w:val="center"/>
          </w:tcPr>
          <w:p>
            <w:pPr>
              <w:spacing w:after="0" w:afterLines="0" w:line="240" w:lineRule="auto"/>
              <w:ind w:firstLine="0" w:firstLineChars="0"/>
              <w:jc w:val="center"/>
              <w:rPr>
                <w:highlight w:val="yellow"/>
                <w:lang w:eastAsia="zh"/>
              </w:rPr>
            </w:pPr>
            <w:r>
              <w:rPr>
                <w:rFonts w:hint="eastAsia"/>
                <w:lang w:eastAsia="zh"/>
              </w:rPr>
              <w:t>值</w:t>
            </w:r>
          </w:p>
        </w:tc>
        <w:tc>
          <w:tcPr>
            <w:tcW w:w="1511" w:type="dxa"/>
            <w:tcBorders>
              <w:top w:val="single" w:color="auto" w:sz="12" w:space="0"/>
              <w:left w:val="nil"/>
              <w:bottom w:val="single" w:color="000000" w:sz="4" w:space="0"/>
              <w:right w:val="nil"/>
            </w:tcBorders>
            <w:vAlign w:val="center"/>
          </w:tcPr>
          <w:p>
            <w:pPr>
              <w:spacing w:after="0" w:afterLines="0" w:line="240" w:lineRule="auto"/>
              <w:ind w:firstLine="0" w:firstLineChars="0"/>
              <w:jc w:val="center"/>
              <w:rPr>
                <w:highlight w:val="yellow"/>
                <w:lang w:eastAsia="zh"/>
              </w:rPr>
            </w:pPr>
            <w:r>
              <w:rPr>
                <w:rFonts w:hint="eastAsia"/>
                <w:lang w:eastAsia="zh"/>
              </w:rPr>
              <w:t>自由度</w:t>
            </w:r>
          </w:p>
        </w:tc>
        <w:tc>
          <w:tcPr>
            <w:tcW w:w="2851" w:type="dxa"/>
            <w:tcBorders>
              <w:top w:val="single" w:color="auto" w:sz="12" w:space="0"/>
              <w:left w:val="nil"/>
              <w:bottom w:val="single" w:color="000000" w:sz="4" w:space="0"/>
              <w:right w:val="nil"/>
            </w:tcBorders>
            <w:vAlign w:val="center"/>
          </w:tcPr>
          <w:p>
            <w:pPr>
              <w:spacing w:after="0" w:afterLines="0" w:line="240" w:lineRule="auto"/>
              <w:ind w:firstLine="0" w:firstLineChars="0"/>
              <w:jc w:val="center"/>
              <w:rPr>
                <w:highlight w:val="yellow"/>
                <w:lang w:eastAsia="zh"/>
              </w:rPr>
            </w:pPr>
            <w:r>
              <w:rPr>
                <w:rFonts w:hint="eastAsia"/>
                <w:lang w:eastAsia="zh"/>
              </w:rPr>
              <w:t>渐进显著性（双侧）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947" w:type="dxa"/>
            <w:tcBorders>
              <w:top w:val="single" w:color="000000" w:sz="4" w:space="0"/>
              <w:left w:val="nil"/>
              <w:bottom w:val="nil"/>
              <w:right w:val="nil"/>
            </w:tcBorders>
            <w:vAlign w:val="center"/>
          </w:tcPr>
          <w:p>
            <w:pPr>
              <w:spacing w:after="0" w:afterLines="0" w:line="240" w:lineRule="auto"/>
              <w:ind w:firstLine="480"/>
              <w:jc w:val="center"/>
              <w:rPr>
                <w:lang w:eastAsia="zh"/>
              </w:rPr>
            </w:pPr>
            <w:r>
              <w:rPr>
                <w:rFonts w:hint="eastAsia"/>
                <w:lang w:eastAsia="zh"/>
              </w:rPr>
              <w:t>皮尔逊卡方</w:t>
            </w:r>
          </w:p>
        </w:tc>
        <w:tc>
          <w:tcPr>
            <w:tcW w:w="1482" w:type="dxa"/>
            <w:tcBorders>
              <w:top w:val="single" w:color="000000" w:sz="4" w:space="0"/>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48.119</w:t>
            </w:r>
          </w:p>
        </w:tc>
        <w:tc>
          <w:tcPr>
            <w:tcW w:w="1511" w:type="dxa"/>
            <w:tcBorders>
              <w:top w:val="single" w:color="000000" w:sz="4" w:space="0"/>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50</w:t>
            </w:r>
          </w:p>
        </w:tc>
        <w:tc>
          <w:tcPr>
            <w:tcW w:w="2851" w:type="dxa"/>
            <w:tcBorders>
              <w:top w:val="single" w:color="000000" w:sz="4" w:space="0"/>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jc w:val="center"/>
        </w:trPr>
        <w:tc>
          <w:tcPr>
            <w:tcW w:w="1947" w:type="dxa"/>
            <w:tcBorders>
              <w:top w:val="nil"/>
              <w:left w:val="nil"/>
              <w:bottom w:val="nil"/>
              <w:right w:val="nil"/>
            </w:tcBorders>
            <w:vAlign w:val="center"/>
          </w:tcPr>
          <w:p>
            <w:pPr>
              <w:spacing w:after="0" w:afterLines="0" w:line="240" w:lineRule="auto"/>
              <w:ind w:firstLine="480"/>
              <w:jc w:val="center"/>
              <w:rPr>
                <w:lang w:eastAsia="zh"/>
              </w:rPr>
            </w:pPr>
            <w:r>
              <w:rPr>
                <w:rFonts w:hint="eastAsia"/>
                <w:lang w:eastAsia="zh"/>
              </w:rPr>
              <w:t>似然比</w:t>
            </w:r>
          </w:p>
        </w:tc>
        <w:tc>
          <w:tcPr>
            <w:tcW w:w="1482"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52.130</w:t>
            </w:r>
          </w:p>
        </w:tc>
        <w:tc>
          <w:tcPr>
            <w:tcW w:w="1511"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50</w:t>
            </w:r>
          </w:p>
        </w:tc>
        <w:tc>
          <w:tcPr>
            <w:tcW w:w="2851"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6" w:hRule="atLeast"/>
          <w:jc w:val="center"/>
        </w:trPr>
        <w:tc>
          <w:tcPr>
            <w:tcW w:w="1947" w:type="dxa"/>
            <w:tcBorders>
              <w:top w:val="nil"/>
              <w:left w:val="nil"/>
              <w:bottom w:val="nil"/>
              <w:right w:val="nil"/>
            </w:tcBorders>
            <w:vAlign w:val="center"/>
          </w:tcPr>
          <w:p>
            <w:pPr>
              <w:spacing w:after="0" w:afterLines="0" w:line="240" w:lineRule="auto"/>
              <w:ind w:firstLine="480"/>
              <w:jc w:val="center"/>
              <w:rPr>
                <w:lang w:eastAsia="zh"/>
              </w:rPr>
            </w:pPr>
            <w:r>
              <w:rPr>
                <w:rFonts w:hint="eastAsia"/>
                <w:lang w:eastAsia="zh"/>
              </w:rPr>
              <w:t>线性关联</w:t>
            </w:r>
          </w:p>
        </w:tc>
        <w:tc>
          <w:tcPr>
            <w:tcW w:w="1482"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0.252</w:t>
            </w:r>
          </w:p>
        </w:tc>
        <w:tc>
          <w:tcPr>
            <w:tcW w:w="1511"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1</w:t>
            </w:r>
          </w:p>
        </w:tc>
        <w:tc>
          <w:tcPr>
            <w:tcW w:w="2851"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0.616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 w:hRule="atLeast"/>
          <w:jc w:val="center"/>
        </w:trPr>
        <w:tc>
          <w:tcPr>
            <w:tcW w:w="1947" w:type="dxa"/>
            <w:tcBorders>
              <w:top w:val="nil"/>
              <w:left w:val="nil"/>
              <w:bottom w:val="single" w:color="auto" w:sz="12" w:space="0"/>
              <w:right w:val="nil"/>
            </w:tcBorders>
            <w:vAlign w:val="center"/>
          </w:tcPr>
          <w:p>
            <w:pPr>
              <w:spacing w:after="0" w:afterLines="0" w:line="240" w:lineRule="auto"/>
              <w:ind w:firstLine="480"/>
              <w:jc w:val="center"/>
              <w:rPr>
                <w:lang w:eastAsia="zh"/>
              </w:rPr>
            </w:pPr>
            <w:r>
              <w:rPr>
                <w:rFonts w:hint="eastAsia"/>
                <w:lang w:eastAsia="zh"/>
              </w:rPr>
              <w:t>有效个案数</w:t>
            </w:r>
          </w:p>
        </w:tc>
        <w:tc>
          <w:tcPr>
            <w:tcW w:w="1482" w:type="dxa"/>
            <w:tcBorders>
              <w:top w:val="nil"/>
              <w:left w:val="nil"/>
              <w:bottom w:val="single" w:color="auto" w:sz="12" w:space="0"/>
              <w:right w:val="nil"/>
            </w:tcBorders>
            <w:vAlign w:val="center"/>
          </w:tcPr>
          <w:p>
            <w:pPr>
              <w:spacing w:after="0" w:afterLines="0" w:line="240" w:lineRule="auto"/>
              <w:ind w:firstLine="0" w:firstLineChars="0"/>
              <w:jc w:val="center"/>
              <w:rPr>
                <w:lang w:eastAsia="zh"/>
              </w:rPr>
            </w:pPr>
            <w:r>
              <w:rPr>
                <w:rFonts w:hint="eastAsia"/>
                <w:lang w:eastAsia="zh"/>
              </w:rPr>
              <w:t>1067</w:t>
            </w:r>
          </w:p>
        </w:tc>
        <w:tc>
          <w:tcPr>
            <w:tcW w:w="4362" w:type="dxa"/>
            <w:gridSpan w:val="2"/>
            <w:tcBorders>
              <w:top w:val="nil"/>
              <w:left w:val="nil"/>
              <w:bottom w:val="single" w:color="auto" w:sz="12" w:space="0"/>
              <w:right w:val="nil"/>
            </w:tcBorders>
            <w:vAlign w:val="center"/>
          </w:tcPr>
          <w:p>
            <w:pPr>
              <w:spacing w:after="0" w:afterLines="0" w:line="240" w:lineRule="auto"/>
              <w:ind w:firstLine="480"/>
              <w:jc w:val="center"/>
              <w:rPr>
                <w:lang w:eastAsia="zh"/>
              </w:rPr>
            </w:pPr>
          </w:p>
        </w:tc>
      </w:tr>
    </w:tbl>
    <w:p>
      <w:pPr>
        <w:spacing w:before="163" w:after="163"/>
        <w:ind w:firstLine="480"/>
      </w:pPr>
      <w:r>
        <w:rPr>
          <w:rFonts w:hint="eastAsia"/>
          <w:lang w:eastAsia="zh"/>
        </w:rPr>
        <w:t>通过卡方检验表可知，皮尔逊卡方检验所得的</w:t>
      </w:r>
      <w:r>
        <w:rPr>
          <w:rFonts w:hint="eastAsia"/>
          <w:i/>
          <w:iCs/>
          <w:lang w:eastAsia="zh"/>
        </w:rPr>
        <w:t>P</w:t>
      </w:r>
      <w:r>
        <w:rPr>
          <w:rFonts w:hint="eastAsia"/>
          <w:lang w:eastAsia="zh"/>
        </w:rPr>
        <w:t>值为0.000&lt;0.05，故拒绝原假设，认为</w:t>
      </w:r>
      <w:r>
        <w:rPr>
          <w:rFonts w:hint="eastAsia"/>
        </w:rPr>
        <w:t>视频的整体满意度与</w:t>
      </w:r>
      <w:r>
        <w:rPr>
          <w:rFonts w:hint="eastAsia"/>
          <w:lang w:eastAsia="zh"/>
        </w:rPr>
        <w:t>每天观看短视频的时间这两者之间有显著性差异，即</w:t>
      </w:r>
      <w:r>
        <w:rPr>
          <w:rFonts w:hint="eastAsia"/>
        </w:rPr>
        <w:t>视频的整体满意度与</w:t>
      </w:r>
      <w:r>
        <w:rPr>
          <w:rFonts w:hint="eastAsia"/>
          <w:lang w:eastAsia="zh"/>
        </w:rPr>
        <w:t>每天观看短视频的时间之间具有明显相关性。</w:t>
      </w:r>
    </w:p>
    <w:p>
      <w:pPr>
        <w:pStyle w:val="6"/>
      </w:pPr>
      <w:bookmarkStart w:id="70" w:name="_Toc162629154"/>
      <w:bookmarkStart w:id="71" w:name="_Toc162687400"/>
      <w:bookmarkStart w:id="72" w:name="_Toc162687263"/>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10</w:t>
      </w:r>
      <w:r>
        <w:fldChar w:fldCharType="end"/>
      </w:r>
      <w:r>
        <w:rPr>
          <w:rFonts w:hint="eastAsia"/>
        </w:rPr>
        <w:t xml:space="preserve"> 短视频的整体满意度与</w:t>
      </w:r>
      <w:r>
        <w:rPr>
          <w:rFonts w:hint="eastAsia"/>
          <w:lang w:eastAsia="zh"/>
        </w:rPr>
        <w:t>每天观看短视频的时间之间</w:t>
      </w:r>
      <w:r>
        <w:rPr>
          <w:rFonts w:hint="eastAsia"/>
        </w:rPr>
        <w:t>的交叉列联表</w:t>
      </w:r>
      <w:bookmarkEnd w:id="70"/>
      <w:bookmarkEnd w:id="71"/>
      <w:bookmarkEnd w:id="72"/>
    </w:p>
    <w:tbl>
      <w:tblPr>
        <w:tblStyle w:val="21"/>
        <w:tblpPr w:leftFromText="180" w:rightFromText="180" w:vertAnchor="text" w:horzAnchor="page" w:tblpXSpec="center" w:tblpY="93"/>
        <w:tblOverlap w:val="never"/>
        <w:tblW w:w="4752"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9"/>
        <w:gridCol w:w="1135"/>
        <w:gridCol w:w="1276"/>
        <w:gridCol w:w="994"/>
        <w:gridCol w:w="852"/>
        <w:gridCol w:w="853"/>
        <w:gridCol w:w="706"/>
        <w:gridCol w:w="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对短视频的整体满意度</w:t>
            </w:r>
          </w:p>
        </w:tc>
        <w:tc>
          <w:tcPr>
            <w:tcW w:w="4055" w:type="pct"/>
            <w:gridSpan w:val="7"/>
            <w:vAlign w:val="center"/>
          </w:tcPr>
          <w:p>
            <w:pPr>
              <w:spacing w:after="0" w:afterLines="0" w:line="240" w:lineRule="auto"/>
              <w:ind w:firstLine="0" w:firstLineChars="0"/>
              <w:jc w:val="center"/>
              <w:rPr>
                <w:kern w:val="0"/>
                <w:szCs w:val="20"/>
                <w:lang w:eastAsia="zh"/>
              </w:rPr>
            </w:pPr>
            <w:r>
              <w:rPr>
                <w:rFonts w:hint="eastAsia"/>
                <w:kern w:val="0"/>
                <w:szCs w:val="20"/>
              </w:rPr>
              <w:t>每天观看短视频的时间</w:t>
            </w:r>
            <w:r>
              <w:rPr>
                <w:rFonts w:hint="eastAsia"/>
                <w:kern w:val="0"/>
                <w:szCs w:val="20"/>
                <w:lang w:eastAsia="zh"/>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等级</w:t>
            </w:r>
          </w:p>
        </w:tc>
        <w:tc>
          <w:tcPr>
            <w:tcW w:w="701" w:type="pct"/>
            <w:vAlign w:val="center"/>
          </w:tcPr>
          <w:p>
            <w:pPr>
              <w:spacing w:after="0" w:afterLines="0" w:line="240" w:lineRule="auto"/>
              <w:ind w:firstLine="0" w:firstLineChars="0"/>
              <w:jc w:val="center"/>
              <w:rPr>
                <w:kern w:val="0"/>
                <w:szCs w:val="24"/>
                <w:lang w:eastAsia="zh"/>
              </w:rPr>
            </w:pPr>
            <w:r>
              <w:rPr>
                <w:rFonts w:hint="eastAsia"/>
                <w:kern w:val="0"/>
                <w:szCs w:val="20"/>
                <w:lang w:eastAsia="zh"/>
              </w:rPr>
              <w:t>&lt;0.25h</w:t>
            </w:r>
          </w:p>
        </w:tc>
        <w:tc>
          <w:tcPr>
            <w:tcW w:w="78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0.25h-0.5h</w:t>
            </w:r>
          </w:p>
        </w:tc>
        <w:tc>
          <w:tcPr>
            <w:tcW w:w="614" w:type="pct"/>
            <w:vAlign w:val="center"/>
          </w:tcPr>
          <w:p>
            <w:pPr>
              <w:spacing w:after="0" w:afterLines="0" w:line="240" w:lineRule="auto"/>
              <w:ind w:firstLine="0" w:firstLineChars="0"/>
              <w:jc w:val="center"/>
              <w:rPr>
                <w:kern w:val="0"/>
                <w:szCs w:val="20"/>
              </w:rPr>
            </w:pPr>
            <w:r>
              <w:rPr>
                <w:rFonts w:hint="eastAsia"/>
                <w:kern w:val="0"/>
                <w:szCs w:val="20"/>
                <w:lang w:eastAsia="zh"/>
              </w:rPr>
              <w:t>0.5h-1h</w:t>
            </w:r>
          </w:p>
        </w:tc>
        <w:tc>
          <w:tcPr>
            <w:tcW w:w="5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1h-2h</w:t>
            </w:r>
          </w:p>
        </w:tc>
        <w:tc>
          <w:tcPr>
            <w:tcW w:w="527" w:type="pct"/>
            <w:vAlign w:val="center"/>
          </w:tcPr>
          <w:p>
            <w:pPr>
              <w:spacing w:after="0" w:afterLines="0" w:line="240" w:lineRule="auto"/>
              <w:ind w:firstLine="0" w:firstLineChars="0"/>
              <w:jc w:val="center"/>
              <w:rPr>
                <w:kern w:val="0"/>
                <w:szCs w:val="20"/>
              </w:rPr>
            </w:pPr>
            <w:r>
              <w:rPr>
                <w:rFonts w:hint="eastAsia"/>
                <w:kern w:val="0"/>
                <w:szCs w:val="20"/>
                <w:lang w:eastAsia="zh"/>
              </w:rPr>
              <w:t>2h-3h</w:t>
            </w:r>
          </w:p>
        </w:tc>
        <w:tc>
          <w:tcPr>
            <w:tcW w:w="436" w:type="pct"/>
            <w:vAlign w:val="center"/>
          </w:tcPr>
          <w:p>
            <w:pPr>
              <w:spacing w:after="0" w:afterLines="0" w:line="240" w:lineRule="auto"/>
              <w:ind w:firstLine="0" w:firstLineChars="0"/>
              <w:jc w:val="center"/>
              <w:rPr>
                <w:kern w:val="0"/>
                <w:szCs w:val="20"/>
              </w:rPr>
            </w:pPr>
            <w:r>
              <w:rPr>
                <w:rFonts w:hint="eastAsia"/>
                <w:kern w:val="0"/>
                <w:szCs w:val="20"/>
                <w:lang w:eastAsia="zh"/>
              </w:rPr>
              <w:t>&gt;3h</w:t>
            </w:r>
          </w:p>
        </w:tc>
        <w:tc>
          <w:tcPr>
            <w:tcW w:w="462" w:type="pct"/>
            <w:vAlign w:val="center"/>
          </w:tcPr>
          <w:p>
            <w:pPr>
              <w:spacing w:after="0" w:afterLines="0" w:line="240" w:lineRule="auto"/>
              <w:ind w:firstLine="0" w:firstLineChars="0"/>
              <w:jc w:val="center"/>
              <w:rPr>
                <w:kern w:val="0"/>
                <w:szCs w:val="20"/>
                <w:lang w:eastAsia="zh"/>
              </w:rPr>
            </w:pPr>
            <w:r>
              <w:rPr>
                <w:rFonts w:hint="eastAsia"/>
                <w:kern w:val="0"/>
                <w:szCs w:val="20"/>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0</w:t>
            </w:r>
          </w:p>
        </w:tc>
        <w:tc>
          <w:tcPr>
            <w:tcW w:w="701" w:type="pct"/>
            <w:vAlign w:val="center"/>
          </w:tcPr>
          <w:p>
            <w:pPr>
              <w:spacing w:after="0" w:afterLines="0" w:line="240" w:lineRule="auto"/>
              <w:ind w:firstLine="0" w:firstLineChars="0"/>
              <w:jc w:val="center"/>
              <w:rPr>
                <w:kern w:val="0"/>
                <w:szCs w:val="24"/>
                <w:lang w:eastAsia="zh"/>
              </w:rPr>
            </w:pPr>
            <w:r>
              <w:rPr>
                <w:rFonts w:hint="eastAsia"/>
                <w:kern w:val="0"/>
                <w:szCs w:val="24"/>
                <w:lang w:eastAsia="zh"/>
              </w:rPr>
              <w:t>2</w:t>
            </w:r>
          </w:p>
        </w:tc>
        <w:tc>
          <w:tcPr>
            <w:tcW w:w="78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w:t>
            </w:r>
          </w:p>
        </w:tc>
        <w:tc>
          <w:tcPr>
            <w:tcW w:w="614" w:type="pct"/>
            <w:vAlign w:val="center"/>
          </w:tcPr>
          <w:p>
            <w:pPr>
              <w:spacing w:after="0" w:afterLines="0" w:line="240" w:lineRule="auto"/>
              <w:ind w:firstLine="0" w:firstLineChars="0"/>
              <w:jc w:val="center"/>
              <w:rPr>
                <w:kern w:val="0"/>
                <w:szCs w:val="20"/>
              </w:rPr>
            </w:pPr>
            <w:r>
              <w:rPr>
                <w:kern w:val="0"/>
                <w:szCs w:val="20"/>
              </w:rPr>
              <w:t>1</w:t>
            </w:r>
          </w:p>
        </w:tc>
        <w:tc>
          <w:tcPr>
            <w:tcW w:w="5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w:t>
            </w:r>
          </w:p>
        </w:tc>
        <w:tc>
          <w:tcPr>
            <w:tcW w:w="527" w:type="pct"/>
            <w:vAlign w:val="center"/>
          </w:tcPr>
          <w:p>
            <w:pPr>
              <w:spacing w:after="0" w:afterLines="0" w:line="240" w:lineRule="auto"/>
              <w:ind w:firstLine="0" w:firstLineChars="0"/>
              <w:jc w:val="center"/>
              <w:rPr>
                <w:kern w:val="0"/>
                <w:szCs w:val="20"/>
              </w:rPr>
            </w:pPr>
            <w:r>
              <w:rPr>
                <w:kern w:val="0"/>
                <w:szCs w:val="20"/>
              </w:rPr>
              <w:t>0</w:t>
            </w:r>
          </w:p>
        </w:tc>
        <w:tc>
          <w:tcPr>
            <w:tcW w:w="436" w:type="pct"/>
            <w:vAlign w:val="center"/>
          </w:tcPr>
          <w:p>
            <w:pPr>
              <w:spacing w:after="0" w:afterLines="0" w:line="240" w:lineRule="auto"/>
              <w:ind w:firstLine="0" w:firstLineChars="0"/>
              <w:jc w:val="center"/>
              <w:rPr>
                <w:kern w:val="0"/>
                <w:szCs w:val="20"/>
              </w:rPr>
            </w:pPr>
            <w:r>
              <w:rPr>
                <w:kern w:val="0"/>
                <w:szCs w:val="20"/>
              </w:rPr>
              <w:t>0</w:t>
            </w:r>
          </w:p>
        </w:tc>
        <w:tc>
          <w:tcPr>
            <w:tcW w:w="46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1</w:t>
            </w:r>
          </w:p>
        </w:tc>
        <w:tc>
          <w:tcPr>
            <w:tcW w:w="7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w:t>
            </w:r>
          </w:p>
        </w:tc>
        <w:tc>
          <w:tcPr>
            <w:tcW w:w="788" w:type="pct"/>
            <w:vAlign w:val="center"/>
          </w:tcPr>
          <w:p>
            <w:pPr>
              <w:spacing w:after="0" w:afterLines="0" w:line="240" w:lineRule="auto"/>
              <w:ind w:firstLine="0" w:firstLineChars="0"/>
              <w:jc w:val="center"/>
              <w:rPr>
                <w:kern w:val="0"/>
                <w:szCs w:val="20"/>
              </w:rPr>
            </w:pPr>
            <w:r>
              <w:rPr>
                <w:rFonts w:hint="eastAsia"/>
                <w:kern w:val="0"/>
                <w:szCs w:val="20"/>
              </w:rPr>
              <w:t>0</w:t>
            </w:r>
          </w:p>
        </w:tc>
        <w:tc>
          <w:tcPr>
            <w:tcW w:w="614" w:type="pct"/>
            <w:vAlign w:val="center"/>
          </w:tcPr>
          <w:p>
            <w:pPr>
              <w:spacing w:after="0" w:afterLines="0" w:line="240" w:lineRule="auto"/>
              <w:ind w:firstLine="0" w:firstLineChars="0"/>
              <w:jc w:val="center"/>
              <w:rPr>
                <w:kern w:val="0"/>
                <w:szCs w:val="20"/>
              </w:rPr>
            </w:pPr>
            <w:r>
              <w:rPr>
                <w:rFonts w:hint="eastAsia"/>
                <w:kern w:val="0"/>
                <w:szCs w:val="20"/>
              </w:rPr>
              <w:t>0</w:t>
            </w:r>
          </w:p>
        </w:tc>
        <w:tc>
          <w:tcPr>
            <w:tcW w:w="526" w:type="pct"/>
            <w:vAlign w:val="center"/>
          </w:tcPr>
          <w:p>
            <w:pPr>
              <w:spacing w:after="0" w:afterLines="0" w:line="240" w:lineRule="auto"/>
              <w:ind w:firstLine="0" w:firstLineChars="0"/>
              <w:jc w:val="center"/>
              <w:rPr>
                <w:kern w:val="0"/>
                <w:szCs w:val="20"/>
              </w:rPr>
            </w:pPr>
            <w:r>
              <w:rPr>
                <w:rFonts w:hint="eastAsia"/>
                <w:kern w:val="0"/>
                <w:szCs w:val="20"/>
              </w:rPr>
              <w:t>0</w:t>
            </w:r>
          </w:p>
        </w:tc>
        <w:tc>
          <w:tcPr>
            <w:tcW w:w="527"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w:t>
            </w:r>
          </w:p>
        </w:tc>
        <w:tc>
          <w:tcPr>
            <w:tcW w:w="43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w:t>
            </w:r>
          </w:p>
        </w:tc>
        <w:tc>
          <w:tcPr>
            <w:tcW w:w="46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2</w:t>
            </w:r>
          </w:p>
        </w:tc>
        <w:tc>
          <w:tcPr>
            <w:tcW w:w="7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9</w:t>
            </w:r>
          </w:p>
        </w:tc>
        <w:tc>
          <w:tcPr>
            <w:tcW w:w="78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w:t>
            </w:r>
          </w:p>
        </w:tc>
        <w:tc>
          <w:tcPr>
            <w:tcW w:w="61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w:t>
            </w:r>
          </w:p>
        </w:tc>
        <w:tc>
          <w:tcPr>
            <w:tcW w:w="5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w:t>
            </w:r>
          </w:p>
        </w:tc>
        <w:tc>
          <w:tcPr>
            <w:tcW w:w="527"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6</w:t>
            </w:r>
          </w:p>
        </w:tc>
        <w:tc>
          <w:tcPr>
            <w:tcW w:w="43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w:t>
            </w:r>
          </w:p>
        </w:tc>
        <w:tc>
          <w:tcPr>
            <w:tcW w:w="46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3</w:t>
            </w:r>
          </w:p>
        </w:tc>
        <w:tc>
          <w:tcPr>
            <w:tcW w:w="7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9</w:t>
            </w:r>
          </w:p>
        </w:tc>
        <w:tc>
          <w:tcPr>
            <w:tcW w:w="78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7</w:t>
            </w:r>
          </w:p>
        </w:tc>
        <w:tc>
          <w:tcPr>
            <w:tcW w:w="61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w:t>
            </w:r>
          </w:p>
        </w:tc>
        <w:tc>
          <w:tcPr>
            <w:tcW w:w="526" w:type="pct"/>
            <w:vAlign w:val="center"/>
          </w:tcPr>
          <w:p>
            <w:pPr>
              <w:spacing w:after="0" w:afterLines="0" w:line="240" w:lineRule="auto"/>
              <w:ind w:firstLine="0" w:firstLineChars="0"/>
              <w:jc w:val="center"/>
              <w:rPr>
                <w:kern w:val="0"/>
                <w:szCs w:val="20"/>
              </w:rPr>
            </w:pPr>
            <w:r>
              <w:rPr>
                <w:rFonts w:hint="eastAsia"/>
                <w:kern w:val="0"/>
                <w:szCs w:val="20"/>
              </w:rPr>
              <w:t>1</w:t>
            </w:r>
          </w:p>
        </w:tc>
        <w:tc>
          <w:tcPr>
            <w:tcW w:w="527"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w:t>
            </w:r>
          </w:p>
        </w:tc>
        <w:tc>
          <w:tcPr>
            <w:tcW w:w="43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7</w:t>
            </w:r>
          </w:p>
        </w:tc>
        <w:tc>
          <w:tcPr>
            <w:tcW w:w="46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4</w:t>
            </w:r>
          </w:p>
        </w:tc>
        <w:tc>
          <w:tcPr>
            <w:tcW w:w="7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13</w:t>
            </w:r>
          </w:p>
        </w:tc>
        <w:tc>
          <w:tcPr>
            <w:tcW w:w="78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w:t>
            </w:r>
          </w:p>
        </w:tc>
        <w:tc>
          <w:tcPr>
            <w:tcW w:w="61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w:t>
            </w:r>
          </w:p>
        </w:tc>
        <w:tc>
          <w:tcPr>
            <w:tcW w:w="5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w:t>
            </w:r>
          </w:p>
        </w:tc>
        <w:tc>
          <w:tcPr>
            <w:tcW w:w="527"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w:t>
            </w:r>
          </w:p>
        </w:tc>
        <w:tc>
          <w:tcPr>
            <w:tcW w:w="43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12</w:t>
            </w:r>
          </w:p>
        </w:tc>
        <w:tc>
          <w:tcPr>
            <w:tcW w:w="46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5</w:t>
            </w:r>
          </w:p>
        </w:tc>
        <w:tc>
          <w:tcPr>
            <w:tcW w:w="7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32</w:t>
            </w:r>
          </w:p>
        </w:tc>
        <w:tc>
          <w:tcPr>
            <w:tcW w:w="78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15</w:t>
            </w:r>
          </w:p>
        </w:tc>
        <w:tc>
          <w:tcPr>
            <w:tcW w:w="61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21</w:t>
            </w:r>
          </w:p>
        </w:tc>
        <w:tc>
          <w:tcPr>
            <w:tcW w:w="5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19</w:t>
            </w:r>
          </w:p>
        </w:tc>
        <w:tc>
          <w:tcPr>
            <w:tcW w:w="527"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17</w:t>
            </w:r>
          </w:p>
        </w:tc>
        <w:tc>
          <w:tcPr>
            <w:tcW w:w="43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28</w:t>
            </w:r>
          </w:p>
        </w:tc>
        <w:tc>
          <w:tcPr>
            <w:tcW w:w="46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6</w:t>
            </w:r>
          </w:p>
        </w:tc>
        <w:tc>
          <w:tcPr>
            <w:tcW w:w="7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46</w:t>
            </w:r>
          </w:p>
        </w:tc>
        <w:tc>
          <w:tcPr>
            <w:tcW w:w="78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28</w:t>
            </w:r>
          </w:p>
        </w:tc>
        <w:tc>
          <w:tcPr>
            <w:tcW w:w="61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22</w:t>
            </w:r>
          </w:p>
        </w:tc>
        <w:tc>
          <w:tcPr>
            <w:tcW w:w="5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29</w:t>
            </w:r>
          </w:p>
        </w:tc>
        <w:tc>
          <w:tcPr>
            <w:tcW w:w="527"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20</w:t>
            </w:r>
          </w:p>
        </w:tc>
        <w:tc>
          <w:tcPr>
            <w:tcW w:w="43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54</w:t>
            </w:r>
          </w:p>
        </w:tc>
        <w:tc>
          <w:tcPr>
            <w:tcW w:w="46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7</w:t>
            </w:r>
          </w:p>
        </w:tc>
        <w:tc>
          <w:tcPr>
            <w:tcW w:w="7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40</w:t>
            </w:r>
          </w:p>
        </w:tc>
        <w:tc>
          <w:tcPr>
            <w:tcW w:w="78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32</w:t>
            </w:r>
          </w:p>
        </w:tc>
        <w:tc>
          <w:tcPr>
            <w:tcW w:w="61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39</w:t>
            </w:r>
          </w:p>
        </w:tc>
        <w:tc>
          <w:tcPr>
            <w:tcW w:w="5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44</w:t>
            </w:r>
          </w:p>
        </w:tc>
        <w:tc>
          <w:tcPr>
            <w:tcW w:w="527"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40</w:t>
            </w:r>
          </w:p>
        </w:tc>
        <w:tc>
          <w:tcPr>
            <w:tcW w:w="43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52</w:t>
            </w:r>
          </w:p>
        </w:tc>
        <w:tc>
          <w:tcPr>
            <w:tcW w:w="46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8</w:t>
            </w:r>
          </w:p>
        </w:tc>
        <w:tc>
          <w:tcPr>
            <w:tcW w:w="7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50</w:t>
            </w:r>
          </w:p>
        </w:tc>
        <w:tc>
          <w:tcPr>
            <w:tcW w:w="78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34</w:t>
            </w:r>
          </w:p>
        </w:tc>
        <w:tc>
          <w:tcPr>
            <w:tcW w:w="61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37</w:t>
            </w:r>
          </w:p>
        </w:tc>
        <w:tc>
          <w:tcPr>
            <w:tcW w:w="5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38</w:t>
            </w:r>
          </w:p>
        </w:tc>
        <w:tc>
          <w:tcPr>
            <w:tcW w:w="527"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40</w:t>
            </w:r>
          </w:p>
        </w:tc>
        <w:tc>
          <w:tcPr>
            <w:tcW w:w="43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55</w:t>
            </w:r>
          </w:p>
        </w:tc>
        <w:tc>
          <w:tcPr>
            <w:tcW w:w="46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9</w:t>
            </w:r>
          </w:p>
        </w:tc>
        <w:tc>
          <w:tcPr>
            <w:tcW w:w="7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15</w:t>
            </w:r>
          </w:p>
        </w:tc>
        <w:tc>
          <w:tcPr>
            <w:tcW w:w="788" w:type="pct"/>
            <w:vAlign w:val="center"/>
          </w:tcPr>
          <w:p>
            <w:pPr>
              <w:spacing w:after="0" w:afterLines="0" w:line="240" w:lineRule="auto"/>
              <w:ind w:firstLine="0" w:firstLineChars="0"/>
              <w:jc w:val="center"/>
              <w:rPr>
                <w:kern w:val="0"/>
                <w:szCs w:val="20"/>
                <w:lang w:eastAsia="zh"/>
              </w:rPr>
            </w:pPr>
            <w:r>
              <w:rPr>
                <w:rFonts w:hint="eastAsia"/>
                <w:kern w:val="0"/>
                <w:szCs w:val="20"/>
              </w:rPr>
              <w:t>1</w:t>
            </w:r>
            <w:r>
              <w:rPr>
                <w:rFonts w:hint="eastAsia"/>
                <w:kern w:val="0"/>
                <w:szCs w:val="20"/>
                <w:lang w:eastAsia="zh"/>
              </w:rPr>
              <w:t>5</w:t>
            </w:r>
          </w:p>
        </w:tc>
        <w:tc>
          <w:tcPr>
            <w:tcW w:w="61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7</w:t>
            </w:r>
          </w:p>
        </w:tc>
        <w:tc>
          <w:tcPr>
            <w:tcW w:w="5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14</w:t>
            </w:r>
          </w:p>
        </w:tc>
        <w:tc>
          <w:tcPr>
            <w:tcW w:w="527"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11</w:t>
            </w:r>
          </w:p>
        </w:tc>
        <w:tc>
          <w:tcPr>
            <w:tcW w:w="43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17</w:t>
            </w:r>
          </w:p>
        </w:tc>
        <w:tc>
          <w:tcPr>
            <w:tcW w:w="46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10</w:t>
            </w:r>
          </w:p>
        </w:tc>
        <w:tc>
          <w:tcPr>
            <w:tcW w:w="7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11</w:t>
            </w:r>
          </w:p>
        </w:tc>
        <w:tc>
          <w:tcPr>
            <w:tcW w:w="78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w:t>
            </w:r>
          </w:p>
        </w:tc>
        <w:tc>
          <w:tcPr>
            <w:tcW w:w="61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w:t>
            </w:r>
          </w:p>
        </w:tc>
        <w:tc>
          <w:tcPr>
            <w:tcW w:w="5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11</w:t>
            </w:r>
          </w:p>
        </w:tc>
        <w:tc>
          <w:tcPr>
            <w:tcW w:w="527"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w:t>
            </w:r>
          </w:p>
        </w:tc>
        <w:tc>
          <w:tcPr>
            <w:tcW w:w="43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8</w:t>
            </w:r>
          </w:p>
        </w:tc>
        <w:tc>
          <w:tcPr>
            <w:tcW w:w="46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 w:hRule="atLeast"/>
          <w:jc w:val="center"/>
        </w:trPr>
        <w:tc>
          <w:tcPr>
            <w:tcW w:w="945" w:type="pct"/>
            <w:vAlign w:val="center"/>
          </w:tcPr>
          <w:p>
            <w:pPr>
              <w:spacing w:after="0" w:afterLines="0" w:line="240" w:lineRule="auto"/>
              <w:ind w:firstLine="0" w:firstLineChars="0"/>
              <w:jc w:val="center"/>
              <w:rPr>
                <w:kern w:val="0"/>
                <w:szCs w:val="20"/>
              </w:rPr>
            </w:pPr>
            <w:r>
              <w:rPr>
                <w:rFonts w:hint="eastAsia"/>
                <w:kern w:val="0"/>
                <w:szCs w:val="20"/>
              </w:rPr>
              <w:t>合计</w:t>
            </w:r>
          </w:p>
        </w:tc>
        <w:tc>
          <w:tcPr>
            <w:tcW w:w="7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228</w:t>
            </w:r>
          </w:p>
        </w:tc>
        <w:tc>
          <w:tcPr>
            <w:tcW w:w="788"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145</w:t>
            </w:r>
          </w:p>
        </w:tc>
        <w:tc>
          <w:tcPr>
            <w:tcW w:w="61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144</w:t>
            </w:r>
          </w:p>
        </w:tc>
        <w:tc>
          <w:tcPr>
            <w:tcW w:w="52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165</w:t>
            </w:r>
          </w:p>
        </w:tc>
        <w:tc>
          <w:tcPr>
            <w:tcW w:w="527"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145</w:t>
            </w:r>
          </w:p>
        </w:tc>
        <w:tc>
          <w:tcPr>
            <w:tcW w:w="436"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240</w:t>
            </w:r>
          </w:p>
        </w:tc>
        <w:tc>
          <w:tcPr>
            <w:tcW w:w="462"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1067</w:t>
            </w:r>
          </w:p>
        </w:tc>
      </w:tr>
    </w:tbl>
    <w:p>
      <w:pPr>
        <w:spacing w:before="163" w:after="163"/>
        <w:ind w:firstLine="480"/>
      </w:pPr>
      <w:r>
        <w:rPr>
          <w:rFonts w:hint="eastAsia"/>
        </w:rPr>
        <w:t>从表</w:t>
      </w:r>
      <w:r>
        <w:rPr>
          <w:rFonts w:hint="eastAsia"/>
          <w:lang w:eastAsia="zh"/>
        </w:rPr>
        <w:t>1</w:t>
      </w:r>
      <w:r>
        <w:rPr>
          <w:rFonts w:hint="eastAsia"/>
        </w:rPr>
        <w:t>0可知，有很少一部分人对短视频整体满意程度为0-2，其观看时间大致</w:t>
      </w:r>
      <w:r>
        <w:rPr>
          <w:rFonts w:hint="eastAsia"/>
          <w:lang w:eastAsia="zh"/>
        </w:rPr>
        <w:t>在</w:t>
      </w:r>
      <w:r>
        <w:rPr>
          <w:rFonts w:hint="eastAsia"/>
        </w:rPr>
        <w:t>10-30分钟之间，但大多数人对短视频的满意度中等偏高，多集中在6-8分之间，给短视频打分在6-8区间的人数比例已经超过了</w:t>
      </w:r>
      <w:r>
        <w:rPr>
          <w:rFonts w:hint="eastAsia"/>
          <w:lang w:eastAsia="zh"/>
        </w:rPr>
        <w:t>一半，</w:t>
      </w:r>
      <w:r>
        <w:rPr>
          <w:rFonts w:hint="eastAsia"/>
        </w:rPr>
        <w:t>还有一部分人的满意程度为非常满意，这部分人观看短视频的时间也比较长，一般在2-3小时或3小时以上，因此绝大部分人对短视频的态度还是乐观积极的，整体满意度较高。</w:t>
      </w:r>
    </w:p>
    <w:p>
      <w:pPr>
        <w:spacing w:before="163" w:after="163"/>
        <w:ind w:firstLine="480"/>
      </w:pPr>
      <w:r>
        <w:rPr>
          <w:rFonts w:hint="eastAsia"/>
        </w:rPr>
        <w:t>从每天观看短视频的时间上来看，观看时间在30-120分钟的人数最多，然而也有一部分人观看时间较长在3小时以上，而往往这些人对短视频的打分更高。因此从整体上看，人们对短视频的满意度与观看时间是有一定联系的，对短视频打分较低即对其比较排斥的人打分一般都低于5，所以他们的观看时间都集中在30分钟之内，而对短视频整体满意度中等偏高的人来说，观看时长都集中在2小时以上。</w:t>
      </w:r>
    </w:p>
    <w:p>
      <w:pPr>
        <w:pStyle w:val="5"/>
        <w:spacing w:before="163" w:after="163"/>
        <w:ind w:firstLine="480"/>
      </w:pPr>
      <w:r>
        <w:rPr>
          <w:rFonts w:hint="eastAsia"/>
        </w:rPr>
        <w:t>（2）短视频内容的影响分析</w:t>
      </w:r>
    </w:p>
    <w:p>
      <w:pPr>
        <w:keepNext/>
        <w:spacing w:after="0" w:afterLines="0" w:line="240" w:lineRule="auto"/>
        <w:ind w:firstLine="0" w:firstLineChars="0"/>
        <w:jc w:val="center"/>
      </w:pPr>
      <w:r>
        <w:drawing>
          <wp:inline distT="0" distB="0" distL="0" distR="0">
            <wp:extent cx="4968240" cy="2193925"/>
            <wp:effectExtent l="0" t="0" r="3810" b="0"/>
            <wp:docPr id="20296239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23950" name="图片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979871" cy="2199319"/>
                    </a:xfrm>
                    <a:prstGeom prst="rect">
                      <a:avLst/>
                    </a:prstGeom>
                    <a:noFill/>
                    <a:ln>
                      <a:noFill/>
                    </a:ln>
                  </pic:spPr>
                </pic:pic>
              </a:graphicData>
            </a:graphic>
          </wp:inline>
        </w:drawing>
      </w:r>
    </w:p>
    <w:p>
      <w:pPr>
        <w:pStyle w:val="6"/>
      </w:pPr>
      <w:bookmarkStart w:id="73" w:name="_Toc162687401"/>
      <w:bookmarkStart w:id="74" w:name="_Toc162687264"/>
      <w:r>
        <w:rPr>
          <w:rFonts w:hint="eastAsia"/>
        </w:rPr>
        <w:t>图 5 短视频内容对用户的影响意愿评分</w:t>
      </w:r>
      <w:bookmarkEnd w:id="73"/>
      <w:bookmarkEnd w:id="74"/>
    </w:p>
    <w:p>
      <w:pPr>
        <w:spacing w:before="163" w:after="163"/>
        <w:ind w:firstLine="480"/>
      </w:pPr>
      <w:r>
        <w:rPr>
          <w:rFonts w:hint="eastAsia"/>
        </w:rPr>
        <w:t>通过被调查者根据短视频的内容而改变自己的想法或观念的程度以及短视频的内容而购买相关的商品或服务的意愿这两项所给的得分绘制如图5所示。</w:t>
      </w:r>
    </w:p>
    <w:p>
      <w:pPr>
        <w:spacing w:before="163" w:after="163"/>
        <w:ind w:firstLine="480"/>
      </w:pPr>
      <w:r>
        <w:rPr>
          <w:rFonts w:hint="eastAsia"/>
        </w:rPr>
        <w:t>由图5可知，被调查者所给的得分主要集中在5-8之间，仅有个别被调查者打分为0或10，说明短视频对我们的观念以及参与度是有一定影响的，但影响不会很大。因此可以认为短视频的发展是比较成熟、适当合理的，它并没有完全占据人们的生活，仍给我们的生活留下了自由发展的空间，我们既能通过短视频获取知识了解新闻而改变理念，同时也让更多的人参与进来，更愿意接受新鲜、创意、有趣的内容，并通过社交网络分享和传播，产生共鸣，更有利于信息的分享。</w:t>
      </w:r>
    </w:p>
    <w:p>
      <w:pPr>
        <w:pStyle w:val="5"/>
        <w:numPr>
          <w:ilvl w:val="0"/>
          <w:numId w:val="6"/>
        </w:numPr>
        <w:spacing w:before="163" w:after="163"/>
        <w:ind w:firstLine="480"/>
      </w:pPr>
      <w:r>
        <w:rPr>
          <w:rFonts w:hint="eastAsia"/>
        </w:rPr>
        <w:t>消费者购买意愿分析</w:t>
      </w:r>
    </w:p>
    <w:p>
      <w:pPr>
        <w:spacing w:before="163" w:after="163"/>
        <w:ind w:firstLine="480"/>
      </w:pPr>
      <w:r>
        <w:rPr>
          <w:rFonts w:hint="eastAsia"/>
        </w:rPr>
        <w:t>由于绝大部分人对短视频都比较认可，因此我们有必要进一步分析短视频能获得认可的原因。除了短视频提供的娱乐新闻等内容，它的崛起还有更深层次的原因，在飞速发展的数字化时代，短视频和直播内容更生动、直观，传播更有效率，能够有效地挖掘、释放和激发老百姓潜在的新消费需求。</w:t>
      </w:r>
    </w:p>
    <w:p>
      <w:pPr>
        <w:spacing w:before="163" w:after="163"/>
        <w:ind w:firstLine="480"/>
      </w:pPr>
      <w:r>
        <w:rPr>
          <w:rFonts w:hint="eastAsia"/>
        </w:rPr>
        <w:t>在未来，短视频可以更好地进入到垂类领域和传统产业的生产层面，参与传统产业升级再造，为产业带来新的发展机遇期，通过更加直观的实景视频展示</w:t>
      </w:r>
      <w:r>
        <w:rPr>
          <w:rFonts w:hint="eastAsia"/>
          <w:lang w:eastAsia="zh"/>
        </w:rPr>
        <w:t>、</w:t>
      </w:r>
      <w:r>
        <w:rPr>
          <w:rFonts w:hint="eastAsia"/>
        </w:rPr>
        <w:t>视频直播让消费者身临其境，满足消费者多样化和个性化的需求，从而让越来越多的人都愿意使用短视频提供的平台进行消费。</w:t>
      </w:r>
    </w:p>
    <w:p>
      <w:pPr>
        <w:pStyle w:val="4"/>
      </w:pPr>
      <w:bookmarkStart w:id="75" w:name="_Toc162689067"/>
      <w:r>
        <w:rPr>
          <w:rFonts w:hint="eastAsia"/>
        </w:rPr>
        <w:t>3. 短视频与电商平台的结合</w:t>
      </w:r>
      <w:bookmarkEnd w:id="75"/>
    </w:p>
    <w:p>
      <w:pPr>
        <w:pStyle w:val="5"/>
        <w:spacing w:before="163" w:after="163"/>
        <w:ind w:firstLine="480"/>
      </w:pPr>
      <w:r>
        <w:rPr>
          <w:rFonts w:hint="eastAsia"/>
        </w:rPr>
        <w:t>（1）月收入与月均网络直播购买支出的相关性分析</w:t>
      </w:r>
    </w:p>
    <w:p>
      <w:pPr>
        <w:spacing w:before="163" w:after="163"/>
        <w:ind w:firstLine="480"/>
      </w:pPr>
      <w:r>
        <w:rPr>
          <w:rFonts w:hint="eastAsia"/>
        </w:rPr>
        <w:t>短视频提供了一种全新的消费者购买决策方式。通过短视频平台，消费者可以看到商品以及其他消费者的使用体验和评价，这大大提高了消费者购买决策的准确性，此外，一些短视频平台还提供了直接购买商品的功能，让消费者更加便捷地完成购买。因此，短视频平台在一定程度上会刺激绝大部分人的网上消费，这里我们将月收入与月均网上消费水平进行相关性分析，从而得到月收入的高低与网上消费金额大小之间的关系，相关性结果如表11所示。</w:t>
      </w:r>
    </w:p>
    <w:p>
      <w:pPr>
        <w:pStyle w:val="6"/>
      </w:pPr>
      <w:bookmarkStart w:id="76" w:name="_Toc162629155"/>
      <w:bookmarkStart w:id="77" w:name="_Toc162687265"/>
      <w:bookmarkStart w:id="78" w:name="_Toc162687402"/>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11</w:t>
      </w:r>
      <w:r>
        <w:fldChar w:fldCharType="end"/>
      </w:r>
      <w:r>
        <w:rPr>
          <w:rFonts w:hint="eastAsia"/>
        </w:rPr>
        <w:t xml:space="preserve"> 月收入与月均网上消费水平进行相关性</w:t>
      </w:r>
      <w:bookmarkEnd w:id="76"/>
      <w:bookmarkEnd w:id="77"/>
      <w:bookmarkEnd w:id="78"/>
    </w:p>
    <w:tbl>
      <w:tblPr>
        <w:tblStyle w:val="21"/>
        <w:tblW w:w="4773"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2"/>
        <w:gridCol w:w="2034"/>
        <w:gridCol w:w="2032"/>
        <w:gridCol w:w="20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jc w:val="center"/>
        </w:trPr>
        <w:tc>
          <w:tcPr>
            <w:tcW w:w="2501" w:type="pct"/>
            <w:gridSpan w:val="2"/>
            <w:tcBorders>
              <w:top w:val="single" w:color="auto" w:sz="12" w:space="0"/>
              <w:bottom w:val="single" w:color="auto" w:sz="8" w:space="0"/>
            </w:tcBorders>
            <w:vAlign w:val="center"/>
          </w:tcPr>
          <w:p>
            <w:pPr>
              <w:spacing w:after="0" w:afterLines="0" w:line="240" w:lineRule="auto"/>
              <w:ind w:firstLine="0" w:firstLineChars="0"/>
              <w:jc w:val="center"/>
              <w:rPr>
                <w:kern w:val="0"/>
                <w:szCs w:val="20"/>
              </w:rPr>
            </w:pPr>
          </w:p>
        </w:tc>
        <w:tc>
          <w:tcPr>
            <w:tcW w:w="1250" w:type="pct"/>
            <w:tcBorders>
              <w:top w:val="single" w:color="auto" w:sz="12" w:space="0"/>
              <w:bottom w:val="single" w:color="auto" w:sz="8" w:space="0"/>
            </w:tcBorders>
            <w:vAlign w:val="center"/>
          </w:tcPr>
          <w:p>
            <w:pPr>
              <w:spacing w:after="0" w:afterLines="0" w:line="240" w:lineRule="auto"/>
              <w:ind w:firstLine="0" w:firstLineChars="0"/>
              <w:jc w:val="center"/>
              <w:rPr>
                <w:kern w:val="0"/>
                <w:szCs w:val="20"/>
              </w:rPr>
            </w:pPr>
            <w:r>
              <w:rPr>
                <w:rFonts w:hint="eastAsia"/>
                <w:kern w:val="0"/>
                <w:szCs w:val="20"/>
              </w:rPr>
              <w:t>月收入</w:t>
            </w:r>
          </w:p>
        </w:tc>
        <w:tc>
          <w:tcPr>
            <w:tcW w:w="1249" w:type="pct"/>
            <w:tcBorders>
              <w:top w:val="single" w:color="auto" w:sz="12" w:space="0"/>
              <w:bottom w:val="single" w:color="auto" w:sz="8" w:space="0"/>
            </w:tcBorders>
            <w:vAlign w:val="center"/>
          </w:tcPr>
          <w:p>
            <w:pPr>
              <w:spacing w:after="0" w:afterLines="0" w:line="240" w:lineRule="auto"/>
              <w:ind w:firstLine="0" w:firstLineChars="0"/>
              <w:jc w:val="center"/>
              <w:rPr>
                <w:kern w:val="0"/>
                <w:szCs w:val="20"/>
              </w:rPr>
            </w:pPr>
            <w:r>
              <w:rPr>
                <w:rFonts w:hint="eastAsia"/>
                <w:kern w:val="0"/>
                <w:szCs w:val="20"/>
              </w:rPr>
              <w:t>网上月均消费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jc w:val="center"/>
        </w:trPr>
        <w:tc>
          <w:tcPr>
            <w:tcW w:w="1250" w:type="pct"/>
            <w:vMerge w:val="restart"/>
            <w:tcBorders>
              <w:top w:val="single" w:color="auto" w:sz="8" w:space="0"/>
            </w:tcBorders>
            <w:vAlign w:val="center"/>
          </w:tcPr>
          <w:p>
            <w:pPr>
              <w:spacing w:after="0" w:afterLines="0" w:line="240" w:lineRule="auto"/>
              <w:ind w:firstLine="0" w:firstLineChars="0"/>
              <w:jc w:val="center"/>
              <w:rPr>
                <w:kern w:val="0"/>
                <w:szCs w:val="20"/>
              </w:rPr>
            </w:pPr>
            <w:r>
              <w:rPr>
                <w:rFonts w:hint="eastAsia"/>
                <w:kern w:val="0"/>
                <w:szCs w:val="20"/>
              </w:rPr>
              <w:t>月收入</w:t>
            </w:r>
          </w:p>
        </w:tc>
        <w:tc>
          <w:tcPr>
            <w:tcW w:w="1251" w:type="pct"/>
            <w:tcBorders>
              <w:top w:val="single" w:color="auto" w:sz="8" w:space="0"/>
            </w:tcBorders>
            <w:vAlign w:val="center"/>
          </w:tcPr>
          <w:p>
            <w:pPr>
              <w:spacing w:after="0" w:afterLines="0" w:line="240" w:lineRule="auto"/>
              <w:ind w:firstLine="0" w:firstLineChars="0"/>
              <w:jc w:val="center"/>
              <w:rPr>
                <w:kern w:val="0"/>
                <w:szCs w:val="20"/>
              </w:rPr>
            </w:pPr>
            <w:r>
              <w:rPr>
                <w:rFonts w:hint="eastAsia"/>
                <w:kern w:val="0"/>
                <w:szCs w:val="20"/>
              </w:rPr>
              <w:t>皮尔逊相关性</w:t>
            </w:r>
          </w:p>
        </w:tc>
        <w:tc>
          <w:tcPr>
            <w:tcW w:w="1250" w:type="pct"/>
            <w:tcBorders>
              <w:top w:val="single" w:color="auto" w:sz="8" w:space="0"/>
            </w:tcBorders>
            <w:vAlign w:val="center"/>
          </w:tcPr>
          <w:p>
            <w:pPr>
              <w:spacing w:after="0" w:afterLines="0" w:line="240" w:lineRule="auto"/>
              <w:ind w:firstLine="0" w:firstLineChars="0"/>
              <w:jc w:val="center"/>
              <w:rPr>
                <w:kern w:val="0"/>
                <w:szCs w:val="20"/>
              </w:rPr>
            </w:pPr>
            <w:r>
              <w:rPr>
                <w:rFonts w:hint="eastAsia"/>
                <w:kern w:val="0"/>
                <w:szCs w:val="20"/>
              </w:rPr>
              <w:t>1</w:t>
            </w:r>
          </w:p>
        </w:tc>
        <w:tc>
          <w:tcPr>
            <w:tcW w:w="1249" w:type="pct"/>
            <w:tcBorders>
              <w:top w:val="single" w:color="auto" w:sz="8" w:space="0"/>
            </w:tcBorders>
            <w:vAlign w:val="center"/>
          </w:tcPr>
          <w:p>
            <w:pPr>
              <w:spacing w:after="0" w:afterLines="0" w:line="240" w:lineRule="auto"/>
              <w:ind w:firstLine="0" w:firstLineChars="0"/>
              <w:jc w:val="center"/>
              <w:rPr>
                <w:kern w:val="0"/>
                <w:szCs w:val="20"/>
              </w:rPr>
            </w:pPr>
            <w:r>
              <w:rPr>
                <w:rFonts w:hint="eastAsia"/>
                <w:kern w:val="0"/>
                <w:szCs w:val="20"/>
              </w:rPr>
              <w:t>0.443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jc w:val="center"/>
        </w:trPr>
        <w:tc>
          <w:tcPr>
            <w:tcW w:w="1250" w:type="pct"/>
            <w:vMerge w:val="continue"/>
            <w:vAlign w:val="center"/>
          </w:tcPr>
          <w:p>
            <w:pPr>
              <w:spacing w:after="0" w:afterLines="0" w:line="240" w:lineRule="auto"/>
              <w:ind w:firstLine="0" w:firstLineChars="0"/>
              <w:jc w:val="center"/>
              <w:rPr>
                <w:kern w:val="0"/>
                <w:szCs w:val="20"/>
              </w:rPr>
            </w:pPr>
          </w:p>
        </w:tc>
        <w:tc>
          <w:tcPr>
            <w:tcW w:w="1251" w:type="pct"/>
            <w:vAlign w:val="center"/>
          </w:tcPr>
          <w:p>
            <w:pPr>
              <w:spacing w:after="0" w:afterLines="0" w:line="240" w:lineRule="auto"/>
              <w:ind w:firstLine="0" w:firstLineChars="0"/>
              <w:jc w:val="center"/>
              <w:rPr>
                <w:kern w:val="0"/>
                <w:szCs w:val="20"/>
              </w:rPr>
            </w:pPr>
            <w:r>
              <w:rPr>
                <w:rFonts w:hint="eastAsia"/>
                <w:kern w:val="0"/>
                <w:szCs w:val="20"/>
              </w:rPr>
              <w:t>显著性</w:t>
            </w:r>
          </w:p>
        </w:tc>
        <w:tc>
          <w:tcPr>
            <w:tcW w:w="1250" w:type="pct"/>
            <w:vAlign w:val="center"/>
          </w:tcPr>
          <w:p>
            <w:pPr>
              <w:spacing w:after="0" w:afterLines="0" w:line="240" w:lineRule="auto"/>
              <w:ind w:firstLine="0" w:firstLineChars="0"/>
              <w:jc w:val="center"/>
              <w:rPr>
                <w:kern w:val="0"/>
                <w:szCs w:val="20"/>
              </w:rPr>
            </w:pPr>
            <w:r>
              <w:rPr>
                <w:rFonts w:hint="eastAsia"/>
                <w:kern w:val="0"/>
                <w:szCs w:val="20"/>
              </w:rPr>
              <w:t>——</w:t>
            </w:r>
          </w:p>
        </w:tc>
        <w:tc>
          <w:tcPr>
            <w:tcW w:w="1249" w:type="pct"/>
            <w:vAlign w:val="center"/>
          </w:tcPr>
          <w:p>
            <w:pPr>
              <w:spacing w:after="0" w:afterLines="0" w:line="240" w:lineRule="auto"/>
              <w:ind w:firstLine="0" w:firstLineChars="0"/>
              <w:jc w:val="center"/>
              <w:rPr>
                <w:kern w:val="0"/>
                <w:szCs w:val="20"/>
              </w:rPr>
            </w:pPr>
            <w:r>
              <w:rPr>
                <w:rFonts w:hint="eastAsia"/>
                <w:kern w:val="0"/>
                <w:szCs w:val="20"/>
              </w:rPr>
              <w:t>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1250" w:type="pct"/>
            <w:vMerge w:val="restart"/>
            <w:vAlign w:val="center"/>
          </w:tcPr>
          <w:p>
            <w:pPr>
              <w:spacing w:after="0" w:afterLines="0" w:line="240" w:lineRule="auto"/>
              <w:ind w:firstLine="0" w:firstLineChars="0"/>
              <w:jc w:val="center"/>
              <w:rPr>
                <w:kern w:val="0"/>
                <w:szCs w:val="20"/>
              </w:rPr>
            </w:pPr>
            <w:r>
              <w:rPr>
                <w:rFonts w:hint="eastAsia"/>
                <w:kern w:val="0"/>
                <w:szCs w:val="20"/>
              </w:rPr>
              <w:t>网上月均消费</w:t>
            </w:r>
          </w:p>
        </w:tc>
        <w:tc>
          <w:tcPr>
            <w:tcW w:w="1251" w:type="pct"/>
            <w:vAlign w:val="center"/>
          </w:tcPr>
          <w:p>
            <w:pPr>
              <w:spacing w:after="0" w:afterLines="0" w:line="240" w:lineRule="auto"/>
              <w:ind w:firstLine="0" w:firstLineChars="0"/>
              <w:jc w:val="center"/>
              <w:rPr>
                <w:kern w:val="0"/>
                <w:szCs w:val="20"/>
              </w:rPr>
            </w:pPr>
            <w:r>
              <w:rPr>
                <w:rFonts w:hint="eastAsia"/>
                <w:kern w:val="0"/>
                <w:szCs w:val="20"/>
              </w:rPr>
              <w:t>皮尔逊相关性</w:t>
            </w:r>
          </w:p>
        </w:tc>
        <w:tc>
          <w:tcPr>
            <w:tcW w:w="1250" w:type="pct"/>
            <w:vAlign w:val="center"/>
          </w:tcPr>
          <w:p>
            <w:pPr>
              <w:spacing w:after="0" w:afterLines="0" w:line="240" w:lineRule="auto"/>
              <w:ind w:firstLine="0" w:firstLineChars="0"/>
              <w:jc w:val="center"/>
              <w:rPr>
                <w:kern w:val="0"/>
                <w:szCs w:val="20"/>
              </w:rPr>
            </w:pPr>
            <w:r>
              <w:rPr>
                <w:rFonts w:hint="eastAsia"/>
                <w:kern w:val="0"/>
                <w:szCs w:val="20"/>
              </w:rPr>
              <w:t>0.443</w:t>
            </w:r>
          </w:p>
        </w:tc>
        <w:tc>
          <w:tcPr>
            <w:tcW w:w="1249" w:type="pct"/>
            <w:vAlign w:val="center"/>
          </w:tcPr>
          <w:p>
            <w:pPr>
              <w:spacing w:after="0" w:afterLines="0" w:line="240" w:lineRule="auto"/>
              <w:ind w:firstLine="0" w:firstLineChars="0"/>
              <w:jc w:val="center"/>
              <w:rPr>
                <w:kern w:val="0"/>
                <w:szCs w:val="20"/>
              </w:rPr>
            </w:pPr>
            <w:r>
              <w:rPr>
                <w:rFonts w:hint="eastAsia"/>
                <w:kern w:val="0"/>
                <w:szCs w:val="20"/>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jc w:val="center"/>
        </w:trPr>
        <w:tc>
          <w:tcPr>
            <w:tcW w:w="1250" w:type="pct"/>
            <w:vMerge w:val="continue"/>
            <w:vAlign w:val="center"/>
          </w:tcPr>
          <w:p>
            <w:pPr>
              <w:spacing w:before="163" w:after="163" w:line="240" w:lineRule="auto"/>
              <w:ind w:firstLine="0" w:firstLineChars="0"/>
              <w:jc w:val="center"/>
              <w:rPr>
                <w:kern w:val="0"/>
                <w:szCs w:val="20"/>
              </w:rPr>
            </w:pPr>
          </w:p>
        </w:tc>
        <w:tc>
          <w:tcPr>
            <w:tcW w:w="1251" w:type="pct"/>
            <w:vAlign w:val="center"/>
          </w:tcPr>
          <w:p>
            <w:pPr>
              <w:spacing w:after="0" w:afterLines="0" w:line="240" w:lineRule="auto"/>
              <w:ind w:firstLine="0" w:firstLineChars="0"/>
              <w:jc w:val="center"/>
              <w:rPr>
                <w:kern w:val="0"/>
                <w:szCs w:val="20"/>
              </w:rPr>
            </w:pPr>
            <w:r>
              <w:rPr>
                <w:rFonts w:hint="eastAsia"/>
                <w:kern w:val="0"/>
                <w:szCs w:val="20"/>
              </w:rPr>
              <w:t>显著性</w:t>
            </w:r>
          </w:p>
        </w:tc>
        <w:tc>
          <w:tcPr>
            <w:tcW w:w="1250" w:type="pct"/>
            <w:vAlign w:val="center"/>
          </w:tcPr>
          <w:p>
            <w:pPr>
              <w:spacing w:after="0" w:afterLines="0" w:line="240" w:lineRule="auto"/>
              <w:ind w:firstLine="0" w:firstLineChars="0"/>
              <w:jc w:val="center"/>
              <w:rPr>
                <w:kern w:val="0"/>
                <w:szCs w:val="20"/>
              </w:rPr>
            </w:pPr>
            <w:r>
              <w:rPr>
                <w:rFonts w:hint="eastAsia"/>
                <w:kern w:val="0"/>
                <w:szCs w:val="20"/>
              </w:rPr>
              <w:t>0.0</w:t>
            </w:r>
          </w:p>
        </w:tc>
        <w:tc>
          <w:tcPr>
            <w:tcW w:w="1249" w:type="pct"/>
            <w:vAlign w:val="center"/>
          </w:tcPr>
          <w:p>
            <w:pPr>
              <w:spacing w:after="0" w:afterLines="0" w:line="240" w:lineRule="auto"/>
              <w:ind w:firstLine="0" w:firstLineChars="0"/>
              <w:jc w:val="center"/>
              <w:rPr>
                <w:kern w:val="0"/>
                <w:szCs w:val="20"/>
              </w:rPr>
            </w:pPr>
            <w:r>
              <w:rPr>
                <w:rFonts w:hint="eastAsia"/>
                <w:kern w:val="0"/>
                <w:szCs w:val="20"/>
              </w:rPr>
              <w:t>——</w:t>
            </w:r>
          </w:p>
        </w:tc>
      </w:tr>
    </w:tbl>
    <w:p>
      <w:pPr>
        <w:spacing w:before="163" w:after="163"/>
        <w:ind w:firstLine="480"/>
      </w:pPr>
      <w:r>
        <w:rPr>
          <w:rFonts w:hint="eastAsia"/>
        </w:rPr>
        <w:t>由上表可知，显著性概率</w:t>
      </w:r>
      <w:r>
        <w:rPr>
          <w:rFonts w:hint="eastAsia"/>
          <w:i/>
          <w:iCs/>
        </w:rPr>
        <w:t>P</w:t>
      </w:r>
      <w:r>
        <w:rPr>
          <w:rFonts w:hint="eastAsia"/>
        </w:rPr>
        <w:t>值小于0.05，因此我们可以认为月收入与网上消费有一定的相关性，且相关系数大于0，即月收入的高低与每月通过直播平台进行的消费水平成正比，月收入越高，在短视频等各个直播电商平台的消费也越高，月收入若较低，则在短视频等各个直播电商平台的消费也会降低。</w:t>
      </w:r>
    </w:p>
    <w:p>
      <w:pPr>
        <w:spacing w:before="163" w:after="163"/>
        <w:ind w:firstLine="480"/>
      </w:pPr>
      <w:r>
        <w:rPr>
          <w:rFonts w:hint="eastAsia"/>
        </w:rPr>
        <w:t>由此也可以看出，视频内容在不断丰富化多样化，而且如今短视频平台已经与电商结合并合作，推出直播带货等形式增加人们的消费欲望。尽管短视频的功能在不断强大，带动消费水平，但根据以上分析可知，人们在直播间的消费还是理性的，不会盲目消费，能根据自身的经济水平来决定是否在直播间购买所需商品。</w:t>
      </w:r>
    </w:p>
    <w:p>
      <w:pPr>
        <w:pStyle w:val="5"/>
        <w:spacing w:before="163" w:after="163"/>
        <w:ind w:firstLine="480"/>
      </w:pPr>
      <w:r>
        <w:rPr>
          <w:rFonts w:hint="eastAsia"/>
        </w:rPr>
        <w:t>（2）</w:t>
      </w:r>
      <w:r>
        <w:rPr>
          <w:rFonts w:hint="eastAsia"/>
          <w:lang w:eastAsia="zh"/>
        </w:rPr>
        <w:t>学历</w:t>
      </w:r>
      <w:r>
        <w:rPr>
          <w:rFonts w:hint="eastAsia"/>
        </w:rPr>
        <w:t>与直播</w:t>
      </w:r>
      <w:r>
        <w:rPr>
          <w:rFonts w:hint="eastAsia"/>
          <w:lang w:eastAsia="zh"/>
        </w:rPr>
        <w:t>间</w:t>
      </w:r>
      <w:r>
        <w:rPr>
          <w:rFonts w:hint="eastAsia"/>
        </w:rPr>
        <w:t>购买商品类型的分析</w:t>
      </w:r>
    </w:p>
    <w:p>
      <w:pPr>
        <w:spacing w:before="163" w:after="0" w:afterLines="0"/>
        <w:ind w:firstLine="480"/>
      </w:pPr>
      <w:r>
        <w:rPr>
          <w:rFonts w:hint="eastAsia"/>
        </w:rPr>
        <w:t>下面我们分析不同</w:t>
      </w:r>
      <w:r>
        <w:rPr>
          <w:rFonts w:hint="eastAsia"/>
          <w:lang w:eastAsia="zh"/>
        </w:rPr>
        <w:t>学历的被调查者</w:t>
      </w:r>
      <w:r>
        <w:rPr>
          <w:rFonts w:hint="eastAsia"/>
        </w:rPr>
        <w:t>选择在直播间购买的商品类型的差异，商品类型</w:t>
      </w:r>
      <w:r>
        <w:rPr>
          <w:rFonts w:hint="eastAsia"/>
          <w:lang w:eastAsia="zh"/>
        </w:rPr>
        <w:t>主要</w:t>
      </w:r>
      <w:r>
        <w:rPr>
          <w:rFonts w:hint="eastAsia"/>
        </w:rPr>
        <w:t>包括美妆、食品、服饰、健身用品、学习用品、家用电器、家居装饰品七类</w:t>
      </w:r>
      <w:r>
        <w:rPr>
          <w:rFonts w:hint="eastAsia"/>
          <w:lang w:eastAsia="zh"/>
        </w:rPr>
        <w:t>。对其进行交叉列联表分析以及卡方检验，假设</w:t>
      </w:r>
      <w:r>
        <w:rPr>
          <w:rFonts w:hint="eastAsia"/>
          <w:i/>
          <w:iCs/>
          <w:lang w:eastAsia="zh"/>
        </w:rPr>
        <w:t>H</w:t>
      </w:r>
      <w:r>
        <w:rPr>
          <w:rFonts w:hint="eastAsia"/>
          <w:vertAlign w:val="subscript"/>
          <w:lang w:eastAsia="zh"/>
        </w:rPr>
        <w:t>0</w:t>
      </w:r>
      <w:r>
        <w:rPr>
          <w:rFonts w:hint="eastAsia"/>
          <w:lang w:eastAsia="zh"/>
        </w:rPr>
        <w:t xml:space="preserve">:学历与直播间购买的商品类型无显著差异， </w:t>
      </w:r>
      <w:r>
        <w:rPr>
          <w:rFonts w:hint="eastAsia"/>
          <w:i/>
          <w:iCs/>
          <w:lang w:eastAsia="zh"/>
        </w:rPr>
        <w:t>H</w:t>
      </w:r>
      <w:r>
        <w:rPr>
          <w:rFonts w:hint="eastAsia"/>
          <w:vertAlign w:val="subscript"/>
          <w:lang w:eastAsia="zh"/>
        </w:rPr>
        <w:t>1</w:t>
      </w:r>
      <w:r>
        <w:rPr>
          <w:rFonts w:hint="eastAsia"/>
          <w:lang w:eastAsia="zh"/>
        </w:rPr>
        <w:t>:学历与直播间购买的商品类型有显著差异</w:t>
      </w:r>
      <w:r>
        <w:rPr>
          <w:rFonts w:hint="eastAsia"/>
        </w:rPr>
        <w:t>，</w:t>
      </w:r>
      <w:r>
        <w:rPr>
          <w:rFonts w:hint="eastAsia"/>
          <w:lang w:eastAsia="zh"/>
        </w:rPr>
        <w:t>得到的卡方检验结果与</w:t>
      </w:r>
      <w:r>
        <w:rPr>
          <w:rFonts w:hint="eastAsia"/>
        </w:rPr>
        <w:t>交叉列联表如表12</w:t>
      </w:r>
      <w:r>
        <w:rPr>
          <w:rFonts w:hint="eastAsia"/>
          <w:lang w:eastAsia="zh"/>
        </w:rPr>
        <w:t>、1</w:t>
      </w:r>
      <w:r>
        <w:rPr>
          <w:rFonts w:hint="eastAsia"/>
        </w:rPr>
        <w:t>3所示。</w:t>
      </w:r>
    </w:p>
    <w:p>
      <w:pPr>
        <w:pStyle w:val="6"/>
        <w:rPr>
          <w:b/>
          <w:bCs/>
        </w:rPr>
      </w:pPr>
      <w:bookmarkStart w:id="79" w:name="_Toc162687266"/>
      <w:bookmarkStart w:id="80" w:name="_Toc162629156"/>
      <w:bookmarkStart w:id="81" w:name="_Toc162687403"/>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12</w:t>
      </w:r>
      <w:r>
        <w:fldChar w:fldCharType="end"/>
      </w:r>
      <w:r>
        <w:rPr>
          <w:rFonts w:hint="eastAsia"/>
        </w:rPr>
        <w:t xml:space="preserve"> </w:t>
      </w:r>
      <w:r>
        <w:rPr>
          <w:rFonts w:hint="eastAsia"/>
          <w:lang w:eastAsia="zh"/>
        </w:rPr>
        <w:t>学历</w:t>
      </w:r>
      <w:r>
        <w:rPr>
          <w:rFonts w:hint="eastAsia"/>
        </w:rPr>
        <w:t>与直播</w:t>
      </w:r>
      <w:r>
        <w:rPr>
          <w:rFonts w:hint="eastAsia"/>
          <w:lang w:eastAsia="zh"/>
        </w:rPr>
        <w:t>间</w:t>
      </w:r>
      <w:r>
        <w:rPr>
          <w:rFonts w:hint="eastAsia"/>
        </w:rPr>
        <w:t>购买商品类型的</w:t>
      </w:r>
      <w:r>
        <w:rPr>
          <w:rFonts w:hint="eastAsia"/>
          <w:lang w:eastAsia="zh"/>
        </w:rPr>
        <w:t>卡方检验</w:t>
      </w:r>
      <w:bookmarkEnd w:id="79"/>
      <w:bookmarkEnd w:id="80"/>
      <w:bookmarkEnd w:id="81"/>
    </w:p>
    <w:tbl>
      <w:tblPr>
        <w:tblStyle w:val="21"/>
        <w:tblW w:w="79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1510"/>
        <w:gridCol w:w="1538"/>
        <w:gridCol w:w="2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 w:hRule="atLeast"/>
          <w:jc w:val="center"/>
        </w:trPr>
        <w:tc>
          <w:tcPr>
            <w:tcW w:w="1983" w:type="dxa"/>
            <w:tcBorders>
              <w:top w:val="single" w:color="auto" w:sz="12" w:space="0"/>
              <w:left w:val="nil"/>
              <w:bottom w:val="single" w:color="000000" w:sz="4" w:space="0"/>
              <w:right w:val="nil"/>
            </w:tcBorders>
            <w:vAlign w:val="center"/>
          </w:tcPr>
          <w:p>
            <w:pPr>
              <w:spacing w:after="0" w:afterLines="0" w:line="240" w:lineRule="auto"/>
              <w:ind w:firstLine="480"/>
              <w:jc w:val="center"/>
              <w:rPr>
                <w:highlight w:val="yellow"/>
                <w:lang w:eastAsia="zh"/>
              </w:rPr>
            </w:pPr>
          </w:p>
        </w:tc>
        <w:tc>
          <w:tcPr>
            <w:tcW w:w="1510" w:type="dxa"/>
            <w:tcBorders>
              <w:top w:val="single" w:color="auto" w:sz="12" w:space="0"/>
              <w:left w:val="nil"/>
              <w:bottom w:val="single" w:color="000000" w:sz="4" w:space="0"/>
              <w:right w:val="nil"/>
            </w:tcBorders>
            <w:vAlign w:val="center"/>
          </w:tcPr>
          <w:p>
            <w:pPr>
              <w:spacing w:after="0" w:afterLines="0" w:line="240" w:lineRule="auto"/>
              <w:ind w:firstLine="0" w:firstLineChars="0"/>
              <w:jc w:val="center"/>
              <w:rPr>
                <w:highlight w:val="yellow"/>
                <w:lang w:eastAsia="zh"/>
              </w:rPr>
            </w:pPr>
            <w:r>
              <w:rPr>
                <w:rFonts w:hint="eastAsia"/>
                <w:lang w:eastAsia="zh"/>
              </w:rPr>
              <w:t>值</w:t>
            </w:r>
          </w:p>
        </w:tc>
        <w:tc>
          <w:tcPr>
            <w:tcW w:w="1538" w:type="dxa"/>
            <w:tcBorders>
              <w:top w:val="single" w:color="auto" w:sz="12" w:space="0"/>
              <w:left w:val="nil"/>
              <w:bottom w:val="single" w:color="000000" w:sz="4" w:space="0"/>
              <w:right w:val="nil"/>
            </w:tcBorders>
            <w:vAlign w:val="center"/>
          </w:tcPr>
          <w:p>
            <w:pPr>
              <w:spacing w:after="0" w:afterLines="0" w:line="240" w:lineRule="auto"/>
              <w:ind w:firstLine="0" w:firstLineChars="0"/>
              <w:jc w:val="center"/>
              <w:rPr>
                <w:highlight w:val="yellow"/>
                <w:lang w:eastAsia="zh"/>
              </w:rPr>
            </w:pPr>
            <w:r>
              <w:rPr>
                <w:rFonts w:hint="eastAsia"/>
                <w:lang w:eastAsia="zh"/>
              </w:rPr>
              <w:t>自由度</w:t>
            </w:r>
          </w:p>
        </w:tc>
        <w:tc>
          <w:tcPr>
            <w:tcW w:w="2900" w:type="dxa"/>
            <w:tcBorders>
              <w:top w:val="single" w:color="auto" w:sz="12" w:space="0"/>
              <w:left w:val="nil"/>
              <w:bottom w:val="single" w:color="000000" w:sz="4" w:space="0"/>
              <w:right w:val="nil"/>
            </w:tcBorders>
            <w:vAlign w:val="center"/>
          </w:tcPr>
          <w:p>
            <w:pPr>
              <w:spacing w:after="0" w:afterLines="0" w:line="240" w:lineRule="auto"/>
              <w:ind w:firstLine="0" w:firstLineChars="0"/>
              <w:jc w:val="center"/>
              <w:rPr>
                <w:highlight w:val="yellow"/>
                <w:lang w:eastAsia="zh"/>
              </w:rPr>
            </w:pPr>
            <w:r>
              <w:rPr>
                <w:rFonts w:hint="eastAsia"/>
                <w:lang w:eastAsia="zh"/>
              </w:rPr>
              <w:t>渐进显著性（双侧）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 w:hRule="atLeast"/>
          <w:jc w:val="center"/>
        </w:trPr>
        <w:tc>
          <w:tcPr>
            <w:tcW w:w="1983" w:type="dxa"/>
            <w:tcBorders>
              <w:top w:val="single" w:color="000000" w:sz="4" w:space="0"/>
              <w:left w:val="nil"/>
              <w:bottom w:val="nil"/>
              <w:right w:val="nil"/>
            </w:tcBorders>
            <w:vAlign w:val="center"/>
          </w:tcPr>
          <w:p>
            <w:pPr>
              <w:spacing w:after="0" w:afterLines="0" w:line="240" w:lineRule="auto"/>
              <w:ind w:firstLine="480"/>
              <w:jc w:val="center"/>
              <w:rPr>
                <w:lang w:eastAsia="zh"/>
              </w:rPr>
            </w:pPr>
            <w:r>
              <w:rPr>
                <w:rFonts w:hint="eastAsia"/>
                <w:lang w:eastAsia="zh"/>
              </w:rPr>
              <w:t>皮尔逊卡方</w:t>
            </w:r>
          </w:p>
        </w:tc>
        <w:tc>
          <w:tcPr>
            <w:tcW w:w="1510" w:type="dxa"/>
            <w:tcBorders>
              <w:top w:val="single" w:color="000000" w:sz="4" w:space="0"/>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33.224</w:t>
            </w:r>
          </w:p>
        </w:tc>
        <w:tc>
          <w:tcPr>
            <w:tcW w:w="1538" w:type="dxa"/>
            <w:tcBorders>
              <w:top w:val="single" w:color="000000" w:sz="4" w:space="0"/>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24</w:t>
            </w:r>
          </w:p>
        </w:tc>
        <w:tc>
          <w:tcPr>
            <w:tcW w:w="2900" w:type="dxa"/>
            <w:tcBorders>
              <w:top w:val="single" w:color="000000" w:sz="4" w:space="0"/>
              <w:left w:val="nil"/>
              <w:bottom w:val="nil"/>
              <w:right w:val="nil"/>
            </w:tcBorders>
            <w:vAlign w:val="center"/>
          </w:tcPr>
          <w:p>
            <w:pPr>
              <w:spacing w:after="0" w:afterLines="0" w:line="240" w:lineRule="auto"/>
              <w:ind w:firstLine="0" w:firstLineChars="0"/>
              <w:jc w:val="center"/>
              <w:rPr>
                <w:lang w:eastAsia="zh"/>
              </w:rPr>
            </w:pPr>
            <w:r>
              <w:rPr>
                <w:rFonts w:hint="eastAsia"/>
              </w:rPr>
              <w:t>0.009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983" w:type="dxa"/>
            <w:tcBorders>
              <w:top w:val="nil"/>
              <w:left w:val="nil"/>
              <w:bottom w:val="nil"/>
              <w:right w:val="nil"/>
            </w:tcBorders>
            <w:vAlign w:val="center"/>
          </w:tcPr>
          <w:p>
            <w:pPr>
              <w:spacing w:after="0" w:afterLines="0" w:line="240" w:lineRule="auto"/>
              <w:ind w:firstLine="480"/>
              <w:jc w:val="center"/>
              <w:rPr>
                <w:lang w:eastAsia="zh"/>
              </w:rPr>
            </w:pPr>
            <w:r>
              <w:rPr>
                <w:rFonts w:hint="eastAsia"/>
                <w:lang w:eastAsia="zh"/>
              </w:rPr>
              <w:t>似然比</w:t>
            </w:r>
          </w:p>
        </w:tc>
        <w:tc>
          <w:tcPr>
            <w:tcW w:w="1510"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33.944</w:t>
            </w:r>
          </w:p>
        </w:tc>
        <w:tc>
          <w:tcPr>
            <w:tcW w:w="1538"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24</w:t>
            </w:r>
          </w:p>
        </w:tc>
        <w:tc>
          <w:tcPr>
            <w:tcW w:w="2900"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rPr>
              <w:t>0.0860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983" w:type="dxa"/>
            <w:tcBorders>
              <w:top w:val="nil"/>
              <w:left w:val="nil"/>
              <w:bottom w:val="nil"/>
              <w:right w:val="nil"/>
            </w:tcBorders>
            <w:vAlign w:val="center"/>
          </w:tcPr>
          <w:p>
            <w:pPr>
              <w:spacing w:after="0" w:afterLines="0" w:line="240" w:lineRule="auto"/>
              <w:ind w:firstLine="480"/>
              <w:jc w:val="center"/>
              <w:rPr>
                <w:lang w:eastAsia="zh"/>
              </w:rPr>
            </w:pPr>
            <w:r>
              <w:rPr>
                <w:rFonts w:hint="eastAsia"/>
                <w:lang w:eastAsia="zh"/>
              </w:rPr>
              <w:t>线性关联</w:t>
            </w:r>
          </w:p>
        </w:tc>
        <w:tc>
          <w:tcPr>
            <w:tcW w:w="1510"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rPr>
              <w:t>0.012</w:t>
            </w:r>
          </w:p>
        </w:tc>
        <w:tc>
          <w:tcPr>
            <w:tcW w:w="1538"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lang w:eastAsia="zh"/>
              </w:rPr>
              <w:t>1</w:t>
            </w:r>
          </w:p>
        </w:tc>
        <w:tc>
          <w:tcPr>
            <w:tcW w:w="2900" w:type="dxa"/>
            <w:tcBorders>
              <w:top w:val="nil"/>
              <w:left w:val="nil"/>
              <w:bottom w:val="nil"/>
              <w:right w:val="nil"/>
            </w:tcBorders>
            <w:vAlign w:val="center"/>
          </w:tcPr>
          <w:p>
            <w:pPr>
              <w:spacing w:after="0" w:afterLines="0" w:line="240" w:lineRule="auto"/>
              <w:ind w:firstLine="0" w:firstLineChars="0"/>
              <w:jc w:val="center"/>
              <w:rPr>
                <w:lang w:eastAsia="zh"/>
              </w:rPr>
            </w:pPr>
            <w:r>
              <w:rPr>
                <w:rFonts w:hint="eastAsia"/>
              </w:rPr>
              <w:t>0.911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 w:hRule="atLeast"/>
          <w:jc w:val="center"/>
        </w:trPr>
        <w:tc>
          <w:tcPr>
            <w:tcW w:w="1983" w:type="dxa"/>
            <w:tcBorders>
              <w:top w:val="nil"/>
              <w:left w:val="nil"/>
              <w:bottom w:val="single" w:color="auto" w:sz="12" w:space="0"/>
              <w:right w:val="nil"/>
            </w:tcBorders>
            <w:vAlign w:val="center"/>
          </w:tcPr>
          <w:p>
            <w:pPr>
              <w:spacing w:after="0" w:afterLines="0" w:line="240" w:lineRule="auto"/>
              <w:ind w:firstLine="480"/>
              <w:jc w:val="center"/>
              <w:rPr>
                <w:lang w:eastAsia="zh"/>
              </w:rPr>
            </w:pPr>
            <w:r>
              <w:rPr>
                <w:rFonts w:hint="eastAsia"/>
                <w:lang w:eastAsia="zh"/>
              </w:rPr>
              <w:t>有效个案数</w:t>
            </w:r>
          </w:p>
        </w:tc>
        <w:tc>
          <w:tcPr>
            <w:tcW w:w="1510" w:type="dxa"/>
            <w:tcBorders>
              <w:top w:val="nil"/>
              <w:left w:val="nil"/>
              <w:bottom w:val="single" w:color="auto" w:sz="12" w:space="0"/>
              <w:right w:val="nil"/>
            </w:tcBorders>
            <w:vAlign w:val="center"/>
          </w:tcPr>
          <w:p>
            <w:pPr>
              <w:spacing w:after="0" w:afterLines="0" w:line="240" w:lineRule="auto"/>
              <w:ind w:firstLine="0" w:firstLineChars="0"/>
              <w:jc w:val="center"/>
              <w:rPr>
                <w:lang w:eastAsia="zh"/>
              </w:rPr>
            </w:pPr>
            <w:r>
              <w:rPr>
                <w:rFonts w:hint="eastAsia"/>
                <w:lang w:eastAsia="zh"/>
              </w:rPr>
              <w:t>1067</w:t>
            </w:r>
          </w:p>
        </w:tc>
        <w:tc>
          <w:tcPr>
            <w:tcW w:w="4439" w:type="dxa"/>
            <w:gridSpan w:val="2"/>
            <w:tcBorders>
              <w:top w:val="nil"/>
              <w:left w:val="nil"/>
              <w:bottom w:val="single" w:color="auto" w:sz="12" w:space="0"/>
              <w:right w:val="nil"/>
            </w:tcBorders>
            <w:vAlign w:val="center"/>
          </w:tcPr>
          <w:p>
            <w:pPr>
              <w:spacing w:after="0" w:afterLines="0" w:line="240" w:lineRule="auto"/>
              <w:ind w:firstLine="480"/>
              <w:jc w:val="center"/>
              <w:rPr>
                <w:lang w:eastAsia="zh"/>
              </w:rPr>
            </w:pPr>
          </w:p>
        </w:tc>
      </w:tr>
    </w:tbl>
    <w:p>
      <w:pPr>
        <w:spacing w:after="0" w:afterLines="0"/>
        <w:ind w:firstLine="480"/>
        <w:rPr>
          <w:lang w:eastAsia="zh"/>
        </w:rPr>
      </w:pPr>
      <w:r>
        <w:rPr>
          <w:rFonts w:hint="eastAsia"/>
          <w:lang w:eastAsia="zh"/>
        </w:rPr>
        <w:t>通过卡方检验表可知，皮尔逊卡方检验所得的</w:t>
      </w:r>
      <w:r>
        <w:rPr>
          <w:rFonts w:hint="eastAsia"/>
          <w:i/>
          <w:iCs/>
          <w:lang w:eastAsia="zh"/>
        </w:rPr>
        <w:t>P</w:t>
      </w:r>
      <w:r>
        <w:rPr>
          <w:rFonts w:hint="eastAsia"/>
          <w:lang w:eastAsia="zh"/>
        </w:rPr>
        <w:t>值为0.009&lt;0.05，故拒绝原假设，认为学历与在直播间选择购买的商品类型这两者之间有显著性差异，即学历与购买的线上商品类型具有明显相关性。</w:t>
      </w:r>
    </w:p>
    <w:p>
      <w:pPr>
        <w:pStyle w:val="6"/>
      </w:pPr>
      <w:bookmarkStart w:id="82" w:name="_Toc162687404"/>
      <w:bookmarkStart w:id="83" w:name="_Toc162687267"/>
      <w:bookmarkStart w:id="84" w:name="_Toc162629157"/>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13</w:t>
      </w:r>
      <w:r>
        <w:fldChar w:fldCharType="end"/>
      </w:r>
      <w:r>
        <w:rPr>
          <w:rFonts w:hint="eastAsia"/>
        </w:rPr>
        <w:t xml:space="preserve"> 不同</w:t>
      </w:r>
      <w:r>
        <w:rPr>
          <w:rFonts w:hint="eastAsia"/>
          <w:lang w:eastAsia="zh"/>
        </w:rPr>
        <w:t>学历</w:t>
      </w:r>
      <w:r>
        <w:rPr>
          <w:rFonts w:hint="eastAsia"/>
        </w:rPr>
        <w:t>选择在直播间购买的商品类型的差异</w:t>
      </w:r>
      <w:bookmarkEnd w:id="82"/>
      <w:bookmarkEnd w:id="83"/>
      <w:bookmarkEnd w:id="84"/>
    </w:p>
    <w:tbl>
      <w:tblPr>
        <w:tblStyle w:val="21"/>
        <w:tblW w:w="438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1186"/>
        <w:gridCol w:w="1187"/>
        <w:gridCol w:w="1186"/>
        <w:gridCol w:w="1187"/>
        <w:gridCol w:w="1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021" w:type="pct"/>
            <w:vMerge w:val="restart"/>
            <w:vAlign w:val="center"/>
          </w:tcPr>
          <w:p>
            <w:pPr>
              <w:spacing w:after="0" w:afterLines="0" w:line="240" w:lineRule="auto"/>
              <w:ind w:firstLine="0" w:firstLineChars="0"/>
              <w:jc w:val="center"/>
              <w:rPr>
                <w:kern w:val="0"/>
                <w:szCs w:val="20"/>
              </w:rPr>
            </w:pPr>
            <w:r>
              <w:rPr>
                <w:kern w:val="0"/>
                <w:szCs w:val="20"/>
              </w:rPr>
              <w:t>每月在直播</w:t>
            </w:r>
            <w:r>
              <w:rPr>
                <w:rFonts w:hint="eastAsia"/>
                <w:kern w:val="0"/>
                <w:szCs w:val="20"/>
              </w:rPr>
              <w:t>带货</w:t>
            </w:r>
            <w:r>
              <w:rPr>
                <w:kern w:val="0"/>
                <w:szCs w:val="20"/>
              </w:rPr>
              <w:t>中主要购买的商品类型（频数）</w:t>
            </w:r>
          </w:p>
        </w:tc>
        <w:tc>
          <w:tcPr>
            <w:tcW w:w="3178" w:type="pct"/>
            <w:gridSpan w:val="4"/>
            <w:vAlign w:val="center"/>
          </w:tcPr>
          <w:p>
            <w:pPr>
              <w:spacing w:after="0" w:afterLines="0" w:line="240" w:lineRule="auto"/>
              <w:ind w:firstLine="0" w:firstLineChars="0"/>
              <w:jc w:val="center"/>
              <w:rPr>
                <w:kern w:val="0"/>
                <w:szCs w:val="20"/>
                <w:lang w:eastAsia="zh"/>
              </w:rPr>
            </w:pPr>
            <w:r>
              <w:rPr>
                <w:rFonts w:hint="eastAsia"/>
                <w:kern w:val="0"/>
                <w:szCs w:val="20"/>
                <w:lang w:eastAsia="zh"/>
              </w:rPr>
              <w:t>学历</w:t>
            </w:r>
          </w:p>
        </w:tc>
        <w:tc>
          <w:tcPr>
            <w:tcW w:w="801" w:type="pct"/>
            <w:vMerge w:val="restart"/>
            <w:vAlign w:val="center"/>
          </w:tcPr>
          <w:p>
            <w:pPr>
              <w:spacing w:after="163" w:line="240" w:lineRule="auto"/>
              <w:ind w:firstLine="199" w:firstLineChars="83"/>
              <w:rPr>
                <w:kern w:val="0"/>
                <w:szCs w:val="20"/>
                <w:lang w:eastAsia="zh"/>
              </w:rPr>
            </w:pPr>
            <w:r>
              <w:rPr>
                <w:rFonts w:hint="eastAsia"/>
                <w:kern w:val="0"/>
                <w:szCs w:val="20"/>
                <w:lang w:eastAsia="zh"/>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021" w:type="pct"/>
            <w:vMerge w:val="continue"/>
            <w:vAlign w:val="center"/>
          </w:tcPr>
          <w:p>
            <w:pPr>
              <w:spacing w:after="0" w:afterLines="0" w:line="240" w:lineRule="auto"/>
              <w:ind w:firstLine="0" w:firstLineChars="0"/>
              <w:jc w:val="center"/>
              <w:rPr>
                <w:kern w:val="0"/>
                <w:szCs w:val="20"/>
              </w:rPr>
            </w:pP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初高中及以下</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本科</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硕士研究生</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博士研究生及以上</w:t>
            </w:r>
          </w:p>
        </w:tc>
        <w:tc>
          <w:tcPr>
            <w:tcW w:w="801" w:type="pct"/>
            <w:vMerge w:val="continue"/>
            <w:vAlign w:val="center"/>
          </w:tcPr>
          <w:p>
            <w:pPr>
              <w:spacing w:after="0" w:afterLines="0" w:line="240" w:lineRule="auto"/>
              <w:ind w:firstLine="0" w:firstLineChars="0"/>
              <w:jc w:val="center"/>
              <w:rPr>
                <w:kern w:val="0"/>
                <w:szCs w:val="20"/>
                <w:lang w:eastAsia="zh"/>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021" w:type="pct"/>
            <w:vAlign w:val="center"/>
          </w:tcPr>
          <w:p>
            <w:pPr>
              <w:spacing w:after="0" w:afterLines="0" w:line="240" w:lineRule="auto"/>
              <w:ind w:firstLine="0" w:firstLineChars="0"/>
              <w:jc w:val="center"/>
              <w:rPr>
                <w:kern w:val="0"/>
                <w:szCs w:val="20"/>
              </w:rPr>
            </w:pPr>
            <w:r>
              <w:rPr>
                <w:rFonts w:hint="eastAsia"/>
                <w:kern w:val="0"/>
                <w:szCs w:val="20"/>
              </w:rPr>
              <w:t>美妆类</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38</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40</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45</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24</w:t>
            </w:r>
          </w:p>
        </w:tc>
        <w:tc>
          <w:tcPr>
            <w:tcW w:w="8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021" w:type="pct"/>
            <w:vAlign w:val="center"/>
          </w:tcPr>
          <w:p>
            <w:pPr>
              <w:spacing w:after="0" w:afterLines="0" w:line="240" w:lineRule="auto"/>
              <w:ind w:firstLine="0" w:firstLineChars="0"/>
              <w:jc w:val="center"/>
              <w:rPr>
                <w:kern w:val="0"/>
                <w:szCs w:val="20"/>
              </w:rPr>
            </w:pPr>
            <w:r>
              <w:rPr>
                <w:rFonts w:hint="eastAsia"/>
                <w:kern w:val="0"/>
                <w:szCs w:val="20"/>
              </w:rPr>
              <w:t>食品类</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34</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65</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38</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28</w:t>
            </w:r>
          </w:p>
        </w:tc>
        <w:tc>
          <w:tcPr>
            <w:tcW w:w="8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021" w:type="pct"/>
            <w:vAlign w:val="center"/>
          </w:tcPr>
          <w:p>
            <w:pPr>
              <w:spacing w:after="0" w:afterLines="0" w:line="240" w:lineRule="auto"/>
              <w:ind w:firstLine="0" w:firstLineChars="0"/>
              <w:jc w:val="center"/>
              <w:rPr>
                <w:kern w:val="0"/>
                <w:szCs w:val="20"/>
              </w:rPr>
            </w:pPr>
            <w:r>
              <w:rPr>
                <w:rFonts w:hint="eastAsia"/>
                <w:kern w:val="0"/>
                <w:szCs w:val="20"/>
              </w:rPr>
              <w:t>服饰类</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26</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61</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37</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25</w:t>
            </w:r>
          </w:p>
        </w:tc>
        <w:tc>
          <w:tcPr>
            <w:tcW w:w="8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021" w:type="pct"/>
            <w:vAlign w:val="center"/>
          </w:tcPr>
          <w:p>
            <w:pPr>
              <w:spacing w:after="0" w:afterLines="0" w:line="240" w:lineRule="auto"/>
              <w:ind w:firstLine="0" w:firstLineChars="0"/>
              <w:jc w:val="center"/>
              <w:rPr>
                <w:kern w:val="0"/>
                <w:szCs w:val="20"/>
              </w:rPr>
            </w:pPr>
            <w:r>
              <w:rPr>
                <w:rFonts w:hint="eastAsia"/>
                <w:kern w:val="0"/>
                <w:szCs w:val="20"/>
              </w:rPr>
              <w:t>健身用品类</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28</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39</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23</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21</w:t>
            </w:r>
          </w:p>
        </w:tc>
        <w:tc>
          <w:tcPr>
            <w:tcW w:w="8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1021" w:type="pct"/>
            <w:vAlign w:val="center"/>
          </w:tcPr>
          <w:p>
            <w:pPr>
              <w:spacing w:after="0" w:afterLines="0" w:line="240" w:lineRule="auto"/>
              <w:ind w:firstLine="0" w:firstLineChars="0"/>
              <w:jc w:val="center"/>
              <w:rPr>
                <w:kern w:val="0"/>
                <w:szCs w:val="20"/>
              </w:rPr>
            </w:pPr>
            <w:r>
              <w:rPr>
                <w:rFonts w:hint="eastAsia"/>
                <w:kern w:val="0"/>
                <w:szCs w:val="20"/>
              </w:rPr>
              <w:t>学习用品类</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16</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35</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39</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27</w:t>
            </w:r>
          </w:p>
        </w:tc>
        <w:tc>
          <w:tcPr>
            <w:tcW w:w="8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021" w:type="pct"/>
            <w:vAlign w:val="center"/>
          </w:tcPr>
          <w:p>
            <w:pPr>
              <w:spacing w:after="0" w:afterLines="0" w:line="240" w:lineRule="auto"/>
              <w:ind w:firstLine="0" w:firstLineChars="0"/>
              <w:jc w:val="center"/>
              <w:rPr>
                <w:kern w:val="0"/>
                <w:szCs w:val="20"/>
              </w:rPr>
            </w:pPr>
            <w:r>
              <w:rPr>
                <w:rFonts w:hint="eastAsia"/>
                <w:kern w:val="0"/>
                <w:szCs w:val="20"/>
              </w:rPr>
              <w:t>家用电器类</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28</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29</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32</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21</w:t>
            </w:r>
          </w:p>
        </w:tc>
        <w:tc>
          <w:tcPr>
            <w:tcW w:w="8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021" w:type="pct"/>
            <w:vAlign w:val="center"/>
          </w:tcPr>
          <w:p>
            <w:pPr>
              <w:spacing w:after="0" w:afterLines="0" w:line="240" w:lineRule="auto"/>
              <w:ind w:firstLine="0" w:firstLineChars="0"/>
              <w:jc w:val="center"/>
              <w:rPr>
                <w:kern w:val="0"/>
                <w:szCs w:val="20"/>
              </w:rPr>
            </w:pPr>
            <w:r>
              <w:rPr>
                <w:rFonts w:hint="eastAsia"/>
                <w:kern w:val="0"/>
                <w:szCs w:val="20"/>
              </w:rPr>
              <w:t>家居装饰类</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25</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30</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27</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9</w:t>
            </w:r>
          </w:p>
        </w:tc>
        <w:tc>
          <w:tcPr>
            <w:tcW w:w="8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021" w:type="pct"/>
            <w:vAlign w:val="center"/>
          </w:tcPr>
          <w:p>
            <w:pPr>
              <w:spacing w:after="0" w:afterLines="0" w:line="240" w:lineRule="auto"/>
              <w:ind w:firstLine="0" w:firstLineChars="0"/>
              <w:jc w:val="center"/>
              <w:rPr>
                <w:kern w:val="0"/>
                <w:szCs w:val="20"/>
              </w:rPr>
            </w:pPr>
            <w:r>
              <w:rPr>
                <w:rFonts w:hint="eastAsia"/>
                <w:kern w:val="0"/>
                <w:szCs w:val="20"/>
              </w:rPr>
              <w:t>其他</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26</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24</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22</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17</w:t>
            </w:r>
          </w:p>
        </w:tc>
        <w:tc>
          <w:tcPr>
            <w:tcW w:w="8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021" w:type="pct"/>
            <w:vAlign w:val="center"/>
          </w:tcPr>
          <w:p>
            <w:pPr>
              <w:spacing w:after="0" w:afterLines="0" w:line="240" w:lineRule="auto"/>
              <w:ind w:firstLine="0" w:firstLineChars="0"/>
              <w:jc w:val="center"/>
              <w:rPr>
                <w:kern w:val="0"/>
                <w:szCs w:val="20"/>
              </w:rPr>
            </w:pPr>
            <w:r>
              <w:rPr>
                <w:rFonts w:hint="eastAsia"/>
                <w:kern w:val="0"/>
                <w:szCs w:val="20"/>
              </w:rPr>
              <w:t>从不购买</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19</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31</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19</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19</w:t>
            </w:r>
          </w:p>
        </w:tc>
        <w:tc>
          <w:tcPr>
            <w:tcW w:w="8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1021" w:type="pct"/>
            <w:vAlign w:val="center"/>
          </w:tcPr>
          <w:p>
            <w:pPr>
              <w:spacing w:after="0" w:afterLines="0" w:line="240" w:lineRule="auto"/>
              <w:ind w:firstLine="0" w:firstLineChars="0"/>
              <w:jc w:val="center"/>
              <w:rPr>
                <w:kern w:val="0"/>
                <w:szCs w:val="20"/>
              </w:rPr>
            </w:pPr>
            <w:r>
              <w:rPr>
                <w:rFonts w:hint="eastAsia"/>
                <w:kern w:val="0"/>
                <w:szCs w:val="20"/>
              </w:rPr>
              <w:t>总计</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240</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354</w:t>
            </w:r>
          </w:p>
        </w:tc>
        <w:tc>
          <w:tcPr>
            <w:tcW w:w="794"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282</w:t>
            </w:r>
          </w:p>
        </w:tc>
        <w:tc>
          <w:tcPr>
            <w:tcW w:w="795"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191</w:t>
            </w:r>
          </w:p>
        </w:tc>
        <w:tc>
          <w:tcPr>
            <w:tcW w:w="801" w:type="pct"/>
            <w:vAlign w:val="center"/>
          </w:tcPr>
          <w:p>
            <w:pPr>
              <w:spacing w:after="0" w:afterLines="0" w:line="240" w:lineRule="auto"/>
              <w:ind w:firstLine="0" w:firstLineChars="0"/>
              <w:jc w:val="center"/>
              <w:rPr>
                <w:kern w:val="0"/>
                <w:szCs w:val="20"/>
                <w:lang w:eastAsia="zh"/>
              </w:rPr>
            </w:pPr>
            <w:r>
              <w:rPr>
                <w:rFonts w:hint="eastAsia"/>
                <w:kern w:val="0"/>
                <w:szCs w:val="20"/>
                <w:lang w:eastAsia="zh"/>
              </w:rPr>
              <w:t>1067</w:t>
            </w:r>
          </w:p>
        </w:tc>
      </w:tr>
    </w:tbl>
    <w:p>
      <w:pPr>
        <w:spacing w:before="163" w:after="163"/>
        <w:ind w:firstLine="480"/>
        <w:rPr>
          <w:lang w:eastAsia="zh"/>
        </w:rPr>
      </w:pPr>
      <w:r>
        <w:rPr>
          <w:rFonts w:hint="eastAsia"/>
        </w:rPr>
        <w:t>由表13可以</w:t>
      </w:r>
      <w:r>
        <w:rPr>
          <w:rFonts w:hint="eastAsia"/>
          <w:lang w:eastAsia="zh"/>
        </w:rPr>
        <w:t>看</w:t>
      </w:r>
      <w:r>
        <w:rPr>
          <w:rFonts w:hint="eastAsia"/>
        </w:rPr>
        <w:t>到，</w:t>
      </w:r>
      <w:r>
        <w:rPr>
          <w:rFonts w:hint="eastAsia"/>
          <w:lang w:eastAsia="zh"/>
        </w:rPr>
        <w:t>被调查者在直播间中购买的商品类型最多的是食品类，其次为服饰类与美妆类，购买较少的是健身用品与家用电器类。由于直播间商品的种类更多，选择性更大，因此本科生一般会选择在直播间购买食品、服饰与美妆类商品，硕士研究生会购买学习用品与美妆类商品，而博士研究生购买的商品类型比较宽泛。</w:t>
      </w:r>
    </w:p>
    <w:p>
      <w:pPr>
        <w:pStyle w:val="5"/>
        <w:spacing w:before="163" w:after="163"/>
        <w:ind w:firstLine="480"/>
      </w:pPr>
      <w:r>
        <w:rPr>
          <w:rFonts w:hint="eastAsia"/>
          <w:lang w:eastAsia="zh"/>
        </w:rPr>
        <w:t>（3）</w:t>
      </w:r>
      <w:r>
        <w:rPr>
          <w:rFonts w:hint="eastAsia"/>
        </w:rPr>
        <w:t xml:space="preserve">线上消费原因分析 </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28"/>
        <w:gridCol w:w="41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58" w:type="dxa"/>
          </w:tcPr>
          <w:p>
            <w:pPr>
              <w:keepNext/>
              <w:spacing w:after="0" w:afterLines="0" w:line="240" w:lineRule="auto"/>
              <w:ind w:firstLine="0" w:firstLineChars="0"/>
              <w:jc w:val="center"/>
            </w:pPr>
            <w:r>
              <w:drawing>
                <wp:inline distT="0" distB="0" distL="0" distR="0">
                  <wp:extent cx="2611120" cy="1709420"/>
                  <wp:effectExtent l="0" t="0" r="0" b="5080"/>
                  <wp:docPr id="1379929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2982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624482" cy="1718129"/>
                          </a:xfrm>
                          <a:prstGeom prst="rect">
                            <a:avLst/>
                          </a:prstGeom>
                          <a:noFill/>
                          <a:ln>
                            <a:noFill/>
                          </a:ln>
                        </pic:spPr>
                      </pic:pic>
                    </a:graphicData>
                  </a:graphic>
                </wp:inline>
              </w:drawing>
            </w:r>
          </w:p>
        </w:tc>
        <w:tc>
          <w:tcPr>
            <w:tcW w:w="4258" w:type="dxa"/>
          </w:tcPr>
          <w:p>
            <w:pPr>
              <w:keepNext/>
              <w:spacing w:after="0" w:afterLines="0" w:line="240" w:lineRule="auto"/>
              <w:ind w:firstLine="0" w:firstLineChars="0"/>
              <w:jc w:val="center"/>
            </w:pPr>
            <w:r>
              <w:rPr>
                <w:rFonts w:hint="eastAsia"/>
              </w:rPr>
              <w:drawing>
                <wp:inline distT="0" distB="0" distL="0" distR="0">
                  <wp:extent cx="2518410" cy="1648460"/>
                  <wp:effectExtent l="0" t="0" r="0" b="8890"/>
                  <wp:docPr id="3628997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99705" name="图片 2"/>
                          <pic:cNvPicPr>
                            <a:picLocks noChangeAspect="1" noChangeArrowheads="1"/>
                          </pic:cNvPicPr>
                        </pic:nvPicPr>
                        <pic:blipFill>
                          <a:blip r:embed="rId50" cstate="print">
                            <a:extLst>
                              <a:ext uri="{28A0092B-C50C-407E-A947-70E740481C1C}">
                                <a14:useLocalDpi xmlns:a14="http://schemas.microsoft.com/office/drawing/2010/main" val="0"/>
                              </a:ext>
                            </a:extLst>
                          </a:blip>
                          <a:srcRect l="297" r="-297"/>
                          <a:stretch>
                            <a:fillRect/>
                          </a:stretch>
                        </pic:blipFill>
                        <pic:spPr>
                          <a:xfrm>
                            <a:off x="0" y="0"/>
                            <a:ext cx="2552930" cy="1670774"/>
                          </a:xfrm>
                          <a:prstGeom prst="rect">
                            <a:avLst/>
                          </a:prstGeom>
                          <a:noFill/>
                          <a:ln>
                            <a:noFill/>
                          </a:ln>
                        </pic:spPr>
                      </pic:pic>
                    </a:graphicData>
                  </a:graphic>
                </wp:inline>
              </w:drawing>
            </w:r>
          </w:p>
        </w:tc>
      </w:tr>
    </w:tbl>
    <w:p>
      <w:pPr>
        <w:pStyle w:val="6"/>
      </w:pPr>
      <w:bookmarkStart w:id="85" w:name="_Toc162687268"/>
      <w:bookmarkStart w:id="86" w:name="_Toc162687405"/>
      <w:bookmarkStart w:id="87" w:name="_Toc162629134"/>
      <w:r>
        <w:rPr>
          <w:rFonts w:hint="eastAsia"/>
        </w:rPr>
        <w:t>图 6 线上消费的原因分析图</w:t>
      </w:r>
      <w:bookmarkEnd w:id="85"/>
      <w:bookmarkEnd w:id="86"/>
      <w:r>
        <w:rPr>
          <w:rFonts w:hint="eastAsia"/>
        </w:rPr>
        <w:t xml:space="preserve"> </w:t>
      </w:r>
    </w:p>
    <w:bookmarkEnd w:id="87"/>
    <w:p>
      <w:pPr>
        <w:spacing w:before="163" w:after="163"/>
        <w:ind w:firstLine="480"/>
      </w:pPr>
      <w:r>
        <w:rPr>
          <w:rFonts w:hint="eastAsia"/>
        </w:rPr>
        <w:t>从图6可看到人们选择在直播间购买商品以及拒绝在直播间购买商品的原因，将近半数42.3%的人在直播间购买商品的主要因素是直播间的商品优惠力度更大，其次是因为能够更形象直观地看到商品，还有一少部分人出于信任主播、观看直播的过程中更有消费欲望，所占比例为25.3%。在选择拒绝购买直播间商品的调查者中，有38.8%的被调查者认为线上的商品无法保证其质量，31.3%的被调查者由于时间问题而不选择购买直播间商品，还有少部分的人没有网购习惯，仅有9.0%的人是因为不信任主播。综上，影响消费者购买直播间商品的最重要原因是线上商品的质量与优惠力度，而这也是消费者最关心的问题，因此电商平台要将商品质量与商品价格进行衡量，既要提供优惠力度，更要保证商品的品质，而消费者也要根据平台的安全性与自身的实际情况合理利用直播消费。</w:t>
      </w:r>
    </w:p>
    <w:p>
      <w:pPr>
        <w:pStyle w:val="4"/>
      </w:pPr>
      <w:bookmarkStart w:id="88" w:name="_Toc162689068"/>
      <w:r>
        <w:rPr>
          <w:rFonts w:hint="eastAsia"/>
          <w:lang w:eastAsia="zh"/>
        </w:rPr>
        <w:t>4.</w:t>
      </w:r>
      <w:r>
        <w:rPr>
          <w:rFonts w:hint="eastAsia"/>
        </w:rPr>
        <w:t xml:space="preserve"> 短视频未来发展优缺点分析</w:t>
      </w:r>
      <w:bookmarkEnd w:id="88"/>
    </w:p>
    <w:p>
      <w:pPr>
        <w:keepNext/>
        <w:spacing w:after="0" w:afterLines="0" w:line="240" w:lineRule="auto"/>
        <w:ind w:firstLine="0" w:firstLineChars="0"/>
        <w:jc w:val="center"/>
      </w:pPr>
      <w:r>
        <w:rPr>
          <w:lang w:val="zh-CN"/>
        </w:rPr>
        <w:drawing>
          <wp:inline distT="0" distB="0" distL="0" distR="0">
            <wp:extent cx="4883150" cy="2854960"/>
            <wp:effectExtent l="0" t="0" r="0" b="2540"/>
            <wp:docPr id="562275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7521" name="图片 2"/>
                    <pic:cNvPicPr>
                      <a:picLocks noChangeAspect="1" noChangeArrowheads="1"/>
                    </pic:cNvPicPr>
                  </pic:nvPicPr>
                  <pic:blipFill>
                    <a:blip r:embed="rId51">
                      <a:extLst>
                        <a:ext uri="{28A0092B-C50C-407E-A947-70E740481C1C}">
                          <a14:useLocalDpi xmlns:a14="http://schemas.microsoft.com/office/drawing/2010/main" val="0"/>
                        </a:ext>
                      </a:extLst>
                    </a:blip>
                    <a:srcRect t="20583" b="20945"/>
                    <a:stretch>
                      <a:fillRect/>
                    </a:stretch>
                  </pic:blipFill>
                  <pic:spPr>
                    <a:xfrm>
                      <a:off x="0" y="0"/>
                      <a:ext cx="4937037" cy="2886742"/>
                    </a:xfrm>
                    <a:prstGeom prst="rect">
                      <a:avLst/>
                    </a:prstGeom>
                    <a:noFill/>
                    <a:ln>
                      <a:noFill/>
                    </a:ln>
                  </pic:spPr>
                </pic:pic>
              </a:graphicData>
            </a:graphic>
          </wp:inline>
        </w:drawing>
      </w:r>
    </w:p>
    <w:p>
      <w:pPr>
        <w:pStyle w:val="6"/>
      </w:pPr>
      <w:bookmarkStart w:id="89" w:name="_Toc162687269"/>
      <w:bookmarkStart w:id="90" w:name="_Toc162687406"/>
      <w:r>
        <w:rPr>
          <w:rFonts w:hint="eastAsia"/>
        </w:rPr>
        <w:t>图 7 词云图</w:t>
      </w:r>
      <w:bookmarkEnd w:id="89"/>
      <w:bookmarkEnd w:id="90"/>
      <w:r>
        <w:rPr>
          <w:rFonts w:hint="eastAsia"/>
        </w:rPr>
        <w:t xml:space="preserve"> </w:t>
      </w:r>
    </w:p>
    <w:p>
      <w:pPr>
        <w:spacing w:before="163" w:beforeLines="50" w:after="163"/>
        <w:ind w:firstLine="480"/>
      </w:pPr>
      <w:r>
        <w:t>该词云图展现了用户对短视频平台的期待和担忧。他们希望平台能够提供高质量、真实可信的内容，避免低俗和虚假信息的传播。用户迫切希望看到更多正能量和有意义的教育内容，并呼吁平台加强审核和管理，确保内容的安全性。同时，用户也希望平台能够更加个性化地推荐内容，满足用户的个性化需求。总的来说，用户期待短视频平台能够提供更优质的内容和服务，从而提升用户的体验和满意度。</w:t>
      </w:r>
    </w:p>
    <w:p>
      <w:pPr>
        <w:pStyle w:val="2"/>
        <w:jc w:val="left"/>
      </w:pPr>
      <w:bookmarkStart w:id="91" w:name="_Toc162689069"/>
      <w:r>
        <w:rPr>
          <w:rFonts w:hint="eastAsia"/>
        </w:rPr>
        <w:t>四、短视频内容对消费者影响因素分析</w:t>
      </w:r>
      <w:bookmarkEnd w:id="91"/>
    </w:p>
    <w:p>
      <w:pPr>
        <w:pStyle w:val="3"/>
      </w:pPr>
      <w:bookmarkStart w:id="92" w:name="_Toc162689070"/>
      <w:r>
        <w:rPr>
          <w:rFonts w:hint="eastAsia"/>
        </w:rPr>
        <w:t>（一）短视频内容对消费者行为和态度的影响分析</w:t>
      </w:r>
      <w:bookmarkEnd w:id="92"/>
    </w:p>
    <w:p>
      <w:pPr>
        <w:pStyle w:val="4"/>
      </w:pPr>
      <w:bookmarkStart w:id="93" w:name="_Toc162689071"/>
      <w:r>
        <w:rPr>
          <w:rFonts w:hint="eastAsia"/>
        </w:rPr>
        <w:t>1. 模型变量选择及相关性分析</w:t>
      </w:r>
      <w:bookmarkEnd w:id="93"/>
    </w:p>
    <w:p>
      <w:pPr>
        <w:spacing w:before="163" w:after="163"/>
        <w:ind w:firstLine="480"/>
      </w:pPr>
      <w:r>
        <w:rPr>
          <w:rFonts w:hint="eastAsia"/>
          <w:lang w:val="zh-CN"/>
        </w:rPr>
        <w:t>进一步为了研究</w:t>
      </w:r>
      <w:r>
        <w:rPr>
          <w:rFonts w:hint="eastAsia"/>
        </w:rPr>
        <w:t>短视频内容对消费者行为和态度的影响，我们主要选择如下十个变量进行研究，如表11所示，以Q30（因短视频的内容而购买相关的商品或服务的意愿）为因变量，其他九个变量为自变量，建立相应的数学模型。</w:t>
      </w:r>
    </w:p>
    <w:p>
      <w:pPr>
        <w:pStyle w:val="6"/>
      </w:pPr>
      <w:bookmarkStart w:id="94" w:name="_Toc162629158"/>
      <w:bookmarkStart w:id="95" w:name="_Toc162687407"/>
      <w:bookmarkStart w:id="96" w:name="_Toc162687270"/>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14</w:t>
      </w:r>
      <w:r>
        <w:fldChar w:fldCharType="end"/>
      </w:r>
      <w:r>
        <w:rPr>
          <w:rFonts w:hint="eastAsia"/>
        </w:rPr>
        <w:t xml:space="preserve"> 短视频内容对消费者行为和态度的影响因子</w:t>
      </w:r>
      <w:bookmarkEnd w:id="94"/>
      <w:bookmarkEnd w:id="95"/>
      <w:bookmarkEnd w:id="96"/>
    </w:p>
    <w:tbl>
      <w:tblPr>
        <w:tblStyle w:val="21"/>
        <w:tblW w:w="4631"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39"/>
        <w:gridCol w:w="2633"/>
        <w:gridCol w:w="261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atLeast"/>
          <w:jc w:val="center"/>
        </w:trPr>
        <w:tc>
          <w:tcPr>
            <w:tcW w:w="1673" w:type="pct"/>
            <w:tcBorders>
              <w:top w:val="single" w:color="auto" w:sz="12" w:space="0"/>
              <w:bottom w:val="single" w:color="auto" w:sz="8" w:space="0"/>
            </w:tcBorders>
            <w:vAlign w:val="center"/>
          </w:tcPr>
          <w:p>
            <w:pPr>
              <w:spacing w:after="0" w:afterLines="0" w:line="240" w:lineRule="auto"/>
              <w:ind w:firstLine="0" w:firstLineChars="0"/>
              <w:jc w:val="center"/>
              <w:rPr>
                <w:kern w:val="0"/>
                <w:szCs w:val="20"/>
                <w:lang w:val="zh-CN"/>
              </w:rPr>
            </w:pPr>
            <w:r>
              <w:rPr>
                <w:rFonts w:hint="eastAsia"/>
                <w:kern w:val="0"/>
                <w:szCs w:val="20"/>
                <w:lang w:val="zh-CN"/>
              </w:rPr>
              <w:t>影响因子</w:t>
            </w:r>
          </w:p>
        </w:tc>
        <w:tc>
          <w:tcPr>
            <w:tcW w:w="1669" w:type="pct"/>
            <w:tcBorders>
              <w:top w:val="single" w:color="auto" w:sz="12" w:space="0"/>
              <w:bottom w:val="single" w:color="auto" w:sz="8" w:space="0"/>
            </w:tcBorders>
            <w:vAlign w:val="center"/>
          </w:tcPr>
          <w:p>
            <w:pPr>
              <w:spacing w:after="0" w:afterLines="0" w:line="240" w:lineRule="auto"/>
              <w:ind w:firstLine="0" w:firstLineChars="0"/>
              <w:jc w:val="center"/>
              <w:rPr>
                <w:kern w:val="0"/>
                <w:szCs w:val="20"/>
                <w:lang w:val="zh-CN"/>
              </w:rPr>
            </w:pPr>
            <w:r>
              <w:rPr>
                <w:rFonts w:hint="eastAsia"/>
                <w:kern w:val="0"/>
                <w:szCs w:val="20"/>
                <w:lang w:val="zh-CN"/>
              </w:rPr>
              <w:t>问题编号</w:t>
            </w:r>
          </w:p>
        </w:tc>
        <w:tc>
          <w:tcPr>
            <w:tcW w:w="1658" w:type="pct"/>
            <w:tcBorders>
              <w:top w:val="single" w:color="auto" w:sz="12" w:space="0"/>
              <w:bottom w:val="single" w:color="auto" w:sz="8" w:space="0"/>
            </w:tcBorders>
            <w:vAlign w:val="center"/>
          </w:tcPr>
          <w:p>
            <w:pPr>
              <w:spacing w:after="0" w:afterLines="0" w:line="240" w:lineRule="auto"/>
              <w:ind w:firstLine="0" w:firstLineChars="0"/>
              <w:jc w:val="center"/>
              <w:rPr>
                <w:kern w:val="0"/>
                <w:szCs w:val="20"/>
                <w:lang w:val="zh-CN"/>
              </w:rPr>
            </w:pPr>
            <w:r>
              <w:rPr>
                <w:rFonts w:hint="eastAsia"/>
                <w:kern w:val="0"/>
                <w:szCs w:val="20"/>
                <w:lang w:val="zh-CN"/>
              </w:rPr>
              <w:t>变量定义</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1673" w:type="pct"/>
            <w:vMerge w:val="restart"/>
            <w:tcBorders>
              <w:top w:val="single" w:color="auto" w:sz="8" w:space="0"/>
              <w:bottom w:val="nil"/>
            </w:tcBorders>
            <w:vAlign w:val="center"/>
          </w:tcPr>
          <w:p>
            <w:pPr>
              <w:spacing w:after="0" w:afterLines="0" w:line="240" w:lineRule="auto"/>
              <w:ind w:firstLine="0" w:firstLineChars="0"/>
              <w:jc w:val="center"/>
              <w:rPr>
                <w:kern w:val="0"/>
                <w:szCs w:val="20"/>
                <w:lang w:val="zh-CN"/>
              </w:rPr>
            </w:pPr>
            <w:r>
              <w:rPr>
                <w:rFonts w:hint="eastAsia"/>
                <w:kern w:val="0"/>
                <w:szCs w:val="20"/>
                <w:lang w:val="zh-CN"/>
              </w:rPr>
              <w:t>消费观与习惯</w:t>
            </w:r>
          </w:p>
        </w:tc>
        <w:tc>
          <w:tcPr>
            <w:tcW w:w="1669" w:type="pct"/>
            <w:tcBorders>
              <w:top w:val="single" w:color="auto" w:sz="8" w:space="0"/>
              <w:bottom w:val="nil"/>
            </w:tcBorders>
            <w:vAlign w:val="center"/>
          </w:tcPr>
          <w:p>
            <w:pPr>
              <w:spacing w:after="0" w:afterLines="0" w:line="240" w:lineRule="auto"/>
              <w:ind w:firstLine="0" w:firstLineChars="0"/>
              <w:jc w:val="center"/>
              <w:rPr>
                <w:kern w:val="0"/>
                <w:szCs w:val="20"/>
                <w:lang w:val="zh-CN"/>
              </w:rPr>
            </w:pPr>
            <w:r>
              <w:rPr>
                <w:rFonts w:hint="eastAsia"/>
                <w:kern w:val="0"/>
                <w:szCs w:val="20"/>
                <w:lang w:val="zh-CN"/>
              </w:rPr>
              <w:t>Q17</w:t>
            </w:r>
          </w:p>
        </w:tc>
        <w:tc>
          <w:tcPr>
            <w:tcW w:w="1658" w:type="pct"/>
            <w:vMerge w:val="restart"/>
            <w:tcBorders>
              <w:top w:val="single" w:color="auto" w:sz="8" w:space="0"/>
            </w:tcBorders>
            <w:vAlign w:val="center"/>
          </w:tcPr>
          <w:p>
            <w:pPr>
              <w:spacing w:after="0" w:afterLines="0" w:line="240" w:lineRule="auto"/>
              <w:ind w:firstLine="0" w:firstLineChars="0"/>
              <w:jc w:val="center"/>
              <w:rPr>
                <w:kern w:val="0"/>
                <w:szCs w:val="20"/>
                <w:lang w:val="zh-CN"/>
              </w:rPr>
            </w:pPr>
            <w:r>
              <w:rPr>
                <w:rFonts w:hint="eastAsia"/>
                <w:kern w:val="0"/>
                <w:szCs w:val="20"/>
                <w:lang w:val="zh-CN"/>
              </w:rPr>
              <w:t>自变量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 w:hRule="atLeast"/>
          <w:jc w:val="center"/>
        </w:trPr>
        <w:tc>
          <w:tcPr>
            <w:tcW w:w="1673" w:type="pct"/>
            <w:vMerge w:val="continue"/>
            <w:tcBorders>
              <w:top w:val="nil"/>
            </w:tcBorders>
            <w:vAlign w:val="center"/>
          </w:tcPr>
          <w:p>
            <w:pPr>
              <w:spacing w:after="0" w:afterLines="0" w:line="240" w:lineRule="auto"/>
              <w:ind w:firstLine="0" w:firstLineChars="0"/>
              <w:jc w:val="center"/>
              <w:rPr>
                <w:kern w:val="0"/>
                <w:szCs w:val="20"/>
                <w:lang w:val="zh-CN"/>
              </w:rPr>
            </w:pPr>
          </w:p>
        </w:tc>
        <w:tc>
          <w:tcPr>
            <w:tcW w:w="1669" w:type="pct"/>
            <w:tcBorders>
              <w:top w:val="nil"/>
            </w:tcBorders>
            <w:vAlign w:val="center"/>
          </w:tcPr>
          <w:p>
            <w:pPr>
              <w:spacing w:after="0" w:afterLines="0" w:line="240" w:lineRule="auto"/>
              <w:ind w:firstLine="0" w:firstLineChars="0"/>
              <w:jc w:val="center"/>
              <w:rPr>
                <w:kern w:val="0"/>
                <w:szCs w:val="20"/>
                <w:lang w:val="zh-CN"/>
              </w:rPr>
            </w:pPr>
            <w:r>
              <w:rPr>
                <w:rFonts w:hint="eastAsia"/>
                <w:kern w:val="0"/>
                <w:szCs w:val="20"/>
                <w:lang w:val="zh-CN"/>
              </w:rPr>
              <w:t>Q18</w:t>
            </w:r>
          </w:p>
        </w:tc>
        <w:tc>
          <w:tcPr>
            <w:tcW w:w="1658" w:type="pct"/>
            <w:vMerge w:val="continue"/>
            <w:vAlign w:val="center"/>
          </w:tcPr>
          <w:p>
            <w:pPr>
              <w:spacing w:after="0" w:afterLines="0" w:line="240" w:lineRule="auto"/>
              <w:ind w:firstLine="0" w:firstLineChars="0"/>
              <w:jc w:val="center"/>
              <w:rPr>
                <w:kern w:val="0"/>
                <w:szCs w:val="20"/>
                <w:lang w:val="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 w:hRule="atLeast"/>
          <w:jc w:val="center"/>
        </w:trPr>
        <w:tc>
          <w:tcPr>
            <w:tcW w:w="1673" w:type="pct"/>
            <w:vMerge w:val="continue"/>
            <w:vAlign w:val="center"/>
          </w:tcPr>
          <w:p>
            <w:pPr>
              <w:spacing w:after="0" w:afterLines="0" w:line="240" w:lineRule="auto"/>
              <w:ind w:firstLine="0" w:firstLineChars="0"/>
              <w:jc w:val="center"/>
              <w:rPr>
                <w:kern w:val="0"/>
                <w:szCs w:val="20"/>
                <w:lang w:val="zh-CN"/>
              </w:rPr>
            </w:pPr>
          </w:p>
        </w:tc>
        <w:tc>
          <w:tcPr>
            <w:tcW w:w="1669" w:type="pct"/>
            <w:vAlign w:val="center"/>
          </w:tcPr>
          <w:p>
            <w:pPr>
              <w:spacing w:after="0" w:afterLines="0" w:line="240" w:lineRule="auto"/>
              <w:ind w:firstLine="0" w:firstLineChars="0"/>
              <w:jc w:val="center"/>
              <w:rPr>
                <w:kern w:val="0"/>
                <w:szCs w:val="20"/>
                <w:lang w:val="zh-CN"/>
              </w:rPr>
            </w:pPr>
            <w:r>
              <w:rPr>
                <w:rFonts w:hint="eastAsia"/>
                <w:kern w:val="0"/>
                <w:szCs w:val="20"/>
                <w:lang w:val="zh-CN"/>
              </w:rPr>
              <w:t>Q21</w:t>
            </w:r>
          </w:p>
        </w:tc>
        <w:tc>
          <w:tcPr>
            <w:tcW w:w="1658" w:type="pct"/>
            <w:vMerge w:val="continue"/>
            <w:vAlign w:val="center"/>
          </w:tcPr>
          <w:p>
            <w:pPr>
              <w:spacing w:after="0" w:afterLines="0" w:line="240" w:lineRule="auto"/>
              <w:ind w:firstLine="0" w:firstLineChars="0"/>
              <w:jc w:val="center"/>
              <w:rPr>
                <w:kern w:val="0"/>
                <w:szCs w:val="20"/>
                <w:lang w:val="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atLeast"/>
          <w:jc w:val="center"/>
        </w:trPr>
        <w:tc>
          <w:tcPr>
            <w:tcW w:w="1673" w:type="pct"/>
            <w:vAlign w:val="center"/>
          </w:tcPr>
          <w:p>
            <w:pPr>
              <w:spacing w:after="0" w:afterLines="0" w:line="240" w:lineRule="auto"/>
              <w:ind w:firstLine="0" w:firstLineChars="0"/>
              <w:jc w:val="center"/>
              <w:rPr>
                <w:kern w:val="0"/>
                <w:szCs w:val="20"/>
                <w:lang w:val="zh-CN"/>
              </w:rPr>
            </w:pPr>
            <w:r>
              <w:rPr>
                <w:rFonts w:hint="eastAsia"/>
                <w:kern w:val="0"/>
                <w:szCs w:val="20"/>
                <w:lang w:val="zh-CN"/>
              </w:rPr>
              <w:t>情绪</w:t>
            </w:r>
          </w:p>
        </w:tc>
        <w:tc>
          <w:tcPr>
            <w:tcW w:w="1669" w:type="pct"/>
            <w:vAlign w:val="center"/>
          </w:tcPr>
          <w:p>
            <w:pPr>
              <w:spacing w:after="0" w:afterLines="0" w:line="240" w:lineRule="auto"/>
              <w:ind w:firstLine="0" w:firstLineChars="0"/>
              <w:jc w:val="center"/>
              <w:rPr>
                <w:kern w:val="0"/>
                <w:szCs w:val="20"/>
                <w:lang w:val="zh-CN"/>
              </w:rPr>
            </w:pPr>
            <w:r>
              <w:rPr>
                <w:rFonts w:hint="eastAsia"/>
                <w:kern w:val="0"/>
                <w:szCs w:val="20"/>
                <w:lang w:val="zh-CN"/>
              </w:rPr>
              <w:t>Q28</w:t>
            </w:r>
          </w:p>
        </w:tc>
        <w:tc>
          <w:tcPr>
            <w:tcW w:w="1658" w:type="pct"/>
            <w:vMerge w:val="continue"/>
            <w:vAlign w:val="center"/>
          </w:tcPr>
          <w:p>
            <w:pPr>
              <w:spacing w:after="0" w:afterLines="0" w:line="240" w:lineRule="auto"/>
              <w:ind w:firstLine="0" w:firstLineChars="0"/>
              <w:jc w:val="center"/>
              <w:rPr>
                <w:kern w:val="0"/>
                <w:szCs w:val="20"/>
                <w:lang w:val="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atLeast"/>
          <w:jc w:val="center"/>
        </w:trPr>
        <w:tc>
          <w:tcPr>
            <w:tcW w:w="1673" w:type="pct"/>
            <w:vAlign w:val="center"/>
          </w:tcPr>
          <w:p>
            <w:pPr>
              <w:spacing w:after="0" w:afterLines="0" w:line="240" w:lineRule="auto"/>
              <w:ind w:firstLine="0" w:firstLineChars="0"/>
              <w:jc w:val="center"/>
              <w:rPr>
                <w:kern w:val="0"/>
                <w:szCs w:val="20"/>
                <w:lang w:val="zh-CN"/>
              </w:rPr>
            </w:pPr>
            <w:r>
              <w:rPr>
                <w:rFonts w:hint="eastAsia"/>
                <w:kern w:val="0"/>
                <w:szCs w:val="20"/>
                <w:lang w:val="zh-CN"/>
              </w:rPr>
              <w:t>想法、观念</w:t>
            </w:r>
          </w:p>
        </w:tc>
        <w:tc>
          <w:tcPr>
            <w:tcW w:w="1669" w:type="pct"/>
            <w:vAlign w:val="center"/>
          </w:tcPr>
          <w:p>
            <w:pPr>
              <w:spacing w:after="0" w:afterLines="0" w:line="240" w:lineRule="auto"/>
              <w:ind w:firstLine="0" w:firstLineChars="0"/>
              <w:jc w:val="center"/>
              <w:rPr>
                <w:kern w:val="0"/>
                <w:szCs w:val="20"/>
                <w:lang w:val="zh-CN"/>
              </w:rPr>
            </w:pPr>
            <w:r>
              <w:rPr>
                <w:rFonts w:hint="eastAsia"/>
                <w:kern w:val="0"/>
                <w:szCs w:val="20"/>
                <w:lang w:val="zh-CN"/>
              </w:rPr>
              <w:t>Q29</w:t>
            </w:r>
          </w:p>
        </w:tc>
        <w:tc>
          <w:tcPr>
            <w:tcW w:w="1658" w:type="pct"/>
            <w:vMerge w:val="continue"/>
            <w:vAlign w:val="center"/>
          </w:tcPr>
          <w:p>
            <w:pPr>
              <w:spacing w:after="0" w:afterLines="0" w:line="240" w:lineRule="auto"/>
              <w:ind w:firstLine="0" w:firstLineChars="0"/>
              <w:jc w:val="center"/>
              <w:rPr>
                <w:kern w:val="0"/>
                <w:szCs w:val="20"/>
                <w:lang w:val="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atLeast"/>
          <w:jc w:val="center"/>
        </w:trPr>
        <w:tc>
          <w:tcPr>
            <w:tcW w:w="1673" w:type="pct"/>
            <w:vAlign w:val="center"/>
          </w:tcPr>
          <w:p>
            <w:pPr>
              <w:spacing w:after="0" w:afterLines="0" w:line="240" w:lineRule="auto"/>
              <w:ind w:firstLine="0" w:firstLineChars="0"/>
              <w:jc w:val="center"/>
              <w:rPr>
                <w:kern w:val="0"/>
                <w:szCs w:val="20"/>
                <w:lang w:val="zh-CN"/>
              </w:rPr>
            </w:pPr>
            <w:r>
              <w:rPr>
                <w:rFonts w:hint="eastAsia"/>
                <w:kern w:val="0"/>
                <w:szCs w:val="20"/>
                <w:lang w:val="zh-CN"/>
              </w:rPr>
              <w:t>参与度意愿</w:t>
            </w:r>
          </w:p>
        </w:tc>
        <w:tc>
          <w:tcPr>
            <w:tcW w:w="1669" w:type="pct"/>
            <w:vAlign w:val="center"/>
          </w:tcPr>
          <w:p>
            <w:pPr>
              <w:spacing w:after="0" w:afterLines="0" w:line="240" w:lineRule="auto"/>
              <w:ind w:firstLine="0" w:firstLineChars="0"/>
              <w:jc w:val="center"/>
              <w:rPr>
                <w:kern w:val="0"/>
                <w:szCs w:val="20"/>
                <w:lang w:val="zh-CN"/>
              </w:rPr>
            </w:pPr>
            <w:r>
              <w:rPr>
                <w:rFonts w:hint="eastAsia"/>
                <w:kern w:val="0"/>
                <w:szCs w:val="20"/>
                <w:lang w:val="zh-CN"/>
              </w:rPr>
              <w:t>Q31</w:t>
            </w:r>
          </w:p>
        </w:tc>
        <w:tc>
          <w:tcPr>
            <w:tcW w:w="1658" w:type="pct"/>
            <w:vMerge w:val="continue"/>
            <w:vAlign w:val="center"/>
          </w:tcPr>
          <w:p>
            <w:pPr>
              <w:spacing w:after="0" w:afterLines="0" w:line="240" w:lineRule="auto"/>
              <w:ind w:firstLine="0" w:firstLineChars="0"/>
              <w:jc w:val="center"/>
              <w:rPr>
                <w:kern w:val="0"/>
                <w:szCs w:val="20"/>
                <w:lang w:val="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3" w:hRule="atLeast"/>
          <w:jc w:val="center"/>
        </w:trPr>
        <w:tc>
          <w:tcPr>
            <w:tcW w:w="1673" w:type="pct"/>
            <w:vAlign w:val="center"/>
          </w:tcPr>
          <w:p>
            <w:pPr>
              <w:spacing w:after="0" w:afterLines="0" w:line="240" w:lineRule="auto"/>
              <w:ind w:firstLine="0" w:firstLineChars="0"/>
              <w:jc w:val="center"/>
              <w:rPr>
                <w:kern w:val="0"/>
                <w:szCs w:val="20"/>
                <w:lang w:val="zh-CN"/>
              </w:rPr>
            </w:pPr>
            <w:r>
              <w:rPr>
                <w:rFonts w:hint="eastAsia"/>
                <w:kern w:val="0"/>
                <w:szCs w:val="20"/>
                <w:lang w:val="zh-CN"/>
              </w:rPr>
              <w:t>满意度</w:t>
            </w:r>
          </w:p>
        </w:tc>
        <w:tc>
          <w:tcPr>
            <w:tcW w:w="1669" w:type="pct"/>
            <w:vAlign w:val="center"/>
          </w:tcPr>
          <w:p>
            <w:pPr>
              <w:spacing w:after="0" w:afterLines="0" w:line="240" w:lineRule="auto"/>
              <w:ind w:firstLine="0" w:firstLineChars="0"/>
              <w:jc w:val="center"/>
              <w:rPr>
                <w:kern w:val="0"/>
                <w:szCs w:val="20"/>
                <w:lang w:val="zh-CN"/>
              </w:rPr>
            </w:pPr>
            <w:r>
              <w:rPr>
                <w:rFonts w:hint="eastAsia"/>
                <w:kern w:val="0"/>
                <w:szCs w:val="20"/>
                <w:lang w:val="zh-CN"/>
              </w:rPr>
              <w:t>Q33</w:t>
            </w:r>
          </w:p>
        </w:tc>
        <w:tc>
          <w:tcPr>
            <w:tcW w:w="1658" w:type="pct"/>
            <w:vMerge w:val="continue"/>
            <w:vAlign w:val="center"/>
          </w:tcPr>
          <w:p>
            <w:pPr>
              <w:spacing w:after="0" w:afterLines="0" w:line="240" w:lineRule="auto"/>
              <w:ind w:firstLine="0" w:firstLineChars="0"/>
              <w:jc w:val="center"/>
              <w:rPr>
                <w:kern w:val="0"/>
                <w:szCs w:val="20"/>
                <w:lang w:val="zh-CN"/>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jc w:val="center"/>
        </w:trPr>
        <w:tc>
          <w:tcPr>
            <w:tcW w:w="1673" w:type="pct"/>
            <w:vAlign w:val="center"/>
          </w:tcPr>
          <w:p>
            <w:pPr>
              <w:spacing w:after="0" w:afterLines="0" w:line="240" w:lineRule="auto"/>
              <w:ind w:firstLine="0" w:firstLineChars="0"/>
              <w:jc w:val="center"/>
              <w:rPr>
                <w:kern w:val="0"/>
                <w:szCs w:val="20"/>
                <w:lang w:val="zh-CN"/>
              </w:rPr>
            </w:pPr>
            <w:r>
              <w:rPr>
                <w:rFonts w:hint="eastAsia"/>
                <w:kern w:val="0"/>
                <w:szCs w:val="20"/>
                <w:lang w:val="zh-CN"/>
              </w:rPr>
              <w:t>购买意愿</w:t>
            </w:r>
          </w:p>
        </w:tc>
        <w:tc>
          <w:tcPr>
            <w:tcW w:w="1669" w:type="pct"/>
            <w:vAlign w:val="center"/>
          </w:tcPr>
          <w:p>
            <w:pPr>
              <w:spacing w:after="0" w:afterLines="0" w:line="240" w:lineRule="auto"/>
              <w:ind w:firstLine="0" w:firstLineChars="0"/>
              <w:jc w:val="center"/>
              <w:rPr>
                <w:kern w:val="0"/>
                <w:szCs w:val="20"/>
                <w:lang w:val="zh-CN"/>
              </w:rPr>
            </w:pPr>
            <w:r>
              <w:rPr>
                <w:rFonts w:hint="eastAsia"/>
                <w:kern w:val="0"/>
                <w:szCs w:val="20"/>
                <w:lang w:val="zh-CN"/>
              </w:rPr>
              <w:t>Q30</w:t>
            </w:r>
          </w:p>
        </w:tc>
        <w:tc>
          <w:tcPr>
            <w:tcW w:w="1658" w:type="pct"/>
            <w:vAlign w:val="center"/>
          </w:tcPr>
          <w:p>
            <w:pPr>
              <w:spacing w:after="0" w:afterLines="0" w:line="240" w:lineRule="auto"/>
              <w:ind w:firstLine="0" w:firstLineChars="0"/>
              <w:jc w:val="center"/>
              <w:rPr>
                <w:kern w:val="0"/>
                <w:szCs w:val="20"/>
                <w:lang w:val="zh-CN"/>
              </w:rPr>
            </w:pPr>
            <w:r>
              <w:rPr>
                <w:rFonts w:hint="eastAsia"/>
                <w:kern w:val="0"/>
                <w:szCs w:val="20"/>
                <w:lang w:val="zh-CN"/>
              </w:rPr>
              <w:t>因变量</w:t>
            </w:r>
          </w:p>
        </w:tc>
      </w:tr>
    </w:tbl>
    <w:p>
      <w:pPr>
        <w:spacing w:before="163" w:after="0" w:afterLines="0"/>
        <w:ind w:firstLine="480"/>
        <w:rPr>
          <w:lang w:val="zh-CN"/>
        </w:rPr>
      </w:pPr>
      <w:r>
        <w:rPr>
          <w:rFonts w:hint="eastAsia"/>
          <w:lang w:val="zh-CN"/>
        </w:rPr>
        <w:t>首先为了更清楚的观察各变量之间的相关性，绘制相应的相关性热力图，</w:t>
      </w:r>
      <w:r>
        <w:rPr>
          <w:rFonts w:hint="eastAsia"/>
        </w:rPr>
        <w:t>如图7所示。</w:t>
      </w:r>
    </w:p>
    <w:p>
      <w:pPr>
        <w:keepNext/>
        <w:spacing w:after="0" w:afterLines="0"/>
        <w:ind w:firstLine="0" w:firstLineChars="0"/>
        <w:jc w:val="center"/>
      </w:pPr>
      <w:r>
        <w:drawing>
          <wp:inline distT="0" distB="0" distL="0" distR="0">
            <wp:extent cx="4683760" cy="3336290"/>
            <wp:effectExtent l="0" t="0" r="2540" b="0"/>
            <wp:docPr id="10352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58532"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697619" cy="3346523"/>
                    </a:xfrm>
                    <a:prstGeom prst="rect">
                      <a:avLst/>
                    </a:prstGeom>
                    <a:noFill/>
                    <a:ln>
                      <a:noFill/>
                    </a:ln>
                  </pic:spPr>
                </pic:pic>
              </a:graphicData>
            </a:graphic>
          </wp:inline>
        </w:drawing>
      </w:r>
    </w:p>
    <w:p>
      <w:pPr>
        <w:pStyle w:val="6"/>
      </w:pPr>
      <w:bookmarkStart w:id="97" w:name="_Toc162687408"/>
      <w:bookmarkStart w:id="98" w:name="_Toc162687271"/>
      <w:r>
        <w:rPr>
          <w:rFonts w:hint="eastAsia"/>
        </w:rPr>
        <w:t>图 8 相关性热力图</w:t>
      </w:r>
      <w:bookmarkEnd w:id="97"/>
      <w:bookmarkEnd w:id="98"/>
      <w:r>
        <w:rPr>
          <w:rFonts w:hint="eastAsia"/>
        </w:rPr>
        <w:t xml:space="preserve"> </w:t>
      </w:r>
    </w:p>
    <w:p>
      <w:pPr>
        <w:spacing w:before="163" w:after="163"/>
        <w:ind w:firstLine="480"/>
      </w:pPr>
      <w:r>
        <w:rPr>
          <w:rFonts w:hint="eastAsia"/>
          <w:lang w:val="zh-CN"/>
        </w:rPr>
        <w:t>通过</w:t>
      </w:r>
      <w:r>
        <w:rPr>
          <w:rFonts w:hint="eastAsia"/>
        </w:rPr>
        <w:t>图8</w:t>
      </w:r>
      <w:r>
        <w:rPr>
          <w:rFonts w:hint="eastAsia"/>
          <w:lang w:val="zh-CN"/>
        </w:rPr>
        <w:t>可以看出Q30与其他变量均呈现正相关性，说明短视频对消费者的消费习惯、观念和想法的影响越大，则消费者对商品的购买意愿越强烈，其中消费者的参与度意愿和购买意愿呈现显著相关，可见消费者在浏览短视频过程中，参与的活动或互动越多，那么对该商品或服务购买意愿越强烈。</w:t>
      </w:r>
    </w:p>
    <w:p>
      <w:pPr>
        <w:pStyle w:val="4"/>
      </w:pPr>
      <w:bookmarkStart w:id="99" w:name="_Toc162689072"/>
      <w:r>
        <w:rPr>
          <w:rFonts w:hint="eastAsia"/>
        </w:rPr>
        <w:t>2. 随机森林模型</w:t>
      </w:r>
      <w:bookmarkEnd w:id="99"/>
    </w:p>
    <w:p>
      <w:pPr>
        <w:pStyle w:val="5"/>
        <w:spacing w:before="163" w:line="377" w:lineRule="auto"/>
        <w:ind w:firstLine="480"/>
      </w:pPr>
      <w:r>
        <w:rPr>
          <w:rFonts w:hint="eastAsia"/>
        </w:rPr>
        <w:t>（1）模型的建立</w:t>
      </w:r>
    </w:p>
    <w:p>
      <w:pPr>
        <w:spacing w:before="163" w:after="163"/>
        <w:ind w:firstLine="480"/>
      </w:pPr>
      <w:r>
        <w:rPr>
          <w:rFonts w:hint="eastAsia"/>
        </w:rPr>
        <w:t>随机森林预测模型是一种机器学习算法，其基于决策树，能够用于实现多种任务，包含回归和分类等。该算法是采用集成方法来实现的，也就是利用大量的决策树来进行模型的训练和预测。每个决策树都可以生成自己的预测结果，而随机森林模型则将这些预测结果结合起来，从而得到更加准确的预测结果。该算法的集成学习思想也是其优势之一，能够通过结合多个分类器来解决复杂问题，提高模型的性能表现</w:t>
      </w:r>
      <w:r>
        <w:rPr>
          <w:vertAlign w:val="superscript"/>
        </w:rPr>
        <w:fldChar w:fldCharType="begin"/>
      </w:r>
      <w:r>
        <w:rPr>
          <w:vertAlign w:val="superscript"/>
        </w:rPr>
        <w:instrText xml:space="preserve"> </w:instrText>
      </w:r>
      <w:r>
        <w:rPr>
          <w:rFonts w:hint="eastAsia"/>
          <w:vertAlign w:val="superscript"/>
        </w:rPr>
        <w:instrText xml:space="preserve">REF _Ref162693409 \r \h</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w:t>
      </w:r>
    </w:p>
    <w:p>
      <w:pPr>
        <w:spacing w:before="163" w:after="163"/>
        <w:ind w:firstLine="480"/>
      </w:pPr>
      <w:r>
        <w:rPr>
          <w:rFonts w:hint="eastAsia"/>
        </w:rPr>
        <w:t>随机森林预测模型的核心思想是利用多个决策树的集成来提高预测准确性和稳定性，同时降低单个决策树的方差和偏差。为了实现这一目标，随机森林通过引入两种随机性：自主抽样和特征子集抽样，使得每个决策树都具有一定的独立性和多样性，从而减少了过度拟合和共线性的风险。通过对多个决策树的预测结果进行投票，随机森林可以有效地降低单个决策树的噪声和误差，并提高整体模型的泛化能力和鲁棒性，不易产生过拟合现象。</w:t>
      </w:r>
    </w:p>
    <w:p>
      <w:pPr>
        <w:spacing w:before="163" w:after="163"/>
        <w:ind w:firstLine="480"/>
      </w:pPr>
      <w:r>
        <w:rPr>
          <w:rFonts w:hint="eastAsia"/>
        </w:rPr>
        <w:t>特征重要性反映了某个特征加入预测模型时，该特征对预测精度的贡献程度。可以通过计算每个特征在树中的平均信息增益或平均基尼指数得到特征重要性。这里我们使用平均信息增益来刻画特征重要性，用以下公式来度量。</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63"/>
        <w:gridCol w:w="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0" w:hRule="atLeast"/>
        </w:trPr>
        <w:tc>
          <w:tcPr>
            <w:tcW w:w="7763" w:type="dxa"/>
            <w:vAlign w:val="center"/>
          </w:tcPr>
          <w:p>
            <w:pPr>
              <w:spacing w:after="0" w:afterLines="0" w:line="240" w:lineRule="auto"/>
              <w:ind w:firstLine="0" w:firstLineChars="0"/>
              <w:jc w:val="center"/>
              <w:rPr>
                <w:shd w:val="clear" w:color="auto" w:fill="FFFFFF"/>
              </w:rPr>
            </w:pPr>
            <w:r>
              <w:rPr>
                <w:position w:val="-32"/>
              </w:rPr>
              <w:object>
                <v:shape id="_x0000_i1041" o:spt="75" type="#_x0000_t75" style="height:36.7pt;width:123.6pt;" o:ole="t" filled="f" o:preferrelative="t" stroked="f" coordsize="21600,21600">
                  <v:path/>
                  <v:fill on="f" focussize="0,0"/>
                  <v:stroke on="f" joinstyle="miter"/>
                  <v:imagedata r:id="rId54" o:title=""/>
                  <o:lock v:ext="edit" aspectratio="t"/>
                  <w10:wrap type="none"/>
                  <w10:anchorlock/>
                </v:shape>
                <o:OLEObject Type="Embed" ProgID="Equation.DSMT4" ShapeID="_x0000_i1041" DrawAspect="Content" ObjectID="_1468075741" r:id="rId53">
                  <o:LockedField>false</o:LockedField>
                </o:OLEObject>
              </w:object>
            </w:r>
          </w:p>
        </w:tc>
        <w:tc>
          <w:tcPr>
            <w:tcW w:w="753" w:type="dxa"/>
            <w:vAlign w:val="center"/>
          </w:tcPr>
          <w:p>
            <w:pPr>
              <w:spacing w:after="0" w:afterLines="0" w:line="240" w:lineRule="auto"/>
              <w:ind w:firstLine="0" w:firstLineChars="0"/>
              <w:jc w:val="center"/>
              <w:rPr>
                <w:shd w:val="clear" w:color="auto" w:fill="FFFFFF"/>
              </w:rPr>
            </w:pPr>
            <w:r>
              <w:rPr>
                <w:rFonts w:hint="eastAsia"/>
                <w:shd w:val="clear" w:color="auto" w:fill="FFFFFF"/>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40" w:hRule="atLeast"/>
        </w:trPr>
        <w:tc>
          <w:tcPr>
            <w:tcW w:w="7763" w:type="dxa"/>
            <w:vAlign w:val="center"/>
          </w:tcPr>
          <w:p>
            <w:pPr>
              <w:spacing w:after="0" w:afterLines="0" w:line="240" w:lineRule="auto"/>
              <w:ind w:firstLine="0" w:firstLineChars="0"/>
              <w:jc w:val="center"/>
            </w:pPr>
            <w:r>
              <w:rPr>
                <w:position w:val="-32"/>
              </w:rPr>
              <w:object>
                <v:shape id="_x0000_i1042" o:spt="75" type="#_x0000_t75" style="height:36.7pt;width:247.9pt;" o:ole="t" filled="f" o:preferrelative="t" stroked="f" coordsize="21600,21600">
                  <v:path/>
                  <v:fill on="f" focussize="0,0"/>
                  <v:stroke on="f" joinstyle="miter"/>
                  <v:imagedata r:id="rId56" o:title=""/>
                  <o:lock v:ext="edit" aspectratio="t"/>
                  <w10:wrap type="none"/>
                  <w10:anchorlock/>
                </v:shape>
                <o:OLEObject Type="Embed" ProgID="Equation.DSMT4" ShapeID="_x0000_i1042" DrawAspect="Content" ObjectID="_1468075742" r:id="rId55">
                  <o:LockedField>false</o:LockedField>
                </o:OLEObject>
              </w:object>
            </w:r>
          </w:p>
        </w:tc>
        <w:tc>
          <w:tcPr>
            <w:tcW w:w="753" w:type="dxa"/>
            <w:vAlign w:val="center"/>
          </w:tcPr>
          <w:p>
            <w:pPr>
              <w:spacing w:after="0" w:afterLines="0" w:line="240" w:lineRule="auto"/>
              <w:ind w:firstLine="0" w:firstLineChars="0"/>
              <w:jc w:val="center"/>
              <w:rPr>
                <w:shd w:val="clear" w:color="auto" w:fill="FFFFFF"/>
              </w:rPr>
            </w:pPr>
            <w:r>
              <w:rPr>
                <w:rFonts w:hint="eastAsia"/>
                <w:shd w:val="clear" w:color="auto" w:fill="FFFFFF"/>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trPr>
        <w:tc>
          <w:tcPr>
            <w:tcW w:w="7763" w:type="dxa"/>
            <w:vAlign w:val="center"/>
          </w:tcPr>
          <w:p>
            <w:pPr>
              <w:spacing w:after="0" w:afterLines="0" w:line="240" w:lineRule="auto"/>
              <w:ind w:firstLine="0" w:firstLineChars="0"/>
              <w:jc w:val="center"/>
            </w:pPr>
            <w:r>
              <w:rPr>
                <w:position w:val="-14"/>
              </w:rPr>
              <w:object>
                <v:shape id="_x0000_i1043" o:spt="75" type="#_x0000_t75" style="height:20.4pt;width:127pt;" o:ole="t" filled="f" o:preferrelative="t" stroked="f" coordsize="21600,21600">
                  <v:path/>
                  <v:fill on="f" focussize="0,0"/>
                  <v:stroke on="f" joinstyle="miter"/>
                  <v:imagedata r:id="rId58" o:title=""/>
                  <o:lock v:ext="edit" aspectratio="t"/>
                  <w10:wrap type="none"/>
                  <w10:anchorlock/>
                </v:shape>
                <o:OLEObject Type="Embed" ProgID="Equation.DSMT4" ShapeID="_x0000_i1043" DrawAspect="Content" ObjectID="_1468075743" r:id="rId57">
                  <o:LockedField>false</o:LockedField>
                </o:OLEObject>
              </w:object>
            </w:r>
          </w:p>
        </w:tc>
        <w:tc>
          <w:tcPr>
            <w:tcW w:w="753" w:type="dxa"/>
            <w:vAlign w:val="center"/>
          </w:tcPr>
          <w:p>
            <w:pPr>
              <w:spacing w:after="0" w:afterLines="0" w:line="240" w:lineRule="auto"/>
              <w:ind w:firstLine="0" w:firstLineChars="0"/>
              <w:jc w:val="center"/>
              <w:rPr>
                <w:shd w:val="clear" w:color="auto" w:fill="FFFFFF"/>
              </w:rPr>
            </w:pPr>
            <w:r>
              <w:rPr>
                <w:rFonts w:hint="eastAsia"/>
                <w:shd w:val="clear" w:color="auto" w:fill="FFFFFF"/>
              </w:rPr>
              <w:t>(6)</w:t>
            </w:r>
          </w:p>
        </w:tc>
      </w:tr>
    </w:tbl>
    <w:p>
      <w:pPr>
        <w:spacing w:before="163" w:after="163"/>
        <w:ind w:firstLine="0" w:firstLineChars="0"/>
      </w:pPr>
      <w:r>
        <w:rPr>
          <w:rFonts w:hint="eastAsia"/>
        </w:rPr>
        <w:t>其中，式（4）中的</w:t>
      </w:r>
      <w:r>
        <w:rPr>
          <w:position w:val="-10"/>
        </w:rPr>
        <w:object>
          <v:shape id="_x0000_i1044" o:spt="75" type="#_x0000_t75" style="height:15.6pt;width:29.9pt;" o:ole="t" filled="f" o:preferrelative="t" stroked="f" coordsize="21600,21600">
            <v:path/>
            <v:fill on="f" focussize="0,0"/>
            <v:stroke on="f" joinstyle="miter"/>
            <v:imagedata r:id="rId60" o:title=""/>
            <o:lock v:ext="edit" aspectratio="t"/>
            <w10:wrap type="none"/>
            <w10:anchorlock/>
          </v:shape>
          <o:OLEObject Type="Embed" ProgID="Equation.DSMT4" ShapeID="_x0000_i1044" DrawAspect="Content" ObjectID="_1468075744" r:id="rId59">
            <o:LockedField>false</o:LockedField>
          </o:OLEObject>
        </w:object>
      </w:r>
      <w:r>
        <w:rPr>
          <w:rFonts w:hint="eastAsia"/>
        </w:rPr>
        <w:t>是数据集</w:t>
      </w:r>
      <m:oMath>
        <m:r>
          <m:rPr>
            <m:sty m:val="p"/>
          </m:rPr>
          <w:rPr>
            <w:rFonts w:ascii="Cambria Math" w:hAnsi="Cambria Math"/>
          </w:rPr>
          <m:t xml:space="preserve"> </m:t>
        </m:r>
      </m:oMath>
      <w:r>
        <w:rPr>
          <w:position w:val="-6"/>
        </w:rPr>
        <w:object>
          <v:shape id="_x0000_i1045" o:spt="75" type="#_x0000_t75" style="height:14.25pt;width:11.55pt;" o:ole="t" filled="f" o:preferrelative="t" stroked="f" coordsize="21600,21600">
            <v:path/>
            <v:fill on="f" focussize="0,0"/>
            <v:stroke on="f" joinstyle="miter"/>
            <v:imagedata r:id="rId62" o:title=""/>
            <o:lock v:ext="edit" aspectratio="t"/>
            <w10:wrap type="none"/>
            <w10:anchorlock/>
          </v:shape>
          <o:OLEObject Type="Embed" ProgID="Equation.DSMT4" ShapeID="_x0000_i1045" DrawAspect="Content" ObjectID="_1468075745" r:id="rId61">
            <o:LockedField>false</o:LockedField>
          </o:OLEObject>
        </w:object>
      </w:r>
      <w:r>
        <w:rPr>
          <w:rFonts w:hint="eastAsia"/>
        </w:rPr>
        <w:t>的熵，</w:t>
      </w:r>
      <w:r>
        <w:rPr>
          <w:position w:val="-14"/>
        </w:rPr>
        <w:object>
          <v:shape id="_x0000_i1046" o:spt="75" type="#_x0000_t75" style="height:20.4pt;width:40.1pt;" o:ole="t" filled="f" o:preferrelative="t" stroked="f" coordsize="21600,21600">
            <v:path/>
            <v:fill on="f" focussize="0,0"/>
            <v:stroke on="f" joinstyle="miter"/>
            <v:imagedata r:id="rId64" o:title=""/>
            <o:lock v:ext="edit" aspectratio="t"/>
            <w10:wrap type="none"/>
            <w10:anchorlock/>
          </v:shape>
          <o:OLEObject Type="Embed" ProgID="Equation.DSMT4" ShapeID="_x0000_i1046" DrawAspect="Content" ObjectID="_1468075746" r:id="rId63">
            <o:LockedField>false</o:LockedField>
          </o:OLEObject>
        </w:object>
      </w:r>
      <w:r>
        <w:rPr>
          <w:rFonts w:hint="eastAsia"/>
        </w:rPr>
        <w:t>表示第</w:t>
      </w:r>
      <m:oMath>
        <m:r>
          <m:rPr>
            <m:sty m:val="p"/>
          </m:rPr>
          <w:rPr>
            <w:rFonts w:hint="eastAsia" w:ascii="Cambria Math" w:hAnsi="Cambria Math"/>
          </w:rPr>
          <m:t xml:space="preserve"> </m:t>
        </m:r>
        <m:r>
          <m:rPr/>
          <w:rPr>
            <w:rFonts w:hint="eastAsia" w:ascii="Cambria Math" w:hAnsi="Cambria Math"/>
          </w:rPr>
          <m:t>k</m:t>
        </m:r>
        <m:r>
          <m:rPr>
            <m:sty m:val="p"/>
          </m:rPr>
          <w:rPr>
            <w:rFonts w:hint="eastAsia" w:ascii="Cambria Math" w:hAnsi="Cambria Math"/>
          </w:rPr>
          <m:t xml:space="preserve"> </m:t>
        </m:r>
      </m:oMath>
      <w:r>
        <w:rPr>
          <w:rFonts w:hint="eastAsia"/>
        </w:rPr>
        <w:t>类样本的总数占数据集</w:t>
      </w:r>
      <m:oMath>
        <m:r>
          <m:rPr/>
          <w:rPr>
            <w:rFonts w:hint="eastAsia" w:ascii="Cambria Math" w:hAnsi="Cambria Math"/>
          </w:rPr>
          <m:t xml:space="preserve"> S</m:t>
        </m:r>
        <m:r>
          <m:rPr>
            <m:sty m:val="p"/>
          </m:rPr>
          <w:rPr>
            <w:rFonts w:hint="eastAsia" w:ascii="Cambria Math" w:hAnsi="Cambria Math"/>
          </w:rPr>
          <m:t xml:space="preserve"> </m:t>
        </m:r>
      </m:oMath>
      <w:r>
        <w:rPr>
          <w:rFonts w:hint="eastAsia"/>
        </w:rPr>
        <w:t>样本总数的比例；式（5）是特征</w:t>
      </w:r>
      <w:r>
        <w:rPr>
          <w:position w:val="-6"/>
        </w:rPr>
        <w:object>
          <v:shape id="_x0000_i1047" o:spt="75" type="#_x0000_t75" style="height:14.25pt;width:11.55pt;" o:ole="t" filled="f" o:preferrelative="t" stroked="f" coordsize="21600,21600">
            <v:path/>
            <v:fill on="f" focussize="0,0"/>
            <v:stroke on="f" joinstyle="miter"/>
            <v:imagedata r:id="rId62" o:title=""/>
            <o:lock v:ext="edit" aspectratio="t"/>
            <w10:wrap type="none"/>
            <w10:anchorlock/>
          </v:shape>
          <o:OLEObject Type="Embed" ProgID="Equation.DSMT4" ShapeID="_x0000_i1047" DrawAspect="Content" ObjectID="_1468075747" r:id="rId65">
            <o:LockedField>false</o:LockedField>
          </o:OLEObject>
        </w:object>
      </w:r>
      <w:r>
        <w:rPr>
          <w:rFonts w:hint="eastAsia"/>
        </w:rPr>
        <w:t>对于数据集</w:t>
      </w:r>
      <m:oMath>
        <m:r>
          <m:rPr>
            <m:sty m:val="p"/>
          </m:rPr>
          <w:rPr>
            <w:rFonts w:hint="eastAsia" w:ascii="Cambria Math" w:hAnsi="Cambria Math"/>
          </w:rPr>
          <m:t xml:space="preserve"> </m:t>
        </m:r>
        <m:r>
          <m:rPr/>
          <w:rPr>
            <w:rFonts w:hint="eastAsia" w:ascii="Cambria Math" w:hAnsi="Cambria Math"/>
          </w:rPr>
          <m:t>S</m:t>
        </m:r>
        <m:r>
          <m:rPr>
            <m:sty m:val="p"/>
          </m:rPr>
          <w:rPr>
            <w:rFonts w:hint="eastAsia" w:ascii="Cambria Math" w:hAnsi="Cambria Math"/>
          </w:rPr>
          <m:t xml:space="preserve"> </m:t>
        </m:r>
      </m:oMath>
      <w:r>
        <w:rPr>
          <w:rFonts w:hint="eastAsia"/>
        </w:rPr>
        <w:t>的经验条件熵</w:t>
      </w:r>
      <w:r>
        <w:rPr>
          <w:position w:val="-14"/>
        </w:rPr>
        <w:object>
          <v:shape id="_x0000_i1048" o:spt="75" type="#_x0000_t75" style="height:20.4pt;width:42.1pt;" o:ole="t" filled="f" o:preferrelative="t" stroked="f" coordsize="21600,21600">
            <v:path/>
            <v:fill on="f" focussize="0,0"/>
            <v:stroke on="f" joinstyle="miter"/>
            <v:imagedata r:id="rId67" o:title=""/>
            <o:lock v:ext="edit" aspectratio="t"/>
            <w10:wrap type="none"/>
            <w10:anchorlock/>
          </v:shape>
          <o:OLEObject Type="Embed" ProgID="Equation.DSMT4" ShapeID="_x0000_i1048" DrawAspect="Content" ObjectID="_1468075748" r:id="rId66">
            <o:LockedField>false</o:LockedField>
          </o:OLEObject>
        </w:object>
      </w:r>
      <w:r>
        <w:rPr>
          <w:rFonts w:hint="eastAsia"/>
        </w:rPr>
        <w:t>，</w:t>
      </w:r>
      <w:r>
        <w:rPr>
          <w:position w:val="-12"/>
        </w:rPr>
        <w:object>
          <v:shape id="_x0000_i1049" o:spt="75" type="#_x0000_t75" style="height:18.35pt;width:12.25pt;" o:ole="t" filled="f" o:preferrelative="t" stroked="f" coordsize="21600,21600">
            <v:path/>
            <v:fill on="f" focussize="0,0"/>
            <v:stroke on="f" joinstyle="miter"/>
            <v:imagedata r:id="rId69" o:title=""/>
            <o:lock v:ext="edit" aspectratio="t"/>
            <w10:wrap type="none"/>
            <w10:anchorlock/>
          </v:shape>
          <o:OLEObject Type="Embed" ProgID="Equation.DSMT4" ShapeID="_x0000_i1049" DrawAspect="Content" ObjectID="_1468075749" r:id="rId68">
            <o:LockedField>false</o:LockedField>
          </o:OLEObject>
        </w:object>
      </w:r>
      <w:r>
        <w:rPr>
          <w:rFonts w:hint="eastAsia"/>
        </w:rPr>
        <w:t>表示以属性集</w:t>
      </w:r>
      <m:oMath>
        <m:r>
          <m:rPr/>
          <w:rPr>
            <w:rFonts w:hint="eastAsia" w:ascii="Cambria Math" w:hAnsi="Cambria Math"/>
          </w:rPr>
          <m:t xml:space="preserve"> A</m:t>
        </m:r>
        <m:r>
          <m:rPr>
            <m:sty m:val="p"/>
          </m:rPr>
          <w:rPr>
            <w:rFonts w:hint="eastAsia" w:ascii="Cambria Math" w:hAnsi="Cambria Math"/>
          </w:rPr>
          <m:t xml:space="preserve"> </m:t>
        </m:r>
      </m:oMath>
      <w:r>
        <w:rPr>
          <w:rFonts w:hint="eastAsia"/>
        </w:rPr>
        <w:t>为划分，分成</w:t>
      </w:r>
      <m:oMath>
        <m:r>
          <m:rPr>
            <m:sty m:val="p"/>
          </m:rPr>
          <w:rPr>
            <w:rFonts w:hint="eastAsia" w:ascii="Cambria Math" w:hAnsi="Cambria Math"/>
          </w:rPr>
          <m:t xml:space="preserve"> </m:t>
        </m:r>
        <m:r>
          <m:rPr/>
          <w:rPr>
            <w:rFonts w:hint="eastAsia" w:ascii="Cambria Math" w:hAnsi="Cambria Math"/>
          </w:rPr>
          <m:t>n</m:t>
        </m:r>
        <m:r>
          <m:rPr>
            <m:sty m:val="p"/>
          </m:rPr>
          <w:rPr>
            <w:rFonts w:hint="eastAsia" w:ascii="Cambria Math" w:hAnsi="Cambria Math"/>
          </w:rPr>
          <m:t xml:space="preserve"> </m:t>
        </m:r>
      </m:oMath>
      <w:r>
        <w:rPr>
          <w:rFonts w:hint="eastAsia"/>
        </w:rPr>
        <w:t>个分支，第</w:t>
      </w:r>
      <m:oMath>
        <m:r>
          <m:rPr>
            <m:sty m:val="p"/>
          </m:rPr>
          <w:rPr>
            <w:rFonts w:hint="eastAsia" w:ascii="Cambria Math" w:hAnsi="Cambria Math"/>
          </w:rPr>
          <m:t xml:space="preserve"> </m:t>
        </m:r>
        <m:r>
          <m:rPr/>
          <w:rPr>
            <w:rFonts w:hint="eastAsia" w:ascii="Cambria Math" w:hAnsi="Cambria Math"/>
          </w:rPr>
          <m:t xml:space="preserve">i </m:t>
        </m:r>
      </m:oMath>
      <w:r>
        <w:rPr>
          <w:rFonts w:hint="eastAsia"/>
        </w:rPr>
        <w:t>个分支的节点集合；式（6）是特征集</w:t>
      </w:r>
      <m:oMath>
        <m:r>
          <m:rPr>
            <m:sty m:val="p"/>
          </m:rPr>
          <w:rPr>
            <w:rFonts w:hint="eastAsia" w:ascii="Cambria Math" w:hAnsi="Cambria Math"/>
          </w:rPr>
          <m:t xml:space="preserve"> </m:t>
        </m:r>
        <m:r>
          <m:rPr/>
          <w:rPr>
            <w:rFonts w:hint="eastAsia" w:ascii="Cambria Math" w:hAnsi="Cambria Math"/>
          </w:rPr>
          <m:t>A</m:t>
        </m:r>
        <m:r>
          <m:rPr>
            <m:sty m:val="p"/>
          </m:rPr>
          <w:rPr>
            <w:rFonts w:hint="eastAsia" w:ascii="Cambria Math" w:hAnsi="Cambria Math"/>
          </w:rPr>
          <m:t xml:space="preserve"> </m:t>
        </m:r>
      </m:oMath>
      <w:r>
        <w:rPr>
          <w:rFonts w:hint="eastAsia"/>
        </w:rPr>
        <w:t>对数据集</w:t>
      </w:r>
      <m:oMath>
        <m:r>
          <m:rPr/>
          <w:rPr>
            <w:rFonts w:hint="eastAsia" w:ascii="Cambria Math" w:hAnsi="Cambria Math"/>
          </w:rPr>
          <m:t xml:space="preserve"> S</m:t>
        </m:r>
        <m:r>
          <m:rPr>
            <m:sty m:val="p"/>
          </m:rPr>
          <w:rPr>
            <w:rFonts w:hint="eastAsia" w:ascii="Cambria Math" w:hAnsi="Cambria Math"/>
          </w:rPr>
          <m:t xml:space="preserve"> </m:t>
        </m:r>
      </m:oMath>
      <w:r>
        <w:rPr>
          <w:rFonts w:hint="eastAsia"/>
        </w:rPr>
        <w:t>的信息增益</w:t>
      </w:r>
      <w:r>
        <w:rPr>
          <w:position w:val="-10"/>
        </w:rPr>
        <w:object>
          <v:shape id="_x0000_i1050" o:spt="75" type="#_x0000_t75" style="height:15.6pt;width:41.45pt;" o:ole="t" filled="f" o:preferrelative="t" stroked="f" coordsize="21600,21600">
            <v:path/>
            <v:fill on="f" focussize="0,0"/>
            <v:stroke on="f" joinstyle="miter"/>
            <v:imagedata r:id="rId71" o:title=""/>
            <o:lock v:ext="edit" aspectratio="t"/>
            <w10:wrap type="none"/>
            <w10:anchorlock/>
          </v:shape>
          <o:OLEObject Type="Embed" ProgID="Equation.DSMT4" ShapeID="_x0000_i1050" DrawAspect="Content" ObjectID="_1468075750" r:id="rId70">
            <o:LockedField>false</o:LockedField>
          </o:OLEObject>
        </w:object>
      </w:r>
      <w:r>
        <w:rPr>
          <w:rFonts w:hint="eastAsia"/>
        </w:rPr>
        <w:t>，它反映了以特征集</w:t>
      </w:r>
      <m:oMath>
        <m:r>
          <m:rPr>
            <m:sty m:val="p"/>
          </m:rPr>
          <w:rPr>
            <w:rFonts w:hint="eastAsia" w:ascii="Cambria Math" w:hAnsi="Cambria Math"/>
          </w:rPr>
          <m:t xml:space="preserve"> </m:t>
        </m:r>
        <m:r>
          <m:rPr/>
          <w:rPr>
            <w:rFonts w:hint="eastAsia" w:ascii="Cambria Math" w:hAnsi="Cambria Math"/>
          </w:rPr>
          <m:t>A</m:t>
        </m:r>
        <m:r>
          <m:rPr>
            <m:sty m:val="p"/>
          </m:rPr>
          <w:rPr>
            <w:rFonts w:hint="eastAsia" w:ascii="Cambria Math" w:hAnsi="Cambria Math"/>
          </w:rPr>
          <m:t xml:space="preserve"> </m:t>
        </m:r>
      </m:oMath>
      <w:r>
        <w:rPr>
          <w:rFonts w:hint="eastAsia"/>
        </w:rPr>
        <w:t>划分前后数据集</w:t>
      </w:r>
      <m:oMath>
        <m:r>
          <m:rPr/>
          <w:rPr>
            <w:rFonts w:hint="eastAsia" w:ascii="Cambria Math" w:hAnsi="Cambria Math"/>
          </w:rPr>
          <m:t xml:space="preserve"> S</m:t>
        </m:r>
        <m:r>
          <m:rPr>
            <m:sty m:val="p"/>
          </m:rPr>
          <w:rPr>
            <w:rFonts w:hint="eastAsia" w:ascii="Cambria Math" w:hAnsi="Cambria Math"/>
          </w:rPr>
          <m:t xml:space="preserve"> </m:t>
        </m:r>
      </m:oMath>
      <w:r>
        <w:rPr>
          <w:rFonts w:hint="eastAsia"/>
        </w:rPr>
        <w:t>的熵的差值，因此，越大越好。</w:t>
      </w:r>
    </w:p>
    <w:p>
      <w:pPr>
        <w:spacing w:before="163" w:after="163"/>
        <w:ind w:firstLine="480"/>
      </w:pPr>
      <w:r>
        <w:rPr>
          <w:rFonts w:hint="eastAsia"/>
        </w:rPr>
        <w:t>随机森林预测模型的构建过程如图9所示，模型步骤如下：</w:t>
      </w:r>
    </w:p>
    <w:p>
      <w:pPr>
        <w:spacing w:before="163" w:after="163"/>
        <w:ind w:firstLine="480"/>
      </w:pPr>
      <w:r>
        <w:rPr>
          <w:rFonts w:hint="eastAsia"/>
        </w:rPr>
        <w:t>Step1：从数据集中随机选择</w:t>
      </w:r>
      <m:oMath>
        <m:r>
          <m:rPr/>
          <w:rPr>
            <w:rFonts w:hint="eastAsia" w:ascii="Cambria Math" w:hAnsi="Cambria Math"/>
          </w:rPr>
          <m:t>n</m:t>
        </m:r>
      </m:oMath>
      <w:r>
        <w:rPr>
          <w:rFonts w:hint="eastAsia"/>
        </w:rPr>
        <w:t>个样本，每个样本可以重复选择(即有放回采样)，作为训练集。</w:t>
      </w:r>
    </w:p>
    <w:p>
      <w:pPr>
        <w:spacing w:before="163" w:after="163"/>
        <w:ind w:firstLine="480"/>
      </w:pPr>
      <w:r>
        <w:rPr>
          <w:rFonts w:hint="eastAsia"/>
        </w:rPr>
        <w:t>Step2：从所有特征中随机选择</w:t>
      </w:r>
      <m:oMath>
        <m:r>
          <m:rPr/>
          <w:rPr>
            <w:rFonts w:hint="eastAsia" w:ascii="Cambria Math" w:hAnsi="Cambria Math"/>
          </w:rPr>
          <m:t>k</m:t>
        </m:r>
      </m:oMath>
      <w:r>
        <w:rPr>
          <w:rFonts w:hint="eastAsia"/>
        </w:rPr>
        <w:t>个特征(</w:t>
      </w:r>
      <w:r>
        <w:rPr>
          <w:position w:val="-6"/>
        </w:rPr>
        <w:object>
          <v:shape id="_x0000_i1051" o:spt="75" type="#_x0000_t75" style="height:14.25pt;width:29.9pt;" o:ole="t" filled="f" o:preferrelative="t" stroked="f" coordsize="21600,21600">
            <v:path/>
            <v:fill on="f" focussize="0,0"/>
            <v:stroke on="f" joinstyle="miter"/>
            <v:imagedata r:id="rId73" o:title=""/>
            <o:lock v:ext="edit" aspectratio="t"/>
            <w10:wrap type="none"/>
            <w10:anchorlock/>
          </v:shape>
          <o:OLEObject Type="Embed" ProgID="Equation.DSMT4" ShapeID="_x0000_i1051" DrawAspect="Content" ObjectID="_1468075751" r:id="rId72">
            <o:LockedField>false</o:LockedField>
          </o:OLEObject>
        </w:object>
      </w:r>
      <w:r>
        <w:rPr>
          <w:rFonts w:hint="eastAsia"/>
          <w:iCs/>
        </w:rPr>
        <w:t>，</w:t>
      </w:r>
      <m:oMath>
        <m:r>
          <m:rPr/>
          <w:rPr>
            <w:rFonts w:hint="eastAsia" w:ascii="Cambria Math" w:hAnsi="Cambria Math"/>
          </w:rPr>
          <m:t>m</m:t>
        </m:r>
      </m:oMath>
      <w:r>
        <w:rPr>
          <w:rFonts w:hint="eastAsia"/>
        </w:rPr>
        <w:t>为总特征数)，作为候选分裂特征。</w:t>
      </w:r>
    </w:p>
    <w:p>
      <w:pPr>
        <w:spacing w:before="163" w:after="163"/>
        <w:ind w:firstLine="480"/>
      </w:pPr>
      <w:r>
        <w:rPr>
          <w:rFonts w:hint="eastAsia"/>
        </w:rPr>
        <w:t>Step3：使用候选分裂特征构建一棵决策树模型，不进行剪枝，并且每个节点内的样本数保存一致。</w:t>
      </w:r>
    </w:p>
    <w:p>
      <w:pPr>
        <w:spacing w:before="163" w:after="163"/>
        <w:ind w:firstLine="480"/>
      </w:pPr>
      <w:r>
        <w:rPr>
          <w:rFonts w:hint="eastAsia"/>
        </w:rPr>
        <w:t>Step4：重复步骤1~3直到生成指定数量的决策树，构成一个随机森林。</w:t>
      </w:r>
    </w:p>
    <w:p>
      <w:pPr>
        <w:spacing w:before="163" w:after="163"/>
        <w:ind w:firstLine="480"/>
      </w:pPr>
      <w:r>
        <w:rPr>
          <w:rFonts w:hint="eastAsia"/>
        </w:rPr>
        <w:t>Step5： 对于回归问题，使用随机森林中所有决策树的平均值作为最终预测结果；对于分类问题，使用随机森林中所有决策树的投票结果作为最终预测结果。</w:t>
      </w:r>
    </w:p>
    <w:p>
      <w:pPr>
        <w:keepNext/>
        <w:spacing w:after="0" w:afterLines="0"/>
        <w:ind w:firstLine="0" w:firstLineChars="0"/>
        <w:jc w:val="center"/>
      </w:pPr>
      <w:r>
        <w:drawing>
          <wp:inline distT="0" distB="0" distL="0" distR="0">
            <wp:extent cx="4350385" cy="1236980"/>
            <wp:effectExtent l="0" t="0" r="0" b="1270"/>
            <wp:docPr id="660440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40992" name="图片 1"/>
                    <pic:cNvPicPr>
                      <a:picLocks noChangeAspect="1"/>
                    </pic:cNvPicPr>
                  </pic:nvPicPr>
                  <pic:blipFill>
                    <a:blip r:embed="rId74"/>
                    <a:stretch>
                      <a:fillRect/>
                    </a:stretch>
                  </pic:blipFill>
                  <pic:spPr>
                    <a:xfrm>
                      <a:off x="0" y="0"/>
                      <a:ext cx="4376932" cy="1244592"/>
                    </a:xfrm>
                    <a:prstGeom prst="rect">
                      <a:avLst/>
                    </a:prstGeom>
                  </pic:spPr>
                </pic:pic>
              </a:graphicData>
            </a:graphic>
          </wp:inline>
        </w:drawing>
      </w:r>
    </w:p>
    <w:p>
      <w:pPr>
        <w:pStyle w:val="6"/>
      </w:pPr>
      <w:bookmarkStart w:id="100" w:name="_Toc162687272"/>
      <w:bookmarkStart w:id="101" w:name="_Toc162687409"/>
      <w:r>
        <w:rPr>
          <w:rFonts w:hint="eastAsia"/>
        </w:rPr>
        <w:t>图 9 随机森林的步骤流程图</w:t>
      </w:r>
      <w:bookmarkEnd w:id="100"/>
      <w:bookmarkEnd w:id="101"/>
      <w:r>
        <w:rPr>
          <w:rFonts w:hint="eastAsia"/>
        </w:rPr>
        <w:t xml:space="preserve"> </w:t>
      </w:r>
    </w:p>
    <w:p>
      <w:pPr>
        <w:spacing w:before="163" w:after="0" w:afterLines="0"/>
        <w:ind w:firstLine="480"/>
      </w:pPr>
      <w:r>
        <w:rPr>
          <w:rFonts w:hint="eastAsia"/>
        </w:rPr>
        <w:t>根据上述理论，建立随机森林模型，需要确定两个重要的参数，即随机森林决策树的数目(ntree)和决策树在每个节点处用于选择最优变量的变量数目(mtry)。</w:t>
      </w:r>
    </w:p>
    <w:p>
      <w:pPr>
        <w:keepNext/>
        <w:spacing w:after="0" w:afterLines="0" w:line="240" w:lineRule="auto"/>
        <w:ind w:firstLine="0" w:firstLineChars="0"/>
        <w:jc w:val="center"/>
      </w:pPr>
      <w:r>
        <w:drawing>
          <wp:inline distT="0" distB="0" distL="0" distR="0">
            <wp:extent cx="4880610" cy="3014980"/>
            <wp:effectExtent l="0" t="0" r="15240" b="13970"/>
            <wp:docPr id="13232660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66065" name="图片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4927909" cy="3044315"/>
                    </a:xfrm>
                    <a:prstGeom prst="rect">
                      <a:avLst/>
                    </a:prstGeom>
                    <a:noFill/>
                  </pic:spPr>
                </pic:pic>
              </a:graphicData>
            </a:graphic>
          </wp:inline>
        </w:drawing>
      </w:r>
    </w:p>
    <w:p>
      <w:pPr>
        <w:pStyle w:val="6"/>
      </w:pPr>
      <w:bookmarkStart w:id="102" w:name="_Toc162687273"/>
      <w:bookmarkStart w:id="103" w:name="_Toc162687410"/>
      <w:r>
        <w:rPr>
          <w:rFonts w:hint="eastAsia"/>
        </w:rPr>
        <w:t>图 10 随机森林决策树的变量图</w:t>
      </w:r>
      <w:bookmarkEnd w:id="102"/>
      <w:bookmarkEnd w:id="103"/>
      <w:r>
        <w:rPr>
          <w:rFonts w:hint="eastAsia"/>
        </w:rPr>
        <w:t xml:space="preserve"> </w:t>
      </w:r>
    </w:p>
    <w:p>
      <w:pPr>
        <w:spacing w:after="163"/>
        <w:ind w:firstLine="480"/>
      </w:pPr>
      <w:r>
        <w:rPr>
          <w:rFonts w:hint="eastAsia"/>
        </w:rPr>
        <w:t>通过十折交叉验证法，计算参数ntree对应的平均均方误差，如图10所示，虚线所在的点为MSE最小值点，即当ntree=280时，平均均方误差最小。对于参数mtry，分别拟合出不同mtry值下模型的MSE和可解释方差，结果如图所示，虚线所在的点为MSE最小值点，即当mtry=2时，平均均方误差最小，可解释方差最大，此时模型最优。因此，确定最优参数值为ntree=280，mtry=2。</w:t>
      </w:r>
    </w:p>
    <w:p>
      <w:pPr>
        <w:pStyle w:val="5"/>
        <w:spacing w:before="163" w:line="377" w:lineRule="auto"/>
        <w:ind w:firstLine="480"/>
      </w:pPr>
      <w:bookmarkStart w:id="104" w:name="_Hlk161602112"/>
      <w:r>
        <w:rPr>
          <w:rFonts w:hint="eastAsia"/>
        </w:rPr>
        <w:t>（2）模型的评价与结论</w:t>
      </w:r>
    </w:p>
    <w:p>
      <w:pPr>
        <w:spacing w:after="0" w:afterLines="0"/>
        <w:ind w:firstLine="480"/>
      </w:pPr>
      <w:r>
        <w:rPr>
          <w:rFonts w:hint="eastAsia"/>
        </w:rPr>
        <w:t>利用确定的最优参数建立随机森林模型，并且计算出各个变量的重要性，即%IncMSE，它表示当去除某一特征时，模型的MSE增加的百分比，反映了该特征在模型中的重要程度，即当%IncMSE越大，则该特征对模型的贡献越大，接着对其进行归一化处理，即</w:t>
      </w:r>
      <w:r>
        <w:rPr>
          <w:position w:val="-12"/>
        </w:rPr>
        <w:object>
          <v:shape id="_x0000_i1052" o:spt="75" type="#_x0000_t75" style="height:18.35pt;width:146.7pt;" o:ole="t" filled="f" o:preferrelative="t" stroked="f" coordsize="21600,21600">
            <v:path/>
            <v:fill on="f" focussize="0,0"/>
            <v:stroke on="f" joinstyle="miter"/>
            <v:imagedata r:id="rId77" o:title=""/>
            <o:lock v:ext="edit" aspectratio="t"/>
            <w10:wrap type="none"/>
            <w10:anchorlock/>
          </v:shape>
          <o:OLEObject Type="Embed" ProgID="Equation.DSMT4" ShapeID="_x0000_i1052" DrawAspect="Content" ObjectID="_1468075752" r:id="rId76">
            <o:LockedField>false</o:LockedField>
          </o:OLEObject>
        </w:object>
      </w:r>
      <w:r>
        <w:rPr>
          <w:rFonts w:hint="eastAsia"/>
        </w:rPr>
        <w:t>，以便更清晰地展示每个变量的相对重要性，结果如图11所示，其中Q31、Q29和Q17的重要度均超过了0.5，为了提供一个参考标准，我们认为得分超过0.5的变量具有显著的影响力，这一阈值是基于模型中所有变量重要性得分的分布确定的，由此可见消费者对短视频中活动的参与度和消费者观念想法的改变是导致消费者选择购买决策的主要原因。</w:t>
      </w:r>
    </w:p>
    <w:p>
      <w:pPr>
        <w:keepNext/>
        <w:spacing w:after="0" w:afterLines="0"/>
        <w:ind w:firstLine="0" w:firstLineChars="0"/>
        <w:jc w:val="center"/>
      </w:pPr>
      <w:r>
        <w:drawing>
          <wp:inline distT="0" distB="0" distL="0" distR="0">
            <wp:extent cx="4382135" cy="2707640"/>
            <wp:effectExtent l="0" t="0" r="0" b="0"/>
            <wp:docPr id="13462840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84041" name="图片 1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4413782" cy="2727501"/>
                    </a:xfrm>
                    <a:prstGeom prst="rect">
                      <a:avLst/>
                    </a:prstGeom>
                    <a:noFill/>
                  </pic:spPr>
                </pic:pic>
              </a:graphicData>
            </a:graphic>
          </wp:inline>
        </w:drawing>
      </w:r>
    </w:p>
    <w:p>
      <w:pPr>
        <w:pStyle w:val="6"/>
      </w:pPr>
      <w:bookmarkStart w:id="105" w:name="_Toc162687411"/>
      <w:bookmarkStart w:id="106" w:name="_Toc162687274"/>
      <w:r>
        <w:rPr>
          <w:rFonts w:hint="eastAsia"/>
        </w:rPr>
        <w:t>图 11 归一化重要性与变量的关系图</w:t>
      </w:r>
      <w:bookmarkEnd w:id="105"/>
      <w:bookmarkEnd w:id="106"/>
      <w:r>
        <w:rPr>
          <w:rFonts w:hint="eastAsia"/>
        </w:rPr>
        <w:t xml:space="preserve"> </w:t>
      </w:r>
    </w:p>
    <w:p>
      <w:pPr>
        <w:spacing w:before="163" w:after="0" w:afterLines="0"/>
        <w:ind w:firstLine="480"/>
      </w:pPr>
      <w:r>
        <w:rPr>
          <w:rFonts w:hint="eastAsia"/>
        </w:rPr>
        <w:t>建立的随机森林模型，不仅揭示了影响消费者购买意愿的关键因素，而且还能预测消费者未来的购买意愿。我们计算了上述模型的三种误差指标：MAE、MSE和RMSE，以评估模型的预测准确性。如表15所示。</w:t>
      </w:r>
    </w:p>
    <w:p>
      <w:pPr>
        <w:pStyle w:val="6"/>
      </w:pPr>
      <w:bookmarkStart w:id="107" w:name="_Toc162687275"/>
      <w:bookmarkStart w:id="108" w:name="_Toc162629159"/>
      <w:bookmarkStart w:id="109" w:name="_Toc162687412"/>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15</w:t>
      </w:r>
      <w:r>
        <w:fldChar w:fldCharType="end"/>
      </w:r>
      <w:r>
        <w:rPr>
          <w:rFonts w:hint="eastAsia"/>
        </w:rPr>
        <w:t xml:space="preserve"> 模型的误差值</w:t>
      </w:r>
      <w:bookmarkEnd w:id="107"/>
      <w:bookmarkEnd w:id="108"/>
      <w:bookmarkEnd w:id="109"/>
    </w:p>
    <w:tbl>
      <w:tblPr>
        <w:tblStyle w:val="21"/>
        <w:tblW w:w="4423" w:type="pct"/>
        <w:jc w:val="center"/>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799"/>
        <w:gridCol w:w="1910"/>
        <w:gridCol w:w="1912"/>
        <w:gridCol w:w="1912"/>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3" w:hRule="atLeast"/>
          <w:jc w:val="center"/>
        </w:trPr>
        <w:tc>
          <w:tcPr>
            <w:tcW w:w="1194" w:type="pct"/>
            <w:vAlign w:val="center"/>
          </w:tcPr>
          <w:p>
            <w:pPr>
              <w:spacing w:after="0" w:afterLines="0" w:line="240" w:lineRule="auto"/>
              <w:ind w:firstLine="0" w:firstLineChars="0"/>
              <w:jc w:val="center"/>
              <w:rPr>
                <w:kern w:val="0"/>
                <w:szCs w:val="20"/>
              </w:rPr>
            </w:pPr>
          </w:p>
        </w:tc>
        <w:tc>
          <w:tcPr>
            <w:tcW w:w="1268" w:type="pct"/>
            <w:vAlign w:val="center"/>
          </w:tcPr>
          <w:p>
            <w:pPr>
              <w:spacing w:after="0" w:afterLines="0" w:line="240" w:lineRule="auto"/>
              <w:ind w:firstLine="0" w:firstLineChars="0"/>
              <w:jc w:val="center"/>
              <w:rPr>
                <w:kern w:val="0"/>
                <w:szCs w:val="20"/>
              </w:rPr>
            </w:pPr>
            <w:r>
              <w:rPr>
                <w:kern w:val="0"/>
                <w:szCs w:val="20"/>
              </w:rPr>
              <w:t>MAE</w:t>
            </w:r>
          </w:p>
        </w:tc>
        <w:tc>
          <w:tcPr>
            <w:tcW w:w="1269" w:type="pct"/>
            <w:vAlign w:val="center"/>
          </w:tcPr>
          <w:p>
            <w:pPr>
              <w:spacing w:after="0" w:afterLines="0" w:line="240" w:lineRule="auto"/>
              <w:ind w:firstLine="0" w:firstLineChars="0"/>
              <w:jc w:val="center"/>
              <w:rPr>
                <w:kern w:val="0"/>
                <w:szCs w:val="20"/>
              </w:rPr>
            </w:pPr>
            <w:r>
              <w:rPr>
                <w:kern w:val="0"/>
                <w:szCs w:val="20"/>
              </w:rPr>
              <w:t>MSE</w:t>
            </w:r>
          </w:p>
        </w:tc>
        <w:tc>
          <w:tcPr>
            <w:tcW w:w="1269" w:type="pct"/>
            <w:vAlign w:val="center"/>
          </w:tcPr>
          <w:p>
            <w:pPr>
              <w:spacing w:after="0" w:afterLines="0" w:line="240" w:lineRule="auto"/>
              <w:ind w:firstLine="0" w:firstLineChars="0"/>
              <w:jc w:val="center"/>
              <w:rPr>
                <w:kern w:val="0"/>
                <w:szCs w:val="20"/>
              </w:rPr>
            </w:pPr>
            <w:r>
              <w:rPr>
                <w:kern w:val="0"/>
                <w:szCs w:val="20"/>
              </w:rPr>
              <w:t>RMSE</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95" w:hRule="atLeast"/>
          <w:jc w:val="center"/>
        </w:trPr>
        <w:tc>
          <w:tcPr>
            <w:tcW w:w="1194" w:type="pct"/>
            <w:vAlign w:val="center"/>
          </w:tcPr>
          <w:p>
            <w:pPr>
              <w:spacing w:after="0" w:afterLines="0" w:line="240" w:lineRule="auto"/>
              <w:ind w:firstLine="0" w:firstLineChars="0"/>
              <w:jc w:val="center"/>
              <w:rPr>
                <w:kern w:val="0"/>
                <w:szCs w:val="20"/>
              </w:rPr>
            </w:pPr>
            <w:r>
              <w:rPr>
                <w:rFonts w:hint="eastAsia"/>
                <w:kern w:val="0"/>
                <w:szCs w:val="20"/>
              </w:rPr>
              <w:t>误差值</w:t>
            </w:r>
          </w:p>
        </w:tc>
        <w:tc>
          <w:tcPr>
            <w:tcW w:w="1268" w:type="pct"/>
            <w:vAlign w:val="center"/>
          </w:tcPr>
          <w:p>
            <w:pPr>
              <w:spacing w:after="0" w:afterLines="0" w:line="240" w:lineRule="auto"/>
              <w:ind w:firstLine="0" w:firstLineChars="0"/>
              <w:jc w:val="center"/>
              <w:rPr>
                <w:kern w:val="0"/>
                <w:szCs w:val="20"/>
              </w:rPr>
            </w:pPr>
            <w:r>
              <w:rPr>
                <w:kern w:val="0"/>
                <w:szCs w:val="20"/>
              </w:rPr>
              <w:t>0.4616479</w:t>
            </w:r>
          </w:p>
        </w:tc>
        <w:tc>
          <w:tcPr>
            <w:tcW w:w="1269" w:type="pct"/>
            <w:vAlign w:val="center"/>
          </w:tcPr>
          <w:p>
            <w:pPr>
              <w:spacing w:after="0" w:afterLines="0" w:line="240" w:lineRule="auto"/>
              <w:ind w:firstLine="0" w:firstLineChars="0"/>
              <w:jc w:val="center"/>
              <w:rPr>
                <w:kern w:val="0"/>
                <w:szCs w:val="20"/>
              </w:rPr>
            </w:pPr>
            <w:r>
              <w:rPr>
                <w:kern w:val="0"/>
                <w:szCs w:val="20"/>
              </w:rPr>
              <w:t>0.4030551</w:t>
            </w:r>
          </w:p>
        </w:tc>
        <w:tc>
          <w:tcPr>
            <w:tcW w:w="1269" w:type="pct"/>
            <w:vAlign w:val="center"/>
          </w:tcPr>
          <w:p>
            <w:pPr>
              <w:spacing w:after="0" w:afterLines="0" w:line="240" w:lineRule="auto"/>
              <w:ind w:firstLine="0" w:firstLineChars="0"/>
              <w:jc w:val="center"/>
              <w:rPr>
                <w:kern w:val="0"/>
                <w:szCs w:val="20"/>
              </w:rPr>
            </w:pPr>
            <w:r>
              <w:rPr>
                <w:kern w:val="0"/>
                <w:szCs w:val="20"/>
              </w:rPr>
              <w:t>0.6348662</w:t>
            </w:r>
          </w:p>
        </w:tc>
      </w:tr>
    </w:tbl>
    <w:p>
      <w:pPr>
        <w:spacing w:before="163" w:after="163"/>
        <w:ind w:firstLine="480"/>
        <w:rPr>
          <w:highlight w:val="yellow"/>
        </w:rPr>
      </w:pPr>
      <w:r>
        <w:rPr>
          <w:rFonts w:hint="eastAsia"/>
        </w:rPr>
        <w:t>由表15中的结果可知，该模型的误差均小于1，表明模型具有较好的拟合度和较强的解释力。</w:t>
      </w:r>
      <w:bookmarkEnd w:id="104"/>
    </w:p>
    <w:p>
      <w:pPr>
        <w:pStyle w:val="4"/>
        <w:rPr>
          <w:lang w:val="en-US"/>
        </w:rPr>
      </w:pPr>
      <w:bookmarkStart w:id="110" w:name="_Toc162689073"/>
      <w:r>
        <w:rPr>
          <w:rFonts w:hint="eastAsia"/>
          <w:lang w:val="en-US"/>
        </w:rPr>
        <w:t xml:space="preserve">3. </w:t>
      </w:r>
      <w:r>
        <w:rPr>
          <w:rFonts w:hint="eastAsia"/>
        </w:rPr>
        <w:t>基于</w:t>
      </w:r>
      <w:r>
        <w:rPr>
          <w:rFonts w:hint="eastAsia"/>
          <w:lang w:val="en-US"/>
        </w:rPr>
        <w:t>ANOVA F</w:t>
      </w:r>
      <w:r>
        <w:rPr>
          <w:rFonts w:hint="eastAsia"/>
        </w:rPr>
        <w:t>值的</w:t>
      </w:r>
      <w:r>
        <w:rPr>
          <w:rFonts w:hint="eastAsia"/>
          <w:lang w:val="en-US"/>
        </w:rPr>
        <w:t>SelectKBest</w:t>
      </w:r>
      <w:r>
        <w:rPr>
          <w:rFonts w:hint="eastAsia"/>
        </w:rPr>
        <w:t>法</w:t>
      </w:r>
      <w:bookmarkEnd w:id="110"/>
    </w:p>
    <w:p>
      <w:pPr>
        <w:spacing w:before="163" w:after="163"/>
        <w:ind w:firstLine="480"/>
      </w:pPr>
      <w:r>
        <w:rPr>
          <w:rFonts w:hint="eastAsia"/>
        </w:rPr>
        <w:t>为了与随机森林重要性进行比较，接下来采用基于ANOVA F值的SelectKBest方法计算各变量的</w:t>
      </w:r>
      <m:oMath>
        <m:r>
          <m:rPr>
            <m:sty m:val="p"/>
          </m:rPr>
          <w:rPr>
            <w:rFonts w:hint="eastAsia" w:ascii="Cambria Math" w:hAnsi="Cambria Math"/>
          </w:rPr>
          <m:t>F</m:t>
        </m:r>
      </m:oMath>
      <w:r>
        <w:rPr>
          <w:rFonts w:hint="eastAsia"/>
        </w:rPr>
        <w:t>值作为评分。</w:t>
      </w:r>
    </w:p>
    <w:p>
      <w:pPr>
        <w:spacing w:before="163" w:after="163"/>
        <w:ind w:firstLine="480"/>
      </w:pPr>
      <w:r>
        <w:rPr>
          <w:rFonts w:hint="eastAsia"/>
        </w:rPr>
        <w:t>基于ANOVA F值的SelectKBest方法是一种特征选择方法，用于从给定的特征集合中选择最佳的</w:t>
      </w:r>
      <m:oMath>
        <m:r>
          <m:rPr/>
          <w:rPr>
            <w:rFonts w:hint="eastAsia" w:ascii="Cambria Math" w:hAnsi="Cambria Math"/>
          </w:rPr>
          <m:t>K</m:t>
        </m:r>
      </m:oMath>
      <w:r>
        <w:rPr>
          <w:rFonts w:hint="eastAsia"/>
        </w:rPr>
        <w:t>个特征。它基于方差分析(ANOVA)的原理，通过计算每个特征与目标变量之间的</w:t>
      </w:r>
      <m:oMath>
        <m:r>
          <m:rPr>
            <m:sty m:val="p"/>
          </m:rPr>
          <w:rPr>
            <w:rFonts w:hint="eastAsia" w:ascii="Cambria Math" w:hAnsi="Cambria Math"/>
          </w:rPr>
          <m:t>F</m:t>
        </m:r>
      </m:oMath>
      <w:r>
        <w:rPr>
          <w:rFonts w:hint="eastAsia"/>
        </w:rPr>
        <w:t>值来评估特征的重要性</w:t>
      </w:r>
      <w:r>
        <w:rPr>
          <w:vertAlign w:val="superscript"/>
        </w:rPr>
        <w:fldChar w:fldCharType="begin"/>
      </w:r>
      <w:r>
        <w:rPr>
          <w:vertAlign w:val="superscript"/>
        </w:rPr>
        <w:instrText xml:space="preserve"> </w:instrText>
      </w:r>
      <w:r>
        <w:rPr>
          <w:rFonts w:hint="eastAsia"/>
          <w:vertAlign w:val="superscript"/>
        </w:rPr>
        <w:instrText xml:space="preserve">REF _Ref162693388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。这种方法的优点是可以通过</w:t>
      </w:r>
      <m:oMath>
        <m:r>
          <m:rPr>
            <m:sty m:val="p"/>
          </m:rPr>
          <w:rPr>
            <w:rFonts w:hint="eastAsia" w:ascii="Cambria Math" w:hAnsi="Cambria Math"/>
          </w:rPr>
          <m:t>F</m:t>
        </m:r>
      </m:oMath>
      <w:r>
        <w:rPr>
          <w:rFonts w:hint="eastAsia"/>
        </w:rPr>
        <w:t>-值来量化特征与目标变量之间的关系强度，从而可以得到影响目标变量的主要因素。</w:t>
      </w:r>
    </w:p>
    <w:p>
      <w:pPr>
        <w:spacing w:before="163" w:after="163"/>
        <w:ind w:firstLine="480"/>
      </w:pPr>
      <w:r>
        <w:rPr>
          <w:rFonts w:hint="eastAsia"/>
        </w:rPr>
        <w:t>Step1：计算F值。</w:t>
      </w:r>
      <w:r>
        <w:rPr>
          <w:rFonts w:hint="eastAsia"/>
          <w:lang w:eastAsia="zh-CN"/>
        </w:rPr>
        <w:t>ANOVA F值</w:t>
      </w:r>
      <w:r>
        <w:rPr>
          <w:rFonts w:hint="eastAsia"/>
        </w:rPr>
        <w:t>是用来估计特征变量和目标变量之间的线性关系的统计方法，其表达式为</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63"/>
        <w:gridCol w:w="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0" w:hRule="atLeast"/>
        </w:trPr>
        <w:tc>
          <w:tcPr>
            <w:tcW w:w="7763" w:type="dxa"/>
            <w:vAlign w:val="center"/>
          </w:tcPr>
          <w:p>
            <w:pPr>
              <w:spacing w:after="0" w:afterLines="0" w:line="240" w:lineRule="auto"/>
              <w:ind w:firstLine="0" w:firstLineChars="0"/>
              <w:jc w:val="center"/>
              <w:rPr>
                <w:shd w:val="clear" w:color="auto" w:fill="FFFFFF"/>
              </w:rPr>
            </w:pPr>
            <w:r>
              <w:rPr>
                <w:position w:val="-28"/>
              </w:rPr>
              <w:object>
                <v:shape id="_x0000_i1053" o:spt="75" type="#_x0000_t75" style="height:33.3pt;width:89pt;" o:ole="t" filled="f" o:preferrelative="t" stroked="f" coordsize="21600,21600">
                  <v:path/>
                  <v:fill on="f" focussize="0,0"/>
                  <v:stroke on="f" joinstyle="miter"/>
                  <v:imagedata r:id="rId80" o:title=""/>
                  <o:lock v:ext="edit" aspectratio="t"/>
                  <w10:wrap type="none"/>
                  <w10:anchorlock/>
                </v:shape>
                <o:OLEObject Type="Embed" ProgID="Equation.DSMT4" ShapeID="_x0000_i1053" DrawAspect="Content" ObjectID="_1468075753" r:id="rId79">
                  <o:LockedField>false</o:LockedField>
                </o:OLEObject>
              </w:object>
            </w:r>
          </w:p>
        </w:tc>
        <w:tc>
          <w:tcPr>
            <w:tcW w:w="753" w:type="dxa"/>
            <w:vAlign w:val="center"/>
          </w:tcPr>
          <w:p>
            <w:pPr>
              <w:spacing w:after="0" w:afterLines="0" w:line="240" w:lineRule="auto"/>
              <w:ind w:firstLine="0" w:firstLineChars="0"/>
              <w:jc w:val="center"/>
              <w:rPr>
                <w:shd w:val="clear" w:color="auto" w:fill="FFFFFF"/>
              </w:rPr>
            </w:pPr>
            <w:r>
              <w:rPr>
                <w:rFonts w:hint="eastAsia"/>
                <w:shd w:val="clear" w:color="auto" w:fill="FFFFFF"/>
              </w:rPr>
              <w:t>(7)</w:t>
            </w:r>
          </w:p>
        </w:tc>
      </w:tr>
    </w:tbl>
    <w:p>
      <w:pPr>
        <w:spacing w:before="163" w:after="163"/>
        <w:ind w:firstLine="0" w:firstLineChars="0"/>
      </w:pPr>
      <w:r>
        <w:rPr>
          <w:rFonts w:hint="eastAsia"/>
        </w:rPr>
        <w:t>其中</w:t>
      </w:r>
      <m:oMath>
        <m:r>
          <m:rPr/>
          <w:rPr>
            <w:rFonts w:hint="eastAsia" w:ascii="Cambria Math" w:hAnsi="Cambria Math"/>
          </w:rPr>
          <m:t>k</m:t>
        </m:r>
      </m:oMath>
      <w:r>
        <w:rPr>
          <w:rFonts w:hint="eastAsia"/>
        </w:rPr>
        <w:t>是组数，</w:t>
      </w:r>
      <m:oMath>
        <m:r>
          <m:rPr/>
          <w:rPr>
            <w:rFonts w:hint="eastAsia" w:ascii="Cambria Math" w:hAnsi="Cambria Math"/>
          </w:rPr>
          <m:t>N</m:t>
        </m:r>
      </m:oMath>
      <w:r>
        <w:rPr>
          <w:rFonts w:hint="eastAsia"/>
        </w:rPr>
        <w:t>是总样本数，</w:t>
      </w:r>
      <m:oMath>
        <m:r>
          <m:rPr>
            <m:sty m:val="p"/>
          </m:rPr>
          <w:rPr>
            <w:rFonts w:hint="eastAsia" w:ascii="Cambria Math" w:hAnsi="Cambria Math"/>
          </w:rPr>
          <m:t>SSA</m:t>
        </m:r>
      </m:oMath>
      <w:r>
        <w:rPr>
          <w:rFonts w:hint="eastAsia"/>
        </w:rPr>
        <w:t>为组间平方和，</w:t>
      </w:r>
      <m:oMath>
        <m:r>
          <m:rPr>
            <m:sty m:val="p"/>
          </m:rPr>
          <w:rPr>
            <w:rFonts w:hint="eastAsia" w:ascii="Cambria Math" w:hAnsi="Cambria Math"/>
          </w:rPr>
          <m:t>SSE</m:t>
        </m:r>
      </m:oMath>
      <w:r>
        <w:rPr>
          <w:rFonts w:hint="eastAsia"/>
        </w:rPr>
        <w:t>为组内平方和，分</w:t>
      </w:r>
      <w:r>
        <w:rPr>
          <w:rFonts w:hint="eastAsia"/>
          <w:iCs/>
        </w:rPr>
        <w:t>别为</w:t>
      </w:r>
      <w:r>
        <w:rPr>
          <w:position w:val="-26"/>
        </w:rPr>
        <w:object>
          <v:shape id="_x0000_i1054" o:spt="75" type="#_x0000_t75" style="height:31.9pt;width:98.5pt;" o:ole="t" filled="f" o:preferrelative="t" stroked="f" coordsize="21600,21600">
            <v:path/>
            <v:fill on="f" focussize="0,0"/>
            <v:stroke on="f" joinstyle="miter"/>
            <v:imagedata r:id="rId82" o:title=""/>
            <o:lock v:ext="edit" aspectratio="t"/>
            <w10:wrap type="none"/>
            <w10:anchorlock/>
          </v:shape>
          <o:OLEObject Type="Embed" ProgID="Equation.DSMT4" ShapeID="_x0000_i1054" DrawAspect="Content" ObjectID="_1468075754" r:id="rId81">
            <o:LockedField>false</o:LockedField>
          </o:OLEObject>
        </w:object>
      </w:r>
      <w:r>
        <w:rPr>
          <w:rFonts w:hint="eastAsia"/>
          <w:i/>
          <w:iCs/>
        </w:rPr>
        <w:t xml:space="preserve">, </w:t>
      </w:r>
      <w:r>
        <w:rPr>
          <w:position w:val="-28"/>
        </w:rPr>
        <w:object>
          <v:shape id="_x0000_i1055" o:spt="75" type="#_x0000_t75" style="height:33.95pt;width:101.9pt;" o:ole="t" filled="f" o:preferrelative="t" stroked="f" coordsize="21600,21600">
            <v:path/>
            <v:fill on="f" focussize="0,0"/>
            <v:stroke on="f" joinstyle="miter"/>
            <v:imagedata r:id="rId84" o:title=""/>
            <o:lock v:ext="edit" aspectratio="t"/>
            <w10:wrap type="none"/>
            <w10:anchorlock/>
          </v:shape>
          <o:OLEObject Type="Embed" ProgID="Equation.DSMT4" ShapeID="_x0000_i1055" DrawAspect="Content" ObjectID="_1468075755" r:id="rId83">
            <o:LockedField>false</o:LockedField>
          </o:OLEObject>
        </w:object>
      </w:r>
      <w:r>
        <w:rPr>
          <w:rFonts w:hint="eastAsia"/>
        </w:rPr>
        <w:t>，式中</w:t>
      </w:r>
      <w:r>
        <w:rPr>
          <w:position w:val="-12"/>
        </w:rPr>
        <w:object>
          <v:shape id="_x0000_i1056" o:spt="75" type="#_x0000_t75" style="height:18.35pt;width:12.25pt;" o:ole="t" filled="f" o:preferrelative="t" stroked="f" coordsize="21600,21600">
            <v:path/>
            <v:fill on="f" focussize="0,0"/>
            <v:stroke on="f" joinstyle="miter"/>
            <v:imagedata r:id="rId86" o:title=""/>
            <o:lock v:ext="edit" aspectratio="t"/>
            <w10:wrap type="none"/>
            <w10:anchorlock/>
          </v:shape>
          <o:OLEObject Type="Embed" ProgID="Equation.DSMT4" ShapeID="_x0000_i1056" DrawAspect="Content" ObjectID="_1468075756" r:id="rId85">
            <o:LockedField>false</o:LockedField>
          </o:OLEObject>
        </w:object>
      </w:r>
      <w:r>
        <w:rPr>
          <w:rFonts w:hint="eastAsia"/>
        </w:rPr>
        <w:t>是第</w:t>
      </w:r>
      <m:oMath>
        <m:r>
          <m:rPr/>
          <w:rPr>
            <w:rFonts w:hint="eastAsia" w:ascii="Cambria Math" w:hAnsi="Cambria Math"/>
          </w:rPr>
          <m:t>i</m:t>
        </m:r>
      </m:oMath>
      <w:r>
        <w:rPr>
          <w:rFonts w:hint="eastAsia"/>
        </w:rPr>
        <w:t>组的样本大小，</w:t>
      </w:r>
      <w:r>
        <w:rPr>
          <w:position w:val="-12"/>
        </w:rPr>
        <w:object>
          <v:shape id="_x0000_i1057" o:spt="75" type="#_x0000_t75" style="height:18.35pt;width:12.25pt;" o:ole="t" filled="f" o:preferrelative="t" stroked="f" coordsize="21600,21600">
            <v:path/>
            <v:fill on="f" focussize="0,0"/>
            <v:stroke on="f" joinstyle="miter"/>
            <v:imagedata r:id="rId88" o:title=""/>
            <o:lock v:ext="edit" aspectratio="t"/>
            <w10:wrap type="none"/>
            <w10:anchorlock/>
          </v:shape>
          <o:OLEObject Type="Embed" ProgID="Equation.DSMT4" ShapeID="_x0000_i1057" DrawAspect="Content" ObjectID="_1468075757" r:id="rId87">
            <o:LockedField>false</o:LockedField>
          </o:OLEObject>
        </w:object>
      </w:r>
      <w:r>
        <w:rPr>
          <w:rFonts w:hint="eastAsia"/>
          <w:iCs/>
        </w:rPr>
        <w:t>是第</w:t>
      </w:r>
      <m:oMath>
        <m:r>
          <m:rPr/>
          <w:rPr>
            <w:rFonts w:hint="eastAsia" w:ascii="Cambria Math" w:hAnsi="Cambria Math"/>
          </w:rPr>
          <m:t>i</m:t>
        </m:r>
      </m:oMath>
      <w:r>
        <w:rPr>
          <w:rFonts w:hint="eastAsia"/>
        </w:rPr>
        <w:t>组的样本均值，</w:t>
      </w:r>
      <w:r>
        <w:rPr>
          <w:position w:val="-6"/>
        </w:rPr>
        <w:object>
          <v:shape id="_x0000_i1058" o:spt="75" type="#_x0000_t75" style="height:12.9pt;width:11.55pt;" o:ole="t" filled="f" o:preferrelative="t" stroked="f" coordsize="21600,21600">
            <v:path/>
            <v:fill on="f" focussize="0,0"/>
            <v:stroke on="f" joinstyle="miter"/>
            <v:imagedata r:id="rId90" o:title=""/>
            <o:lock v:ext="edit" aspectratio="t"/>
            <w10:wrap type="none"/>
            <w10:anchorlock/>
          </v:shape>
          <o:OLEObject Type="Embed" ProgID="Equation.DSMT4" ShapeID="_x0000_i1058" DrawAspect="Content" ObjectID="_1468075758" r:id="rId89">
            <o:LockedField>false</o:LockedField>
          </o:OLEObject>
        </w:object>
      </w:r>
      <w:r>
        <w:rPr>
          <w:rFonts w:hint="eastAsia"/>
        </w:rPr>
        <w:t>是所有样本的总均值，</w:t>
      </w:r>
      <m:oMath>
        <m:sSub>
          <m:sSubPr>
            <m:ctrlPr>
              <w:rPr>
                <w:rFonts w:hint="eastAsia" w:ascii="Cambria Math" w:hAnsi="Cambria Math"/>
                <w:i/>
              </w:rPr>
            </m:ctrlPr>
          </m:sSubPr>
          <m:e>
            <m:r>
              <m:rPr/>
              <w:rPr>
                <w:rFonts w:hint="eastAsia" w:ascii="Cambria Math" w:hAnsi="Cambria Math"/>
              </w:rPr>
              <m:t>x</m:t>
            </m:r>
            <m:ctrlPr>
              <w:rPr>
                <w:rFonts w:hint="eastAsia" w:ascii="Cambria Math" w:hAnsi="Cambria Math"/>
                <w:i/>
              </w:rPr>
            </m:ctrlPr>
          </m:e>
          <m:sub>
            <m:r>
              <m:rPr/>
              <w:rPr>
                <w:rFonts w:hint="eastAsia" w:ascii="Cambria Math" w:hAnsi="Cambria Math"/>
              </w:rPr>
              <m:t>ij</m:t>
            </m:r>
            <m:ctrlPr>
              <w:rPr>
                <w:rFonts w:hint="eastAsia" w:ascii="Cambria Math" w:hAnsi="Cambria Math"/>
                <w:i/>
              </w:rPr>
            </m:ctrlPr>
          </m:sub>
        </m:sSub>
        <m:r>
          <m:rPr>
            <m:sty m:val="p"/>
          </m:rPr>
          <w:rPr>
            <w:rFonts w:hint="eastAsia" w:ascii="Cambria Math" w:hAnsi="Cambria Math"/>
          </w:rPr>
          <m:t>是</m:t>
        </m:r>
      </m:oMath>
      <w:r>
        <w:rPr>
          <w:rFonts w:hint="eastAsia"/>
        </w:rPr>
        <w:t>第</w:t>
      </w:r>
      <m:oMath>
        <m:r>
          <m:rPr/>
          <w:rPr>
            <w:rFonts w:hint="eastAsia" w:ascii="Cambria Math" w:hAnsi="Cambria Math"/>
          </w:rPr>
          <m:t>i</m:t>
        </m:r>
      </m:oMath>
      <w:r>
        <w:rPr>
          <w:rFonts w:hint="eastAsia"/>
          <w:iCs/>
        </w:rPr>
        <w:t>组中第</w:t>
      </w:r>
      <m:oMath>
        <m:r>
          <m:rPr/>
          <w:rPr>
            <w:rFonts w:hint="eastAsia" w:ascii="Cambria Math" w:hAnsi="Cambria Math"/>
          </w:rPr>
          <m:t>j</m:t>
        </m:r>
      </m:oMath>
      <w:r>
        <w:rPr>
          <w:rFonts w:hint="eastAsia"/>
          <w:iCs/>
        </w:rPr>
        <w:t>个观</w:t>
      </w:r>
      <w:r>
        <w:rPr>
          <w:rFonts w:hint="eastAsia"/>
        </w:rPr>
        <w:t>测值，</w:t>
      </w:r>
      <m:oMath>
        <m:sSub>
          <m:sSubPr>
            <m:ctrlPr>
              <w:rPr>
                <w:rFonts w:hint="eastAsia" w:ascii="Cambria Math" w:hAnsi="Cambria Math"/>
                <w:i/>
                <w:iCs/>
              </w:rPr>
            </m:ctrlPr>
          </m:sSubPr>
          <m:e>
            <m:acc>
              <m:accPr>
                <m:chr m:val="ˉ"/>
                <m:ctrlPr>
                  <w:rPr>
                    <w:rFonts w:hint="eastAsia" w:ascii="Cambria Math" w:hAnsi="Cambria Math"/>
                    <w:i/>
                    <w:iCs/>
                  </w:rPr>
                </m:ctrlPr>
              </m:accPr>
              <m:e>
                <m:r>
                  <m:rPr/>
                  <w:rPr>
                    <w:rFonts w:hint="eastAsia" w:ascii="Cambria Math" w:hAnsi="Cambria Math"/>
                  </w:rPr>
                  <m:t>x</m:t>
                </m:r>
                <m:ctrlPr>
                  <w:rPr>
                    <w:rFonts w:hint="eastAsia" w:ascii="Cambria Math" w:hAnsi="Cambria Math"/>
                    <w:i/>
                    <w:iCs/>
                  </w:rPr>
                </m:ctrlPr>
              </m:e>
            </m:acc>
            <m:ctrlPr>
              <w:rPr>
                <w:rFonts w:hint="eastAsia" w:ascii="Cambria Math" w:hAnsi="Cambria Math"/>
                <w:i/>
                <w:iCs/>
              </w:rPr>
            </m:ctrlPr>
          </m:e>
          <m:sub>
            <m:r>
              <m:rPr/>
              <w:rPr>
                <w:rFonts w:hint="eastAsia" w:ascii="Cambria Math" w:hAnsi="Cambria Math"/>
              </w:rPr>
              <m:t>i</m:t>
            </m:r>
            <m:ctrlPr>
              <w:rPr>
                <w:rFonts w:hint="eastAsia" w:ascii="Cambria Math" w:hAnsi="Cambria Math"/>
                <w:i/>
                <w:iCs/>
              </w:rPr>
            </m:ctrlPr>
          </m:sub>
        </m:sSub>
      </m:oMath>
      <w:r>
        <w:rPr>
          <w:rFonts w:hint="eastAsia"/>
        </w:rPr>
        <w:t>是第</w:t>
      </w:r>
      <m:oMath>
        <m:r>
          <m:rPr>
            <m:sty m:val="p"/>
          </m:rPr>
          <w:rPr>
            <w:rFonts w:hint="eastAsia" w:ascii="Cambria Math" w:hAnsi="Cambria Math"/>
          </w:rPr>
          <m:t>i</m:t>
        </m:r>
      </m:oMath>
      <w:r>
        <w:rPr>
          <w:rFonts w:hint="eastAsia"/>
        </w:rPr>
        <w:t>组的样本均值。</w:t>
      </w:r>
    </w:p>
    <w:p>
      <w:pPr>
        <w:spacing w:before="163" w:after="163"/>
        <w:ind w:firstLine="480"/>
      </w:pPr>
      <w:r>
        <w:rPr>
          <w:rFonts w:hint="eastAsia"/>
        </w:rPr>
        <w:t>Step2：对所有特征的</w:t>
      </w:r>
      <m:oMath>
        <m:r>
          <m:rPr>
            <m:sty m:val="p"/>
          </m:rPr>
          <w:rPr>
            <w:rFonts w:hint="eastAsia" w:ascii="Cambria Math" w:hAnsi="Cambria Math"/>
          </w:rPr>
          <m:t>F</m:t>
        </m:r>
      </m:oMath>
      <w:r>
        <w:rPr>
          <w:rFonts w:hint="eastAsia"/>
        </w:rPr>
        <w:t>值进行排序。</w:t>
      </w:r>
    </w:p>
    <w:p>
      <w:pPr>
        <w:spacing w:before="163" w:after="163"/>
        <w:ind w:firstLine="480"/>
      </w:pPr>
      <w:r>
        <w:rPr>
          <w:rFonts w:hint="eastAsia"/>
        </w:rPr>
        <w:t>Step3：将</w:t>
      </w:r>
      <m:oMath>
        <m:r>
          <m:rPr>
            <m:sty m:val="p"/>
          </m:rPr>
          <w:rPr>
            <w:rFonts w:hint="eastAsia" w:ascii="Cambria Math" w:hAnsi="Cambria Math"/>
          </w:rPr>
          <m:t>F</m:t>
        </m:r>
      </m:oMath>
      <w:r>
        <w:rPr>
          <w:rFonts w:hint="eastAsia"/>
        </w:rPr>
        <w:t>值进行归一化，作为各个特征的评分，并且绘制评分雷达图。</w:t>
      </w:r>
    </w:p>
    <w:p>
      <w:pPr>
        <w:spacing w:before="163" w:after="163"/>
        <w:ind w:firstLine="480"/>
      </w:pPr>
      <w:r>
        <w:rPr>
          <w:rFonts w:hint="eastAsia"/>
        </w:rPr>
        <w:t>通过上述的步骤，计算得到的以F值为评分的雷达图如图12(a)所示，以归一化后的F值为评分的雷达图如图12(b)所示。</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16"/>
        <w:gridCol w:w="39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21" w:hRule="atLeast"/>
          <w:jc w:val="center"/>
        </w:trPr>
        <w:tc>
          <w:tcPr>
            <w:tcW w:w="3823" w:type="dxa"/>
          </w:tcPr>
          <w:p>
            <w:pPr>
              <w:spacing w:after="0" w:afterLines="0" w:line="240" w:lineRule="auto"/>
              <w:ind w:firstLine="0" w:firstLineChars="0"/>
            </w:pPr>
            <w:r>
              <w:drawing>
                <wp:inline distT="0" distB="0" distL="0" distR="0">
                  <wp:extent cx="2349500" cy="2442845"/>
                  <wp:effectExtent l="0" t="0" r="0" b="0"/>
                  <wp:docPr id="1155646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4685" name="图片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2381302" cy="2476257"/>
                          </a:xfrm>
                          <a:prstGeom prst="rect">
                            <a:avLst/>
                          </a:prstGeom>
                          <a:noFill/>
                          <a:ln>
                            <a:noFill/>
                          </a:ln>
                        </pic:spPr>
                      </pic:pic>
                    </a:graphicData>
                  </a:graphic>
                </wp:inline>
              </w:drawing>
            </w:r>
          </w:p>
        </w:tc>
        <w:tc>
          <w:tcPr>
            <w:tcW w:w="3823" w:type="dxa"/>
          </w:tcPr>
          <w:p>
            <w:pPr>
              <w:keepNext/>
              <w:spacing w:after="0" w:afterLines="0" w:line="240" w:lineRule="auto"/>
              <w:ind w:firstLine="0" w:firstLineChars="0"/>
            </w:pPr>
            <w:r>
              <w:drawing>
                <wp:inline distT="0" distB="0" distL="0" distR="0">
                  <wp:extent cx="2369185" cy="2463800"/>
                  <wp:effectExtent l="0" t="0" r="0" b="0"/>
                  <wp:docPr id="12020753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75370" name="图片 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2400892" cy="2496630"/>
                          </a:xfrm>
                          <a:prstGeom prst="rect">
                            <a:avLst/>
                          </a:prstGeom>
                          <a:noFill/>
                          <a:ln>
                            <a:noFill/>
                          </a:ln>
                        </pic:spPr>
                      </pic:pic>
                    </a:graphicData>
                  </a:graphic>
                </wp:inline>
              </w:drawing>
            </w:r>
          </w:p>
        </w:tc>
      </w:tr>
    </w:tbl>
    <w:p>
      <w:pPr>
        <w:pStyle w:val="6"/>
      </w:pPr>
      <w:bookmarkStart w:id="111" w:name="_Toc162687413"/>
      <w:bookmarkStart w:id="112" w:name="_Toc162687276"/>
      <w:bookmarkStart w:id="113" w:name="_Toc162629140"/>
      <w:r>
        <w:rPr>
          <w:rFonts w:hint="eastAsia"/>
        </w:rPr>
        <w:t>图 12 (a)以F值为评分的雷达图；(b)以归一化后的F值为评分的雷达图</w:t>
      </w:r>
      <w:bookmarkEnd w:id="111"/>
      <w:bookmarkEnd w:id="112"/>
      <w:r>
        <w:rPr>
          <w:rFonts w:hint="eastAsia"/>
        </w:rPr>
        <w:t xml:space="preserve"> </w:t>
      </w:r>
    </w:p>
    <w:bookmarkEnd w:id="113"/>
    <w:p>
      <w:pPr>
        <w:spacing w:before="163" w:after="163"/>
        <w:ind w:firstLine="480"/>
        <w:rPr>
          <w:sz w:val="28"/>
          <w:szCs w:val="28"/>
        </w:rPr>
      </w:pPr>
      <w:r>
        <w:rPr>
          <w:rFonts w:hint="eastAsia"/>
        </w:rPr>
        <w:t>雷达图直观的展示了各个变量评分情况，其中Q31评分最高，其次是Q29。由此，可见消费者观念、想法与消费者对短视频内容或活动的参与是影响消费者购买意愿的主要原因，与之前随机森林模型得分结论一致。</w:t>
      </w:r>
    </w:p>
    <w:p>
      <w:pPr>
        <w:pStyle w:val="3"/>
      </w:pPr>
      <w:bookmarkStart w:id="114" w:name="_Toc162689074"/>
      <w:r>
        <w:rPr>
          <w:rFonts w:hint="eastAsia"/>
        </w:rPr>
        <w:t>（二）消极行为的影响因素研究</w:t>
      </w:r>
      <w:bookmarkEnd w:id="114"/>
    </w:p>
    <w:p>
      <w:pPr>
        <w:pStyle w:val="4"/>
      </w:pPr>
      <w:bookmarkStart w:id="115" w:name="_Toc162689075"/>
      <w:r>
        <w:rPr>
          <w:rFonts w:hint="eastAsia"/>
        </w:rPr>
        <w:t>1. 模型理论</w:t>
      </w:r>
      <w:bookmarkEnd w:id="115"/>
    </w:p>
    <w:p>
      <w:pPr>
        <w:spacing w:before="163" w:after="163"/>
        <w:ind w:firstLine="480"/>
      </w:pPr>
      <w:r>
        <w:rPr>
          <w:rFonts w:hint="eastAsia"/>
        </w:rPr>
        <w:t>多元线性回归模型是一种用于分析自变量与因变量之间关系的统计模型。在实际应用中，它通常用于探索多个自变量对一个因变量的影响，并且可以识别出各自变量对因变量的相对重要性</w:t>
      </w:r>
      <w:r>
        <w:rPr>
          <w:vertAlign w:val="superscript"/>
        </w:rPr>
        <w:fldChar w:fldCharType="begin"/>
      </w:r>
      <w:r>
        <w:rPr>
          <w:vertAlign w:val="superscript"/>
        </w:rPr>
        <w:instrText xml:space="preserve"> </w:instrText>
      </w:r>
      <w:r>
        <w:rPr>
          <w:rFonts w:hint="eastAsia"/>
          <w:vertAlign w:val="superscript"/>
        </w:rPr>
        <w:instrText xml:space="preserve">REF _Ref162693351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w:t>
      </w:r>
    </w:p>
    <w:p>
      <w:pPr>
        <w:spacing w:before="163" w:after="0" w:afterLines="0"/>
        <w:ind w:firstLine="480"/>
      </w:pPr>
      <w:r>
        <w:rPr>
          <w:rFonts w:hint="eastAsia"/>
        </w:rPr>
        <w:t>模型的矩阵形式表示如下</w:t>
      </w:r>
      <w:r>
        <w:t xml:space="preserve"> </w:t>
      </w:r>
      <w:r>
        <w:rPr>
          <w:rFonts w:hint="eastAsia"/>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63"/>
        <w:gridCol w:w="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30" w:hRule="atLeast"/>
        </w:trPr>
        <w:tc>
          <w:tcPr>
            <w:tcW w:w="7763" w:type="dxa"/>
            <w:vAlign w:val="center"/>
          </w:tcPr>
          <w:p>
            <w:pPr>
              <w:spacing w:after="0" w:afterLines="0" w:line="240" w:lineRule="auto"/>
              <w:ind w:firstLine="0" w:firstLineChars="0"/>
              <w:jc w:val="center"/>
              <w:rPr>
                <w:shd w:val="clear" w:color="auto" w:fill="FFFFFF"/>
              </w:rPr>
            </w:pPr>
            <w:r>
              <w:object>
                <v:shape id="_x0000_i1059" o:spt="75" type="#_x0000_t75" style="height:56.4pt;width:45.5pt;" o:ole="t" filled="f" o:preferrelative="t" stroked="f" coordsize="21600,21600">
                  <v:path/>
                  <v:fill on="f" focussize="0,0"/>
                  <v:stroke on="f" joinstyle="miter"/>
                  <v:imagedata r:id="rId94" o:title=""/>
                  <o:lock v:ext="edit" aspectratio="t"/>
                  <w10:wrap type="none"/>
                  <w10:anchorlock/>
                </v:shape>
                <o:OLEObject Type="Embed" ProgID="Equation.DSMT4" ShapeID="_x0000_i1059" DrawAspect="Content" ObjectID="_1468075759" r:id="rId93">
                  <o:LockedField>false</o:LockedField>
                </o:OLEObject>
              </w:object>
            </w:r>
            <w:r>
              <w:rPr>
                <w:rFonts w:hint="eastAsia"/>
              </w:rPr>
              <w:t>，</w:t>
            </w:r>
            <w:r>
              <w:object>
                <v:shape id="_x0000_i1060" o:spt="75" type="#_x0000_t75" style="height:74.05pt;width:113.45pt;" o:ole="t" filled="f" o:preferrelative="t" stroked="f" coordsize="21600,21600">
                  <v:path/>
                  <v:fill on="f" focussize="0,0"/>
                  <v:stroke on="f" joinstyle="miter"/>
                  <v:imagedata r:id="rId96" o:title=""/>
                  <o:lock v:ext="edit" aspectratio="t"/>
                  <w10:wrap type="none"/>
                  <w10:anchorlock/>
                </v:shape>
                <o:OLEObject Type="Embed" ProgID="Equation.DSMT4" ShapeID="_x0000_i1060" DrawAspect="Content" ObjectID="_1468075760" r:id="rId95">
                  <o:LockedField>false</o:LockedField>
                </o:OLEObject>
              </w:object>
            </w:r>
            <w:r>
              <w:rPr>
                <w:rFonts w:hint="eastAsia"/>
              </w:rPr>
              <w:t>，</w:t>
            </w:r>
            <w:r>
              <w:object>
                <v:shape id="_x0000_i1061" o:spt="75" type="#_x0000_t75" style="height:56.4pt;width:48.9pt;" o:ole="t" filled="f" o:preferrelative="t" stroked="f" coordsize="21600,21600">
                  <v:path/>
                  <v:fill on="f" focussize="0,0"/>
                  <v:stroke on="f" joinstyle="miter"/>
                  <v:imagedata r:id="rId98" o:title=""/>
                  <o:lock v:ext="edit" aspectratio="t"/>
                  <w10:wrap type="none"/>
                  <w10:anchorlock/>
                </v:shape>
                <o:OLEObject Type="Embed" ProgID="Equation.DSMT4" ShapeID="_x0000_i1061" DrawAspect="Content" ObjectID="_1468075761" r:id="rId97">
                  <o:LockedField>false</o:LockedField>
                </o:OLEObject>
              </w:object>
            </w:r>
            <w:r>
              <w:rPr>
                <w:rFonts w:hint="eastAsia"/>
              </w:rPr>
              <w:t>，</w:t>
            </w:r>
            <w:r>
              <w:object>
                <v:shape id="_x0000_i1062" o:spt="75" type="#_x0000_t75" style="height:56.4pt;width:44.85pt;" o:ole="t" filled="f" o:preferrelative="t" stroked="f" coordsize="21600,21600">
                  <v:path/>
                  <v:fill on="f" focussize="0,0"/>
                  <v:stroke on="f" joinstyle="miter"/>
                  <v:imagedata r:id="rId100" o:title=""/>
                  <o:lock v:ext="edit" aspectratio="t"/>
                  <w10:wrap type="none"/>
                  <w10:anchorlock/>
                </v:shape>
                <o:OLEObject Type="Embed" ProgID="Equation.DSMT4" ShapeID="_x0000_i1062" DrawAspect="Content" ObjectID="_1468075762" r:id="rId99">
                  <o:LockedField>false</o:LockedField>
                </o:OLEObject>
              </w:object>
            </w:r>
          </w:p>
        </w:tc>
        <w:tc>
          <w:tcPr>
            <w:tcW w:w="753" w:type="dxa"/>
            <w:vAlign w:val="center"/>
          </w:tcPr>
          <w:p>
            <w:pPr>
              <w:spacing w:after="0" w:afterLines="0" w:line="240" w:lineRule="auto"/>
              <w:ind w:firstLine="0" w:firstLineChars="0"/>
              <w:jc w:val="center"/>
              <w:rPr>
                <w:shd w:val="clear" w:color="auto" w:fill="FFFFFF"/>
              </w:rPr>
            </w:pPr>
            <w:r>
              <w:rPr>
                <w:rFonts w:hint="eastAsia"/>
                <w:shd w:val="clear" w:color="auto" w:fill="FFFFFF"/>
              </w:rPr>
              <w:t>(8)</w:t>
            </w:r>
          </w:p>
        </w:tc>
      </w:tr>
    </w:tbl>
    <w:p>
      <w:pPr>
        <w:spacing w:after="0" w:afterLines="0" w:line="240" w:lineRule="auto"/>
        <w:ind w:firstLine="0" w:firstLineChars="0"/>
      </w:pPr>
      <w:r>
        <w:rPr>
          <w:rFonts w:hint="eastAsia"/>
        </w:rPr>
        <w:t>可简写为</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63"/>
        <w:gridCol w:w="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0" w:hRule="atLeast"/>
        </w:trPr>
        <w:tc>
          <w:tcPr>
            <w:tcW w:w="7763" w:type="dxa"/>
            <w:vAlign w:val="center"/>
          </w:tcPr>
          <w:p>
            <w:pPr>
              <w:spacing w:after="0" w:afterLines="0" w:line="240" w:lineRule="auto"/>
              <w:ind w:firstLine="0" w:firstLineChars="0"/>
              <w:jc w:val="center"/>
              <w:rPr>
                <w:shd w:val="clear" w:color="auto" w:fill="FFFFFF"/>
              </w:rPr>
            </w:pPr>
            <w:r>
              <w:object>
                <v:shape id="_x0000_i1063" o:spt="75" type="#_x0000_t75" style="height:35.3pt;width:72.7pt;" o:ole="t" filled="f" o:preferrelative="t" stroked="f" coordsize="21600,21600">
                  <v:path/>
                  <v:fill on="f" focussize="0,0"/>
                  <v:stroke on="f" joinstyle="miter"/>
                  <v:imagedata r:id="rId102" o:title=""/>
                  <o:lock v:ext="edit" aspectratio="t"/>
                  <w10:wrap type="none"/>
                  <w10:anchorlock/>
                </v:shape>
                <o:OLEObject Type="Embed" ProgID="Equation.DSMT4" ShapeID="_x0000_i1063" DrawAspect="Content" ObjectID="_1468075763" r:id="rId101">
                  <o:LockedField>false</o:LockedField>
                </o:OLEObject>
              </w:object>
            </w:r>
          </w:p>
        </w:tc>
        <w:tc>
          <w:tcPr>
            <w:tcW w:w="753" w:type="dxa"/>
            <w:vAlign w:val="center"/>
          </w:tcPr>
          <w:p>
            <w:pPr>
              <w:spacing w:after="0" w:afterLines="0" w:line="240" w:lineRule="auto"/>
              <w:ind w:firstLine="0" w:firstLineChars="0"/>
              <w:jc w:val="center"/>
              <w:rPr>
                <w:shd w:val="clear" w:color="auto" w:fill="FFFFFF"/>
              </w:rPr>
            </w:pPr>
            <w:r>
              <w:rPr>
                <w:rFonts w:hint="eastAsia"/>
                <w:shd w:val="clear" w:color="auto" w:fill="FFFFFF"/>
              </w:rPr>
              <w:t>(9)</w:t>
            </w:r>
          </w:p>
        </w:tc>
      </w:tr>
    </w:tbl>
    <w:p>
      <w:pPr>
        <w:spacing w:after="163" w:line="240" w:lineRule="auto"/>
        <w:ind w:firstLine="0" w:firstLineChars="0"/>
        <w:textAlignment w:val="center"/>
      </w:pPr>
      <w:r>
        <w:t>其中</w:t>
      </w:r>
      <w:r>
        <w:object>
          <v:shape id="_x0000_i1064" o:spt="75" type="#_x0000_t75" style="height:18.35pt;width:14.95pt;" o:ole="t" filled="f" o:preferrelative="t" stroked="f" coordsize="21600,21600">
            <v:path/>
            <v:fill on="f" focussize="0,0"/>
            <v:stroke on="f" joinstyle="miter"/>
            <v:imagedata r:id="rId104" o:title=""/>
            <o:lock v:ext="edit" aspectratio="t"/>
            <w10:wrap type="none"/>
            <w10:anchorlock/>
          </v:shape>
          <o:OLEObject Type="Embed" ProgID="Equation.DSMT4" ShapeID="_x0000_i1064" DrawAspect="Content" ObjectID="_1468075764" r:id="rId103">
            <o:LockedField>false</o:LockedField>
          </o:OLEObject>
        </w:object>
      </w:r>
      <w:r>
        <w:t>是</w:t>
      </w:r>
      <w:r>
        <w:object>
          <v:shape id="_x0000_i1065" o:spt="75" type="#_x0000_t75" style="height:11.55pt;width:9.5pt;" o:ole="t" filled="f" o:preferrelative="t" stroked="f" coordsize="21600,21600">
            <v:path/>
            <v:fill on="f" focussize="0,0"/>
            <v:stroke on="f" joinstyle="miter"/>
            <v:imagedata r:id="rId29" o:title=""/>
            <o:lock v:ext="edit" aspectratio="t"/>
            <w10:wrap type="none"/>
            <w10:anchorlock/>
          </v:shape>
          <o:OLEObject Type="Embed" ProgID="Equation.DSMT4" ShapeID="_x0000_i1065" DrawAspect="Content" ObjectID="_1468075765" r:id="rId105">
            <o:LockedField>false</o:LockedField>
          </o:OLEObject>
        </w:object>
      </w:r>
      <w:r>
        <w:t>阶单位矩阵。</w:t>
      </w:r>
      <w:r>
        <w:object>
          <v:shape id="_x0000_i1066" o:spt="75" type="#_x0000_t75" style="height:20.4pt;width:46.2pt;" o:ole="t" filled="f" o:preferrelative="t" stroked="f" coordsize="21600,21600">
            <v:path/>
            <v:fill on="f" focussize="0,0"/>
            <v:stroke on="f" joinstyle="miter"/>
            <v:imagedata r:id="rId107" o:title=""/>
            <o:lock v:ext="edit" aspectratio="t"/>
            <w10:wrap type="none"/>
            <w10:anchorlock/>
          </v:shape>
          <o:OLEObject Type="Embed" ProgID="Equation.DSMT4" ShapeID="_x0000_i1066" DrawAspect="Content" ObjectID="_1468075766" r:id="rId106">
            <o:LockedField>false</o:LockedField>
          </o:OLEObject>
        </w:object>
      </w:r>
      <w:r>
        <w:t>是非随机的变量，</w:t>
      </w:r>
      <w:r>
        <w:object>
          <v:shape id="_x0000_i1067" o:spt="75" type="#_x0000_t75" style="height:15.6pt;width:10.2pt;" o:ole="t" filled="f" o:preferrelative="t" stroked="f" coordsize="21600,21600">
            <v:path/>
            <v:fill on="f" focussize="0,0"/>
            <v:stroke on="f" joinstyle="miter"/>
            <v:imagedata r:id="rId109" o:title=""/>
            <o:lock v:ext="edit" aspectratio="t"/>
            <w10:wrap type="none"/>
            <w10:anchorlock/>
          </v:shape>
          <o:OLEObject Type="Embed" ProgID="Equation.DSMT4" ShapeID="_x0000_i1067" DrawAspect="Content" ObjectID="_1468075767" r:id="rId108">
            <o:LockedField>false</o:LockedField>
          </o:OLEObject>
        </w:object>
      </w:r>
      <w:r>
        <w:t>是随机的因变量，</w:t>
      </w:r>
      <w:r>
        <w:object>
          <v:shape id="_x0000_i1068" o:spt="75" type="#_x0000_t75" style="height:19pt;width:80.85pt;" o:ole="t" filled="f" o:preferrelative="t" stroked="f" coordsize="21600,21600">
            <v:path/>
            <v:fill on="f" focussize="0,0"/>
            <v:stroke on="f" joinstyle="miter"/>
            <v:imagedata r:id="rId111" o:title=""/>
            <o:lock v:ext="edit" aspectratio="t"/>
            <w10:wrap type="none"/>
            <w10:anchorlock/>
          </v:shape>
          <o:OLEObject Type="Embed" ProgID="Equation.DSMT4" ShapeID="_x0000_i1068" DrawAspect="Content" ObjectID="_1468075768" r:id="rId110">
            <o:LockedField>false</o:LockedField>
          </o:OLEObject>
        </w:object>
      </w:r>
      <w:r>
        <w:t>都是与</w:t>
      </w:r>
      <w:r>
        <w:object>
          <v:shape id="_x0000_i1069" o:spt="75" type="#_x0000_t75" style="height:20.4pt;width:46.2pt;" o:ole="t" filled="f" o:preferrelative="t" stroked="f" coordsize="21600,21600">
            <v:path/>
            <v:fill on="f" focussize="0,0"/>
            <v:stroke on="f" joinstyle="miter"/>
            <v:imagedata r:id="rId107" o:title=""/>
            <o:lock v:ext="edit" aspectratio="t"/>
            <w10:wrap type="none"/>
            <w10:anchorlock/>
          </v:shape>
          <o:OLEObject Type="Embed" ProgID="Equation.DSMT4" ShapeID="_x0000_i1069" DrawAspect="Content" ObjectID="_1468075769" r:id="rId112">
            <o:LockedField>false</o:LockedField>
          </o:OLEObject>
        </w:object>
      </w:r>
      <w:r>
        <w:fldChar w:fldCharType="begin"/>
      </w:r>
      <w:r>
        <w:instrText xml:space="preserve"> QUOTE </w:instrText>
      </w:r>
      <m:oMath>
        <m:sSub>
          <m:sSubPr>
            <m:ctrlPr>
              <w:rPr>
                <w:rFonts w:ascii="Cambria Math" w:hAnsi="Cambria Math"/>
                <w:i/>
              </w:rPr>
            </m:ctrlPr>
          </m:sSubPr>
          <m:e>
            <m:r>
              <m:rPr>
                <m:sty m:val="p"/>
              </m:rPr>
              <w:rPr>
                <w:rFonts w:ascii="Cambria Math" w:hAnsi="Cambria Math"/>
              </w:rPr>
              <m:t xml:space="preserve">x</m:t>
            </m:r>
            <m:ctrlPr>
              <w:rPr>
                <w:rFonts w:ascii="Cambria Math" w:hAnsi="Cambria Math"/>
                <w:i/>
              </w:rPr>
            </m:ctrlPr>
          </m:e>
          <m:sub>
            <m:r>
              <m:rPr>
                <m:sty m:val="p"/>
              </m:rPr>
              <w:rPr>
                <w:rFonts w:ascii="Cambria Math" w:hAnsi="Cambria Math"/>
              </w:rPr>
              <m:t xml:space="preserve">1</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x</m:t>
            </m:r>
            <m:ctrlPr>
              <w:rPr>
                <w:rFonts w:ascii="Cambria Math" w:hAnsi="Cambria Math"/>
                <w:i/>
              </w:rPr>
            </m:ctrlPr>
          </m:e>
          <m:sub>
            <m:r>
              <m:rPr>
                <m:sty m:val="p"/>
              </m:rPr>
              <w:rPr>
                <w:rFonts w:ascii="Cambria Math" w:hAnsi="Cambria Math"/>
              </w:rPr>
              <m:t xml:space="preserve">2</m:t>
            </m:r>
            <m:ctrlPr>
              <w:rPr>
                <w:rFonts w:ascii="Cambria Math" w:hAnsi="Cambria Math"/>
                <w:i/>
              </w:rPr>
            </m:ctrlPr>
          </m:sub>
        </m:sSub>
        <m:r>
          <m:rPr>
            <m:sty m:val="p"/>
          </m:rPr>
          <w:rPr>
            <w:rFonts w:ascii="Cambria Math" w:hAnsi="Cambria Math"/>
          </w:rPr>
          <m:t xml:space="preserve">,…,</m:t>
        </m:r>
        <m:sSub>
          <m:sSubPr>
            <m:ctrlPr>
              <w:rPr>
                <w:rFonts w:ascii="Cambria Math" w:hAnsi="Cambria Math"/>
                <w:i/>
              </w:rPr>
            </m:ctrlPr>
          </m:sSubPr>
          <m:e>
            <m:r>
              <m:rPr>
                <m:sty m:val="p"/>
              </m:rPr>
              <w:rPr>
                <w:rFonts w:ascii="Cambria Math" w:hAnsi="Cambria Math"/>
              </w:rPr>
              <m:t xml:space="preserve">x</m:t>
            </m:r>
            <m:ctrlPr>
              <w:rPr>
                <w:rFonts w:ascii="Cambria Math" w:hAnsi="Cambria Math"/>
                <w:i/>
              </w:rPr>
            </m:ctrlPr>
          </m:e>
          <m:sub>
            <m:r>
              <m:rPr>
                <m:sty m:val="p"/>
              </m:rPr>
              <w:rPr>
                <w:rFonts w:ascii="Cambria Math" w:hAnsi="Cambria Math"/>
              </w:rPr>
              <m:t xml:space="preserve">m</m:t>
            </m:r>
            <m:ctrlPr>
              <w:rPr>
                <w:rFonts w:ascii="Cambria Math" w:hAnsi="Cambria Math"/>
                <w:i/>
              </w:rPr>
            </m:ctrlPr>
          </m:sub>
        </m:sSub>
      </m:oMath>
      <w:r>
        <w:instrText xml:space="preserve"> </w:instrText>
      </w:r>
      <w:r>
        <w:fldChar w:fldCharType="separate"/>
      </w:r>
      <w:r>
        <w:fldChar w:fldCharType="end"/>
      </w:r>
      <w:r>
        <w:t>无关的未知参数，其中</w:t>
      </w:r>
      <w:r>
        <w:object>
          <v:shape id="_x0000_i1070" o:spt="75" type="#_x0000_t75" style="height:18.35pt;width:63.85pt;" o:ole="t" filled="f" o:preferrelative="t" stroked="f" coordsize="21600,21600">
            <v:path/>
            <v:fill on="f" focussize="0,0"/>
            <v:stroke on="f" joinstyle="miter"/>
            <v:imagedata r:id="rId114" o:title=""/>
            <o:lock v:ext="edit" aspectratio="t"/>
            <w10:wrap type="none"/>
            <w10:anchorlock/>
          </v:shape>
          <o:OLEObject Type="Embed" ProgID="Equation.DSMT4" ShapeID="_x0000_i1070" DrawAspect="Content" ObjectID="_1468075770" r:id="rId113">
            <o:LockedField>false</o:LockedField>
          </o:OLEObject>
        </w:object>
      </w:r>
      <w:r>
        <w:t>是回归系数，</w:t>
      </w:r>
      <w:r>
        <w:object>
          <v:shape id="_x0000_i1071" o:spt="75" type="#_x0000_t75" style="height:10.2pt;width:10.2pt;" o:ole="t" filled="f" o:preferrelative="t" stroked="f" coordsize="21600,21600">
            <v:path/>
            <v:fill on="f" focussize="0,0"/>
            <v:stroke on="f" joinstyle="miter"/>
            <v:imagedata r:id="rId116" o:title=""/>
            <o:lock v:ext="edit" aspectratio="t"/>
            <w10:wrap type="none"/>
            <w10:anchorlock/>
          </v:shape>
          <o:OLEObject Type="Embed" ProgID="Equation.DSMT4" ShapeID="_x0000_i1071" DrawAspect="Content" ObjectID="_1468075771" r:id="rId115">
            <o:LockedField>false</o:LockedField>
          </o:OLEObject>
        </w:object>
      </w:r>
      <w:r>
        <w:t>是随机误差项</w:t>
      </w:r>
      <w:r>
        <w:rPr>
          <w:rFonts w:hint="eastAsia"/>
        </w:rPr>
        <w:t>。</w:t>
      </w:r>
    </w:p>
    <w:p>
      <w:pPr>
        <w:spacing w:before="163" w:after="0" w:afterLines="0" w:line="240" w:lineRule="auto"/>
        <w:ind w:firstLine="480"/>
        <w:textAlignment w:val="center"/>
      </w:pPr>
      <w:r>
        <w:t>模型中的参数</w:t>
      </w:r>
      <w:r>
        <w:object>
          <v:shape id="_x0000_i1072" o:spt="75" type="#_x0000_t75" style="height:18.35pt;width:63.85pt;" o:ole="t" filled="f" o:preferrelative="t" stroked="f" coordsize="21600,21600">
            <v:path/>
            <v:fill on="f" focussize="0,0"/>
            <v:stroke on="f" joinstyle="miter"/>
            <v:imagedata r:id="rId118" o:title=""/>
            <o:lock v:ext="edit" aspectratio="t"/>
            <w10:wrap type="none"/>
            <w10:anchorlock/>
          </v:shape>
          <o:OLEObject Type="Embed" ProgID="Equation.DSMT4" ShapeID="_x0000_i1072" DrawAspect="Content" ObjectID="_1468075772" r:id="rId117">
            <o:LockedField>false</o:LockedField>
          </o:OLEObject>
        </w:object>
      </w:r>
      <w:r>
        <w:t>用最小二乘法来进行估计，即：</w:t>
      </w:r>
    </w:p>
    <w:tbl>
      <w:tblPr>
        <w:tblStyle w:val="21"/>
        <w:tblW w:w="85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0"/>
        <w:gridCol w:w="7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790" w:type="dxa"/>
            <w:vAlign w:val="center"/>
          </w:tcPr>
          <w:p>
            <w:pPr>
              <w:spacing w:after="0" w:afterLines="0" w:line="240" w:lineRule="auto"/>
              <w:ind w:firstLine="0" w:firstLineChars="0"/>
              <w:jc w:val="center"/>
              <w:rPr>
                <w:shd w:val="clear" w:color="auto" w:fill="FFFFFF"/>
              </w:rPr>
            </w:pPr>
            <w:r>
              <w:object>
                <v:shape id="_x0000_i1073" o:spt="75" type="#_x0000_t75" style="height:20.4pt;width:92.4pt;" o:ole="t" filled="f" o:preferrelative="t" stroked="f" coordsize="21600,21600">
                  <v:path/>
                  <v:fill on="f" focussize="0,0"/>
                  <v:stroke on="f" joinstyle="miter"/>
                  <v:imagedata r:id="rId120" o:title=""/>
                  <o:lock v:ext="edit" aspectratio="t"/>
                  <w10:wrap type="none"/>
                  <w10:anchorlock/>
                </v:shape>
                <o:OLEObject Type="Embed" ProgID="Equation.DSMT4" ShapeID="_x0000_i1073" DrawAspect="Content" ObjectID="_1468075773" r:id="rId119">
                  <o:LockedField>false</o:LockedField>
                </o:OLEObject>
              </w:object>
            </w:r>
          </w:p>
        </w:tc>
        <w:tc>
          <w:tcPr>
            <w:tcW w:w="755" w:type="dxa"/>
            <w:vAlign w:val="center"/>
          </w:tcPr>
          <w:p>
            <w:pPr>
              <w:spacing w:after="0" w:afterLines="0" w:line="240" w:lineRule="auto"/>
              <w:ind w:firstLine="0" w:firstLineChars="0"/>
              <w:jc w:val="center"/>
              <w:rPr>
                <w:shd w:val="clear" w:color="auto" w:fill="FFFFFF"/>
              </w:rPr>
            </w:pPr>
            <w:r>
              <w:rPr>
                <w:rFonts w:hint="eastAsia"/>
                <w:shd w:val="clear" w:color="auto" w:fill="FFFFFF"/>
              </w:rPr>
              <w:t>(10)</w:t>
            </w:r>
          </w:p>
        </w:tc>
      </w:tr>
    </w:tbl>
    <w:p>
      <w:pPr>
        <w:spacing w:after="0" w:afterLines="0" w:line="240" w:lineRule="auto"/>
        <w:ind w:firstLine="480"/>
        <w:textAlignment w:val="center"/>
      </w:pPr>
      <w:r>
        <w:t>残差向量为</w:t>
      </w:r>
      <w:r>
        <w:object>
          <v:shape id="_x0000_i1074" o:spt="75" type="#_x0000_t75" style="height:25.8pt;width:97.8pt;" o:ole="t" filled="f" o:preferrelative="t" stroked="f" coordsize="21600,21600">
            <v:path/>
            <v:fill on="f" focussize="0,0"/>
            <v:stroke on="f" joinstyle="miter"/>
            <v:imagedata r:id="rId122" o:title=""/>
            <o:lock v:ext="edit" aspectratio="t"/>
            <w10:wrap type="none"/>
            <w10:anchorlock/>
          </v:shape>
          <o:OLEObject Type="Embed" ProgID="Equation.DSMT4" ShapeID="_x0000_i1074" DrawAspect="Content" ObjectID="_1468075774" r:id="rId121">
            <o:LockedField>false</o:LockedField>
          </o:OLEObject>
        </w:object>
      </w:r>
      <w:r>
        <w:t>，则随机误差</w:t>
      </w:r>
      <w:r>
        <w:object>
          <v:shape id="_x0000_i1075" o:spt="75" type="#_x0000_t75" style="height:15.6pt;width:15.6pt;" o:ole="t" filled="f" o:preferrelative="t" stroked="f" coordsize="21600,21600">
            <v:path/>
            <v:fill on="f" focussize="0,0"/>
            <v:stroke on="f" joinstyle="miter"/>
            <v:imagedata r:id="rId124" o:title=""/>
            <o:lock v:ext="edit" aspectratio="t"/>
            <w10:wrap type="none"/>
            <w10:anchorlock/>
          </v:shape>
          <o:OLEObject Type="Embed" ProgID="Equation.DSMT4" ShapeID="_x0000_i1075" DrawAspect="Content" ObjectID="_1468075775" r:id="rId123">
            <o:LockedField>false</o:LockedField>
          </o:OLEObject>
        </w:object>
      </w:r>
      <w:r>
        <w:t>的最小二乘估计为：</w:t>
      </w:r>
    </w:p>
    <w:tbl>
      <w:tblPr>
        <w:tblStyle w:val="21"/>
        <w:tblW w:w="85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0"/>
        <w:gridCol w:w="7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790" w:type="dxa"/>
            <w:vAlign w:val="center"/>
          </w:tcPr>
          <w:p>
            <w:pPr>
              <w:spacing w:after="0" w:afterLines="0" w:line="240" w:lineRule="auto"/>
              <w:ind w:firstLine="0" w:firstLineChars="0"/>
              <w:jc w:val="center"/>
              <w:rPr>
                <w:shd w:val="clear" w:color="auto" w:fill="FFFFFF"/>
              </w:rPr>
            </w:pPr>
            <w:r>
              <w:object>
                <v:shape id="_x0000_i1076" o:spt="75" type="#_x0000_t75" style="height:36pt;width:77.45pt;" o:ole="t" filled="f" o:preferrelative="t" stroked="f" coordsize="21600,21600">
                  <v:path/>
                  <v:fill on="f" focussize="0,0"/>
                  <v:stroke on="f" joinstyle="miter"/>
                  <v:imagedata r:id="rId126" o:title=""/>
                  <o:lock v:ext="edit" aspectratio="t"/>
                  <w10:wrap type="none"/>
                  <w10:anchorlock/>
                </v:shape>
                <o:OLEObject Type="Embed" ProgID="Equation.DSMT4" ShapeID="_x0000_i1076" DrawAspect="Content" ObjectID="_1468075776" r:id="rId125">
                  <o:LockedField>false</o:LockedField>
                </o:OLEObject>
              </w:object>
            </w:r>
          </w:p>
        </w:tc>
        <w:tc>
          <w:tcPr>
            <w:tcW w:w="755" w:type="dxa"/>
            <w:vAlign w:val="center"/>
          </w:tcPr>
          <w:p>
            <w:pPr>
              <w:spacing w:after="0" w:afterLines="0" w:line="240" w:lineRule="auto"/>
              <w:ind w:firstLine="0" w:firstLineChars="0"/>
              <w:jc w:val="center"/>
              <w:rPr>
                <w:shd w:val="clear" w:color="auto" w:fill="FFFFFF"/>
              </w:rPr>
            </w:pPr>
            <w:r>
              <w:rPr>
                <w:rFonts w:hint="eastAsia"/>
                <w:shd w:val="clear" w:color="auto" w:fill="FFFFFF"/>
              </w:rPr>
              <w:t>(11)</w:t>
            </w:r>
          </w:p>
        </w:tc>
      </w:tr>
    </w:tbl>
    <w:p>
      <w:pPr>
        <w:spacing w:before="163" w:after="163" w:line="240" w:lineRule="auto"/>
        <w:ind w:firstLine="480"/>
        <w:textAlignment w:val="center"/>
      </w:pPr>
      <w:r>
        <w:t>进行相应处理代入回归模型即可得到</w:t>
      </w:r>
      <w:r>
        <w:object>
          <v:shape id="_x0000_i1077" o:spt="75" type="#_x0000_t75" style="height:12.9pt;width:11.55pt;" o:ole="t" filled="f" o:preferrelative="t" stroked="f" coordsize="21600,21600">
            <v:path/>
            <v:fill on="f" focussize="0,0"/>
            <v:stroke on="f" joinstyle="miter"/>
            <v:imagedata r:id="rId128" o:title=""/>
            <o:lock v:ext="edit" aspectratio="t"/>
            <w10:wrap type="none"/>
            <w10:anchorlock/>
          </v:shape>
          <o:OLEObject Type="Embed" ProgID="Equation.DSMT4" ShapeID="_x0000_i1077" DrawAspect="Content" ObjectID="_1468075777" r:id="rId127">
            <o:LockedField>false</o:LockedField>
          </o:OLEObject>
        </w:object>
      </w:r>
      <w:r>
        <w:t>的估计值：</w:t>
      </w:r>
    </w:p>
    <w:tbl>
      <w:tblPr>
        <w:tblStyle w:val="21"/>
        <w:tblW w:w="85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0"/>
        <w:gridCol w:w="7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790" w:type="dxa"/>
            <w:vAlign w:val="center"/>
          </w:tcPr>
          <w:p>
            <w:pPr>
              <w:spacing w:after="0" w:afterLines="0" w:line="240" w:lineRule="auto"/>
              <w:ind w:firstLine="0" w:firstLineChars="0"/>
              <w:jc w:val="center"/>
              <w:rPr>
                <w:shd w:val="clear" w:color="auto" w:fill="FFFFFF"/>
              </w:rPr>
            </w:pPr>
            <w:r>
              <w:rPr>
                <w:position w:val="-10"/>
              </w:rPr>
              <w:object>
                <v:shape id="_x0000_i1078" o:spt="75" type="#_x0000_t75" style="height:17pt;width:102.55pt;" o:ole="t" filled="f" o:preferrelative="t" stroked="f" coordsize="21600,21600">
                  <v:path/>
                  <v:fill on="f" focussize="0,0"/>
                  <v:stroke on="f" joinstyle="miter"/>
                  <v:imagedata r:id="rId130" o:title=""/>
                  <o:lock v:ext="edit" aspectratio="t"/>
                  <w10:wrap type="none"/>
                  <w10:anchorlock/>
                </v:shape>
                <o:OLEObject Type="Embed" ProgID="Equation.DSMT4" ShapeID="_x0000_i1078" DrawAspect="Content" ObjectID="_1468075778" r:id="rId129">
                  <o:LockedField>false</o:LockedField>
                </o:OLEObject>
              </w:object>
            </w:r>
          </w:p>
        </w:tc>
        <w:tc>
          <w:tcPr>
            <w:tcW w:w="755" w:type="dxa"/>
            <w:vAlign w:val="center"/>
          </w:tcPr>
          <w:p>
            <w:pPr>
              <w:spacing w:after="0" w:afterLines="0" w:line="240" w:lineRule="auto"/>
              <w:ind w:firstLine="0" w:firstLineChars="0"/>
              <w:jc w:val="center"/>
              <w:rPr>
                <w:shd w:val="clear" w:color="auto" w:fill="FFFFFF"/>
              </w:rPr>
            </w:pPr>
            <w:r>
              <w:rPr>
                <w:rFonts w:hint="eastAsia"/>
                <w:shd w:val="clear" w:color="auto" w:fill="FFFFFF"/>
              </w:rPr>
              <w:t>(12)</w:t>
            </w:r>
          </w:p>
        </w:tc>
      </w:tr>
    </w:tbl>
    <w:p>
      <w:pPr>
        <w:spacing w:before="163" w:after="163" w:line="240" w:lineRule="auto"/>
        <w:ind w:firstLine="0" w:firstLineChars="0"/>
        <w:textAlignment w:val="center"/>
      </w:pPr>
      <w:r>
        <w:t>即数据的拟合值为</w:t>
      </w:r>
      <w:r>
        <w:object>
          <v:shape id="_x0000_i1079" o:spt="75" type="#_x0000_t75" style="height:15.6pt;width:36pt;" o:ole="t" filled="f" o:preferrelative="t" stroked="f" coordsize="21600,21600">
            <v:path/>
            <v:fill on="f" focussize="0,0"/>
            <v:stroke on="f" joinstyle="miter"/>
            <v:imagedata r:id="rId132" o:title=""/>
            <o:lock v:ext="edit" aspectratio="t"/>
            <w10:wrap type="none"/>
            <w10:anchorlock/>
          </v:shape>
          <o:OLEObject Type="Embed" ProgID="Equation.DSMT4" ShapeID="_x0000_i1079" DrawAspect="Content" ObjectID="_1468075779" r:id="rId131">
            <o:LockedField>false</o:LockedField>
          </o:OLEObject>
        </w:object>
      </w:r>
      <w:r>
        <w:rPr>
          <w:rFonts w:hint="eastAsia"/>
        </w:rPr>
        <w:t>。</w:t>
      </w:r>
    </w:p>
    <w:p>
      <w:pPr>
        <w:pStyle w:val="4"/>
      </w:pPr>
      <w:bookmarkStart w:id="116" w:name="_Toc162689076"/>
      <w:r>
        <w:rPr>
          <w:rFonts w:hint="eastAsia"/>
        </w:rPr>
        <w:t>2. 变量选择与解释</w:t>
      </w:r>
      <w:bookmarkEnd w:id="116"/>
    </w:p>
    <w:p>
      <w:pPr>
        <w:pStyle w:val="5"/>
        <w:spacing w:after="163"/>
        <w:ind w:firstLine="480"/>
      </w:pPr>
      <w:r>
        <w:rPr>
          <w:rFonts w:hint="eastAsia"/>
        </w:rPr>
        <w:t>（1）自变量与因变量</w:t>
      </w:r>
    </w:p>
    <w:p>
      <w:pPr>
        <w:spacing w:before="163" w:after="163"/>
        <w:ind w:firstLine="480"/>
        <w:rPr>
          <w:highlight w:val="yellow"/>
        </w:rPr>
      </w:pPr>
      <w:r>
        <w:t>我们将探讨多个自变量对消极行为的影响。这些自变量包括负面内容、使用习惯、隐私顾虑、平台质量等。消极行为作为因变量，表示受访者对短视频的整体满意程度 (1-10分)。自变量的具体细节如</w:t>
      </w:r>
      <w:r>
        <w:rPr>
          <w:rFonts w:hint="eastAsia"/>
        </w:rPr>
        <w:t>表16</w:t>
      </w:r>
      <w:r>
        <w:t>所示</w:t>
      </w:r>
      <w:r>
        <w:rPr>
          <w:rFonts w:hint="eastAsia"/>
        </w:rPr>
        <w:t>。</w:t>
      </w:r>
    </w:p>
    <w:p>
      <w:pPr>
        <w:pStyle w:val="6"/>
      </w:pPr>
      <w:bookmarkStart w:id="117" w:name="_Toc162687277"/>
      <w:bookmarkStart w:id="118" w:name="_Toc162629160"/>
      <w:bookmarkStart w:id="119" w:name="_Toc162687414"/>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16</w:t>
      </w:r>
      <w:r>
        <w:fldChar w:fldCharType="end"/>
      </w:r>
      <w:r>
        <w:rPr>
          <w:rFonts w:hint="eastAsia"/>
        </w:rPr>
        <w:t xml:space="preserve"> </w:t>
      </w:r>
      <w:r>
        <w:rPr>
          <w:rFonts w:hint="eastAsia" w:cs="Times New Roman"/>
          <w:szCs w:val="22"/>
        </w:rPr>
        <w:t>变量名称与编号</w:t>
      </w:r>
      <w:bookmarkEnd w:id="117"/>
      <w:bookmarkEnd w:id="118"/>
      <w:bookmarkEnd w:id="119"/>
    </w:p>
    <w:tbl>
      <w:tblPr>
        <w:tblStyle w:val="50"/>
        <w:tblW w:w="4523"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25"/>
        <w:gridCol w:w="2422"/>
        <w:gridCol w:w="325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8" w:hRule="atLeast"/>
          <w:jc w:val="center"/>
        </w:trPr>
        <w:tc>
          <w:tcPr>
            <w:tcW w:w="1314" w:type="pct"/>
            <w:tcBorders>
              <w:top w:val="single" w:color="auto" w:sz="12" w:space="0"/>
              <w:bottom w:val="single" w:color="auto" w:sz="6" w:space="0"/>
              <w:right w:val="nil"/>
            </w:tcBorders>
            <w:vAlign w:val="center"/>
          </w:tcPr>
          <w:p>
            <w:pPr>
              <w:spacing w:after="0" w:afterLines="0" w:line="240" w:lineRule="auto"/>
              <w:ind w:firstLine="0" w:firstLineChars="0"/>
              <w:jc w:val="center"/>
              <w:rPr>
                <w:b w:val="0"/>
                <w:bCs w:val="0"/>
                <w:caps w:val="0"/>
                <w:kern w:val="0"/>
              </w:rPr>
            </w:pPr>
            <w:r>
              <w:rPr>
                <w:rFonts w:hint="eastAsia"/>
                <w:b w:val="0"/>
                <w:bCs w:val="0"/>
                <w:caps/>
                <w:kern w:val="0"/>
              </w:rPr>
              <w:t>变量类型</w:t>
            </w:r>
          </w:p>
        </w:tc>
        <w:tc>
          <w:tcPr>
            <w:tcW w:w="1572" w:type="pct"/>
            <w:tcBorders>
              <w:top w:val="single" w:color="auto" w:sz="12" w:space="0"/>
              <w:bottom w:val="single" w:color="auto" w:sz="6" w:space="0"/>
            </w:tcBorders>
            <w:vAlign w:val="center"/>
          </w:tcPr>
          <w:p>
            <w:pPr>
              <w:spacing w:after="0" w:afterLines="0" w:line="240" w:lineRule="auto"/>
              <w:ind w:firstLine="0" w:firstLineChars="0"/>
              <w:jc w:val="center"/>
              <w:rPr>
                <w:b w:val="0"/>
                <w:bCs w:val="0"/>
                <w:caps w:val="0"/>
                <w:kern w:val="0"/>
              </w:rPr>
            </w:pPr>
            <w:r>
              <w:rPr>
                <w:rFonts w:hint="eastAsia"/>
                <w:b w:val="0"/>
                <w:bCs w:val="0"/>
                <w:caps/>
                <w:kern w:val="0"/>
              </w:rPr>
              <w:t>变量名称(题号)</w:t>
            </w:r>
          </w:p>
        </w:tc>
        <w:tc>
          <w:tcPr>
            <w:tcW w:w="2114" w:type="pct"/>
            <w:tcBorders>
              <w:top w:val="single" w:color="auto" w:sz="12" w:space="0"/>
              <w:bottom w:val="single" w:color="auto" w:sz="6" w:space="0"/>
            </w:tcBorders>
            <w:vAlign w:val="center"/>
          </w:tcPr>
          <w:p>
            <w:pPr>
              <w:spacing w:after="0" w:afterLines="0" w:line="240" w:lineRule="auto"/>
              <w:ind w:firstLine="0" w:firstLineChars="0"/>
              <w:jc w:val="center"/>
              <w:rPr>
                <w:b w:val="0"/>
                <w:bCs w:val="0"/>
                <w:caps w:val="0"/>
                <w:kern w:val="0"/>
              </w:rPr>
            </w:pPr>
            <w:r>
              <w:rPr>
                <w:rFonts w:hint="eastAsia"/>
                <w:b w:val="0"/>
                <w:bCs w:val="0"/>
                <w:caps/>
                <w:kern w:val="0"/>
              </w:rPr>
              <w:t>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 w:hRule="atLeast"/>
          <w:jc w:val="center"/>
        </w:trPr>
        <w:tc>
          <w:tcPr>
            <w:tcW w:w="1314" w:type="pct"/>
            <w:vMerge w:val="restart"/>
            <w:tcBorders>
              <w:top w:val="single" w:color="auto" w:sz="6" w:space="0"/>
              <w:right w:val="nil"/>
            </w:tcBorders>
            <w:shd w:val="clear" w:color="auto" w:fill="F2F2F2"/>
            <w:vAlign w:val="center"/>
          </w:tcPr>
          <w:p>
            <w:pPr>
              <w:spacing w:after="0" w:afterLines="0" w:line="240" w:lineRule="auto"/>
              <w:ind w:firstLine="0" w:firstLineChars="0"/>
              <w:jc w:val="center"/>
              <w:rPr>
                <w:b w:val="0"/>
                <w:bCs w:val="0"/>
                <w:caps w:val="0"/>
                <w:kern w:val="0"/>
              </w:rPr>
            </w:pPr>
            <w:r>
              <w:rPr>
                <w:rFonts w:hint="eastAsia"/>
                <w:b w:val="0"/>
                <w:bCs w:val="0"/>
                <w:caps/>
                <w:kern w:val="0"/>
              </w:rPr>
              <w:t>自变量</w:t>
            </w:r>
          </w:p>
        </w:tc>
        <w:tc>
          <w:tcPr>
            <w:tcW w:w="1572" w:type="pct"/>
            <w:tcBorders>
              <w:top w:val="single" w:color="auto" w:sz="6" w:space="0"/>
            </w:tcBorders>
            <w:shd w:val="clear" w:color="auto" w:fill="F2F2F2"/>
            <w:vAlign w:val="center"/>
          </w:tcPr>
          <w:p>
            <w:pPr>
              <w:spacing w:after="0" w:afterLines="0" w:line="240" w:lineRule="auto"/>
              <w:ind w:firstLine="0" w:firstLineChars="0"/>
              <w:jc w:val="center"/>
              <w:rPr>
                <w:kern w:val="0"/>
              </w:rPr>
            </w:pPr>
            <w:r>
              <w:rPr>
                <w:rFonts w:hint="eastAsia"/>
                <w:kern w:val="0"/>
              </w:rPr>
              <w:t>负面内容(Q34)</w:t>
            </w:r>
          </w:p>
        </w:tc>
        <w:tc>
          <w:tcPr>
            <w:tcW w:w="2114" w:type="pct"/>
            <w:tcBorders>
              <w:top w:val="single" w:color="auto" w:sz="6" w:space="0"/>
            </w:tcBorders>
            <w:shd w:val="clear" w:color="auto" w:fill="F2F2F2"/>
            <w:vAlign w:val="center"/>
          </w:tcPr>
          <w:p>
            <w:pPr>
              <w:spacing w:after="0" w:afterLines="0" w:line="240" w:lineRule="auto"/>
              <w:ind w:firstLine="0" w:firstLineChars="0"/>
              <w:jc w:val="center"/>
              <w:rPr>
                <w:kern w:val="0"/>
              </w:rPr>
            </w:pPr>
            <w:r>
              <w:rPr>
                <w:rFonts w:asciiTheme="minorHAnsi" w:hAnsiTheme="minorHAnsi" w:eastAsiaTheme="minorEastAsia" w:cstheme="minorBidi"/>
                <w:position w:val="-12"/>
              </w:rPr>
              <w:object>
                <v:shape id="_x0000_i1080" o:spt="75" type="#_x0000_t75" style="height:18.35pt;width:15.6pt;" o:ole="t" filled="f" o:preferrelative="t" stroked="f" coordsize="21600,21600">
                  <v:path/>
                  <v:fill on="f" focussize="0,0"/>
                  <v:stroke on="f" joinstyle="miter"/>
                  <v:imagedata r:id="rId134" o:title=""/>
                  <o:lock v:ext="edit" aspectratio="t"/>
                  <w10:wrap type="none"/>
                  <w10:anchorlock/>
                </v:shape>
                <o:OLEObject Type="Embed" ProgID="Equation.DSMT4" ShapeID="_x0000_i1080" DrawAspect="Content" ObjectID="_1468075780" r:id="rId133">
                  <o:LockedField>false</o:LockedField>
                </o:OLEObject>
              </w:objec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jc w:val="center"/>
        </w:trPr>
        <w:tc>
          <w:tcPr>
            <w:tcW w:w="1314" w:type="pct"/>
            <w:vMerge w:val="continue"/>
            <w:tcBorders>
              <w:right w:val="nil"/>
            </w:tcBorders>
            <w:vAlign w:val="center"/>
          </w:tcPr>
          <w:p>
            <w:pPr>
              <w:spacing w:after="0" w:afterLines="0" w:line="240" w:lineRule="auto"/>
              <w:ind w:firstLine="480"/>
              <w:jc w:val="center"/>
              <w:rPr>
                <w:b w:val="0"/>
                <w:bCs w:val="0"/>
                <w:caps w:val="0"/>
                <w:kern w:val="0"/>
              </w:rPr>
            </w:pPr>
          </w:p>
        </w:tc>
        <w:tc>
          <w:tcPr>
            <w:tcW w:w="1572" w:type="pct"/>
            <w:vAlign w:val="center"/>
          </w:tcPr>
          <w:p>
            <w:pPr>
              <w:spacing w:after="0" w:afterLines="0" w:line="240" w:lineRule="auto"/>
              <w:ind w:firstLine="0" w:firstLineChars="0"/>
              <w:jc w:val="center"/>
              <w:rPr>
                <w:kern w:val="0"/>
              </w:rPr>
            </w:pPr>
            <w:r>
              <w:rPr>
                <w:rFonts w:hint="eastAsia"/>
                <w:kern w:val="0"/>
              </w:rPr>
              <w:t>使用习惯(Q8,Q9,Q11)</w:t>
            </w:r>
          </w:p>
        </w:tc>
        <w:tc>
          <w:tcPr>
            <w:tcW w:w="2114" w:type="pct"/>
            <w:vAlign w:val="center"/>
          </w:tcPr>
          <w:p>
            <w:pPr>
              <w:spacing w:after="0" w:afterLines="0" w:line="240" w:lineRule="auto"/>
              <w:ind w:firstLine="0" w:firstLineChars="0"/>
              <w:jc w:val="center"/>
              <w:rPr>
                <w:kern w:val="0"/>
              </w:rPr>
            </w:pPr>
            <w:r>
              <w:rPr>
                <w:rFonts w:asciiTheme="minorHAnsi" w:hAnsiTheme="minorHAnsi" w:eastAsiaTheme="minorEastAsia" w:cstheme="minorBidi"/>
                <w:position w:val="-12"/>
              </w:rPr>
              <w:object>
                <v:shape id="_x0000_i1081" o:spt="75" type="#_x0000_t75" style="height:18.35pt;width:17pt;" o:ole="t" filled="f" o:preferrelative="t" stroked="f" coordsize="21600,21600">
                  <v:path/>
                  <v:fill on="f" focussize="0,0"/>
                  <v:stroke on="f" joinstyle="miter"/>
                  <v:imagedata r:id="rId136" o:title=""/>
                  <o:lock v:ext="edit" aspectratio="t"/>
                  <w10:wrap type="none"/>
                  <w10:anchorlock/>
                </v:shape>
                <o:OLEObject Type="Embed" ProgID="Equation.DSMT4" ShapeID="_x0000_i1081" DrawAspect="Content" ObjectID="_1468075781" r:id="rId135">
                  <o:LockedField>false</o:LockedField>
                </o:OLEObject>
              </w:objec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jc w:val="center"/>
        </w:trPr>
        <w:tc>
          <w:tcPr>
            <w:tcW w:w="1314" w:type="pct"/>
            <w:vMerge w:val="continue"/>
            <w:tcBorders>
              <w:right w:val="nil"/>
            </w:tcBorders>
            <w:shd w:val="clear" w:color="auto" w:fill="F2F2F2"/>
            <w:vAlign w:val="center"/>
          </w:tcPr>
          <w:p>
            <w:pPr>
              <w:spacing w:after="0" w:afterLines="0" w:line="240" w:lineRule="auto"/>
              <w:ind w:firstLine="480"/>
              <w:jc w:val="center"/>
              <w:rPr>
                <w:b w:val="0"/>
                <w:bCs w:val="0"/>
                <w:caps w:val="0"/>
                <w:kern w:val="0"/>
              </w:rPr>
            </w:pPr>
          </w:p>
        </w:tc>
        <w:tc>
          <w:tcPr>
            <w:tcW w:w="1572" w:type="pct"/>
            <w:shd w:val="clear" w:color="auto" w:fill="F2F2F2"/>
            <w:vAlign w:val="center"/>
          </w:tcPr>
          <w:p>
            <w:pPr>
              <w:spacing w:after="0" w:afterLines="0" w:line="240" w:lineRule="auto"/>
              <w:ind w:firstLine="0" w:firstLineChars="0"/>
              <w:jc w:val="center"/>
              <w:rPr>
                <w:kern w:val="0"/>
              </w:rPr>
            </w:pPr>
            <w:r>
              <w:rPr>
                <w:rFonts w:hint="eastAsia"/>
                <w:kern w:val="0"/>
              </w:rPr>
              <w:t>隐私顾虑(Q13)</w:t>
            </w:r>
          </w:p>
        </w:tc>
        <w:tc>
          <w:tcPr>
            <w:tcW w:w="2114" w:type="pct"/>
            <w:shd w:val="clear" w:color="auto" w:fill="F2F2F2"/>
            <w:vAlign w:val="center"/>
          </w:tcPr>
          <w:p>
            <w:pPr>
              <w:spacing w:after="0" w:afterLines="0" w:line="240" w:lineRule="auto"/>
              <w:ind w:firstLine="0" w:firstLineChars="0"/>
              <w:jc w:val="center"/>
              <w:rPr>
                <w:kern w:val="0"/>
              </w:rPr>
            </w:pPr>
            <w:r>
              <w:rPr>
                <w:rFonts w:asciiTheme="minorHAnsi" w:hAnsiTheme="minorHAnsi" w:eastAsiaTheme="minorEastAsia" w:cstheme="minorBidi"/>
                <w:position w:val="-12"/>
              </w:rPr>
              <w:object>
                <v:shape id="_x0000_i1082" o:spt="75" type="#_x0000_t75" style="height:18.35pt;width:17pt;" o:ole="t" filled="f" o:preferrelative="t" stroked="f" coordsize="21600,21600">
                  <v:path/>
                  <v:fill on="f" focussize="0,0"/>
                  <v:stroke on="f" joinstyle="miter"/>
                  <v:imagedata r:id="rId138" o:title=""/>
                  <o:lock v:ext="edit" aspectratio="t"/>
                  <w10:wrap type="none"/>
                  <w10:anchorlock/>
                </v:shape>
                <o:OLEObject Type="Embed" ProgID="Equation.DSMT4" ShapeID="_x0000_i1082" DrawAspect="Content" ObjectID="_1468075782" r:id="rId137">
                  <o:LockedField>false</o:LockedField>
                </o:OLEObject>
              </w:objec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jc w:val="center"/>
        </w:trPr>
        <w:tc>
          <w:tcPr>
            <w:tcW w:w="1314" w:type="pct"/>
            <w:vMerge w:val="continue"/>
            <w:tcBorders>
              <w:right w:val="nil"/>
            </w:tcBorders>
            <w:vAlign w:val="center"/>
          </w:tcPr>
          <w:p>
            <w:pPr>
              <w:spacing w:after="0" w:afterLines="0" w:line="240" w:lineRule="auto"/>
              <w:ind w:firstLine="480"/>
              <w:jc w:val="center"/>
              <w:rPr>
                <w:b w:val="0"/>
                <w:bCs w:val="0"/>
                <w:caps w:val="0"/>
                <w:kern w:val="0"/>
              </w:rPr>
            </w:pPr>
          </w:p>
        </w:tc>
        <w:tc>
          <w:tcPr>
            <w:tcW w:w="1572" w:type="pct"/>
            <w:vAlign w:val="center"/>
          </w:tcPr>
          <w:p>
            <w:pPr>
              <w:spacing w:after="0" w:afterLines="0" w:line="240" w:lineRule="auto"/>
              <w:ind w:firstLine="0" w:firstLineChars="0"/>
              <w:jc w:val="center"/>
              <w:rPr>
                <w:kern w:val="0"/>
              </w:rPr>
            </w:pPr>
            <w:r>
              <w:rPr>
                <w:rFonts w:hint="eastAsia"/>
                <w:kern w:val="0"/>
              </w:rPr>
              <w:t>平台质量(Q6)</w:t>
            </w:r>
          </w:p>
        </w:tc>
        <w:tc>
          <w:tcPr>
            <w:tcW w:w="2114" w:type="pct"/>
            <w:vAlign w:val="center"/>
          </w:tcPr>
          <w:p>
            <w:pPr>
              <w:spacing w:after="0" w:afterLines="0" w:line="240" w:lineRule="auto"/>
              <w:ind w:firstLine="0" w:firstLineChars="0"/>
              <w:jc w:val="center"/>
              <w:rPr>
                <w:kern w:val="0"/>
              </w:rPr>
            </w:pPr>
            <w:r>
              <w:rPr>
                <w:rFonts w:asciiTheme="minorHAnsi" w:hAnsiTheme="minorHAnsi" w:eastAsiaTheme="minorEastAsia" w:cstheme="minorBidi"/>
                <w:position w:val="-12"/>
              </w:rPr>
              <w:object>
                <v:shape id="_x0000_i1083" o:spt="75" type="#_x0000_t75" style="height:18.35pt;width:17pt;" o:ole="t" filled="f" o:preferrelative="t" stroked="f" coordsize="21600,21600">
                  <v:path/>
                  <v:fill on="f" focussize="0,0"/>
                  <v:stroke on="f" joinstyle="miter"/>
                  <v:imagedata r:id="rId140" o:title=""/>
                  <o:lock v:ext="edit" aspectratio="t"/>
                  <w10:wrap type="none"/>
                  <w10:anchorlock/>
                </v:shape>
                <o:OLEObject Type="Embed" ProgID="Equation.DSMT4" ShapeID="_x0000_i1083" DrawAspect="Content" ObjectID="_1468075783" r:id="rId139">
                  <o:LockedField>false</o:LockedField>
                </o:OLEObject>
              </w:objec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jc w:val="center"/>
        </w:trPr>
        <w:tc>
          <w:tcPr>
            <w:tcW w:w="1314" w:type="pct"/>
            <w:tcBorders>
              <w:right w:val="nil"/>
            </w:tcBorders>
            <w:shd w:val="clear" w:color="auto" w:fill="F2F2F2"/>
            <w:vAlign w:val="center"/>
          </w:tcPr>
          <w:p>
            <w:pPr>
              <w:spacing w:after="0" w:afterLines="0" w:line="240" w:lineRule="auto"/>
              <w:ind w:firstLine="0" w:firstLineChars="0"/>
              <w:jc w:val="center"/>
              <w:rPr>
                <w:b w:val="0"/>
                <w:bCs w:val="0"/>
                <w:caps w:val="0"/>
                <w:kern w:val="0"/>
              </w:rPr>
            </w:pPr>
            <w:r>
              <w:rPr>
                <w:rFonts w:hint="eastAsia"/>
                <w:b w:val="0"/>
                <w:bCs w:val="0"/>
                <w:caps/>
                <w:kern w:val="0"/>
              </w:rPr>
              <w:t>因变量</w:t>
            </w:r>
          </w:p>
        </w:tc>
        <w:tc>
          <w:tcPr>
            <w:tcW w:w="1572" w:type="pct"/>
            <w:shd w:val="clear" w:color="auto" w:fill="F2F2F2"/>
            <w:vAlign w:val="center"/>
          </w:tcPr>
          <w:p>
            <w:pPr>
              <w:spacing w:after="0" w:afterLines="0" w:line="240" w:lineRule="auto"/>
              <w:ind w:firstLine="0" w:firstLineChars="0"/>
              <w:jc w:val="center"/>
              <w:rPr>
                <w:kern w:val="0"/>
              </w:rPr>
            </w:pPr>
            <w:r>
              <w:rPr>
                <w:rFonts w:hint="eastAsia"/>
                <w:kern w:val="0"/>
              </w:rPr>
              <w:t>消极行为(Q33)</w:t>
            </w:r>
          </w:p>
        </w:tc>
        <w:tc>
          <w:tcPr>
            <w:tcW w:w="2114" w:type="pct"/>
            <w:shd w:val="clear" w:color="auto" w:fill="F2F2F2"/>
            <w:vAlign w:val="center"/>
          </w:tcPr>
          <w:p>
            <w:pPr>
              <w:spacing w:after="0" w:afterLines="0" w:line="240" w:lineRule="auto"/>
              <w:ind w:firstLine="0" w:firstLineChars="0"/>
              <w:jc w:val="center"/>
              <w:rPr>
                <w:kern w:val="0"/>
              </w:rPr>
            </w:pPr>
            <w:r>
              <w:rPr>
                <w:rFonts w:asciiTheme="minorHAnsi" w:hAnsiTheme="minorHAnsi" w:eastAsiaTheme="minorEastAsia" w:cstheme="minorBidi"/>
                <w:position w:val="-4"/>
              </w:rPr>
              <w:object>
                <v:shape id="_x0000_i1084" o:spt="75" type="#_x0000_t75" style="height:12.9pt;width:11.55pt;" o:ole="t" filled="f" o:preferrelative="t" stroked="f" coordsize="21600,21600">
                  <v:path/>
                  <v:fill on="f" focussize="0,0"/>
                  <v:stroke on="f" joinstyle="miter"/>
                  <v:imagedata r:id="rId142" o:title=""/>
                  <o:lock v:ext="edit" aspectratio="t"/>
                  <w10:wrap type="none"/>
                  <w10:anchorlock/>
                </v:shape>
                <o:OLEObject Type="Embed" ProgID="Equation.DSMT4" ShapeID="_x0000_i1084" DrawAspect="Content" ObjectID="_1468075784" r:id="rId141">
                  <o:LockedField>false</o:LockedField>
                </o:OLEObject>
              </w:object>
            </w:r>
          </w:p>
        </w:tc>
      </w:tr>
    </w:tbl>
    <w:p>
      <w:pPr>
        <w:spacing w:before="163" w:after="163"/>
        <w:ind w:firstLine="480"/>
      </w:pPr>
      <w:r>
        <w:rPr>
          <w:rFonts w:hint="eastAsia"/>
        </w:rPr>
        <w:t>为了更加清晰的说明变量情况，如图13所示，直观的进行了展示。</w:t>
      </w:r>
    </w:p>
    <w:p>
      <w:pPr>
        <w:keepNext/>
        <w:spacing w:after="0" w:afterLines="0" w:line="240" w:lineRule="auto"/>
        <w:ind w:firstLine="0" w:firstLineChars="0"/>
        <w:jc w:val="center"/>
      </w:pPr>
      <w:r>
        <w:drawing>
          <wp:inline distT="0" distB="0" distL="0" distR="0">
            <wp:extent cx="4672965" cy="24892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3"/>
                    <a:stretch>
                      <a:fillRect/>
                    </a:stretch>
                  </pic:blipFill>
                  <pic:spPr>
                    <a:xfrm>
                      <a:off x="0" y="0"/>
                      <a:ext cx="4753568" cy="2531980"/>
                    </a:xfrm>
                    <a:prstGeom prst="rect">
                      <a:avLst/>
                    </a:prstGeom>
                  </pic:spPr>
                </pic:pic>
              </a:graphicData>
            </a:graphic>
          </wp:inline>
        </w:drawing>
      </w:r>
    </w:p>
    <w:p>
      <w:pPr>
        <w:pStyle w:val="6"/>
      </w:pPr>
      <w:bookmarkStart w:id="120" w:name="_Toc162687415"/>
      <w:bookmarkStart w:id="121" w:name="_Toc162687278"/>
      <w:r>
        <w:rPr>
          <w:rFonts w:hint="eastAsia"/>
        </w:rPr>
        <w:t>图 13 自变量的具体细节</w:t>
      </w:r>
      <w:bookmarkEnd w:id="120"/>
      <w:bookmarkEnd w:id="121"/>
      <w:r>
        <w:rPr>
          <w:rFonts w:hint="eastAsia"/>
        </w:rPr>
        <w:t xml:space="preserve"> </w:t>
      </w:r>
    </w:p>
    <w:p>
      <w:pPr>
        <w:spacing w:before="163" w:after="163"/>
        <w:ind w:firstLine="480"/>
      </w:pPr>
      <w:r>
        <w:rPr>
          <w:rFonts w:hint="eastAsia"/>
        </w:rPr>
        <w:t>因变量指消极行为，即：受访者对短视频的整体满意程度是多少(1-10分)。</w:t>
      </w:r>
    </w:p>
    <w:p>
      <w:pPr>
        <w:pStyle w:val="5"/>
        <w:spacing w:after="163"/>
        <w:ind w:firstLine="480"/>
      </w:pPr>
      <w:r>
        <w:rPr>
          <w:rFonts w:hint="eastAsia"/>
        </w:rPr>
        <w:t>（2）数据处理</w:t>
      </w:r>
    </w:p>
    <w:p>
      <w:pPr>
        <w:spacing w:before="163" w:after="163"/>
        <w:ind w:firstLine="480"/>
      </w:pPr>
      <w:r>
        <w:rPr>
          <w:rFonts w:hint="eastAsia"/>
        </w:rPr>
        <w:t>每个变量的得分都是通过加权求和得到的， 权重是根据每个选项出现的频率以及归一化得到的，其中负面内容，隐私顾虑，消极行为，使用习惯等变量的值越大，消极行为的分值越高，相反，平台质量的值越大，消极行为的值越低。由于数据个数是1067，相对较多，存在冗余样例的可能性越大，所以，首先利用PCA技术，将数据集降到2维，可视化结果如下：</w:t>
      </w:r>
    </w:p>
    <w:p>
      <w:pPr>
        <w:keepNext/>
        <w:spacing w:after="0" w:afterLines="0" w:line="240" w:lineRule="auto"/>
        <w:ind w:firstLine="0" w:firstLineChars="0"/>
        <w:jc w:val="center"/>
      </w:pPr>
      <w:r>
        <w:rPr>
          <w:rFonts w:ascii="Courier New" w:hAnsi="Courier New" w:cs="宋体"/>
          <w:color w:val="000000"/>
          <w:kern w:val="0"/>
          <w:sz w:val="21"/>
          <w:szCs w:val="21"/>
        </w:rPr>
        <w:drawing>
          <wp:inline distT="0" distB="0" distL="0" distR="0">
            <wp:extent cx="3752850" cy="2773680"/>
            <wp:effectExtent l="0" t="0" r="0" b="7620"/>
            <wp:docPr id="2197138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13860" name="图片 3"/>
                    <pic:cNvPicPr>
                      <a:picLocks noChangeAspect="1"/>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3772693" cy="2788867"/>
                    </a:xfrm>
                    <a:prstGeom prst="rect">
                      <a:avLst/>
                    </a:prstGeom>
                  </pic:spPr>
                </pic:pic>
              </a:graphicData>
            </a:graphic>
          </wp:inline>
        </w:drawing>
      </w:r>
    </w:p>
    <w:p>
      <w:pPr>
        <w:pStyle w:val="6"/>
      </w:pPr>
      <w:bookmarkStart w:id="122" w:name="_Toc162687279"/>
      <w:bookmarkStart w:id="123" w:name="_Toc162687416"/>
      <w:r>
        <w:rPr>
          <w:rFonts w:hint="eastAsia"/>
        </w:rPr>
        <w:t>图 14 降维后的数据散点图</w:t>
      </w:r>
      <w:bookmarkEnd w:id="122"/>
      <w:bookmarkEnd w:id="123"/>
      <w:r>
        <w:rPr>
          <w:rFonts w:hint="eastAsia"/>
        </w:rPr>
        <w:t xml:space="preserve"> </w:t>
      </w:r>
    </w:p>
    <w:p>
      <w:pPr>
        <w:spacing w:before="163" w:after="0" w:afterLines="0"/>
        <w:ind w:firstLine="480"/>
      </w:pPr>
      <w:r>
        <w:rPr>
          <w:rFonts w:hint="eastAsia"/>
        </w:rPr>
        <w:t>从图14中看出，数据可以聚为6类，通过样例选取技术，最终选择了具有代表性的12个样例，结果如表17所示。</w:t>
      </w:r>
    </w:p>
    <w:p>
      <w:pPr>
        <w:pStyle w:val="6"/>
      </w:pPr>
      <w:bookmarkStart w:id="124" w:name="_Toc162687417"/>
      <w:bookmarkStart w:id="125" w:name="_Toc162629161"/>
      <w:bookmarkStart w:id="126" w:name="_Toc162687280"/>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17</w:t>
      </w:r>
      <w:r>
        <w:fldChar w:fldCharType="end"/>
      </w:r>
      <w:r>
        <w:rPr>
          <w:rFonts w:hint="eastAsia"/>
        </w:rPr>
        <w:t xml:space="preserve"> </w:t>
      </w:r>
      <w:r>
        <w:rPr>
          <w:rFonts w:hint="eastAsia" w:cs="Times New Roman"/>
          <w:szCs w:val="22"/>
        </w:rPr>
        <w:t>处理后的数据</w:t>
      </w:r>
      <w:bookmarkEnd w:id="124"/>
      <w:bookmarkEnd w:id="125"/>
      <w:bookmarkEnd w:id="126"/>
    </w:p>
    <w:tbl>
      <w:tblPr>
        <w:tblStyle w:val="20"/>
        <w:tblW w:w="644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7"/>
        <w:gridCol w:w="1191"/>
        <w:gridCol w:w="1191"/>
        <w:gridCol w:w="1191"/>
        <w:gridCol w:w="1191"/>
        <w:gridCol w:w="119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0" w:type="auto"/>
            <w:tcBorders>
              <w:top w:val="single" w:color="auto" w:sz="12" w:space="0"/>
              <w:bottom w:val="single" w:color="auto" w:sz="6" w:space="0"/>
            </w:tcBorders>
            <w:vAlign w:val="center"/>
          </w:tcPr>
          <w:p>
            <w:pPr>
              <w:spacing w:after="0" w:afterLines="0" w:line="240" w:lineRule="auto"/>
              <w:ind w:firstLine="0" w:firstLineChars="0"/>
              <w:rPr>
                <w:color w:val="000000"/>
                <w:kern w:val="0"/>
                <w:sz w:val="22"/>
              </w:rPr>
            </w:pPr>
            <w:r>
              <w:rPr>
                <w:rFonts w:hint="eastAsia"/>
                <w:color w:val="000000"/>
                <w:kern w:val="0"/>
                <w:sz w:val="22"/>
              </w:rPr>
              <w:t>ID</w:t>
            </w:r>
          </w:p>
        </w:tc>
        <w:tc>
          <w:tcPr>
            <w:tcW w:w="0" w:type="auto"/>
            <w:tcBorders>
              <w:top w:val="single" w:color="auto" w:sz="12" w:space="0"/>
              <w:bottom w:val="single" w:color="auto" w:sz="6" w:space="0"/>
            </w:tcBorders>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负面内容</w:t>
            </w:r>
          </w:p>
        </w:tc>
        <w:tc>
          <w:tcPr>
            <w:tcW w:w="0" w:type="auto"/>
            <w:tcBorders>
              <w:top w:val="single" w:color="auto" w:sz="12" w:space="0"/>
              <w:bottom w:val="single" w:color="auto" w:sz="6" w:space="0"/>
            </w:tcBorders>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使用习惯</w:t>
            </w:r>
          </w:p>
        </w:tc>
        <w:tc>
          <w:tcPr>
            <w:tcW w:w="0" w:type="auto"/>
            <w:tcBorders>
              <w:top w:val="single" w:color="auto" w:sz="12" w:space="0"/>
              <w:bottom w:val="single" w:color="auto" w:sz="6" w:space="0"/>
            </w:tcBorders>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隐私顾虑</w:t>
            </w:r>
          </w:p>
        </w:tc>
        <w:tc>
          <w:tcPr>
            <w:tcW w:w="0" w:type="auto"/>
            <w:tcBorders>
              <w:top w:val="single" w:color="auto" w:sz="12" w:space="0"/>
              <w:bottom w:val="single" w:color="auto" w:sz="6" w:space="0"/>
            </w:tcBorders>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平台质量</w:t>
            </w:r>
          </w:p>
        </w:tc>
        <w:tc>
          <w:tcPr>
            <w:tcW w:w="0" w:type="auto"/>
            <w:tcBorders>
              <w:top w:val="single" w:color="auto" w:sz="12" w:space="0"/>
              <w:bottom w:val="single" w:color="auto" w:sz="6" w:space="0"/>
            </w:tcBorders>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消极行为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0" w:type="auto"/>
            <w:tcBorders>
              <w:top w:val="single" w:color="auto" w:sz="6" w:space="0"/>
            </w:tcBorders>
            <w:vAlign w:val="center"/>
          </w:tcPr>
          <w:p>
            <w:pPr>
              <w:spacing w:after="0" w:afterLines="0" w:line="240" w:lineRule="auto"/>
              <w:ind w:firstLine="0" w:firstLineChars="0"/>
              <w:rPr>
                <w:color w:val="000000"/>
                <w:kern w:val="0"/>
                <w:sz w:val="22"/>
              </w:rPr>
            </w:pPr>
            <w:r>
              <w:rPr>
                <w:rFonts w:hint="eastAsia"/>
                <w:color w:val="000000"/>
                <w:kern w:val="0"/>
                <w:sz w:val="22"/>
              </w:rPr>
              <w:t>1</w:t>
            </w:r>
          </w:p>
        </w:tc>
        <w:tc>
          <w:tcPr>
            <w:tcW w:w="0" w:type="auto"/>
            <w:tcBorders>
              <w:top w:val="single" w:color="auto" w:sz="6" w:space="0"/>
            </w:tcBorders>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0.535</w:t>
            </w:r>
          </w:p>
        </w:tc>
        <w:tc>
          <w:tcPr>
            <w:tcW w:w="0" w:type="auto"/>
            <w:tcBorders>
              <w:top w:val="single" w:color="auto" w:sz="6" w:space="0"/>
            </w:tcBorders>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0.65341</w:t>
            </w:r>
          </w:p>
        </w:tc>
        <w:tc>
          <w:tcPr>
            <w:tcW w:w="0" w:type="auto"/>
            <w:tcBorders>
              <w:top w:val="single" w:color="auto" w:sz="6" w:space="0"/>
            </w:tcBorders>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0.2</w:t>
            </w:r>
          </w:p>
        </w:tc>
        <w:tc>
          <w:tcPr>
            <w:tcW w:w="0" w:type="auto"/>
            <w:tcBorders>
              <w:top w:val="single" w:color="auto" w:sz="6" w:space="0"/>
            </w:tcBorders>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0.003356</w:t>
            </w:r>
          </w:p>
        </w:tc>
        <w:tc>
          <w:tcPr>
            <w:tcW w:w="0" w:type="auto"/>
            <w:tcBorders>
              <w:top w:val="single" w:color="auto" w:sz="6" w:space="0"/>
            </w:tcBorders>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0" w:type="auto"/>
            <w:vAlign w:val="center"/>
          </w:tcPr>
          <w:p>
            <w:pPr>
              <w:spacing w:after="0" w:afterLines="0" w:line="240" w:lineRule="auto"/>
              <w:ind w:firstLine="0" w:firstLineChars="0"/>
              <w:rPr>
                <w:color w:val="000000"/>
                <w:kern w:val="0"/>
                <w:sz w:val="22"/>
              </w:rPr>
            </w:pPr>
            <w:r>
              <w:rPr>
                <w:rFonts w:hint="eastAsia"/>
                <w:color w:val="000000"/>
                <w:kern w:val="0"/>
                <w:sz w:val="22"/>
              </w:rPr>
              <w:t>2</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0.768</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0.5623</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0.2</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0.311838</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0" w:type="auto"/>
            <w:vAlign w:val="center"/>
          </w:tcPr>
          <w:p>
            <w:pPr>
              <w:spacing w:after="0" w:afterLines="0" w:line="240" w:lineRule="auto"/>
              <w:ind w:firstLine="0" w:firstLineChars="0"/>
              <w:rPr>
                <w:color w:val="000000"/>
                <w:kern w:val="0"/>
                <w:sz w:val="22"/>
              </w:rPr>
            </w:pPr>
            <w:r>
              <w:rPr>
                <w:rFonts w:hint="eastAsia"/>
                <w:color w:val="000000"/>
                <w:kern w:val="0"/>
                <w:sz w:val="22"/>
              </w:rPr>
              <w:t>3</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0.4</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0.59818</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0.1</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0.252472</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0" w:type="auto"/>
            <w:vAlign w:val="center"/>
          </w:tcPr>
          <w:p>
            <w:pPr>
              <w:spacing w:after="0" w:afterLines="0" w:line="240" w:lineRule="auto"/>
              <w:ind w:firstLine="0" w:firstLineChars="0"/>
              <w:rPr>
                <w:color w:val="000000"/>
                <w:kern w:val="0"/>
                <w:sz w:val="22"/>
              </w:rPr>
            </w:pPr>
            <w:r>
              <w:rPr>
                <w:rFonts w:hint="eastAsia"/>
                <w:color w:val="000000"/>
                <w:kern w:val="0"/>
                <w:sz w:val="22"/>
              </w:rPr>
              <w:t>4</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0.5</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0.91047</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0.369175</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0" w:type="auto"/>
            <w:vAlign w:val="center"/>
          </w:tcPr>
          <w:p>
            <w:pPr>
              <w:spacing w:after="0" w:afterLines="0" w:line="240" w:lineRule="auto"/>
              <w:ind w:firstLine="0" w:firstLineChars="0"/>
              <w:rPr>
                <w:color w:val="000000"/>
                <w:kern w:val="0"/>
                <w:sz w:val="22"/>
              </w:rPr>
            </w:pPr>
            <w:r>
              <w:rPr>
                <w:rFonts w:hint="eastAsia"/>
                <w:color w:val="000000"/>
                <w:kern w:val="0"/>
                <w:sz w:val="22"/>
              </w:rPr>
              <w:t>5</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0.961</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0.0827</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0.6</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0.294732</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0" w:type="auto"/>
            <w:vAlign w:val="center"/>
          </w:tcPr>
          <w:p>
            <w:pPr>
              <w:spacing w:after="0" w:afterLines="0" w:line="240" w:lineRule="auto"/>
              <w:ind w:firstLine="0" w:firstLineChars="0"/>
              <w:rPr>
                <w:color w:val="000000"/>
                <w:kern w:val="0"/>
                <w:sz w:val="22"/>
              </w:rPr>
            </w:pPr>
            <w:r>
              <w:rPr>
                <w:rFonts w:hint="eastAsia"/>
                <w:color w:val="000000"/>
                <w:kern w:val="0"/>
                <w:sz w:val="22"/>
              </w:rPr>
              <w:t>6</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0.752</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0.64538</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0.2</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0.351067</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0" w:type="auto"/>
            <w:vAlign w:val="center"/>
          </w:tcPr>
          <w:p>
            <w:pPr>
              <w:spacing w:after="0" w:afterLines="0" w:line="240" w:lineRule="auto"/>
              <w:ind w:firstLine="0" w:firstLineChars="0"/>
              <w:rPr>
                <w:color w:val="000000"/>
                <w:kern w:val="0"/>
                <w:sz w:val="22"/>
              </w:rPr>
            </w:pPr>
            <w:r>
              <w:rPr>
                <w:rFonts w:hint="eastAsia"/>
                <w:color w:val="000000"/>
                <w:kern w:val="0"/>
                <w:sz w:val="22"/>
              </w:rPr>
              <w:t>7</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0.775</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0.15301</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0.5</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0.458986</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0" w:type="auto"/>
            <w:vAlign w:val="center"/>
          </w:tcPr>
          <w:p>
            <w:pPr>
              <w:spacing w:after="0" w:afterLines="0" w:line="240" w:lineRule="auto"/>
              <w:ind w:firstLine="0" w:firstLineChars="0"/>
              <w:rPr>
                <w:color w:val="000000"/>
                <w:kern w:val="0"/>
                <w:sz w:val="22"/>
              </w:rPr>
            </w:pPr>
            <w:r>
              <w:rPr>
                <w:rFonts w:hint="eastAsia"/>
                <w:color w:val="000000"/>
                <w:kern w:val="0"/>
                <w:sz w:val="22"/>
              </w:rPr>
              <w:t>8</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0.751</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0.42516</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0.2</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0.461393</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0" w:type="auto"/>
            <w:vAlign w:val="center"/>
          </w:tcPr>
          <w:p>
            <w:pPr>
              <w:spacing w:after="0" w:afterLines="0" w:line="240" w:lineRule="auto"/>
              <w:ind w:firstLine="0" w:firstLineChars="0"/>
              <w:rPr>
                <w:color w:val="000000"/>
                <w:kern w:val="0"/>
                <w:sz w:val="22"/>
              </w:rPr>
            </w:pPr>
            <w:r>
              <w:rPr>
                <w:rFonts w:hint="eastAsia"/>
                <w:color w:val="000000"/>
                <w:kern w:val="0"/>
                <w:sz w:val="22"/>
              </w:rPr>
              <w:t>9</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0.598</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0.41712</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0.4</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0.69507</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0" w:type="auto"/>
            <w:vAlign w:val="center"/>
          </w:tcPr>
          <w:p>
            <w:pPr>
              <w:spacing w:after="0" w:afterLines="0" w:line="240" w:lineRule="auto"/>
              <w:ind w:firstLine="0" w:firstLineChars="0"/>
              <w:rPr>
                <w:color w:val="000000"/>
                <w:kern w:val="0"/>
                <w:sz w:val="22"/>
              </w:rPr>
            </w:pPr>
            <w:r>
              <w:rPr>
                <w:rFonts w:hint="eastAsia"/>
                <w:color w:val="000000"/>
                <w:kern w:val="0"/>
                <w:sz w:val="22"/>
              </w:rPr>
              <w:t>10</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0.628</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0.61319</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0.2</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0.80931</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0" w:type="auto"/>
            <w:vAlign w:val="center"/>
          </w:tcPr>
          <w:p>
            <w:pPr>
              <w:spacing w:after="0" w:afterLines="0" w:line="240" w:lineRule="auto"/>
              <w:ind w:firstLine="0" w:firstLineChars="0"/>
              <w:jc w:val="center"/>
              <w:rPr>
                <w:color w:val="000000"/>
                <w:kern w:val="0"/>
                <w:sz w:val="22"/>
              </w:rPr>
            </w:pPr>
            <w:r>
              <w:rPr>
                <w:rFonts w:hint="eastAsia"/>
                <w:color w:val="000000"/>
                <w:kern w:val="0"/>
                <w:sz w:val="22"/>
              </w:rPr>
              <w:t>11</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0.226</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0.78521</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0.2</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0.744955</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0" w:type="auto"/>
            <w:vAlign w:val="center"/>
          </w:tcPr>
          <w:p>
            <w:pPr>
              <w:spacing w:after="0" w:afterLines="0" w:line="240" w:lineRule="auto"/>
              <w:ind w:firstLine="0" w:firstLineChars="0"/>
              <w:jc w:val="center"/>
              <w:rPr>
                <w:color w:val="000000"/>
                <w:kern w:val="0"/>
                <w:sz w:val="22"/>
              </w:rPr>
            </w:pPr>
            <w:r>
              <w:rPr>
                <w:rFonts w:hint="eastAsia"/>
                <w:color w:val="000000"/>
                <w:kern w:val="0"/>
                <w:sz w:val="22"/>
              </w:rPr>
              <w:t>12</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0.636</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0.71467</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0.1</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0.965243</w:t>
            </w:r>
          </w:p>
        </w:tc>
        <w:tc>
          <w:tcPr>
            <w:tcW w:w="0" w:type="auto"/>
            <w:shd w:val="clear" w:color="auto" w:fill="auto"/>
            <w:noWrap/>
            <w:vAlign w:val="center"/>
          </w:tcPr>
          <w:p>
            <w:pPr>
              <w:spacing w:after="0" w:afterLines="0" w:line="240" w:lineRule="auto"/>
              <w:ind w:firstLine="0" w:firstLineChars="0"/>
              <w:jc w:val="center"/>
              <w:rPr>
                <w:color w:val="000000"/>
                <w:kern w:val="0"/>
                <w:sz w:val="22"/>
              </w:rPr>
            </w:pPr>
            <w:r>
              <w:rPr>
                <w:color w:val="000000"/>
                <w:kern w:val="0"/>
                <w:sz w:val="22"/>
              </w:rPr>
              <w:t>0.3</w:t>
            </w:r>
          </w:p>
        </w:tc>
      </w:tr>
    </w:tbl>
    <w:p>
      <w:pPr>
        <w:spacing w:before="163" w:after="0" w:afterLines="0"/>
        <w:ind w:firstLine="480"/>
      </w:pPr>
      <w:r>
        <w:rPr>
          <w:rFonts w:hint="eastAsia"/>
        </w:rPr>
        <w:t>在建立多元回归模型之前，需要对数据变量进行相关性分析，利用python软件，计算得到了各变量之间的相关系数以及绘制矩阵散点图来观察变量间的相关性。一方面是相关系数矩阵，结果如下：</w:t>
      </w:r>
    </w:p>
    <w:p>
      <w:pPr>
        <w:spacing w:before="163" w:after="0" w:afterLines="0"/>
        <w:ind w:firstLine="0" w:firstLineChars="0"/>
        <w:jc w:val="center"/>
      </w:pPr>
      <w:r>
        <w:rPr>
          <w:position w:val="-84"/>
        </w:rPr>
        <w:object>
          <v:shape id="_x0000_i1085" o:spt="75" type="#_x0000_t75" style="height:84.9pt;width:283.7pt;" o:ole="t" filled="f" o:preferrelative="t" stroked="f" coordsize="21600,21600">
            <v:path/>
            <v:fill on="f" focussize="0,0"/>
            <v:stroke on="f"/>
            <v:imagedata r:id="rId146" o:title=""/>
            <o:lock v:ext="edit" aspectratio="t"/>
            <w10:wrap type="none"/>
            <w10:anchorlock/>
          </v:shape>
          <o:OLEObject Type="Embed" ProgID="Equation.DSMT4" ShapeID="_x0000_i1085" DrawAspect="Content" ObjectID="_1468075785" r:id="rId145">
            <o:LockedField>false</o:LockedField>
          </o:OLEObject>
        </w:object>
      </w:r>
    </w:p>
    <w:p>
      <w:pPr>
        <w:spacing w:before="163" w:after="163"/>
        <w:ind w:firstLine="480"/>
      </w:pPr>
      <w:r>
        <w:rPr>
          <w:rFonts w:hint="eastAsia"/>
        </w:rPr>
        <w:t>另一方面是矩阵散点图：</w:t>
      </w:r>
    </w:p>
    <w:p>
      <w:pPr>
        <w:keepNext/>
        <w:spacing w:after="0" w:afterLines="0" w:line="240" w:lineRule="auto"/>
        <w:ind w:firstLine="0" w:firstLineChars="0"/>
        <w:jc w:val="center"/>
      </w:pPr>
      <w:r>
        <w:rPr>
          <w:rFonts w:hint="eastAsia"/>
          <w:sz w:val="36"/>
          <w:szCs w:val="36"/>
        </w:rPr>
        <w:drawing>
          <wp:inline distT="0" distB="0" distL="0" distR="0">
            <wp:extent cx="3528060" cy="3528060"/>
            <wp:effectExtent l="0" t="0" r="0" b="0"/>
            <wp:docPr id="124388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838" name="图片 1"/>
                    <pic:cNvPicPr>
                      <a:picLocks noChangeAspect="1"/>
                    </pic:cNvPicPr>
                  </pic:nvPicPr>
                  <pic:blipFill>
                    <a:blip r:embed="rId147">
                      <a:extLst>
                        <a:ext uri="{28A0092B-C50C-407E-A947-70E740481C1C}">
                          <a14:useLocalDpi xmlns:a14="http://schemas.microsoft.com/office/drawing/2010/main" val="0"/>
                        </a:ext>
                      </a:extLst>
                    </a:blip>
                    <a:stretch>
                      <a:fillRect/>
                    </a:stretch>
                  </pic:blipFill>
                  <pic:spPr>
                    <a:xfrm>
                      <a:off x="0" y="0"/>
                      <a:ext cx="3550931" cy="3550931"/>
                    </a:xfrm>
                    <a:prstGeom prst="rect">
                      <a:avLst/>
                    </a:prstGeom>
                  </pic:spPr>
                </pic:pic>
              </a:graphicData>
            </a:graphic>
          </wp:inline>
        </w:drawing>
      </w:r>
    </w:p>
    <w:p>
      <w:pPr>
        <w:pStyle w:val="6"/>
      </w:pPr>
      <w:bookmarkStart w:id="127" w:name="_Toc162687281"/>
      <w:bookmarkStart w:id="128" w:name="_Toc162687418"/>
      <w:r>
        <w:rPr>
          <w:rFonts w:hint="eastAsia"/>
        </w:rPr>
        <w:t>图 15矩阵散点图</w:t>
      </w:r>
      <w:bookmarkEnd w:id="127"/>
      <w:bookmarkEnd w:id="128"/>
      <w:r>
        <w:rPr>
          <w:rFonts w:hint="eastAsia"/>
        </w:rPr>
        <w:t xml:space="preserve"> </w:t>
      </w:r>
    </w:p>
    <w:p>
      <w:pPr>
        <w:spacing w:before="163" w:after="163"/>
        <w:ind w:firstLine="480"/>
      </w:pPr>
      <w:r>
        <w:rPr>
          <w:rFonts w:hint="eastAsia"/>
        </w:rPr>
        <w:t>由相关系数矩阵和矩阵散点图可以看出负面内容，使用习惯，隐私顾虑等变量与消极行为呈正相关，当这些变量的值变大时，用户越有可能产生消极行为，从而客户流失率增高，短视频公司应该多推荐一些正能量，积极的视频，以便留住用户。同时，当平台质量越高时，用户使用该APP的时间更长，粘性系数越好。</w:t>
      </w:r>
    </w:p>
    <w:p>
      <w:pPr>
        <w:pStyle w:val="4"/>
        <w:rPr>
          <w:lang w:bidi="ar"/>
        </w:rPr>
      </w:pPr>
      <w:bookmarkStart w:id="129" w:name="_Toc162689077"/>
      <w:r>
        <w:rPr>
          <w:rFonts w:hint="eastAsia"/>
          <w:lang w:bidi="ar"/>
        </w:rPr>
        <w:t>3. 建模分析</w:t>
      </w:r>
      <w:bookmarkEnd w:id="129"/>
    </w:p>
    <w:p>
      <w:pPr>
        <w:pStyle w:val="5"/>
        <w:spacing w:after="163"/>
        <w:ind w:firstLine="480"/>
        <w:rPr>
          <w:lang w:val="zh-CN" w:bidi="ar"/>
        </w:rPr>
      </w:pPr>
      <w:r>
        <w:rPr>
          <w:rFonts w:hint="eastAsia"/>
          <w:lang w:val="zh-CN" w:bidi="ar"/>
        </w:rPr>
        <w:t>（1）</w:t>
      </w:r>
      <w:r>
        <w:rPr>
          <w:rFonts w:hint="eastAsia" w:cs="Times New Roman"/>
          <w:lang w:val="zh-CN" w:bidi="ar"/>
        </w:rPr>
        <w:t>结果解释</w:t>
      </w:r>
    </w:p>
    <w:p>
      <w:pPr>
        <w:spacing w:before="163" w:after="163"/>
        <w:ind w:firstLine="480"/>
      </w:pPr>
      <w:r>
        <w:rPr>
          <w:rFonts w:hint="eastAsia"/>
        </w:rPr>
        <w:t>通过计算，得到的结果如表18所示。</w:t>
      </w:r>
    </w:p>
    <w:p>
      <w:pPr>
        <w:pStyle w:val="6"/>
      </w:pPr>
      <w:bookmarkStart w:id="130" w:name="_Toc162687419"/>
      <w:bookmarkStart w:id="131" w:name="_Toc162629162"/>
      <w:bookmarkStart w:id="132" w:name="_Toc162687282"/>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18</w:t>
      </w:r>
      <w:r>
        <w:fldChar w:fldCharType="end"/>
      </w:r>
      <w:r>
        <w:rPr>
          <w:rFonts w:hint="eastAsia"/>
        </w:rPr>
        <w:t xml:space="preserve"> </w:t>
      </w:r>
      <w:r>
        <w:rPr>
          <w:rFonts w:hint="eastAsia" w:cs="Times New Roman"/>
          <w:szCs w:val="22"/>
        </w:rPr>
        <w:t>回归系数</w:t>
      </w:r>
      <w:bookmarkEnd w:id="130"/>
      <w:bookmarkEnd w:id="131"/>
      <w:bookmarkEnd w:id="132"/>
    </w:p>
    <w:tbl>
      <w:tblPr>
        <w:tblStyle w:val="21"/>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20"/>
        <w:gridCol w:w="1620"/>
        <w:gridCol w:w="1620"/>
        <w:gridCol w:w="1621"/>
        <w:gridCol w:w="16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1620" w:type="dxa"/>
            <w:tcBorders>
              <w:top w:val="single" w:color="auto" w:sz="12" w:space="0"/>
              <w:bottom w:val="single" w:color="auto" w:sz="6" w:space="0"/>
            </w:tcBorders>
          </w:tcPr>
          <w:p>
            <w:pPr>
              <w:spacing w:after="0" w:afterLines="0" w:line="240" w:lineRule="auto"/>
              <w:ind w:firstLine="480"/>
              <w:jc w:val="center"/>
              <w:rPr>
                <w:kern w:val="0"/>
                <w:szCs w:val="24"/>
              </w:rPr>
            </w:pPr>
            <w:r>
              <w:rPr>
                <w:kern w:val="0"/>
                <w:szCs w:val="24"/>
              </w:rPr>
              <w:t>常量</w:t>
            </w:r>
          </w:p>
        </w:tc>
        <w:tc>
          <w:tcPr>
            <w:tcW w:w="1620" w:type="dxa"/>
            <w:tcBorders>
              <w:top w:val="single" w:color="auto" w:sz="12" w:space="0"/>
              <w:bottom w:val="single" w:color="auto" w:sz="6" w:space="0"/>
            </w:tcBorders>
          </w:tcPr>
          <w:p>
            <w:pPr>
              <w:spacing w:after="0" w:afterLines="0" w:line="240" w:lineRule="auto"/>
              <w:ind w:firstLine="480"/>
              <w:jc w:val="center"/>
              <w:rPr>
                <w:kern w:val="0"/>
                <w:szCs w:val="24"/>
              </w:rPr>
            </w:pPr>
            <w:r>
              <w:rPr>
                <w:rFonts w:asciiTheme="minorHAnsi" w:hAnsiTheme="minorHAnsi" w:eastAsiaTheme="minorEastAsia" w:cstheme="minorBidi"/>
                <w:position w:val="-12"/>
                <w:szCs w:val="24"/>
              </w:rPr>
              <w:object>
                <v:shape id="_x0000_i1086" o:spt="75" type="#_x0000_t75" style="height:18.35pt;width:15.6pt;" o:ole="t" filled="f" o:preferrelative="t" stroked="f" coordsize="21600,21600">
                  <v:path/>
                  <v:fill on="f" focussize="0,0"/>
                  <v:stroke on="f" joinstyle="miter"/>
                  <v:imagedata r:id="rId149" o:title=""/>
                  <o:lock v:ext="edit" aspectratio="t"/>
                  <w10:wrap type="none"/>
                  <w10:anchorlock/>
                </v:shape>
                <o:OLEObject Type="Embed" ProgID="Equation.DSMT4" ShapeID="_x0000_i1086" DrawAspect="Content" ObjectID="_1468075786" r:id="rId148">
                  <o:LockedField>false</o:LockedField>
                </o:OLEObject>
              </w:object>
            </w:r>
          </w:p>
        </w:tc>
        <w:tc>
          <w:tcPr>
            <w:tcW w:w="1620" w:type="dxa"/>
            <w:tcBorders>
              <w:top w:val="single" w:color="auto" w:sz="12" w:space="0"/>
              <w:bottom w:val="single" w:color="auto" w:sz="6" w:space="0"/>
            </w:tcBorders>
          </w:tcPr>
          <w:p>
            <w:pPr>
              <w:spacing w:after="0" w:afterLines="0" w:line="240" w:lineRule="auto"/>
              <w:ind w:firstLine="480"/>
              <w:jc w:val="center"/>
              <w:rPr>
                <w:kern w:val="0"/>
                <w:szCs w:val="24"/>
              </w:rPr>
            </w:pPr>
            <w:r>
              <w:rPr>
                <w:rFonts w:asciiTheme="minorHAnsi" w:hAnsiTheme="minorHAnsi" w:eastAsiaTheme="minorEastAsia" w:cstheme="minorBidi"/>
                <w:position w:val="-12"/>
                <w:szCs w:val="24"/>
              </w:rPr>
              <w:object>
                <v:shape id="_x0000_i1087" o:spt="75" type="#_x0000_t75" style="height:18.35pt;width:16.3pt;" o:ole="t" filled="f" o:preferrelative="t" stroked="f" coordsize="21600,21600">
                  <v:path/>
                  <v:fill on="f" focussize="0,0"/>
                  <v:stroke on="f" joinstyle="miter"/>
                  <v:imagedata r:id="rId151" o:title=""/>
                  <o:lock v:ext="edit" aspectratio="t"/>
                  <w10:wrap type="none"/>
                  <w10:anchorlock/>
                </v:shape>
                <o:OLEObject Type="Embed" ProgID="Equation.DSMT4" ShapeID="_x0000_i1087" DrawAspect="Content" ObjectID="_1468075787" r:id="rId150">
                  <o:LockedField>false</o:LockedField>
                </o:OLEObject>
              </w:object>
            </w:r>
          </w:p>
        </w:tc>
        <w:tc>
          <w:tcPr>
            <w:tcW w:w="1621" w:type="dxa"/>
            <w:tcBorders>
              <w:top w:val="single" w:color="auto" w:sz="12" w:space="0"/>
              <w:bottom w:val="single" w:color="auto" w:sz="6" w:space="0"/>
            </w:tcBorders>
          </w:tcPr>
          <w:p>
            <w:pPr>
              <w:spacing w:after="0" w:afterLines="0" w:line="240" w:lineRule="auto"/>
              <w:ind w:firstLine="480"/>
              <w:jc w:val="center"/>
              <w:rPr>
                <w:kern w:val="0"/>
                <w:szCs w:val="24"/>
              </w:rPr>
            </w:pPr>
            <w:r>
              <w:rPr>
                <w:rFonts w:asciiTheme="minorHAnsi" w:hAnsiTheme="minorHAnsi" w:eastAsiaTheme="minorEastAsia" w:cstheme="minorBidi"/>
                <w:position w:val="-12"/>
                <w:szCs w:val="24"/>
              </w:rPr>
              <w:object>
                <v:shape id="_x0000_i1088" o:spt="75" type="#_x0000_t75" style="height:18.35pt;width:16.3pt;" o:ole="t" filled="f" o:preferrelative="t" stroked="f" coordsize="21600,21600">
                  <v:path/>
                  <v:fill on="f" focussize="0,0"/>
                  <v:stroke on="f" joinstyle="miter"/>
                  <v:imagedata r:id="rId153" o:title=""/>
                  <o:lock v:ext="edit" aspectratio="t"/>
                  <w10:wrap type="none"/>
                  <w10:anchorlock/>
                </v:shape>
                <o:OLEObject Type="Embed" ProgID="Equation.DSMT4" ShapeID="_x0000_i1088" DrawAspect="Content" ObjectID="_1468075788" r:id="rId152">
                  <o:LockedField>false</o:LockedField>
                </o:OLEObject>
              </w:object>
            </w:r>
          </w:p>
        </w:tc>
        <w:tc>
          <w:tcPr>
            <w:tcW w:w="1621" w:type="dxa"/>
            <w:tcBorders>
              <w:top w:val="single" w:color="auto" w:sz="12" w:space="0"/>
              <w:bottom w:val="single" w:color="auto" w:sz="6" w:space="0"/>
            </w:tcBorders>
          </w:tcPr>
          <w:p>
            <w:pPr>
              <w:spacing w:after="0" w:afterLines="0" w:line="240" w:lineRule="auto"/>
              <w:ind w:firstLine="480"/>
              <w:jc w:val="center"/>
              <w:rPr>
                <w:kern w:val="0"/>
                <w:szCs w:val="24"/>
              </w:rPr>
            </w:pPr>
            <w:r>
              <w:rPr>
                <w:rFonts w:asciiTheme="minorHAnsi" w:hAnsiTheme="minorHAnsi" w:eastAsiaTheme="minorEastAsia" w:cstheme="minorBidi"/>
                <w:position w:val="-12"/>
                <w:szCs w:val="24"/>
              </w:rPr>
              <w:object>
                <v:shape id="_x0000_i1089" o:spt="75" type="#_x0000_t75" style="height:18.35pt;width:16.3pt;" o:ole="t" filled="f" o:preferrelative="t" stroked="f" coordsize="21600,21600">
                  <v:path/>
                  <v:fill on="f" focussize="0,0"/>
                  <v:stroke on="f" joinstyle="miter"/>
                  <v:imagedata r:id="rId155" o:title=""/>
                  <o:lock v:ext="edit" aspectratio="t"/>
                  <w10:wrap type="none"/>
                  <w10:anchorlock/>
                </v:shape>
                <o:OLEObject Type="Embed" ProgID="Equation.DSMT4" ShapeID="_x0000_i1089" DrawAspect="Content" ObjectID="_1468075789" r:id="rId154">
                  <o:LockedField>false</o:LockedField>
                </o:OLEObject>
              </w:objec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620" w:type="dxa"/>
            <w:tcBorders>
              <w:top w:val="single" w:color="auto" w:sz="6" w:space="0"/>
            </w:tcBorders>
          </w:tcPr>
          <w:p>
            <w:pPr>
              <w:spacing w:after="0" w:afterLines="0" w:line="240" w:lineRule="auto"/>
              <w:ind w:firstLine="480"/>
              <w:jc w:val="center"/>
              <w:rPr>
                <w:kern w:val="0"/>
                <w:szCs w:val="24"/>
              </w:rPr>
            </w:pPr>
            <w:r>
              <w:rPr>
                <w:kern w:val="0"/>
                <w:szCs w:val="24"/>
              </w:rPr>
              <w:t>-1.198</w:t>
            </w:r>
          </w:p>
        </w:tc>
        <w:tc>
          <w:tcPr>
            <w:tcW w:w="1620" w:type="dxa"/>
            <w:tcBorders>
              <w:top w:val="single" w:color="auto" w:sz="6" w:space="0"/>
            </w:tcBorders>
          </w:tcPr>
          <w:p>
            <w:pPr>
              <w:spacing w:after="0" w:afterLines="0" w:line="240" w:lineRule="auto"/>
              <w:ind w:firstLine="480"/>
              <w:jc w:val="center"/>
              <w:rPr>
                <w:kern w:val="0"/>
                <w:szCs w:val="24"/>
              </w:rPr>
            </w:pPr>
            <w:r>
              <w:rPr>
                <w:kern w:val="0"/>
                <w:szCs w:val="24"/>
              </w:rPr>
              <w:t>1.151</w:t>
            </w:r>
          </w:p>
        </w:tc>
        <w:tc>
          <w:tcPr>
            <w:tcW w:w="1620" w:type="dxa"/>
            <w:tcBorders>
              <w:top w:val="single" w:color="auto" w:sz="6" w:space="0"/>
            </w:tcBorders>
          </w:tcPr>
          <w:p>
            <w:pPr>
              <w:spacing w:after="0" w:afterLines="0" w:line="240" w:lineRule="auto"/>
              <w:ind w:firstLine="480"/>
              <w:jc w:val="center"/>
              <w:rPr>
                <w:kern w:val="0"/>
                <w:szCs w:val="24"/>
              </w:rPr>
            </w:pPr>
            <w:r>
              <w:rPr>
                <w:kern w:val="0"/>
                <w:szCs w:val="24"/>
              </w:rPr>
              <w:t>2.642</w:t>
            </w:r>
          </w:p>
        </w:tc>
        <w:tc>
          <w:tcPr>
            <w:tcW w:w="1621" w:type="dxa"/>
            <w:tcBorders>
              <w:top w:val="single" w:color="auto" w:sz="6" w:space="0"/>
            </w:tcBorders>
          </w:tcPr>
          <w:p>
            <w:pPr>
              <w:spacing w:after="0" w:afterLines="0" w:line="240" w:lineRule="auto"/>
              <w:ind w:firstLine="480"/>
              <w:jc w:val="center"/>
              <w:rPr>
                <w:kern w:val="0"/>
                <w:szCs w:val="24"/>
              </w:rPr>
            </w:pPr>
            <w:r>
              <w:rPr>
                <w:kern w:val="0"/>
                <w:szCs w:val="24"/>
              </w:rPr>
              <w:t>2.603</w:t>
            </w:r>
          </w:p>
        </w:tc>
        <w:tc>
          <w:tcPr>
            <w:tcW w:w="1621" w:type="dxa"/>
            <w:tcBorders>
              <w:top w:val="single" w:color="auto" w:sz="6" w:space="0"/>
            </w:tcBorders>
          </w:tcPr>
          <w:p>
            <w:pPr>
              <w:spacing w:after="0" w:afterLines="0" w:line="240" w:lineRule="auto"/>
              <w:ind w:firstLine="480"/>
              <w:jc w:val="center"/>
              <w:rPr>
                <w:kern w:val="0"/>
                <w:szCs w:val="24"/>
              </w:rPr>
            </w:pPr>
            <w:r>
              <w:rPr>
                <w:kern w:val="0"/>
                <w:szCs w:val="24"/>
              </w:rPr>
              <w:t>-0.745</w:t>
            </w:r>
          </w:p>
        </w:tc>
      </w:tr>
    </w:tbl>
    <w:p>
      <w:pPr>
        <w:spacing w:before="120" w:after="163"/>
        <w:ind w:firstLine="480"/>
      </w:pPr>
      <w:r>
        <w:rPr>
          <w:rFonts w:hint="eastAsia"/>
        </w:rPr>
        <w:t>则多元回归方程为：</w:t>
      </w:r>
    </w:p>
    <w:tbl>
      <w:tblPr>
        <w:tblStyle w:val="21"/>
        <w:tblW w:w="85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0"/>
        <w:gridCol w:w="7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790" w:type="dxa"/>
            <w:vAlign w:val="center"/>
          </w:tcPr>
          <w:p>
            <w:pPr>
              <w:spacing w:after="0" w:afterLines="0" w:line="240" w:lineRule="auto"/>
              <w:ind w:firstLine="0" w:firstLineChars="0"/>
              <w:jc w:val="center"/>
              <w:rPr>
                <w:shd w:val="clear" w:color="auto" w:fill="FFFFFF"/>
              </w:rPr>
            </w:pPr>
            <w:r>
              <w:rPr>
                <w:position w:val="-12"/>
              </w:rPr>
              <w:object>
                <v:shape id="_x0000_i1090" o:spt="75" type="#_x0000_t75" style="height:18.35pt;width:254.7pt;" o:ole="t" filled="f" o:preferrelative="t" stroked="f" coordsize="21600,21600">
                  <v:path/>
                  <v:fill on="f" focussize="0,0"/>
                  <v:stroke on="f" joinstyle="miter"/>
                  <v:imagedata r:id="rId157" o:title=""/>
                  <o:lock v:ext="edit" aspectratio="t"/>
                  <w10:wrap type="none"/>
                  <w10:anchorlock/>
                </v:shape>
                <o:OLEObject Type="Embed" ProgID="Equation.DSMT4" ShapeID="_x0000_i1090" DrawAspect="Content" ObjectID="_1468075790" r:id="rId156">
                  <o:LockedField>false</o:LockedField>
                </o:OLEObject>
              </w:object>
            </w:r>
          </w:p>
        </w:tc>
        <w:tc>
          <w:tcPr>
            <w:tcW w:w="755" w:type="dxa"/>
            <w:vAlign w:val="center"/>
          </w:tcPr>
          <w:p>
            <w:pPr>
              <w:spacing w:after="0" w:afterLines="0" w:line="240" w:lineRule="auto"/>
              <w:ind w:firstLine="0" w:firstLineChars="0"/>
              <w:jc w:val="center"/>
              <w:rPr>
                <w:shd w:val="clear" w:color="auto" w:fill="FFFFFF"/>
              </w:rPr>
            </w:pPr>
            <w:r>
              <w:rPr>
                <w:rFonts w:hint="eastAsia"/>
                <w:shd w:val="clear" w:color="auto" w:fill="FFFFFF"/>
              </w:rPr>
              <w:t>(13)</w:t>
            </w:r>
          </w:p>
        </w:tc>
      </w:tr>
    </w:tbl>
    <w:p>
      <w:pPr>
        <w:spacing w:before="163" w:beforeLines="50" w:after="163"/>
        <w:ind w:firstLine="480"/>
      </w:pPr>
      <w:r>
        <w:t>根据回归结果，我们可以得出以下结论：负面内容是回归模型中的截距项，表示当所有自变量的值为0时，消极行为的预测值为1.151，即使其他自变量的影响被控制在0的情况下，仍然存在一定程度的消极行为。同时，使用习惯和隐私顾虑与消极行为呈正相关关系，即增加使用习惯和隐私顾虑可能会导致更多的消极行为。相反，平台质量与消极行为呈负相关关系，即提高平台质量可能会减少消极行为的发生。</w:t>
      </w:r>
    </w:p>
    <w:p>
      <w:pPr>
        <w:pStyle w:val="5"/>
        <w:spacing w:after="163"/>
        <w:ind w:firstLine="480"/>
      </w:pPr>
      <w:r>
        <w:rPr>
          <w:rFonts w:hint="eastAsia"/>
        </w:rPr>
        <w:t>（2）模型的检验</w:t>
      </w:r>
    </w:p>
    <w:p>
      <w:pPr>
        <w:spacing w:before="163" w:after="0" w:afterLines="0"/>
        <w:ind w:firstLine="480"/>
      </w:pPr>
      <w:r>
        <w:t>对所建的回归模型进行检验，利用</w:t>
      </w:r>
      <w:r>
        <w:rPr>
          <w:position w:val="-4"/>
        </w:rPr>
        <w:object>
          <v:shape id="_x0000_i1091" o:spt="75" type="#_x0000_t75" style="height:13.6pt;width:13.6pt;" o:ole="t" filled="f" o:preferrelative="t" stroked="f" coordsize="21600,21600">
            <v:path/>
            <v:fill on="f" focussize="0,0"/>
            <v:stroke on="f" joinstyle="miter"/>
            <v:imagedata r:id="rId159" o:title=""/>
            <o:lock v:ext="edit" aspectratio="t"/>
            <w10:wrap type="none"/>
            <w10:anchorlock/>
          </v:shape>
          <o:OLEObject Type="Embed" ProgID="Equation.DSMT4" ShapeID="_x0000_i1091" DrawAspect="Content" ObjectID="_1468075791" r:id="rId158">
            <o:LockedField>false</o:LockedField>
          </o:OLEObject>
        </w:object>
      </w:r>
      <w:r>
        <w:t>检验，进行假设：</w:t>
      </w:r>
    </w:p>
    <w:p>
      <w:pPr>
        <w:spacing w:after="0" w:afterLines="0"/>
        <w:ind w:firstLine="480"/>
        <w:jc w:val="center"/>
        <w:textAlignment w:val="center"/>
      </w:pPr>
      <w:r>
        <w:object>
          <v:shape id="_x0000_i1092" o:spt="75" type="#_x0000_t75" style="height:17pt;width:95.1pt;" o:ole="t" filled="f" o:preferrelative="t" stroked="f" coordsize="21600,21600">
            <v:path/>
            <v:fill on="f" focussize="0,0"/>
            <v:stroke on="f" joinstyle="miter"/>
            <v:imagedata r:id="rId161" o:title=""/>
            <o:lock v:ext="edit" aspectratio="t"/>
            <w10:wrap type="none"/>
            <w10:anchorlock/>
          </v:shape>
          <o:OLEObject Type="Embed" ProgID="Equation.DSMT4" ShapeID="_x0000_i1092" DrawAspect="Content" ObjectID="_1468075792" r:id="rId160">
            <o:LockedField>false</o:LockedField>
          </o:OLEObject>
        </w:object>
      </w:r>
      <w:r>
        <w:t xml:space="preserve">   VS   </w:t>
      </w:r>
      <w:r>
        <w:object>
          <v:shape id="_x0000_i1093" o:spt="75" type="#_x0000_t75" style="height:18.35pt;width:103.9pt;" o:ole="t" filled="f" o:preferrelative="t" stroked="f" coordsize="21600,21600">
            <v:path/>
            <v:fill on="f" focussize="0,0"/>
            <v:stroke on="f" joinstyle="miter"/>
            <v:imagedata r:id="rId163" o:title=""/>
            <o:lock v:ext="edit" aspectratio="t"/>
            <w10:wrap type="none"/>
            <w10:anchorlock/>
          </v:shape>
          <o:OLEObject Type="Embed" ProgID="Equation.DSMT4" ShapeID="_x0000_i1093" DrawAspect="Content" ObjectID="_1468075793" r:id="rId162">
            <o:LockedField>false</o:LockedField>
          </o:OLEObject>
        </w:object>
      </w:r>
    </w:p>
    <w:p>
      <w:pPr>
        <w:spacing w:before="163" w:after="0" w:afterLines="0"/>
        <w:ind w:firstLine="480"/>
      </w:pPr>
      <w:r>
        <w:t xml:space="preserve">当假设成立时，检验统计量： </w:t>
      </w:r>
    </w:p>
    <w:tbl>
      <w:tblPr>
        <w:tblStyle w:val="21"/>
        <w:tblW w:w="85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90"/>
        <w:gridCol w:w="7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790" w:type="dxa"/>
            <w:vAlign w:val="center"/>
          </w:tcPr>
          <w:p>
            <w:pPr>
              <w:spacing w:after="0" w:afterLines="0" w:line="240" w:lineRule="auto"/>
              <w:ind w:firstLine="0" w:firstLineChars="0"/>
              <w:jc w:val="center"/>
              <w:rPr>
                <w:shd w:val="clear" w:color="auto" w:fill="FFFFFF"/>
              </w:rPr>
            </w:pPr>
            <w:r>
              <w:object>
                <v:shape id="_x0000_i1094" o:spt="75" type="#_x0000_t75" style="height:35.3pt;width:192.25pt;" o:ole="t" filled="f" o:preferrelative="t" stroked="f" coordsize="21600,21600">
                  <v:path/>
                  <v:fill on="f" focussize="0,0"/>
                  <v:stroke on="f" joinstyle="miter"/>
                  <v:imagedata r:id="rId165" o:title=""/>
                  <o:lock v:ext="edit" aspectratio="t"/>
                  <w10:wrap type="none"/>
                  <w10:anchorlock/>
                </v:shape>
                <o:OLEObject Type="Embed" ProgID="Equation.DSMT4" ShapeID="_x0000_i1094" DrawAspect="Content" ObjectID="_1468075794" r:id="rId164">
                  <o:LockedField>false</o:LockedField>
                </o:OLEObject>
              </w:object>
            </w:r>
          </w:p>
        </w:tc>
        <w:tc>
          <w:tcPr>
            <w:tcW w:w="755" w:type="dxa"/>
            <w:vAlign w:val="center"/>
          </w:tcPr>
          <w:p>
            <w:pPr>
              <w:spacing w:after="0" w:afterLines="0" w:line="240" w:lineRule="auto"/>
              <w:ind w:firstLine="0" w:firstLineChars="0"/>
              <w:jc w:val="center"/>
              <w:rPr>
                <w:shd w:val="clear" w:color="auto" w:fill="FFFFFF"/>
              </w:rPr>
            </w:pPr>
            <w:r>
              <w:rPr>
                <w:rFonts w:hint="eastAsia"/>
                <w:shd w:val="clear" w:color="auto" w:fill="FFFFFF"/>
              </w:rPr>
              <w:t>(14)</w:t>
            </w:r>
          </w:p>
        </w:tc>
      </w:tr>
    </w:tbl>
    <w:p>
      <w:pPr>
        <w:spacing w:before="163" w:after="163" w:line="240" w:lineRule="auto"/>
        <w:ind w:firstLine="0" w:firstLineChars="0"/>
        <w:textAlignment w:val="center"/>
      </w:pPr>
      <w:r>
        <w:t>式中回归平方和：</w:t>
      </w:r>
      <w:r>
        <w:object>
          <v:shape id="_x0000_i1095" o:spt="75" type="#_x0000_t75" style="height:34.65pt;width:90.35pt;" o:ole="t" filled="f" o:preferrelative="t" stroked="f" coordsize="21600,21600">
            <v:path/>
            <v:fill on="f" focussize="0,0"/>
            <v:stroke on="f" joinstyle="miter"/>
            <v:imagedata r:id="rId167" o:title=""/>
            <o:lock v:ext="edit" aspectratio="t"/>
            <w10:wrap type="none"/>
            <w10:anchorlock/>
          </v:shape>
          <o:OLEObject Type="Embed" ProgID="Equation.DSMT4" ShapeID="_x0000_i1095" DrawAspect="Content" ObjectID="_1468075795" r:id="rId166">
            <o:LockedField>false</o:LockedField>
          </o:OLEObject>
        </w:object>
      </w:r>
      <w:r>
        <w:t>；残差平方和：</w:t>
      </w:r>
      <w:r>
        <w:object>
          <v:shape id="_x0000_i1096" o:spt="75" type="#_x0000_t75" style="height:34.65pt;width:92.4pt;" o:ole="t" filled="f" o:preferrelative="t" stroked="f" coordsize="21600,21600">
            <v:path/>
            <v:fill on="f" focussize="0,0"/>
            <v:stroke on="f" joinstyle="miter"/>
            <v:imagedata r:id="rId169" o:title=""/>
            <o:lock v:ext="edit" aspectratio="t"/>
            <w10:wrap type="none"/>
            <w10:anchorlock/>
          </v:shape>
          <o:OLEObject Type="Embed" ProgID="Equation.DSMT4" ShapeID="_x0000_i1096" DrawAspect="Content" ObjectID="_1468075796" r:id="rId168">
            <o:LockedField>false</o:LockedField>
          </o:OLEObject>
        </w:object>
      </w:r>
      <w:r>
        <w:t>。</w:t>
      </w:r>
    </w:p>
    <w:p>
      <w:pPr>
        <w:spacing w:before="163" w:after="163" w:line="240" w:lineRule="auto"/>
        <w:ind w:firstLine="480"/>
        <w:textAlignment w:val="center"/>
      </w:pPr>
      <w:r>
        <w:t>对给定的显著性水平</w:t>
      </w:r>
      <w:r>
        <w:object>
          <v:shape id="_x0000_i1097" o:spt="75" type="#_x0000_t75" style="height:11.55pt;width:12.25pt;" o:ole="t" filled="f" o:preferrelative="t" stroked="f" coordsize="21600,21600">
            <v:path/>
            <v:fill on="f" focussize="0,0"/>
            <v:stroke on="f" joinstyle="miter"/>
            <v:imagedata r:id="rId171" o:title=""/>
            <o:lock v:ext="edit" aspectratio="t"/>
            <w10:wrap type="none"/>
            <w10:anchorlock/>
          </v:shape>
          <o:OLEObject Type="Embed" ProgID="Equation.DSMT4" ShapeID="_x0000_i1097" DrawAspect="Content" ObjectID="_1468075797" r:id="rId170">
            <o:LockedField>false</o:LockedField>
          </o:OLEObject>
        </w:object>
      </w:r>
      <w:r>
        <w:t>，</w:t>
      </w:r>
      <w:r>
        <w:rPr>
          <w:rFonts w:hint="eastAsia"/>
        </w:rPr>
        <w:t>取0.05，</w:t>
      </w:r>
      <w:r>
        <w:t>检验拒绝域</w:t>
      </w:r>
      <w:r>
        <w:object>
          <v:shape id="_x0000_i1098" o:spt="75" type="#_x0000_t75" style="height:18.35pt;width:99.15pt;" o:ole="t" filled="f" o:preferrelative="t" stroked="f" coordsize="21600,21600">
            <v:path/>
            <v:fill on="f" focussize="0,0"/>
            <v:stroke on="f" joinstyle="miter"/>
            <v:imagedata r:id="rId173" o:title=""/>
            <o:lock v:ext="edit" aspectratio="t"/>
            <w10:wrap type="none"/>
            <w10:anchorlock/>
          </v:shape>
          <o:OLEObject Type="Embed" ProgID="Equation.DSMT4" ShapeID="_x0000_i1098" DrawAspect="Content" ObjectID="_1468075798" r:id="rId172">
            <o:LockedField>false</o:LockedField>
          </o:OLEObject>
        </w:object>
      </w:r>
      <w:r>
        <w:t>。通过计算得到</w:t>
      </w:r>
      <w:r>
        <w:object>
          <v:shape id="_x0000_i1099" o:spt="75" type="#_x0000_t75" style="height:15.6pt;width:85.6pt;" o:ole="t" filled="f" o:preferrelative="t" stroked="f" coordsize="21600,21600">
            <v:path/>
            <v:fill on="f" focussize="0,0"/>
            <v:stroke on="f" joinstyle="miter"/>
            <v:imagedata r:id="rId175" o:title=""/>
            <o:lock v:ext="edit" aspectratio="t"/>
            <w10:wrap type="none"/>
            <w10:anchorlock/>
          </v:shape>
          <o:OLEObject Type="Embed" ProgID="Equation.DSMT4" ShapeID="_x0000_i1099" DrawAspect="Content" ObjectID="_1468075799" r:id="rId174">
            <o:LockedField>false</o:LockedField>
          </o:OLEObject>
        </w:object>
      </w:r>
      <w:r>
        <w:t>，p-value=</w:t>
      </w:r>
      <w:r>
        <w:rPr>
          <w:rFonts w:hint="eastAsia"/>
        </w:rPr>
        <w:t>0.003</w:t>
      </w:r>
      <w:r>
        <w:t>小于显著性水平</w:t>
      </w:r>
      <w:r>
        <w:object>
          <v:shape id="_x0000_i1100" o:spt="75" type="#_x0000_t75" style="height:11.55pt;width:12.25pt;" o:ole="t" filled="f" o:preferrelative="t" stroked="f" coordsize="21600,21600">
            <v:path/>
            <v:fill on="f" focussize="0,0"/>
            <v:stroke on="f" joinstyle="miter"/>
            <v:imagedata r:id="rId171" o:title=""/>
            <o:lock v:ext="edit" aspectratio="t"/>
            <w10:wrap type="none"/>
            <w10:anchorlock/>
          </v:shape>
          <o:OLEObject Type="Embed" ProgID="Equation.DSMT4" ShapeID="_x0000_i1100" DrawAspect="Content" ObjectID="_1468075800" r:id="rId176">
            <o:LockedField>false</o:LockedField>
          </o:OLEObject>
        </w:object>
      </w:r>
      <w:r>
        <w:t>，</w:t>
      </w:r>
      <w:bookmarkStart w:id="133" w:name="_Hlk77457301"/>
      <w:r>
        <w:t>拒绝原假设</w:t>
      </w:r>
      <w:bookmarkEnd w:id="133"/>
      <w:r>
        <w:object>
          <v:shape id="_x0000_i1101" o:spt="75" type="#_x0000_t75" style="height:18.35pt;width:16.3pt;" o:ole="t" filled="f" o:preferrelative="t" stroked="f" coordsize="21600,21600">
            <v:path/>
            <v:fill on="f" focussize="0,0"/>
            <v:stroke on="f" joinstyle="miter"/>
            <v:imagedata r:id="rId178" o:title=""/>
            <o:lock v:ext="edit" aspectratio="t"/>
            <w10:wrap type="none"/>
            <w10:anchorlock/>
          </v:shape>
          <o:OLEObject Type="Embed" ProgID="Equation.DSMT4" ShapeID="_x0000_i1101" DrawAspect="Content" ObjectID="_1468075801" r:id="rId177">
            <o:LockedField>false</o:LockedField>
          </o:OLEObject>
        </w:object>
      </w:r>
      <w:r>
        <w:t>，接受</w:t>
      </w:r>
      <w:r>
        <w:object>
          <v:shape id="_x0000_i1102" o:spt="75" type="#_x0000_t75" style="height:18.35pt;width:15.6pt;" o:ole="t" filled="f" o:preferrelative="t" stroked="f" coordsize="21600,21600">
            <v:path/>
            <v:fill on="f" focussize="0,0"/>
            <v:stroke on="f" joinstyle="miter"/>
            <v:imagedata r:id="rId180" o:title=""/>
            <o:lock v:ext="edit" aspectratio="t"/>
            <w10:wrap type="none"/>
            <w10:anchorlock/>
          </v:shape>
          <o:OLEObject Type="Embed" ProgID="Equation.DSMT4" ShapeID="_x0000_i1102" DrawAspect="Content" ObjectID="_1468075802" r:id="rId179">
            <o:LockedField>false</o:LockedField>
          </o:OLEObject>
        </w:object>
      </w:r>
      <w:r>
        <w:t>。即可认为该回归模型通过了</w:t>
      </w:r>
      <w:r>
        <w:object>
          <v:shape id="_x0000_i1103" o:spt="75" type="#_x0000_t75" style="height:13.6pt;width:13.6pt;" o:ole="t" filled="f" o:preferrelative="t" stroked="f" coordsize="21600,21600">
            <v:path/>
            <v:fill on="f" focussize="0,0"/>
            <v:stroke on="f" joinstyle="miter"/>
            <v:imagedata r:id="rId159" o:title=""/>
            <o:lock v:ext="edit" aspectratio="t"/>
            <w10:wrap type="none"/>
            <w10:anchorlock/>
          </v:shape>
          <o:OLEObject Type="Embed" ProgID="Equation.DSMT4" ShapeID="_x0000_i1103" DrawAspect="Content" ObjectID="_1468075803" r:id="rId181">
            <o:LockedField>false</o:LockedField>
          </o:OLEObject>
        </w:object>
      </w:r>
      <w:r>
        <w:t>检验。</w:t>
      </w:r>
    </w:p>
    <w:p>
      <w:pPr>
        <w:spacing w:before="163" w:after="163" w:line="240" w:lineRule="auto"/>
        <w:ind w:firstLine="480"/>
        <w:textAlignment w:val="center"/>
      </w:pPr>
    </w:p>
    <w:p>
      <w:pPr>
        <w:pStyle w:val="6"/>
      </w:pPr>
      <w:bookmarkStart w:id="134" w:name="_Toc162629163"/>
      <w:bookmarkStart w:id="135" w:name="_Toc162687420"/>
      <w:bookmarkStart w:id="136" w:name="_Toc162687283"/>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19</w:t>
      </w:r>
      <w:r>
        <w:fldChar w:fldCharType="end"/>
      </w:r>
      <w:r>
        <w:rPr>
          <w:rFonts w:hint="eastAsia" w:cs="Times New Roman"/>
          <w:szCs w:val="22"/>
        </w:rPr>
        <w:t xml:space="preserve">  F检验结果</w:t>
      </w:r>
      <w:bookmarkEnd w:id="134"/>
      <w:bookmarkEnd w:id="135"/>
      <w:bookmarkEnd w:id="136"/>
    </w:p>
    <w:tbl>
      <w:tblPr>
        <w:tblStyle w:val="21"/>
        <w:tblW w:w="4712"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84"/>
        <w:gridCol w:w="1883"/>
        <w:gridCol w:w="2468"/>
        <w:gridCol w:w="1472"/>
        <w:gridCol w:w="121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jc w:val="center"/>
        </w:trPr>
        <w:tc>
          <w:tcPr>
            <w:tcW w:w="613" w:type="pct"/>
            <w:tcBorders>
              <w:top w:val="single" w:color="auto" w:sz="12" w:space="0"/>
              <w:bottom w:val="single" w:color="auto" w:sz="6" w:space="0"/>
            </w:tcBorders>
            <w:vAlign w:val="center"/>
          </w:tcPr>
          <w:p>
            <w:pPr>
              <w:spacing w:after="0" w:afterLines="0" w:line="240" w:lineRule="auto"/>
              <w:ind w:firstLine="0" w:firstLineChars="0"/>
              <w:jc w:val="center"/>
              <w:rPr>
                <w:kern w:val="0"/>
                <w:szCs w:val="24"/>
              </w:rPr>
            </w:pPr>
            <w:r>
              <w:rPr>
                <w:kern w:val="0"/>
                <w:szCs w:val="24"/>
              </w:rPr>
              <w:t>R方</w:t>
            </w:r>
          </w:p>
        </w:tc>
        <w:tc>
          <w:tcPr>
            <w:tcW w:w="1173" w:type="pct"/>
            <w:tcBorders>
              <w:top w:val="single" w:color="auto" w:sz="12" w:space="0"/>
              <w:bottom w:val="single" w:color="auto" w:sz="6" w:space="0"/>
            </w:tcBorders>
            <w:vAlign w:val="center"/>
          </w:tcPr>
          <w:p>
            <w:pPr>
              <w:spacing w:after="0" w:afterLines="0" w:line="240" w:lineRule="auto"/>
              <w:ind w:firstLine="0" w:firstLineChars="0"/>
              <w:jc w:val="center"/>
              <w:rPr>
                <w:kern w:val="0"/>
                <w:szCs w:val="24"/>
              </w:rPr>
            </w:pPr>
            <w:r>
              <w:rPr>
                <w:kern w:val="0"/>
                <w:szCs w:val="24"/>
              </w:rPr>
              <w:t>调整后R方</w:t>
            </w:r>
          </w:p>
        </w:tc>
        <w:tc>
          <w:tcPr>
            <w:tcW w:w="1538" w:type="pct"/>
            <w:tcBorders>
              <w:top w:val="single" w:color="auto" w:sz="12" w:space="0"/>
              <w:bottom w:val="single" w:color="auto" w:sz="6" w:space="0"/>
            </w:tcBorders>
            <w:vAlign w:val="center"/>
          </w:tcPr>
          <w:p>
            <w:pPr>
              <w:spacing w:after="0" w:afterLines="0" w:line="240" w:lineRule="auto"/>
              <w:ind w:firstLine="0" w:firstLineChars="0"/>
              <w:jc w:val="center"/>
              <w:rPr>
                <w:kern w:val="0"/>
                <w:szCs w:val="24"/>
              </w:rPr>
            </w:pPr>
            <w:r>
              <w:rPr>
                <w:kern w:val="0"/>
                <w:szCs w:val="24"/>
              </w:rPr>
              <w:t>标准估算的错误</w:t>
            </w:r>
          </w:p>
        </w:tc>
        <w:tc>
          <w:tcPr>
            <w:tcW w:w="917" w:type="pct"/>
            <w:tcBorders>
              <w:top w:val="single" w:color="auto" w:sz="12" w:space="0"/>
              <w:bottom w:val="single" w:color="auto" w:sz="6" w:space="0"/>
            </w:tcBorders>
            <w:vAlign w:val="center"/>
          </w:tcPr>
          <w:p>
            <w:pPr>
              <w:spacing w:after="0" w:afterLines="0" w:line="240" w:lineRule="auto"/>
              <w:ind w:firstLine="0" w:firstLineChars="0"/>
              <w:jc w:val="center"/>
              <w:rPr>
                <w:kern w:val="0"/>
                <w:szCs w:val="24"/>
              </w:rPr>
            </w:pPr>
            <w:r>
              <w:rPr>
                <w:kern w:val="0"/>
                <w:szCs w:val="24"/>
              </w:rPr>
              <w:t>统计量F</w:t>
            </w:r>
          </w:p>
        </w:tc>
        <w:tc>
          <w:tcPr>
            <w:tcW w:w="759" w:type="pct"/>
            <w:tcBorders>
              <w:top w:val="single" w:color="auto" w:sz="12" w:space="0"/>
              <w:bottom w:val="single" w:color="auto" w:sz="6" w:space="0"/>
            </w:tcBorders>
            <w:vAlign w:val="center"/>
          </w:tcPr>
          <w:p>
            <w:pPr>
              <w:spacing w:after="0" w:afterLines="0" w:line="240" w:lineRule="auto"/>
              <w:ind w:firstLine="0" w:firstLineChars="0"/>
              <w:jc w:val="center"/>
              <w:rPr>
                <w:kern w:val="0"/>
                <w:szCs w:val="24"/>
              </w:rPr>
            </w:pPr>
            <w:r>
              <w:rPr>
                <w:kern w:val="0"/>
                <w:szCs w:val="24"/>
              </w:rPr>
              <w:t>p-value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jc w:val="center"/>
        </w:trPr>
        <w:tc>
          <w:tcPr>
            <w:tcW w:w="613" w:type="pct"/>
            <w:tcBorders>
              <w:top w:val="single" w:color="auto" w:sz="6" w:space="0"/>
            </w:tcBorders>
            <w:vAlign w:val="center"/>
          </w:tcPr>
          <w:p>
            <w:pPr>
              <w:spacing w:after="0" w:afterLines="0" w:line="240" w:lineRule="auto"/>
              <w:ind w:firstLine="0" w:firstLineChars="0"/>
              <w:jc w:val="center"/>
              <w:rPr>
                <w:kern w:val="0"/>
                <w:szCs w:val="24"/>
              </w:rPr>
            </w:pPr>
            <w:r>
              <w:rPr>
                <w:kern w:val="0"/>
                <w:szCs w:val="24"/>
              </w:rPr>
              <w:t>0.934</w:t>
            </w:r>
          </w:p>
        </w:tc>
        <w:tc>
          <w:tcPr>
            <w:tcW w:w="1173" w:type="pct"/>
            <w:tcBorders>
              <w:top w:val="single" w:color="auto" w:sz="6" w:space="0"/>
            </w:tcBorders>
            <w:vAlign w:val="center"/>
          </w:tcPr>
          <w:p>
            <w:pPr>
              <w:spacing w:after="0" w:afterLines="0" w:line="240" w:lineRule="auto"/>
              <w:ind w:firstLine="0" w:firstLineChars="0"/>
              <w:jc w:val="center"/>
              <w:rPr>
                <w:kern w:val="0"/>
                <w:szCs w:val="24"/>
              </w:rPr>
            </w:pPr>
            <w:r>
              <w:rPr>
                <w:kern w:val="0"/>
                <w:szCs w:val="24"/>
              </w:rPr>
              <w:t>0.800</w:t>
            </w:r>
          </w:p>
        </w:tc>
        <w:tc>
          <w:tcPr>
            <w:tcW w:w="1538" w:type="pct"/>
            <w:tcBorders>
              <w:top w:val="single" w:color="auto" w:sz="6" w:space="0"/>
            </w:tcBorders>
            <w:vAlign w:val="center"/>
          </w:tcPr>
          <w:p>
            <w:pPr>
              <w:spacing w:after="0" w:afterLines="0" w:line="240" w:lineRule="auto"/>
              <w:ind w:firstLine="0" w:firstLineChars="0"/>
              <w:jc w:val="center"/>
              <w:rPr>
                <w:kern w:val="0"/>
                <w:szCs w:val="24"/>
              </w:rPr>
            </w:pPr>
            <w:r>
              <w:rPr>
                <w:kern w:val="0"/>
                <w:szCs w:val="24"/>
              </w:rPr>
              <w:t>0.1295</w:t>
            </w:r>
          </w:p>
        </w:tc>
        <w:tc>
          <w:tcPr>
            <w:tcW w:w="917" w:type="pct"/>
            <w:tcBorders>
              <w:top w:val="single" w:color="auto" w:sz="6" w:space="0"/>
            </w:tcBorders>
            <w:vAlign w:val="center"/>
          </w:tcPr>
          <w:p>
            <w:pPr>
              <w:spacing w:after="0" w:afterLines="0" w:line="240" w:lineRule="auto"/>
              <w:ind w:firstLine="0" w:firstLineChars="0"/>
              <w:jc w:val="center"/>
              <w:rPr>
                <w:kern w:val="0"/>
                <w:szCs w:val="24"/>
              </w:rPr>
            </w:pPr>
            <w:r>
              <w:rPr>
                <w:kern w:val="0"/>
                <w:szCs w:val="24"/>
              </w:rPr>
              <w:t>12.021</w:t>
            </w:r>
          </w:p>
        </w:tc>
        <w:tc>
          <w:tcPr>
            <w:tcW w:w="759" w:type="pct"/>
            <w:tcBorders>
              <w:top w:val="single" w:color="auto" w:sz="6" w:space="0"/>
            </w:tcBorders>
            <w:vAlign w:val="center"/>
          </w:tcPr>
          <w:p>
            <w:pPr>
              <w:spacing w:after="0" w:afterLines="0" w:line="240" w:lineRule="auto"/>
              <w:ind w:firstLine="0" w:firstLineChars="0"/>
              <w:jc w:val="center"/>
              <w:rPr>
                <w:kern w:val="0"/>
                <w:szCs w:val="24"/>
              </w:rPr>
            </w:pPr>
            <w:r>
              <w:rPr>
                <w:kern w:val="0"/>
                <w:szCs w:val="24"/>
              </w:rPr>
              <w:t>0.003</w:t>
            </w:r>
          </w:p>
        </w:tc>
      </w:tr>
    </w:tbl>
    <w:p>
      <w:pPr>
        <w:pStyle w:val="6"/>
      </w:pPr>
      <w:bookmarkStart w:id="137" w:name="_Toc162687284"/>
      <w:bookmarkStart w:id="138" w:name="_Toc162629164"/>
      <w:bookmarkStart w:id="139" w:name="_Toc162687421"/>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20</w:t>
      </w:r>
      <w:r>
        <w:fldChar w:fldCharType="end"/>
      </w:r>
      <w:r>
        <w:rPr>
          <w:rFonts w:hint="eastAsia"/>
        </w:rPr>
        <w:t xml:space="preserve"> </w:t>
      </w:r>
      <w:r>
        <w:rPr>
          <w:rFonts w:hint="eastAsia" w:cs="Times New Roman"/>
          <w:szCs w:val="22"/>
        </w:rPr>
        <w:t>自变量的</w:t>
      </w:r>
      <w:r>
        <w:rPr>
          <w:rFonts w:hint="eastAsia" w:cs="Times New Roman"/>
          <w:i/>
          <w:iCs/>
          <w:szCs w:val="22"/>
        </w:rPr>
        <w:t>p</w:t>
      </w:r>
      <w:r>
        <w:rPr>
          <w:rFonts w:hint="eastAsia" w:cs="Times New Roman"/>
          <w:szCs w:val="22"/>
        </w:rPr>
        <w:t>值</w:t>
      </w:r>
      <w:bookmarkEnd w:id="137"/>
      <w:bookmarkEnd w:id="138"/>
      <w:bookmarkEnd w:id="139"/>
    </w:p>
    <w:tbl>
      <w:tblPr>
        <w:tblStyle w:val="21"/>
        <w:tblW w:w="4747"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17"/>
        <w:gridCol w:w="1617"/>
        <w:gridCol w:w="1617"/>
        <w:gridCol w:w="1617"/>
        <w:gridCol w:w="161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6" w:hRule="atLeast"/>
          <w:jc w:val="center"/>
        </w:trPr>
        <w:tc>
          <w:tcPr>
            <w:tcW w:w="1000" w:type="pct"/>
            <w:tcBorders>
              <w:top w:val="single" w:color="auto" w:sz="12" w:space="0"/>
              <w:bottom w:val="single" w:color="auto" w:sz="6" w:space="0"/>
            </w:tcBorders>
          </w:tcPr>
          <w:p>
            <w:pPr>
              <w:spacing w:after="0" w:afterLines="0" w:line="240" w:lineRule="auto"/>
              <w:ind w:firstLine="480"/>
              <w:jc w:val="center"/>
              <w:rPr>
                <w:kern w:val="0"/>
                <w:szCs w:val="24"/>
              </w:rPr>
            </w:pPr>
            <w:r>
              <w:rPr>
                <w:rFonts w:asciiTheme="minorHAnsi" w:hAnsiTheme="minorHAnsi" w:eastAsiaTheme="minorEastAsia" w:cstheme="minorBidi"/>
                <w:position w:val="-12"/>
                <w:szCs w:val="24"/>
              </w:rPr>
              <w:object>
                <v:shape id="_x0000_i1104" o:spt="75" type="#_x0000_t75" style="height:18.35pt;width:15.6pt;" o:ole="t" filled="f" o:preferrelative="t" stroked="f" coordsize="21600,21600">
                  <v:path/>
                  <v:fill on="f" focussize="0,0"/>
                  <v:stroke on="f" joinstyle="miter"/>
                  <v:imagedata r:id="rId149" o:title=""/>
                  <o:lock v:ext="edit" aspectratio="t"/>
                  <w10:wrap type="none"/>
                  <w10:anchorlock/>
                </v:shape>
                <o:OLEObject Type="Embed" ProgID="Equation.DSMT4" ShapeID="_x0000_i1104" DrawAspect="Content" ObjectID="_1468075804" r:id="rId182">
                  <o:LockedField>false</o:LockedField>
                </o:OLEObject>
              </w:object>
            </w:r>
          </w:p>
        </w:tc>
        <w:tc>
          <w:tcPr>
            <w:tcW w:w="1000" w:type="pct"/>
            <w:tcBorders>
              <w:top w:val="single" w:color="auto" w:sz="12" w:space="0"/>
              <w:bottom w:val="single" w:color="auto" w:sz="6" w:space="0"/>
            </w:tcBorders>
          </w:tcPr>
          <w:p>
            <w:pPr>
              <w:spacing w:after="0" w:afterLines="0" w:line="240" w:lineRule="auto"/>
              <w:ind w:firstLine="480"/>
              <w:jc w:val="center"/>
              <w:rPr>
                <w:kern w:val="0"/>
                <w:szCs w:val="24"/>
              </w:rPr>
            </w:pPr>
            <w:r>
              <w:rPr>
                <w:rFonts w:asciiTheme="minorHAnsi" w:hAnsiTheme="minorHAnsi" w:eastAsiaTheme="minorEastAsia" w:cstheme="minorBidi"/>
                <w:position w:val="-12"/>
                <w:szCs w:val="24"/>
              </w:rPr>
              <w:object>
                <v:shape id="_x0000_i1105" o:spt="75" type="#_x0000_t75" style="height:18.35pt;width:16.3pt;" o:ole="t" filled="f" o:preferrelative="t" stroked="f" coordsize="21600,21600">
                  <v:path/>
                  <v:fill on="f" focussize="0,0"/>
                  <v:stroke on="f" joinstyle="miter"/>
                  <v:imagedata r:id="rId151" o:title=""/>
                  <o:lock v:ext="edit" aspectratio="t"/>
                  <w10:wrap type="none"/>
                  <w10:anchorlock/>
                </v:shape>
                <o:OLEObject Type="Embed" ProgID="Equation.DSMT4" ShapeID="_x0000_i1105" DrawAspect="Content" ObjectID="_1468075805" r:id="rId183">
                  <o:LockedField>false</o:LockedField>
                </o:OLEObject>
              </w:object>
            </w:r>
          </w:p>
        </w:tc>
        <w:tc>
          <w:tcPr>
            <w:tcW w:w="1000" w:type="pct"/>
            <w:tcBorders>
              <w:top w:val="single" w:color="auto" w:sz="12" w:space="0"/>
              <w:bottom w:val="single" w:color="auto" w:sz="6" w:space="0"/>
            </w:tcBorders>
          </w:tcPr>
          <w:p>
            <w:pPr>
              <w:spacing w:after="0" w:afterLines="0" w:line="240" w:lineRule="auto"/>
              <w:ind w:firstLine="480"/>
              <w:jc w:val="center"/>
              <w:rPr>
                <w:kern w:val="0"/>
                <w:szCs w:val="24"/>
              </w:rPr>
            </w:pPr>
            <w:r>
              <w:rPr>
                <w:rFonts w:asciiTheme="minorHAnsi" w:hAnsiTheme="minorHAnsi" w:eastAsiaTheme="minorEastAsia" w:cstheme="minorBidi"/>
                <w:position w:val="-12"/>
                <w:szCs w:val="24"/>
              </w:rPr>
              <w:object>
                <v:shape id="_x0000_i1106" o:spt="75" type="#_x0000_t75" style="height:18.35pt;width:16.3pt;" o:ole="t" filled="f" o:preferrelative="t" stroked="f" coordsize="21600,21600">
                  <v:path/>
                  <v:fill on="f" focussize="0,0"/>
                  <v:stroke on="f" joinstyle="miter"/>
                  <v:imagedata r:id="rId153" o:title=""/>
                  <o:lock v:ext="edit" aspectratio="t"/>
                  <w10:wrap type="none"/>
                  <w10:anchorlock/>
                </v:shape>
                <o:OLEObject Type="Embed" ProgID="Equation.DSMT4" ShapeID="_x0000_i1106" DrawAspect="Content" ObjectID="_1468075806" r:id="rId184">
                  <o:LockedField>false</o:LockedField>
                </o:OLEObject>
              </w:object>
            </w:r>
          </w:p>
        </w:tc>
        <w:tc>
          <w:tcPr>
            <w:tcW w:w="1000" w:type="pct"/>
            <w:tcBorders>
              <w:top w:val="single" w:color="auto" w:sz="12" w:space="0"/>
              <w:bottom w:val="single" w:color="auto" w:sz="6" w:space="0"/>
            </w:tcBorders>
          </w:tcPr>
          <w:p>
            <w:pPr>
              <w:spacing w:after="0" w:afterLines="0" w:line="240" w:lineRule="auto"/>
              <w:ind w:firstLine="480"/>
              <w:jc w:val="center"/>
              <w:rPr>
                <w:kern w:val="0"/>
                <w:szCs w:val="24"/>
              </w:rPr>
            </w:pPr>
            <w:r>
              <w:rPr>
                <w:rFonts w:asciiTheme="minorHAnsi" w:hAnsiTheme="minorHAnsi" w:eastAsiaTheme="minorEastAsia" w:cstheme="minorBidi"/>
                <w:position w:val="-12"/>
                <w:szCs w:val="24"/>
              </w:rPr>
              <w:object>
                <v:shape id="_x0000_i1107" o:spt="75" type="#_x0000_t75" style="height:18.35pt;width:16.3pt;" o:ole="t" filled="f" o:preferrelative="t" stroked="f" coordsize="21600,21600">
                  <v:path/>
                  <v:fill on="f" focussize="0,0"/>
                  <v:stroke on="f" joinstyle="miter"/>
                  <v:imagedata r:id="rId140" o:title=""/>
                  <o:lock v:ext="edit" aspectratio="t"/>
                  <w10:wrap type="none"/>
                  <w10:anchorlock/>
                </v:shape>
                <o:OLEObject Type="Embed" ProgID="Equation.DSMT4" ShapeID="_x0000_i1107" DrawAspect="Content" ObjectID="_1468075807" r:id="rId185">
                  <o:LockedField>false</o:LockedField>
                </o:OLEObject>
              </w:object>
            </w:r>
          </w:p>
        </w:tc>
        <w:tc>
          <w:tcPr>
            <w:tcW w:w="1000" w:type="pct"/>
            <w:tcBorders>
              <w:top w:val="single" w:color="auto" w:sz="12" w:space="0"/>
              <w:bottom w:val="single" w:color="auto" w:sz="6" w:space="0"/>
            </w:tcBorders>
          </w:tcPr>
          <w:p>
            <w:pPr>
              <w:spacing w:after="0" w:afterLines="0" w:line="240" w:lineRule="auto"/>
              <w:ind w:firstLine="480"/>
              <w:jc w:val="center"/>
              <w:rPr>
                <w:kern w:val="0"/>
                <w:szCs w:val="24"/>
              </w:rPr>
            </w:pPr>
            <w:r>
              <w:rPr>
                <w:rFonts w:hint="eastAsia"/>
                <w:kern w:val="0"/>
                <w:szCs w:val="24"/>
              </w:rPr>
              <w:t>常量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2" w:hRule="atLeast"/>
          <w:jc w:val="center"/>
        </w:trPr>
        <w:tc>
          <w:tcPr>
            <w:tcW w:w="1000" w:type="pct"/>
            <w:tcBorders>
              <w:top w:val="single" w:color="auto" w:sz="6" w:space="0"/>
            </w:tcBorders>
          </w:tcPr>
          <w:p>
            <w:pPr>
              <w:spacing w:after="0" w:afterLines="0" w:line="240" w:lineRule="auto"/>
              <w:ind w:firstLine="480"/>
              <w:jc w:val="center"/>
              <w:rPr>
                <w:kern w:val="0"/>
                <w:szCs w:val="24"/>
              </w:rPr>
            </w:pPr>
            <w:r>
              <w:rPr>
                <w:rFonts w:hint="eastAsia"/>
                <w:kern w:val="0"/>
                <w:szCs w:val="24"/>
              </w:rPr>
              <w:t>0.006</w:t>
            </w:r>
          </w:p>
        </w:tc>
        <w:tc>
          <w:tcPr>
            <w:tcW w:w="1000" w:type="pct"/>
            <w:tcBorders>
              <w:top w:val="single" w:color="auto" w:sz="6" w:space="0"/>
            </w:tcBorders>
          </w:tcPr>
          <w:p>
            <w:pPr>
              <w:spacing w:after="0" w:afterLines="0" w:line="240" w:lineRule="auto"/>
              <w:ind w:firstLine="480"/>
              <w:jc w:val="center"/>
              <w:rPr>
                <w:kern w:val="0"/>
                <w:szCs w:val="24"/>
              </w:rPr>
            </w:pPr>
            <w:r>
              <w:rPr>
                <w:rFonts w:hint="eastAsia"/>
                <w:kern w:val="0"/>
                <w:szCs w:val="24"/>
              </w:rPr>
              <w:t>0.001</w:t>
            </w:r>
          </w:p>
        </w:tc>
        <w:tc>
          <w:tcPr>
            <w:tcW w:w="1000" w:type="pct"/>
            <w:tcBorders>
              <w:top w:val="single" w:color="auto" w:sz="6" w:space="0"/>
            </w:tcBorders>
          </w:tcPr>
          <w:p>
            <w:pPr>
              <w:spacing w:after="0" w:afterLines="0" w:line="240" w:lineRule="auto"/>
              <w:ind w:firstLine="480"/>
              <w:jc w:val="center"/>
              <w:rPr>
                <w:kern w:val="0"/>
                <w:szCs w:val="24"/>
              </w:rPr>
            </w:pPr>
            <w:r>
              <w:rPr>
                <w:rFonts w:hint="eastAsia"/>
                <w:kern w:val="0"/>
                <w:szCs w:val="24"/>
              </w:rPr>
              <w:t>0.004</w:t>
            </w:r>
          </w:p>
        </w:tc>
        <w:tc>
          <w:tcPr>
            <w:tcW w:w="1000" w:type="pct"/>
            <w:tcBorders>
              <w:top w:val="single" w:color="auto" w:sz="6" w:space="0"/>
            </w:tcBorders>
          </w:tcPr>
          <w:p>
            <w:pPr>
              <w:spacing w:after="0" w:afterLines="0" w:line="240" w:lineRule="auto"/>
              <w:ind w:firstLine="480"/>
              <w:jc w:val="center"/>
              <w:rPr>
                <w:kern w:val="0"/>
                <w:szCs w:val="24"/>
              </w:rPr>
            </w:pPr>
            <w:r>
              <w:rPr>
                <w:rFonts w:hint="eastAsia"/>
                <w:kern w:val="0"/>
                <w:szCs w:val="24"/>
              </w:rPr>
              <w:t>0.002</w:t>
            </w:r>
          </w:p>
        </w:tc>
        <w:tc>
          <w:tcPr>
            <w:tcW w:w="1000" w:type="pct"/>
            <w:tcBorders>
              <w:top w:val="single" w:color="auto" w:sz="6" w:space="0"/>
            </w:tcBorders>
          </w:tcPr>
          <w:p>
            <w:pPr>
              <w:spacing w:after="0" w:afterLines="0" w:line="240" w:lineRule="auto"/>
              <w:ind w:firstLine="480"/>
              <w:jc w:val="center"/>
              <w:rPr>
                <w:kern w:val="0"/>
                <w:szCs w:val="24"/>
              </w:rPr>
            </w:pPr>
            <w:r>
              <w:rPr>
                <w:rFonts w:hint="eastAsia"/>
                <w:kern w:val="0"/>
                <w:szCs w:val="24"/>
              </w:rPr>
              <w:t>0.006</w:t>
            </w:r>
          </w:p>
        </w:tc>
      </w:tr>
    </w:tbl>
    <w:p>
      <w:pPr>
        <w:spacing w:before="163" w:after="163" w:line="240" w:lineRule="auto"/>
        <w:ind w:firstLine="480"/>
        <w:textAlignment w:val="center"/>
        <w:rPr>
          <w:szCs w:val="24"/>
        </w:rPr>
      </w:pPr>
      <w:r>
        <w:rPr>
          <w:rFonts w:hint="eastAsia"/>
        </w:rPr>
        <w:t>由表格得出，调整后的</w:t>
      </w:r>
      <w:r>
        <w:rPr>
          <w:rFonts w:hint="eastAsia"/>
          <w:i/>
          <w:iCs/>
        </w:rPr>
        <w:t>R</w:t>
      </w:r>
      <w:r>
        <w:rPr>
          <w:rFonts w:hint="eastAsia"/>
        </w:rPr>
        <w:t>方为0.800，即总体自变量对因变量的解释程度达到80%，拟合效果较好，即建立的模型较为稳定。统计量F的值为12.021，</w:t>
      </w:r>
      <w:r>
        <w:rPr>
          <w:szCs w:val="24"/>
        </w:rPr>
        <w:t>p-value</w:t>
      </w:r>
      <w:r>
        <w:rPr>
          <w:rFonts w:hint="eastAsia"/>
          <w:szCs w:val="24"/>
        </w:rPr>
        <w:t>是0.003，小于0.05，说明回归模型是高度显著的，自变量和因变量的线性关系是显著的。</w:t>
      </w:r>
    </w:p>
    <w:p>
      <w:pPr>
        <w:pStyle w:val="4"/>
      </w:pPr>
      <w:bookmarkStart w:id="140" w:name="_Toc162689078"/>
      <w:r>
        <w:rPr>
          <w:rFonts w:hint="eastAsia"/>
          <w:bCs w:val="0"/>
        </w:rPr>
        <w:t>4.</w:t>
      </w:r>
      <w:r>
        <w:rPr>
          <w:rFonts w:hint="eastAsia"/>
        </w:rPr>
        <w:t xml:space="preserve"> 模型的进一步分析</w:t>
      </w:r>
      <w:bookmarkEnd w:id="140"/>
    </w:p>
    <w:p>
      <w:pPr>
        <w:pStyle w:val="5"/>
        <w:ind w:firstLine="480"/>
        <w:rPr>
          <w:lang w:val="zh-CN"/>
        </w:rPr>
      </w:pPr>
      <w:r>
        <w:rPr>
          <w:rFonts w:hint="eastAsia"/>
          <w:lang w:val="zh-CN"/>
        </w:rPr>
        <w:t>（1）</w:t>
      </w:r>
      <w:r>
        <w:t>共线性诊断</w:t>
      </w:r>
    </w:p>
    <w:p>
      <w:pPr>
        <w:spacing w:before="163" w:after="163" w:line="240" w:lineRule="auto"/>
        <w:ind w:firstLine="480"/>
        <w:textAlignment w:val="center"/>
      </w:pPr>
      <w:r>
        <w:t>共线性诊断用于检测自变量之间是否存在高度线性相关性。共线性可能导致参数估计不稳定和解释性下降的问题，常用方法包括相关系数、方差膨胀因子（VIF）和特征值分解等，</w:t>
      </w:r>
      <w:r>
        <w:rPr>
          <w:rFonts w:hint="eastAsia"/>
        </w:rPr>
        <w:t>本文采样VIF值来判断自变量间的共线性，结果如表21所示。</w:t>
      </w:r>
    </w:p>
    <w:p>
      <w:pPr>
        <w:pStyle w:val="6"/>
      </w:pPr>
      <w:bookmarkStart w:id="141" w:name="_Toc162687422"/>
      <w:bookmarkStart w:id="142" w:name="_Toc162687285"/>
      <w:bookmarkStart w:id="143" w:name="_Toc162629165"/>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21</w:t>
      </w:r>
      <w:r>
        <w:fldChar w:fldCharType="end"/>
      </w:r>
      <w:r>
        <w:rPr>
          <w:rFonts w:hint="eastAsia"/>
        </w:rPr>
        <w:t xml:space="preserve"> </w:t>
      </w:r>
      <w:r>
        <w:rPr>
          <w:rFonts w:hint="eastAsia" w:cs="Times New Roman"/>
          <w:szCs w:val="22"/>
        </w:rPr>
        <w:t>VIF值</w:t>
      </w:r>
      <w:bookmarkEnd w:id="141"/>
      <w:bookmarkEnd w:id="142"/>
      <w:bookmarkEnd w:id="143"/>
    </w:p>
    <w:tbl>
      <w:tblPr>
        <w:tblStyle w:val="21"/>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63"/>
        <w:gridCol w:w="1963"/>
        <w:gridCol w:w="1963"/>
        <w:gridCol w:w="196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3" w:hRule="atLeast"/>
          <w:jc w:val="center"/>
        </w:trPr>
        <w:tc>
          <w:tcPr>
            <w:tcW w:w="1963" w:type="dxa"/>
            <w:tcBorders>
              <w:top w:val="single" w:color="auto" w:sz="12" w:space="0"/>
              <w:bottom w:val="single" w:color="auto" w:sz="6" w:space="0"/>
            </w:tcBorders>
          </w:tcPr>
          <w:p>
            <w:pPr>
              <w:spacing w:after="0" w:afterLines="0" w:line="240" w:lineRule="auto"/>
              <w:ind w:firstLine="480"/>
              <w:jc w:val="center"/>
              <w:rPr>
                <w:kern w:val="0"/>
                <w:szCs w:val="24"/>
              </w:rPr>
            </w:pPr>
            <w:r>
              <w:rPr>
                <w:rFonts w:asciiTheme="minorHAnsi" w:hAnsiTheme="minorHAnsi" w:eastAsiaTheme="minorEastAsia" w:cstheme="minorBidi"/>
                <w:position w:val="-12"/>
                <w:szCs w:val="24"/>
              </w:rPr>
              <w:object>
                <v:shape id="_x0000_i1108" o:spt="75" type="#_x0000_t75" style="height:18.35pt;width:15.6pt;" o:ole="t" filled="f" o:preferrelative="t" stroked="f" coordsize="21600,21600">
                  <v:path/>
                  <v:fill on="f" focussize="0,0"/>
                  <v:stroke on="f" joinstyle="miter"/>
                  <v:imagedata r:id="rId149" o:title=""/>
                  <o:lock v:ext="edit" aspectratio="t"/>
                  <w10:wrap type="none"/>
                  <w10:anchorlock/>
                </v:shape>
                <o:OLEObject Type="Embed" ProgID="Equation.DSMT4" ShapeID="_x0000_i1108" DrawAspect="Content" ObjectID="_1468075808" r:id="rId186">
                  <o:LockedField>false</o:LockedField>
                </o:OLEObject>
              </w:object>
            </w:r>
          </w:p>
        </w:tc>
        <w:tc>
          <w:tcPr>
            <w:tcW w:w="1963" w:type="dxa"/>
            <w:tcBorders>
              <w:top w:val="single" w:color="auto" w:sz="12" w:space="0"/>
              <w:bottom w:val="single" w:color="auto" w:sz="6" w:space="0"/>
            </w:tcBorders>
          </w:tcPr>
          <w:p>
            <w:pPr>
              <w:spacing w:after="0" w:afterLines="0" w:line="240" w:lineRule="auto"/>
              <w:ind w:firstLine="480"/>
              <w:jc w:val="center"/>
              <w:rPr>
                <w:kern w:val="0"/>
                <w:szCs w:val="24"/>
              </w:rPr>
            </w:pPr>
            <w:r>
              <w:rPr>
                <w:rFonts w:asciiTheme="minorHAnsi" w:hAnsiTheme="minorHAnsi" w:eastAsiaTheme="minorEastAsia" w:cstheme="minorBidi"/>
                <w:position w:val="-12"/>
                <w:szCs w:val="24"/>
              </w:rPr>
              <w:object>
                <v:shape id="_x0000_i1109" o:spt="75" type="#_x0000_t75" style="height:18.35pt;width:16.3pt;" o:ole="t" filled="f" o:preferrelative="t" stroked="f" coordsize="21600,21600">
                  <v:path/>
                  <v:fill on="f" focussize="0,0"/>
                  <v:stroke on="f" joinstyle="miter"/>
                  <v:imagedata r:id="rId151" o:title=""/>
                  <o:lock v:ext="edit" aspectratio="t"/>
                  <w10:wrap type="none"/>
                  <w10:anchorlock/>
                </v:shape>
                <o:OLEObject Type="Embed" ProgID="Equation.DSMT4" ShapeID="_x0000_i1109" DrawAspect="Content" ObjectID="_1468075809" r:id="rId187">
                  <o:LockedField>false</o:LockedField>
                </o:OLEObject>
              </w:object>
            </w:r>
          </w:p>
        </w:tc>
        <w:tc>
          <w:tcPr>
            <w:tcW w:w="1963" w:type="dxa"/>
            <w:tcBorders>
              <w:top w:val="single" w:color="auto" w:sz="12" w:space="0"/>
              <w:bottom w:val="single" w:color="auto" w:sz="6" w:space="0"/>
            </w:tcBorders>
          </w:tcPr>
          <w:p>
            <w:pPr>
              <w:spacing w:after="0" w:afterLines="0" w:line="240" w:lineRule="auto"/>
              <w:ind w:firstLine="480"/>
              <w:jc w:val="center"/>
              <w:rPr>
                <w:kern w:val="0"/>
                <w:szCs w:val="24"/>
              </w:rPr>
            </w:pPr>
            <w:r>
              <w:rPr>
                <w:rFonts w:asciiTheme="minorHAnsi" w:hAnsiTheme="minorHAnsi" w:eastAsiaTheme="minorEastAsia" w:cstheme="minorBidi"/>
                <w:position w:val="-12"/>
                <w:szCs w:val="24"/>
              </w:rPr>
              <w:object>
                <v:shape id="_x0000_i1110" o:spt="75" type="#_x0000_t75" style="height:18.35pt;width:16.3pt;" o:ole="t" filled="f" o:preferrelative="t" stroked="f" coordsize="21600,21600">
                  <v:path/>
                  <v:fill on="f" focussize="0,0"/>
                  <v:stroke on="f" joinstyle="miter"/>
                  <v:imagedata r:id="rId153" o:title=""/>
                  <o:lock v:ext="edit" aspectratio="t"/>
                  <w10:wrap type="none"/>
                  <w10:anchorlock/>
                </v:shape>
                <o:OLEObject Type="Embed" ProgID="Equation.DSMT4" ShapeID="_x0000_i1110" DrawAspect="Content" ObjectID="_1468075810" r:id="rId188">
                  <o:LockedField>false</o:LockedField>
                </o:OLEObject>
              </w:object>
            </w:r>
          </w:p>
        </w:tc>
        <w:tc>
          <w:tcPr>
            <w:tcW w:w="1963" w:type="dxa"/>
            <w:tcBorders>
              <w:top w:val="single" w:color="auto" w:sz="12" w:space="0"/>
              <w:bottom w:val="single" w:color="auto" w:sz="6" w:space="0"/>
            </w:tcBorders>
          </w:tcPr>
          <w:p>
            <w:pPr>
              <w:spacing w:after="0" w:afterLines="0" w:line="240" w:lineRule="auto"/>
              <w:ind w:firstLine="480"/>
              <w:jc w:val="center"/>
              <w:rPr>
                <w:kern w:val="0"/>
                <w:szCs w:val="24"/>
              </w:rPr>
            </w:pPr>
            <w:r>
              <w:rPr>
                <w:rFonts w:asciiTheme="minorHAnsi" w:hAnsiTheme="minorHAnsi" w:eastAsiaTheme="minorEastAsia" w:cstheme="minorBidi"/>
                <w:position w:val="-12"/>
                <w:szCs w:val="24"/>
              </w:rPr>
              <w:object>
                <v:shape id="_x0000_i1111" o:spt="75" type="#_x0000_t75" style="height:18.35pt;width:16.3pt;" o:ole="t" filled="f" o:preferrelative="t" stroked="f" coordsize="21600,21600">
                  <v:path/>
                  <v:fill on="f" focussize="0,0"/>
                  <v:stroke on="f" joinstyle="miter"/>
                  <v:imagedata r:id="rId140" o:title=""/>
                  <o:lock v:ext="edit" aspectratio="t"/>
                  <w10:wrap type="none"/>
                  <w10:anchorlock/>
                </v:shape>
                <o:OLEObject Type="Embed" ProgID="Equation.DSMT4" ShapeID="_x0000_i1111" DrawAspect="Content" ObjectID="_1468075811" r:id="rId189">
                  <o:LockedField>false</o:LockedField>
                </o:OLEObject>
              </w:objec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1" w:hRule="atLeast"/>
          <w:jc w:val="center"/>
        </w:trPr>
        <w:tc>
          <w:tcPr>
            <w:tcW w:w="1963" w:type="dxa"/>
            <w:tcBorders>
              <w:top w:val="single" w:color="auto" w:sz="6" w:space="0"/>
            </w:tcBorders>
          </w:tcPr>
          <w:p>
            <w:pPr>
              <w:spacing w:after="0" w:afterLines="0" w:line="240" w:lineRule="auto"/>
              <w:ind w:firstLine="480"/>
              <w:jc w:val="center"/>
              <w:rPr>
                <w:kern w:val="0"/>
                <w:szCs w:val="24"/>
              </w:rPr>
            </w:pPr>
            <w:r>
              <w:rPr>
                <w:kern w:val="0"/>
                <w:szCs w:val="24"/>
              </w:rPr>
              <w:t>2.135</w:t>
            </w:r>
          </w:p>
        </w:tc>
        <w:tc>
          <w:tcPr>
            <w:tcW w:w="1963" w:type="dxa"/>
            <w:tcBorders>
              <w:top w:val="single" w:color="auto" w:sz="6" w:space="0"/>
            </w:tcBorders>
          </w:tcPr>
          <w:p>
            <w:pPr>
              <w:spacing w:after="0" w:afterLines="0" w:line="240" w:lineRule="auto"/>
              <w:ind w:firstLine="480"/>
              <w:jc w:val="center"/>
              <w:rPr>
                <w:kern w:val="0"/>
                <w:szCs w:val="24"/>
              </w:rPr>
            </w:pPr>
            <w:r>
              <w:rPr>
                <w:kern w:val="0"/>
                <w:szCs w:val="24"/>
              </w:rPr>
              <w:t>9.510</w:t>
            </w:r>
          </w:p>
        </w:tc>
        <w:tc>
          <w:tcPr>
            <w:tcW w:w="1963" w:type="dxa"/>
            <w:tcBorders>
              <w:top w:val="single" w:color="auto" w:sz="6" w:space="0"/>
            </w:tcBorders>
          </w:tcPr>
          <w:p>
            <w:pPr>
              <w:spacing w:after="0" w:afterLines="0" w:line="240" w:lineRule="auto"/>
              <w:ind w:firstLine="480"/>
              <w:jc w:val="center"/>
              <w:rPr>
                <w:kern w:val="0"/>
                <w:szCs w:val="24"/>
              </w:rPr>
            </w:pPr>
            <w:r>
              <w:rPr>
                <w:kern w:val="0"/>
                <w:szCs w:val="24"/>
              </w:rPr>
              <w:t>7.245</w:t>
            </w:r>
          </w:p>
        </w:tc>
        <w:tc>
          <w:tcPr>
            <w:tcW w:w="1963" w:type="dxa"/>
            <w:tcBorders>
              <w:top w:val="single" w:color="auto" w:sz="6" w:space="0"/>
            </w:tcBorders>
          </w:tcPr>
          <w:p>
            <w:pPr>
              <w:spacing w:after="0" w:afterLines="0" w:line="240" w:lineRule="auto"/>
              <w:ind w:firstLine="480"/>
              <w:jc w:val="center"/>
              <w:rPr>
                <w:kern w:val="0"/>
                <w:szCs w:val="24"/>
              </w:rPr>
            </w:pPr>
            <w:r>
              <w:rPr>
                <w:kern w:val="0"/>
                <w:szCs w:val="24"/>
              </w:rPr>
              <w:t>1.101</w:t>
            </w:r>
          </w:p>
        </w:tc>
      </w:tr>
    </w:tbl>
    <w:p>
      <w:pPr>
        <w:spacing w:before="163" w:after="163" w:line="240" w:lineRule="auto"/>
        <w:ind w:firstLine="480"/>
        <w:textAlignment w:val="center"/>
      </w:pPr>
      <w:r>
        <w:rPr>
          <w:rFonts w:hint="eastAsia"/>
        </w:rPr>
        <w:t>每个自变量的VIF值均小于10，认为自变量间不存在共线性。</w:t>
      </w:r>
    </w:p>
    <w:p>
      <w:pPr>
        <w:pStyle w:val="5"/>
        <w:ind w:firstLine="480"/>
      </w:pPr>
      <w:r>
        <w:rPr>
          <w:rFonts w:hint="eastAsia"/>
        </w:rPr>
        <w:t>（2）D-W值</w:t>
      </w:r>
    </w:p>
    <w:p>
      <w:pPr>
        <w:spacing w:before="163" w:after="163" w:line="240" w:lineRule="auto"/>
        <w:ind w:firstLine="480"/>
        <w:textAlignment w:val="center"/>
      </w:pPr>
      <w:r>
        <w:t>D-W值是Durbin-Watson统计量的简称，用于检验回归模型中是否存在自相关，其取值范围在0到4之间，接近2表示不存在自相关，偏离2可能暗示存在自相关，需要进一步检验和处理，对确保模型准确性和稳定性具有重要意义。</w:t>
      </w:r>
      <w:r>
        <w:rPr>
          <w:rFonts w:hint="eastAsia"/>
        </w:rPr>
        <w:t>本文的结果为2.579，则认为残差间不存在一阶自相关。</w:t>
      </w:r>
    </w:p>
    <w:p>
      <w:pPr>
        <w:pStyle w:val="5"/>
        <w:ind w:firstLine="480"/>
      </w:pPr>
      <w:r>
        <w:rPr>
          <w:rFonts w:hint="eastAsia"/>
        </w:rPr>
        <w:t>（3）直方图和P-P图</w:t>
      </w:r>
    </w:p>
    <w:p>
      <w:pPr>
        <w:keepNext/>
        <w:spacing w:after="0" w:afterLines="0" w:line="240" w:lineRule="auto"/>
        <w:ind w:firstLine="0" w:firstLineChars="0"/>
        <w:jc w:val="center"/>
        <w:textAlignment w:val="center"/>
      </w:pPr>
      <w:r>
        <w:rPr>
          <w:rFonts w:hint="eastAsia"/>
          <w:sz w:val="36"/>
          <w:szCs w:val="36"/>
        </w:rPr>
        <w:drawing>
          <wp:inline distT="0" distB="0" distL="0" distR="0">
            <wp:extent cx="4662805" cy="2311400"/>
            <wp:effectExtent l="0" t="0" r="4445" b="0"/>
            <wp:docPr id="2819513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1311" name="图片 4"/>
                    <pic:cNvPicPr>
                      <a:picLocks noChangeAspect="1"/>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4681663" cy="2321182"/>
                    </a:xfrm>
                    <a:prstGeom prst="rect">
                      <a:avLst/>
                    </a:prstGeom>
                  </pic:spPr>
                </pic:pic>
              </a:graphicData>
            </a:graphic>
          </wp:inline>
        </w:drawing>
      </w:r>
    </w:p>
    <w:p>
      <w:pPr>
        <w:pStyle w:val="6"/>
      </w:pPr>
      <w:bookmarkStart w:id="144" w:name="_Toc162687286"/>
      <w:bookmarkStart w:id="145" w:name="_Toc162687423"/>
      <w:r>
        <w:rPr>
          <w:rFonts w:hint="eastAsia"/>
        </w:rPr>
        <w:t>图 16 残差直方图和P-P图</w:t>
      </w:r>
      <w:bookmarkEnd w:id="144"/>
      <w:bookmarkEnd w:id="145"/>
      <w:r>
        <w:rPr>
          <w:rFonts w:hint="eastAsia"/>
        </w:rPr>
        <w:t xml:space="preserve"> </w:t>
      </w:r>
    </w:p>
    <w:p>
      <w:pPr>
        <w:spacing w:before="163" w:after="163" w:line="240" w:lineRule="auto"/>
        <w:ind w:firstLine="480"/>
        <w:textAlignment w:val="center"/>
      </w:pPr>
      <w:r>
        <w:rPr>
          <w:rFonts w:hint="eastAsia"/>
        </w:rPr>
        <w:t>从图16中可以看出，残差一定程度上符合正态分布，符合最小二乘回归的假设，可以用多元回归模型对变量进行解释，同时，回归方程和系数均显著，所以该模型较优，且结果符合人们直观的看法。</w:t>
      </w:r>
    </w:p>
    <w:p>
      <w:pPr>
        <w:pStyle w:val="2"/>
        <w:numPr>
          <w:ilvl w:val="0"/>
          <w:numId w:val="7"/>
        </w:numPr>
        <w:jc w:val="left"/>
      </w:pPr>
      <w:bookmarkStart w:id="146" w:name="_Toc162689079"/>
      <w:r>
        <w:rPr>
          <w:rFonts w:hint="eastAsia"/>
        </w:rPr>
        <w:t>结论与建议</w:t>
      </w:r>
      <w:bookmarkEnd w:id="146"/>
    </w:p>
    <w:p>
      <w:pPr>
        <w:pStyle w:val="3"/>
        <w:rPr>
          <w:lang w:val="en-US"/>
        </w:rPr>
      </w:pPr>
      <w:bookmarkStart w:id="147" w:name="_Toc162689080"/>
      <w:r>
        <w:rPr>
          <w:rFonts w:hint="eastAsia"/>
        </w:rPr>
        <w:t>（</w:t>
      </w:r>
      <w:r>
        <w:rPr>
          <w:rFonts w:hint="eastAsia"/>
          <w:lang w:val="en-US"/>
        </w:rPr>
        <w:t>一</w:t>
      </w:r>
      <w:r>
        <w:rPr>
          <w:rFonts w:hint="eastAsia"/>
        </w:rPr>
        <w:t>）结论</w:t>
      </w:r>
      <w:bookmarkEnd w:id="147"/>
    </w:p>
    <w:p>
      <w:pPr>
        <w:pStyle w:val="4"/>
        <w:rPr>
          <w:lang w:val="en-US" w:bidi="ar"/>
        </w:rPr>
      </w:pPr>
      <w:bookmarkStart w:id="148" w:name="_Toc162689081"/>
      <w:r>
        <w:rPr>
          <w:rFonts w:hint="eastAsia"/>
          <w:lang w:val="en-US" w:bidi="ar"/>
        </w:rPr>
        <w:t xml:space="preserve">1. </w:t>
      </w:r>
      <w:r>
        <w:rPr>
          <w:rFonts w:hint="eastAsia"/>
          <w:lang w:bidi="ar"/>
        </w:rPr>
        <w:t>短视频对用户的生活与学习有一定的积极影响</w:t>
      </w:r>
      <w:bookmarkEnd w:id="148"/>
    </w:p>
    <w:p>
      <w:pPr>
        <w:pStyle w:val="52"/>
        <w:widowControl/>
        <w:numPr>
          <w:ilvl w:val="0"/>
          <w:numId w:val="0"/>
        </w:numPr>
        <w:spacing w:before="163" w:after="163"/>
        <w:ind w:left="-480" w:firstLine="960" w:firstLineChars="400"/>
        <w:rPr>
          <w:rFonts w:ascii="宋体" w:hAnsi="宋体" w:cs="宋体"/>
          <w:szCs w:val="24"/>
        </w:rPr>
      </w:pPr>
      <w:r>
        <w:rPr>
          <w:rFonts w:hint="eastAsia" w:ascii="宋体" w:hAnsi="宋体" w:cs="宋体"/>
          <w:szCs w:val="24"/>
        </w:rPr>
        <w:t>（</w:t>
      </w:r>
      <w:r>
        <w:rPr>
          <w:szCs w:val="24"/>
        </w:rPr>
        <w:t>1</w:t>
      </w:r>
      <w:r>
        <w:rPr>
          <w:rFonts w:hint="eastAsia" w:ascii="宋体" w:hAnsi="宋体" w:cs="宋体"/>
          <w:szCs w:val="24"/>
        </w:rPr>
        <w:t>）短视频可以提升信息传递的效率</w:t>
      </w:r>
    </w:p>
    <w:p>
      <w:pPr>
        <w:spacing w:before="163" w:after="163"/>
        <w:ind w:firstLine="480"/>
        <w:rPr>
          <w:rFonts w:ascii="宋体" w:hAnsi="宋体" w:cs="宋体"/>
          <w:szCs w:val="24"/>
        </w:rPr>
      </w:pPr>
      <w:r>
        <w:rPr>
          <w:rFonts w:hint="eastAsia" w:ascii="宋体" w:hAnsi="宋体" w:cs="宋体"/>
          <w:szCs w:val="24"/>
          <w:lang w:bidi="ar"/>
        </w:rPr>
        <w:t>近年来，短视频平台在一众数字媒体中“异军突起”，并日益渗透至用户的日常学习和生活中。</w:t>
      </w:r>
    </w:p>
    <w:p>
      <w:pPr>
        <w:spacing w:before="163" w:after="163"/>
        <w:ind w:firstLine="480"/>
      </w:pPr>
      <w:r>
        <w:rPr>
          <w:rFonts w:hint="eastAsia" w:ascii="宋体" w:hAnsi="宋体" w:cs="宋体"/>
          <w:color w:val="191B1F"/>
          <w:szCs w:val="24"/>
          <w:shd w:val="clear" w:color="auto" w:fill="FFFFFF"/>
          <w:lang w:bidi="ar"/>
        </w:rPr>
        <w:t>相对于传统的信息传递方式来说，短视频在传递信息方面有更为明显的优势，一方面是短视频有更强的画面感，用户获取信息的方式由原来的图文方式转化成了现在的视频获取，这能让我们更好的获取到信息，使得用户获取信息的方式更加多元化，同时也使我们不出家门就能领略祖国的大好风光</w:t>
      </w:r>
      <w:r>
        <w:rPr>
          <w:lang w:bidi="ar"/>
        </w:rPr>
        <w:t>；另一方面，短视频的价值密度相对比较高，以前用户交流的方式相对单一，如用微信、</w:t>
      </w:r>
      <w:r>
        <w:rPr>
          <w:color w:val="191B1F"/>
          <w:szCs w:val="24"/>
          <w:shd w:val="clear" w:color="auto" w:fill="FFFFFF"/>
          <w:lang w:bidi="ar"/>
        </w:rPr>
        <w:t>QQ</w:t>
      </w:r>
      <w:r>
        <w:rPr>
          <w:rFonts w:hint="eastAsia" w:ascii="宋体" w:hAnsi="宋体" w:cs="宋体"/>
          <w:color w:val="191B1F"/>
          <w:szCs w:val="24"/>
          <w:shd w:val="clear" w:color="auto" w:fill="FFFFFF"/>
          <w:lang w:bidi="ar"/>
        </w:rPr>
        <w:t>等聊天工具，而如今用户不仅可以用短视频软件进行交流，而且可以对短视频进行点赞，转发，用户的交流方式更加便捷且多元化，所以短视频能够在一定程度上提升信息的传递效率，这个过程也会带来价值增量</w:t>
      </w:r>
      <w:r>
        <w:rPr>
          <w:lang w:bidi="ar"/>
        </w:rPr>
        <w:t>。</w:t>
      </w:r>
    </w:p>
    <w:p>
      <w:pPr>
        <w:pStyle w:val="52"/>
        <w:widowControl/>
        <w:numPr>
          <w:ilvl w:val="0"/>
          <w:numId w:val="0"/>
        </w:numPr>
        <w:spacing w:before="163" w:after="163"/>
        <w:ind w:left="-480" w:firstLine="960" w:firstLineChars="400"/>
        <w:rPr>
          <w:rFonts w:ascii="宋体" w:hAnsi="宋体" w:cs="宋体"/>
          <w:szCs w:val="24"/>
        </w:rPr>
      </w:pPr>
      <w:r>
        <w:rPr>
          <w:rFonts w:hint="eastAsia" w:ascii="宋体" w:hAnsi="宋体" w:cs="宋体"/>
          <w:szCs w:val="24"/>
        </w:rPr>
        <w:t>（</w:t>
      </w:r>
      <w:r>
        <w:rPr>
          <w:szCs w:val="24"/>
        </w:rPr>
        <w:t>2</w:t>
      </w:r>
      <w:r>
        <w:rPr>
          <w:rFonts w:hint="eastAsia" w:ascii="宋体" w:hAnsi="宋体" w:cs="宋体"/>
          <w:szCs w:val="24"/>
        </w:rPr>
        <w:t>）短视频能够丰富人们的生活</w:t>
      </w:r>
    </w:p>
    <w:p>
      <w:pPr>
        <w:spacing w:before="163" w:after="163"/>
        <w:ind w:firstLine="480"/>
        <w:rPr>
          <w:rFonts w:ascii="宋体" w:hAnsi="宋体" w:cs="宋体"/>
          <w:color w:val="191B1F"/>
          <w:szCs w:val="24"/>
          <w:shd w:val="clear" w:color="auto" w:fill="FFFFFF"/>
        </w:rPr>
      </w:pPr>
      <w:r>
        <w:rPr>
          <w:rFonts w:hint="eastAsia" w:ascii="宋体" w:hAnsi="宋体" w:cs="宋体"/>
          <w:color w:val="191B1F"/>
          <w:szCs w:val="24"/>
          <w:shd w:val="clear" w:color="auto" w:fill="FFFFFF"/>
          <w:lang w:bidi="ar"/>
        </w:rPr>
        <w:t>物质文明的极度丰富使得人们生活呈现出快节奏，娱乐时间多碎片化的特点，传统的精神文化形式和内容很难满足人们现时代日益增长的精神文化需求。而短视频适合在移动状态和短时休闲状态观看的特点恰好满足了这种快节奏、碎片化的生活方式下的精神文化需求，丰富了人们的精神生活。</w:t>
      </w:r>
    </w:p>
    <w:p>
      <w:pPr>
        <w:spacing w:before="163" w:after="163"/>
        <w:ind w:firstLine="480"/>
        <w:rPr>
          <w:rFonts w:ascii="宋体" w:hAnsi="宋体" w:cs="宋体"/>
          <w:color w:val="191B1F"/>
          <w:szCs w:val="24"/>
          <w:shd w:val="clear" w:color="auto" w:fill="FFFFFF"/>
        </w:rPr>
      </w:pPr>
      <w:r>
        <w:rPr>
          <w:rFonts w:hint="eastAsia" w:ascii="宋体" w:hAnsi="宋体" w:cs="宋体"/>
          <w:color w:val="191B1F"/>
          <w:szCs w:val="24"/>
          <w:shd w:val="clear" w:color="auto" w:fill="FFFFFF"/>
          <w:lang w:bidi="ar"/>
        </w:rPr>
        <w:t>在我们的调查报告中，人们最常用的短视频软件是抖音（快手），这是由于抖音（快手）采用中心化的分发逻辑，而这种机制在于容易产生爆款。人们在短视频中既可以公开评论和分享，也可以私下交流，两种交流方式的结合不仅考虑到了用户的全面性，而且增加了自我表达以及与同龄人互动的渠道和机会。我们调查发现，短视频的内容包含多种类型，包括搞笑、美食、美妆、旅游、体育、情感等，而人们对各种内容的喜爱度具有异质性，且都可以看到自己所喜爱的内容，使得人们的生活更加丰富。</w:t>
      </w:r>
    </w:p>
    <w:p>
      <w:pPr>
        <w:spacing w:before="163" w:after="163"/>
        <w:ind w:firstLine="480"/>
        <w:rPr>
          <w:rFonts w:ascii="宋体" w:hAnsi="宋体" w:cs="宋体"/>
          <w:color w:val="191B1F"/>
          <w:szCs w:val="24"/>
          <w:shd w:val="clear" w:color="auto" w:fill="FFFFFF"/>
        </w:rPr>
      </w:pPr>
      <w:r>
        <w:rPr>
          <w:rFonts w:hint="eastAsia" w:ascii="宋体" w:hAnsi="宋体" w:cs="宋体"/>
          <w:color w:val="191B1F"/>
          <w:szCs w:val="24"/>
          <w:shd w:val="clear" w:color="auto" w:fill="FFFFFF"/>
          <w:lang w:bidi="ar"/>
        </w:rPr>
        <w:t>短视频的出现使人们通过在线社群实现娱乐消遣、信息获取、人际交往、情绪调节等方面的需求。</w:t>
      </w:r>
    </w:p>
    <w:p>
      <w:pPr>
        <w:pStyle w:val="52"/>
        <w:widowControl/>
        <w:numPr>
          <w:ilvl w:val="0"/>
          <w:numId w:val="0"/>
        </w:numPr>
        <w:spacing w:before="163" w:after="163"/>
        <w:ind w:left="-480" w:firstLine="960" w:firstLineChars="400"/>
        <w:rPr>
          <w:rFonts w:ascii="宋体" w:hAnsi="宋体" w:cs="宋体"/>
          <w:szCs w:val="24"/>
        </w:rPr>
      </w:pPr>
      <w:r>
        <w:rPr>
          <w:rFonts w:hint="eastAsia" w:ascii="宋体" w:hAnsi="宋体" w:cs="宋体"/>
          <w:szCs w:val="24"/>
        </w:rPr>
        <w:t>（</w:t>
      </w:r>
      <w:r>
        <w:rPr>
          <w:szCs w:val="24"/>
        </w:rPr>
        <w:t>3</w:t>
      </w:r>
      <w:r>
        <w:rPr>
          <w:rFonts w:hint="eastAsia" w:ascii="宋体" w:hAnsi="宋体" w:cs="宋体"/>
          <w:szCs w:val="24"/>
        </w:rPr>
        <w:t>）短视频能提升用户的学习体验</w:t>
      </w:r>
    </w:p>
    <w:p>
      <w:pPr>
        <w:spacing w:before="163" w:after="163"/>
        <w:ind w:firstLine="480"/>
        <w:rPr>
          <w:rFonts w:ascii="宋体" w:hAnsi="宋体" w:cs="宋体"/>
          <w:szCs w:val="24"/>
        </w:rPr>
      </w:pPr>
      <w:r>
        <w:rPr>
          <w:rFonts w:hint="eastAsia" w:ascii="宋体" w:hAnsi="宋体" w:cs="宋体"/>
          <w:szCs w:val="24"/>
          <w:lang w:bidi="ar"/>
        </w:rPr>
        <w:t>由于短视频制作门槛低、受众范围广、信息时效强等特性，用户几乎能够不受时空限制地学习、分享甚至生产知识。这在一定程度上改变了学习资源的生产与传播方式，提升学习者的参与感和主体性，使得人们获取信息和教育资源的机会更加均等。</w:t>
      </w:r>
    </w:p>
    <w:p>
      <w:pPr>
        <w:spacing w:before="163" w:after="163"/>
        <w:ind w:firstLine="480"/>
        <w:rPr>
          <w:rFonts w:ascii="宋体" w:hAnsi="宋体" w:cs="宋体"/>
          <w:szCs w:val="24"/>
        </w:rPr>
      </w:pPr>
      <w:r>
        <w:rPr>
          <w:rFonts w:hint="eastAsia" w:ascii="宋体" w:hAnsi="宋体" w:cs="宋体"/>
          <w:szCs w:val="24"/>
          <w:lang w:bidi="ar"/>
        </w:rPr>
        <w:t>在本次调查中，我们发现有一部分用户自己制作过短视频，且喜欢在短视频软件上进行互动。而在线互动与视频创作也为用户学习能力的培养提供了新的机遇。基于短视频的互动、分享和创造能够激发用户综合运用知识并以丰富的表达形式呈现的潜能，同时在这种非正式学习过程中增强同伴支持与自我效能感。</w:t>
      </w:r>
    </w:p>
    <w:p>
      <w:pPr>
        <w:pStyle w:val="4"/>
        <w:rPr>
          <w:lang w:val="en-US" w:bidi="ar"/>
        </w:rPr>
      </w:pPr>
      <w:bookmarkStart w:id="149" w:name="_Toc162689082"/>
      <w:r>
        <w:rPr>
          <w:rFonts w:hint="eastAsia"/>
          <w:lang w:val="en-US" w:bidi="ar"/>
        </w:rPr>
        <w:t>2. 短视频＋电商的形式促进了线上消费的发展</w:t>
      </w:r>
      <w:bookmarkEnd w:id="149"/>
    </w:p>
    <w:p>
      <w:pPr>
        <w:pStyle w:val="52"/>
        <w:widowControl/>
        <w:numPr>
          <w:ilvl w:val="0"/>
          <w:numId w:val="0"/>
        </w:numPr>
        <w:spacing w:before="163" w:after="163"/>
        <w:ind w:left="-480" w:firstLine="960" w:firstLineChars="400"/>
        <w:rPr>
          <w:rFonts w:ascii="宋体" w:hAnsi="宋体" w:cs="宋体"/>
          <w:szCs w:val="24"/>
        </w:rPr>
      </w:pPr>
      <w:r>
        <w:rPr>
          <w:rFonts w:hint="eastAsia" w:ascii="宋体" w:hAnsi="宋体" w:cs="宋体"/>
          <w:szCs w:val="24"/>
        </w:rPr>
        <w:t>（</w:t>
      </w:r>
      <w:r>
        <w:rPr>
          <w:szCs w:val="24"/>
        </w:rPr>
        <w:t>1</w:t>
      </w:r>
      <w:r>
        <w:rPr>
          <w:rFonts w:hint="eastAsia" w:ascii="宋体" w:hAnsi="宋体" w:cs="宋体"/>
          <w:szCs w:val="24"/>
        </w:rPr>
        <w:t>）短视频的发展促进电商销售</w:t>
      </w:r>
    </w:p>
    <w:p>
      <w:pPr>
        <w:spacing w:before="163" w:after="163"/>
        <w:ind w:firstLine="480"/>
        <w:rPr>
          <w:rFonts w:ascii="宋体" w:hAnsi="宋体" w:cs="宋体"/>
          <w:szCs w:val="24"/>
        </w:rPr>
      </w:pPr>
      <w:r>
        <w:rPr>
          <w:rFonts w:hint="eastAsia" w:ascii="宋体" w:hAnsi="宋体" w:cs="宋体"/>
          <w:szCs w:val="24"/>
          <w:lang w:bidi="ar"/>
        </w:rPr>
        <w:t>由于短视频的用户众多，因此能够提升产品曝光度和销售转化率，而短视频</w:t>
      </w:r>
      <w:r>
        <w:rPr>
          <w:rFonts w:hint="eastAsia" w:ascii="DM Sans" w:hAnsi="DM Sans" w:cs="宋体"/>
          <w:szCs w:val="21"/>
          <w:shd w:val="clear" w:color="auto" w:fill="FFFFFF"/>
          <w:lang w:bidi="ar"/>
        </w:rPr>
        <w:t>形式生动直观，因此能够有效展示产品特点和使用场景，吸引用户注意，</w:t>
      </w:r>
      <w:r>
        <w:rPr>
          <w:rFonts w:hint="eastAsia" w:ascii="宋体" w:hAnsi="宋体" w:cs="宋体"/>
          <w:szCs w:val="24"/>
          <w:lang w:bidi="ar"/>
        </w:rPr>
        <w:t>减少消费者时间成本。</w:t>
      </w:r>
    </w:p>
    <w:p>
      <w:pPr>
        <w:spacing w:before="163" w:after="163"/>
        <w:ind w:firstLine="480"/>
        <w:rPr>
          <w:rFonts w:ascii="Arial" w:hAnsi="Arial" w:cs="Arial"/>
          <w:color w:val="191919"/>
          <w:shd w:val="clear" w:color="auto" w:fill="FFFFFF"/>
        </w:rPr>
      </w:pPr>
      <w:r>
        <w:rPr>
          <w:rFonts w:hint="eastAsia" w:ascii="宋体" w:hAnsi="宋体" w:cs="宋体"/>
          <w:szCs w:val="24"/>
          <w:lang w:bidi="ar"/>
        </w:rPr>
        <w:t>在本次调查中发现，通过短视频与商家的合作，商家可以让利部分宣传费用给消费者，使得消费者的购买意愿增加；并且，基于短视频</w:t>
      </w:r>
      <w:r>
        <w:rPr>
          <w:rFonts w:hint="eastAsia" w:ascii="Arial" w:hAnsi="Arial" w:cs="Arial"/>
          <w:color w:val="191919"/>
          <w:shd w:val="clear" w:color="auto" w:fill="FFFFFF"/>
          <w:lang w:bidi="ar"/>
        </w:rPr>
        <w:t>和直播构建出的社交网络实现裂变式传播，在</w:t>
      </w:r>
      <w:r>
        <w:rPr>
          <w:rFonts w:hint="eastAsia" w:ascii="DM Sans" w:hAnsi="DM Sans" w:cs="宋体"/>
          <w:szCs w:val="21"/>
          <w:shd w:val="clear" w:color="auto" w:fill="FFFFFF"/>
          <w:lang w:bidi="ar"/>
        </w:rPr>
        <w:t>短视频中加入购买链接或二维码</w:t>
      </w:r>
      <w:r>
        <w:rPr>
          <w:lang w:bidi="ar"/>
        </w:rPr>
        <w:t>，</w:t>
      </w:r>
      <w:r>
        <w:rPr>
          <w:rFonts w:hint="eastAsia" w:ascii="Arial" w:hAnsi="Arial" w:cs="Arial"/>
          <w:color w:val="191919"/>
          <w:shd w:val="clear" w:color="auto" w:fill="FFFFFF"/>
          <w:lang w:bidi="ar"/>
        </w:rPr>
        <w:t>每个用户既是购买者，也是传播者。基于用户个体的去中心化传播网络，为长尾商品增加发展空间。在本次调查中还发现，有一定比例的消费者的购买原因是由于足够信任带货主播，这是因为主播通过个人魅力搭建了人与货的沟通场景，增加人对货的信任感，提高购买转化率。</w:t>
      </w:r>
    </w:p>
    <w:p>
      <w:pPr>
        <w:pStyle w:val="52"/>
        <w:widowControl/>
        <w:numPr>
          <w:ilvl w:val="0"/>
          <w:numId w:val="0"/>
        </w:numPr>
        <w:spacing w:before="163" w:after="163"/>
        <w:ind w:left="-480" w:firstLine="960" w:firstLineChars="400"/>
        <w:rPr>
          <w:rFonts w:ascii="宋体" w:hAnsi="宋体" w:cs="宋体"/>
          <w:szCs w:val="24"/>
        </w:rPr>
      </w:pPr>
      <w:r>
        <w:rPr>
          <w:rFonts w:hint="eastAsia" w:ascii="宋体" w:hAnsi="宋体" w:cs="宋体"/>
          <w:szCs w:val="24"/>
        </w:rPr>
        <w:t>（</w:t>
      </w:r>
      <w:r>
        <w:rPr>
          <w:szCs w:val="24"/>
        </w:rPr>
        <w:t>2</w:t>
      </w:r>
      <w:r>
        <w:rPr>
          <w:rFonts w:hint="eastAsia" w:ascii="宋体" w:hAnsi="宋体" w:cs="宋体"/>
          <w:szCs w:val="24"/>
        </w:rPr>
        <w:t>）形成娱乐</w:t>
      </w:r>
      <w:r>
        <w:rPr>
          <w:rFonts w:ascii="宋体" w:hAnsi="宋体" w:cs="宋体"/>
          <w:szCs w:val="24"/>
        </w:rPr>
        <w:t>—</w:t>
      </w:r>
      <w:r>
        <w:rPr>
          <w:rFonts w:hint="eastAsia" w:ascii="宋体" w:hAnsi="宋体" w:cs="宋体"/>
          <w:szCs w:val="24"/>
        </w:rPr>
        <w:t>发现</w:t>
      </w:r>
      <w:r>
        <w:rPr>
          <w:rFonts w:ascii="宋体" w:hAnsi="宋体" w:cs="宋体"/>
          <w:szCs w:val="24"/>
        </w:rPr>
        <w:t>—</w:t>
      </w:r>
      <w:r>
        <w:rPr>
          <w:rFonts w:hint="eastAsia" w:ascii="宋体" w:hAnsi="宋体" w:cs="宋体"/>
          <w:szCs w:val="24"/>
        </w:rPr>
        <w:t>购物</w:t>
      </w:r>
      <w:r>
        <w:rPr>
          <w:rFonts w:ascii="宋体" w:hAnsi="宋体" w:cs="宋体"/>
          <w:szCs w:val="24"/>
        </w:rPr>
        <w:t>—</w:t>
      </w:r>
      <w:r>
        <w:rPr>
          <w:rFonts w:hint="eastAsia" w:ascii="宋体" w:hAnsi="宋体" w:cs="宋体"/>
          <w:szCs w:val="24"/>
        </w:rPr>
        <w:t>娱乐的业务闭环</w:t>
      </w:r>
    </w:p>
    <w:p>
      <w:pPr>
        <w:spacing w:before="163" w:after="163"/>
        <w:ind w:firstLine="480"/>
        <w:rPr>
          <w:rFonts w:ascii="Arial" w:hAnsi="Arial" w:cs="Arial"/>
          <w:color w:val="191919"/>
          <w:shd w:val="clear" w:color="auto" w:fill="FFFFFF"/>
        </w:rPr>
      </w:pPr>
      <w:r>
        <w:rPr>
          <w:rFonts w:hint="eastAsia" w:ascii="Arial" w:hAnsi="Arial" w:cs="Arial"/>
          <w:color w:val="191919"/>
          <w:shd w:val="clear" w:color="auto" w:fill="FFFFFF"/>
          <w:lang w:bidi="ar"/>
        </w:rPr>
        <w:t>满足用户价值和商业价值的产品才能可持续的输出生命力，在娱乐</w:t>
      </w:r>
      <w:r>
        <w:rPr>
          <w:rFonts w:ascii="Arial" w:hAnsi="Arial" w:cs="Arial"/>
          <w:color w:val="191919"/>
          <w:shd w:val="clear" w:color="auto" w:fill="FFFFFF"/>
          <w:lang w:bidi="ar"/>
        </w:rPr>
        <w:t>——</w:t>
      </w:r>
      <w:r>
        <w:rPr>
          <w:rFonts w:hint="eastAsia" w:ascii="Arial" w:hAnsi="Arial" w:cs="Arial"/>
          <w:color w:val="191919"/>
          <w:shd w:val="clear" w:color="auto" w:fill="FFFFFF"/>
          <w:lang w:bidi="ar"/>
        </w:rPr>
        <w:t>发现</w:t>
      </w:r>
      <w:r>
        <w:rPr>
          <w:rFonts w:ascii="Arial" w:hAnsi="Arial" w:cs="Arial"/>
          <w:color w:val="191919"/>
          <w:shd w:val="clear" w:color="auto" w:fill="FFFFFF"/>
          <w:lang w:bidi="ar"/>
        </w:rPr>
        <w:t>——</w:t>
      </w:r>
      <w:r>
        <w:rPr>
          <w:rFonts w:hint="eastAsia" w:ascii="Arial" w:hAnsi="Arial" w:cs="Arial"/>
          <w:color w:val="191919"/>
          <w:shd w:val="clear" w:color="auto" w:fill="FFFFFF"/>
          <w:lang w:bidi="ar"/>
        </w:rPr>
        <w:t>购物</w:t>
      </w:r>
      <w:r>
        <w:rPr>
          <w:rFonts w:ascii="Arial" w:hAnsi="Arial" w:cs="Arial"/>
          <w:color w:val="191919"/>
          <w:shd w:val="clear" w:color="auto" w:fill="FFFFFF"/>
          <w:lang w:bidi="ar"/>
        </w:rPr>
        <w:t>——</w:t>
      </w:r>
      <w:r>
        <w:rPr>
          <w:rFonts w:hint="eastAsia" w:ascii="Arial" w:hAnsi="Arial" w:cs="Arial"/>
          <w:color w:val="191919"/>
          <w:shd w:val="clear" w:color="auto" w:fill="FFFFFF"/>
          <w:lang w:bidi="ar"/>
        </w:rPr>
        <w:t>娱乐的闭环中，用户获得了娱乐买了东西，平台和主播赚了钱；边玩边消费的模式，将传统电商的搜索式购物转变为直播电商的发现式购物。</w:t>
      </w:r>
    </w:p>
    <w:p>
      <w:pPr>
        <w:spacing w:before="163" w:after="163"/>
        <w:ind w:firstLine="480"/>
        <w:rPr>
          <w:rFonts w:ascii="Arial" w:hAnsi="Arial" w:cs="Arial"/>
          <w:color w:val="191919"/>
          <w:shd w:val="clear" w:color="auto" w:fill="FFFFFF"/>
        </w:rPr>
      </w:pPr>
      <w:r>
        <w:rPr>
          <w:rFonts w:hint="eastAsia" w:ascii="Arial" w:hAnsi="Arial" w:cs="Arial"/>
          <w:color w:val="191919"/>
          <w:shd w:val="clear" w:color="auto" w:fill="FFFFFF"/>
          <w:lang w:bidi="ar"/>
        </w:rPr>
        <w:t>在传统电商中，用户往往是有购物需求时才来使用产品，属于主动消费；用户的日活相对较低，所以，淘宝有了省钱消消乐、淘金币、芭芭农场等应用，本质上是先提高日活时长再促进转化率。</w:t>
      </w:r>
    </w:p>
    <w:p>
      <w:pPr>
        <w:spacing w:before="163" w:after="163"/>
        <w:ind w:firstLine="480"/>
        <w:rPr>
          <w:rFonts w:ascii="宋体" w:hAnsi="宋体" w:cs="宋体"/>
          <w:szCs w:val="24"/>
        </w:rPr>
      </w:pPr>
      <w:r>
        <w:rPr>
          <w:rFonts w:hint="eastAsia" w:ascii="Arial" w:hAnsi="Arial" w:cs="Arial"/>
          <w:color w:val="191919"/>
          <w:shd w:val="clear" w:color="auto" w:fill="FFFFFF"/>
          <w:lang w:bidi="ar"/>
        </w:rPr>
        <w:t>直播电商中，用户一开始时抱着看短视频、直播的娱乐需求来使用产品，而在娱乐过程中，受平台引导、主播的感染而</w:t>
      </w:r>
      <w:r>
        <w:rPr>
          <w:rFonts w:ascii="Arial" w:hAnsi="Arial" w:cs="Arial"/>
          <w:color w:val="191919"/>
          <w:shd w:val="clear" w:color="auto" w:fill="FFFFFF"/>
          <w:lang w:bidi="ar"/>
        </w:rPr>
        <w:t>”</w:t>
      </w:r>
      <w:r>
        <w:rPr>
          <w:rFonts w:hint="eastAsia" w:ascii="Arial" w:hAnsi="Arial" w:cs="Arial"/>
          <w:color w:val="191919"/>
          <w:shd w:val="clear" w:color="auto" w:fill="FFFFFF"/>
          <w:lang w:bidi="ar"/>
        </w:rPr>
        <w:t>发现</w:t>
      </w:r>
      <w:r>
        <w:rPr>
          <w:rFonts w:ascii="Arial" w:hAnsi="Arial" w:cs="Arial"/>
          <w:color w:val="191919"/>
          <w:shd w:val="clear" w:color="auto" w:fill="FFFFFF"/>
          <w:lang w:bidi="ar"/>
        </w:rPr>
        <w:t>”</w:t>
      </w:r>
      <w:r>
        <w:rPr>
          <w:rFonts w:hint="eastAsia" w:ascii="Arial" w:hAnsi="Arial" w:cs="Arial"/>
          <w:color w:val="191919"/>
          <w:shd w:val="clear" w:color="auto" w:fill="FFFFFF"/>
          <w:lang w:bidi="ar"/>
        </w:rPr>
        <w:t>购物需求，更侧重被动消费。</w:t>
      </w:r>
      <w:r>
        <w:rPr>
          <w:lang w:bidi="ar"/>
        </w:rPr>
        <w:t>目前，抖音、快手的内容分发策略都牢牢抓住了用户的喜爱偏好，让用户</w:t>
      </w:r>
      <w:r>
        <w:rPr>
          <w:rFonts w:hint="eastAsia" w:ascii="Arial" w:hAnsi="Arial" w:cs="Arial"/>
          <w:color w:val="191919"/>
          <w:shd w:val="clear" w:color="auto" w:fill="FFFFFF"/>
          <w:lang w:bidi="ar"/>
        </w:rPr>
        <w:t>“抖音</w:t>
      </w:r>
      <w:r>
        <w:rPr>
          <w:color w:val="191919"/>
          <w:shd w:val="clear" w:color="auto" w:fill="FFFFFF"/>
          <w:lang w:bidi="ar"/>
        </w:rPr>
        <w:t>5</w:t>
      </w:r>
      <w:r>
        <w:rPr>
          <w:rFonts w:hint="eastAsia" w:ascii="Arial" w:hAnsi="Arial" w:cs="Arial"/>
          <w:color w:val="191919"/>
          <w:shd w:val="clear" w:color="auto" w:fill="FFFFFF"/>
          <w:lang w:bidi="ar"/>
        </w:rPr>
        <w:t>分钟，现实</w:t>
      </w:r>
      <w:r>
        <w:rPr>
          <w:color w:val="191919"/>
          <w:shd w:val="clear" w:color="auto" w:fill="FFFFFF"/>
          <w:lang w:bidi="ar"/>
        </w:rPr>
        <w:t>2</w:t>
      </w:r>
      <w:r>
        <w:rPr>
          <w:rFonts w:hint="eastAsia" w:ascii="Arial" w:hAnsi="Arial" w:cs="Arial"/>
          <w:color w:val="191919"/>
          <w:shd w:val="clear" w:color="auto" w:fill="FFFFFF"/>
          <w:lang w:bidi="ar"/>
        </w:rPr>
        <w:t>小时”，这对于电商领域来说具有极高的日活时长。</w:t>
      </w:r>
      <w:r>
        <w:rPr>
          <w:lang w:bidi="ar"/>
        </w:rPr>
        <w:t>购物也增加了平台的内容频道，扩大了用户的娱乐形式。整个闭环中，环环相扣，短视频和直播提高电商的购买转化率，电商购物丰富娱乐形式。</w:t>
      </w:r>
    </w:p>
    <w:p>
      <w:pPr>
        <w:pStyle w:val="4"/>
        <w:rPr>
          <w:lang w:val="en-US" w:bidi="ar"/>
        </w:rPr>
      </w:pPr>
      <w:bookmarkStart w:id="150" w:name="_Toc162689083"/>
      <w:r>
        <w:rPr>
          <w:rFonts w:hint="eastAsia"/>
          <w:lang w:val="en-US" w:bidi="ar"/>
        </w:rPr>
        <w:t>3. 短视频的消极影响</w:t>
      </w:r>
      <w:bookmarkEnd w:id="150"/>
    </w:p>
    <w:p>
      <w:pPr>
        <w:pStyle w:val="52"/>
        <w:widowControl/>
        <w:numPr>
          <w:ilvl w:val="0"/>
          <w:numId w:val="0"/>
        </w:numPr>
        <w:spacing w:before="163" w:after="163"/>
        <w:ind w:left="-480" w:firstLine="960" w:firstLineChars="400"/>
        <w:rPr>
          <w:rFonts w:ascii="宋体" w:hAnsi="宋体" w:cs="宋体"/>
          <w:szCs w:val="24"/>
        </w:rPr>
      </w:pPr>
      <w:r>
        <w:rPr>
          <w:rFonts w:hint="eastAsia" w:ascii="宋体" w:hAnsi="宋体" w:cs="宋体"/>
          <w:szCs w:val="24"/>
        </w:rPr>
        <w:t>（</w:t>
      </w:r>
      <w:r>
        <w:rPr>
          <w:szCs w:val="24"/>
        </w:rPr>
        <w:t>1</w:t>
      </w:r>
      <w:r>
        <w:rPr>
          <w:rFonts w:hint="eastAsia" w:ascii="宋体" w:hAnsi="宋体" w:cs="宋体"/>
          <w:szCs w:val="24"/>
        </w:rPr>
        <w:t>）观看内容良莠不齐，影响价值观</w:t>
      </w:r>
    </w:p>
    <w:p>
      <w:pPr>
        <w:spacing w:before="163" w:after="163"/>
        <w:ind w:firstLine="480"/>
        <w:rPr>
          <w:szCs w:val="24"/>
        </w:rPr>
      </w:pPr>
      <w:r>
        <w:rPr>
          <w:rFonts w:hint="eastAsia" w:ascii="宋体" w:hAnsi="宋体" w:cs="宋体"/>
          <w:szCs w:val="24"/>
          <w:lang w:bidi="ar"/>
        </w:rPr>
        <w:t>作为短视频的观看者，短视频的内容成为影响用户的最直接因素。短视频的内容存在有为吸引眼球博关注的荒诞闹剧、有为引流变现卖假货的虚假营销、还有用心险恶居心叵测的炒作造谣。如此种种，对于用户来说，视频内容不仅会误导欺骗他们，而且会潜移默化地影响用户的价值观。一旦错误的价值观形成，就会使得</w:t>
      </w:r>
      <w:r>
        <w:rPr>
          <w:szCs w:val="24"/>
          <w:lang w:bidi="ar"/>
        </w:rPr>
        <w:t>行为失范，心理失衡。</w:t>
      </w:r>
    </w:p>
    <w:p>
      <w:pPr>
        <w:pStyle w:val="52"/>
        <w:widowControl/>
        <w:numPr>
          <w:ilvl w:val="0"/>
          <w:numId w:val="0"/>
        </w:numPr>
        <w:spacing w:before="163" w:after="163"/>
        <w:ind w:firstLine="480" w:firstLineChars="200"/>
        <w:rPr>
          <w:szCs w:val="24"/>
        </w:rPr>
      </w:pPr>
      <w:r>
        <w:rPr>
          <w:szCs w:val="24"/>
        </w:rPr>
        <w:t>（2）分享视频形成圈层，影响交往能力</w:t>
      </w:r>
    </w:p>
    <w:p>
      <w:pPr>
        <w:spacing w:before="163" w:after="163"/>
        <w:ind w:firstLine="480"/>
        <w:rPr>
          <w:szCs w:val="24"/>
        </w:rPr>
      </w:pPr>
      <w:r>
        <w:rPr>
          <w:szCs w:val="24"/>
          <w:lang w:bidi="ar"/>
        </w:rPr>
        <w:t>在本次调查中发现，一方面，用户每天使用短视频的时间大多集中在1-2小时，有少部分用户每天使用短视频的时间高达3小时以上，极易成瘾，而这是非常不利于人们的生活的。</w:t>
      </w:r>
    </w:p>
    <w:p>
      <w:pPr>
        <w:spacing w:before="163" w:after="163"/>
        <w:ind w:firstLine="480"/>
        <w:rPr>
          <w:szCs w:val="24"/>
        </w:rPr>
      </w:pPr>
      <w:r>
        <w:rPr>
          <w:szCs w:val="24"/>
          <w:lang w:bidi="ar"/>
        </w:rPr>
        <w:t>另一方面，作为短视频的分享者，通过在网上点赞、评论、分享自己所喜爱的短视频，可以找到有共同话题的好友。这种网络世界中的交流不受现实生活中的物质、样貌、身份的束缚，会更易使人卸下防备，信任对方，加之有相同的兴趣爱好，自然相</w:t>
      </w:r>
      <w:r>
        <w:rPr>
          <w:rFonts w:hint="eastAsia"/>
          <w:szCs w:val="24"/>
          <w:lang w:bidi="ar"/>
        </w:rPr>
        <w:t>“</w:t>
      </w:r>
      <w:r>
        <w:rPr>
          <w:szCs w:val="24"/>
          <w:lang w:bidi="ar"/>
        </w:rPr>
        <w:t>见</w:t>
      </w:r>
      <w:r>
        <w:rPr>
          <w:rFonts w:hint="eastAsia"/>
          <w:szCs w:val="24"/>
          <w:lang w:bidi="ar"/>
        </w:rPr>
        <w:t>”</w:t>
      </w:r>
      <w:r>
        <w:rPr>
          <w:szCs w:val="24"/>
          <w:lang w:bidi="ar"/>
        </w:rPr>
        <w:t>恨晚，相聊甚欢，如今的</w:t>
      </w:r>
      <w:r>
        <w:rPr>
          <w:rFonts w:hint="eastAsia"/>
          <w:szCs w:val="24"/>
          <w:lang w:bidi="ar"/>
        </w:rPr>
        <w:t>“</w:t>
      </w:r>
      <w:r>
        <w:rPr>
          <w:szCs w:val="24"/>
          <w:lang w:bidi="ar"/>
        </w:rPr>
        <w:t>低头族</w:t>
      </w:r>
      <w:r>
        <w:rPr>
          <w:rFonts w:hint="eastAsia"/>
          <w:szCs w:val="24"/>
          <w:lang w:bidi="ar"/>
        </w:rPr>
        <w:t>”</w:t>
      </w:r>
      <w:r>
        <w:rPr>
          <w:szCs w:val="24"/>
          <w:lang w:bidi="ar"/>
        </w:rPr>
        <w:t>就很好地解释了这个现象：网络社交正逐渐取代了现实生活中的人际交往。</w:t>
      </w:r>
    </w:p>
    <w:p>
      <w:pPr>
        <w:spacing w:before="163" w:after="163"/>
        <w:ind w:firstLine="480"/>
        <w:rPr>
          <w:szCs w:val="24"/>
        </w:rPr>
      </w:pPr>
      <w:r>
        <w:rPr>
          <w:szCs w:val="24"/>
          <w:lang w:bidi="ar"/>
        </w:rPr>
        <w:t>由于平台依赖算法为每位用户提供个性化推荐，那么会很容易形成一个个网络圈层。大家都 习惯于在网络上向自己圈层中的人表达想法，会逐渐丧失现实生活中的人际交往能力，使得我们在面对面交流中缺乏表达欲望和互动需求。</w:t>
      </w:r>
    </w:p>
    <w:p>
      <w:pPr>
        <w:pStyle w:val="52"/>
        <w:widowControl/>
        <w:numPr>
          <w:ilvl w:val="0"/>
          <w:numId w:val="0"/>
        </w:numPr>
        <w:spacing w:before="163" w:after="163"/>
        <w:ind w:firstLine="480" w:firstLineChars="200"/>
        <w:rPr>
          <w:szCs w:val="24"/>
        </w:rPr>
      </w:pPr>
      <w:r>
        <w:rPr>
          <w:szCs w:val="24"/>
        </w:rPr>
        <w:t>（3）监管力度不足，侵犯用户权利</w:t>
      </w:r>
    </w:p>
    <w:p>
      <w:pPr>
        <w:spacing w:before="163" w:after="163"/>
        <w:ind w:firstLine="480"/>
      </w:pPr>
      <w:r>
        <w:rPr>
          <w:color w:val="191B1F"/>
          <w:szCs w:val="24"/>
          <w:shd w:val="clear" w:color="auto" w:fill="FFFFFF"/>
          <w:lang w:bidi="ar"/>
        </w:rPr>
        <w:t>目前，短视频平台用户增长仍呈迅猛之势，但短视频平台的监管难以跟上步伐。例如，抖音、快手头部短视频平台分别在2018年、2021年被</w:t>
      </w:r>
      <w:r>
        <w:rPr>
          <w:rFonts w:hint="eastAsia"/>
          <w:color w:val="191B1F"/>
          <w:szCs w:val="24"/>
          <w:shd w:val="clear" w:color="auto" w:fill="FFFFFF"/>
          <w:lang w:bidi="ar"/>
        </w:rPr>
        <w:t>“</w:t>
      </w:r>
      <w:r>
        <w:rPr>
          <w:color w:val="191B1F"/>
          <w:szCs w:val="24"/>
          <w:shd w:val="clear" w:color="auto" w:fill="FFFFFF"/>
          <w:lang w:bidi="ar"/>
        </w:rPr>
        <w:t>约谈</w:t>
      </w:r>
      <w:r>
        <w:rPr>
          <w:rFonts w:hint="eastAsia"/>
          <w:color w:val="191B1F"/>
          <w:szCs w:val="24"/>
          <w:shd w:val="clear" w:color="auto" w:fill="FFFFFF"/>
          <w:lang w:bidi="ar"/>
        </w:rPr>
        <w:t>”</w:t>
      </w:r>
      <w:r>
        <w:rPr>
          <w:color w:val="191B1F"/>
          <w:szCs w:val="24"/>
          <w:shd w:val="clear" w:color="auto" w:fill="FFFFFF"/>
          <w:lang w:bidi="ar"/>
        </w:rPr>
        <w:t>，主要原因为涉及软色情、侵权等问题。</w:t>
      </w:r>
      <w:r>
        <w:rPr>
          <w:lang w:bidi="ar"/>
        </w:rPr>
        <w:t>一方面，短视频平台存在着大量</w:t>
      </w:r>
      <w:r>
        <w:rPr>
          <w:rFonts w:hint="eastAsia"/>
          <w:lang w:bidi="ar"/>
        </w:rPr>
        <w:t>“</w:t>
      </w:r>
      <w:r>
        <w:rPr>
          <w:lang w:bidi="ar"/>
        </w:rPr>
        <w:t>擦边球</w:t>
      </w:r>
      <w:r>
        <w:rPr>
          <w:rFonts w:hint="eastAsia"/>
          <w:lang w:bidi="ar"/>
        </w:rPr>
        <w:t>”</w:t>
      </w:r>
      <w:r>
        <w:rPr>
          <w:lang w:bidi="ar"/>
        </w:rPr>
        <w:t>、</w:t>
      </w:r>
      <w:r>
        <w:rPr>
          <w:rFonts w:hint="eastAsia"/>
          <w:lang w:bidi="ar"/>
        </w:rPr>
        <w:t>“</w:t>
      </w:r>
      <w:r>
        <w:rPr>
          <w:lang w:bidi="ar"/>
        </w:rPr>
        <w:t>软色情</w:t>
      </w:r>
      <w:r>
        <w:rPr>
          <w:rFonts w:hint="eastAsia"/>
          <w:lang w:bidi="ar"/>
        </w:rPr>
        <w:t>”</w:t>
      </w:r>
      <w:r>
        <w:rPr>
          <w:lang w:bidi="ar"/>
        </w:rPr>
        <w:t>内容，不仅有损社会风气，更不不利于青少年的健康成长；另一方面，近两年在短视频平台中流行的</w:t>
      </w:r>
      <w:r>
        <w:rPr>
          <w:rFonts w:hint="eastAsia"/>
          <w:lang w:bidi="ar"/>
        </w:rPr>
        <w:t>“</w:t>
      </w:r>
      <w:r>
        <w:rPr>
          <w:lang w:bidi="ar"/>
        </w:rPr>
        <w:t>街拍视频</w:t>
      </w:r>
      <w:r>
        <w:rPr>
          <w:rFonts w:hint="eastAsia"/>
          <w:lang w:bidi="ar"/>
        </w:rPr>
        <w:t>”</w:t>
      </w:r>
      <w:r>
        <w:rPr>
          <w:lang w:bidi="ar"/>
        </w:rPr>
        <w:t>，视频发布者有意或无意的行为同样侵犯路人的合法权益。</w:t>
      </w:r>
    </w:p>
    <w:p>
      <w:pPr>
        <w:spacing w:before="163" w:after="163"/>
        <w:ind w:firstLine="480"/>
        <w:rPr>
          <w:rFonts w:ascii="宋体" w:hAnsi="宋体" w:cs="宋体"/>
          <w:szCs w:val="24"/>
        </w:rPr>
      </w:pPr>
      <w:r>
        <w:rPr>
          <w:rFonts w:hint="eastAsia" w:ascii="宋体" w:hAnsi="宋体" w:cs="宋体"/>
          <w:color w:val="191B1F"/>
          <w:szCs w:val="24"/>
          <w:shd w:val="clear" w:color="auto" w:fill="FFFFFF"/>
          <w:lang w:bidi="ar"/>
        </w:rPr>
        <w:t>在短视频中，用户可以点击其他人的虚拟形象，浏览个人信息，如地区、年龄和个人签名，进入自己的主页，查看他们的公开作品。任何访问者都可以轻易地获得所有信息，而不留下任何浏览标记和跟踪，在一定程度上，侵犯了用户的隐私权，甚至可能会引起诈骗事件。</w:t>
      </w:r>
    </w:p>
    <w:p>
      <w:pPr>
        <w:pStyle w:val="3"/>
        <w:rPr>
          <w:rFonts w:ascii="黑体" w:hAnsi="宋体" w:cs="黑体"/>
          <w:szCs w:val="28"/>
        </w:rPr>
      </w:pPr>
      <w:bookmarkStart w:id="151" w:name="_Toc162689084"/>
      <w:r>
        <w:rPr>
          <w:rFonts w:hint="eastAsia" w:ascii="黑体" w:hAnsi="宋体" w:cs="黑体"/>
          <w:szCs w:val="28"/>
          <w:lang w:bidi="ar"/>
        </w:rPr>
        <w:t>（</w:t>
      </w:r>
      <w:r>
        <w:rPr>
          <w:rFonts w:hint="eastAsia"/>
        </w:rPr>
        <w:t>二）建议</w:t>
      </w:r>
      <w:bookmarkEnd w:id="151"/>
    </w:p>
    <w:p>
      <w:pPr>
        <w:pStyle w:val="4"/>
      </w:pPr>
      <w:bookmarkStart w:id="152" w:name="_Toc162689085"/>
      <w:r>
        <w:rPr>
          <w:lang w:bidi="ar"/>
        </w:rPr>
        <w:t>1</w:t>
      </w:r>
      <w:r>
        <w:rPr>
          <w:rFonts w:hint="eastAsia"/>
          <w:lang w:bidi="ar"/>
        </w:rPr>
        <w:t>. 优化短视频的内容质量与创意</w:t>
      </w:r>
      <w:bookmarkEnd w:id="152"/>
    </w:p>
    <w:p>
      <w:pPr>
        <w:spacing w:before="163" w:after="163"/>
        <w:ind w:firstLine="0" w:firstLineChars="0"/>
        <w:rPr>
          <w:rFonts w:ascii="宋体" w:hAnsi="宋体" w:cs="宋体"/>
          <w:szCs w:val="24"/>
        </w:rPr>
      </w:pPr>
      <w:r>
        <w:rPr>
          <w:rFonts w:hint="eastAsia" w:ascii="宋体" w:hAnsi="宋体" w:cs="宋体"/>
          <w:szCs w:val="24"/>
          <w:lang w:bidi="ar"/>
        </w:rPr>
        <w:t>在用户观看短视频中，发现短视频的质量良莠不齐且同质化严重，因此建议优化短视频的内容质量与创意。</w:t>
      </w:r>
    </w:p>
    <w:p>
      <w:pPr>
        <w:spacing w:before="163" w:after="163"/>
        <w:ind w:firstLine="480"/>
        <w:rPr>
          <w:rFonts w:cs="宋体"/>
          <w:szCs w:val="24"/>
        </w:rPr>
      </w:pPr>
      <w:r>
        <w:rPr>
          <w:rFonts w:hint="eastAsia" w:ascii="宋体" w:hAnsi="宋体" w:cs="宋体"/>
          <w:szCs w:val="24"/>
          <w:lang w:bidi="ar"/>
        </w:rPr>
        <w:t>在抖音账</w:t>
      </w:r>
      <w:r>
        <w:rPr>
          <w:rFonts w:hint="eastAsia" w:cs="宋体"/>
          <w:szCs w:val="24"/>
          <w:lang w:bidi="ar"/>
        </w:rPr>
        <w:t>号以往的内容中，如若存在比</w:t>
      </w:r>
      <w:r>
        <w:rPr>
          <w:rFonts w:hint="eastAsia" w:ascii="宋体" w:hAnsi="宋体" w:cs="宋体"/>
          <w:szCs w:val="24"/>
          <w:lang w:bidi="ar"/>
        </w:rPr>
        <w:t>较受欢迎的视频，可以尝试从粉丝用户的评论中发掘出他们为何偏爱本条视频</w:t>
      </w:r>
      <w:r>
        <w:rPr>
          <w:rFonts w:hint="eastAsia" w:cs="宋体"/>
          <w:szCs w:val="24"/>
          <w:lang w:bidi="ar"/>
        </w:rPr>
        <w:t>的原因，分析视频中的哪一点比较容易引起他们的兴趣。这样我们在以后</w:t>
      </w:r>
      <w:r>
        <w:rPr>
          <w:lang w:bidi="ar"/>
        </w:rPr>
        <w:t>的同类视频内容创作中，就尽可能围绕目标用户的关注点来</w:t>
      </w:r>
      <w:r>
        <w:rPr>
          <w:rFonts w:hint="eastAsia" w:cs="宋体"/>
          <w:szCs w:val="24"/>
          <w:lang w:bidi="ar"/>
        </w:rPr>
        <w:t>展开，从而获得目标用户</w:t>
      </w:r>
      <w:r>
        <w:rPr>
          <w:rFonts w:hint="eastAsia" w:ascii="宋体" w:hAnsi="宋体" w:cs="宋体"/>
          <w:szCs w:val="24"/>
          <w:lang w:bidi="ar"/>
        </w:rPr>
        <w:t>的好感。</w:t>
      </w:r>
    </w:p>
    <w:p>
      <w:pPr>
        <w:spacing w:before="163" w:after="163"/>
        <w:ind w:firstLine="480"/>
        <w:rPr>
          <w:rFonts w:ascii="宋体" w:hAnsi="宋体" w:cs="宋体"/>
          <w:szCs w:val="24"/>
        </w:rPr>
      </w:pPr>
      <w:r>
        <w:rPr>
          <w:rFonts w:hint="eastAsia" w:ascii="宋体" w:hAnsi="宋体" w:cs="宋体"/>
          <w:szCs w:val="24"/>
          <w:lang w:bidi="ar"/>
        </w:rPr>
        <w:t>在制作短视频是应注意内容质量和创意，确保内容有吸引力和独特性，不断创造和尝试新颖的表现形式；并且针对目标受众的特点和兴趣制作内容，提高用户的观看体验和参与度；与用户互动，收集用户反馈和建议，不断优化内容和服务，增强用户粘性；关注短视频平台的算法变化，了解用户喜好和趋势，灵活调整内容策略。</w:t>
      </w:r>
    </w:p>
    <w:p>
      <w:pPr>
        <w:pStyle w:val="4"/>
      </w:pPr>
      <w:bookmarkStart w:id="153" w:name="_Toc162689086"/>
      <w:r>
        <w:rPr>
          <w:lang w:bidi="ar"/>
        </w:rPr>
        <w:t>2</w:t>
      </w:r>
      <w:r>
        <w:rPr>
          <w:rFonts w:hint="eastAsia"/>
          <w:lang w:bidi="ar"/>
        </w:rPr>
        <w:t>. 加强平台与政府监管力度</w:t>
      </w:r>
      <w:bookmarkEnd w:id="153"/>
    </w:p>
    <w:p>
      <w:pPr>
        <w:spacing w:before="163" w:after="163"/>
        <w:ind w:firstLine="480"/>
        <w:rPr>
          <w:rFonts w:ascii="宋体" w:hAnsi="宋体" w:cs="宋体"/>
          <w:szCs w:val="24"/>
        </w:rPr>
      </w:pPr>
      <w:r>
        <w:rPr>
          <w:rFonts w:hint="eastAsia" w:ascii="宋体" w:hAnsi="宋体" w:cs="宋体"/>
          <w:color w:val="191B1F"/>
          <w:szCs w:val="24"/>
          <w:shd w:val="clear" w:color="auto" w:fill="FFFFFF"/>
          <w:lang w:bidi="ar"/>
        </w:rPr>
        <w:t>促进短视频的健康传播最直接的措施就是各大运营平台要时刻</w:t>
      </w:r>
      <w:r>
        <w:rPr>
          <w:lang w:bidi="ar"/>
        </w:rPr>
        <w:t>牢记政策法规，时刻牢记社会效益。短期上来看，对部分不宜传播的内容可以设置壁垒，甚至采用封号等措施，从长期来看还可以建立必要的内容审核机制，通过采取创作者实名登记制度和用户投诉举报制度来增强约束力，做到违法违规内容可自查、可溯源，发挥平台应有的自我净化功能。</w:t>
      </w:r>
      <w:r>
        <w:rPr>
          <w:rFonts w:hint="eastAsia" w:ascii="宋体" w:hAnsi="宋体" w:cs="宋体"/>
          <w:szCs w:val="24"/>
          <w:lang w:bidi="ar"/>
        </w:rPr>
        <w:t>短视频平台可以使用大数据来提高人工智能技术来自动识别不正确的视频信息，并将这些不好的视频从平台上逐出。平台还可以对不规则的内容进行采样检查。</w:t>
      </w:r>
    </w:p>
    <w:p>
      <w:pPr>
        <w:spacing w:before="163" w:after="163"/>
        <w:ind w:firstLine="480"/>
        <w:rPr>
          <w:rFonts w:ascii="宋体" w:hAnsi="宋体" w:cs="宋体"/>
          <w:szCs w:val="24"/>
        </w:rPr>
      </w:pPr>
      <w:r>
        <w:rPr>
          <w:rFonts w:hint="eastAsia" w:ascii="宋体" w:hAnsi="宋体" w:cs="宋体"/>
          <w:szCs w:val="24"/>
          <w:lang w:bidi="ar"/>
        </w:rPr>
        <w:t>政府也应加强第三方监督，尽快完善相关法律法规且严格执行，为各方明确责任和义务，划清行为的边界线。</w:t>
      </w:r>
    </w:p>
    <w:p>
      <w:pPr>
        <w:pStyle w:val="4"/>
      </w:pPr>
      <w:bookmarkStart w:id="154" w:name="_Toc162689087"/>
      <w:r>
        <w:rPr>
          <w:lang w:bidi="ar"/>
        </w:rPr>
        <w:t>3</w:t>
      </w:r>
      <w:r>
        <w:rPr>
          <w:rFonts w:hint="eastAsia"/>
          <w:lang w:bidi="ar"/>
        </w:rPr>
        <w:t>. 用户应加强自我约束，理性对待短视频</w:t>
      </w:r>
      <w:bookmarkEnd w:id="154"/>
    </w:p>
    <w:p>
      <w:pPr>
        <w:spacing w:before="163" w:after="163"/>
        <w:ind w:firstLine="480"/>
        <w:rPr>
          <w:rFonts w:ascii="宋体" w:hAnsi="宋体" w:cs="宋体"/>
          <w:szCs w:val="24"/>
        </w:rPr>
      </w:pPr>
      <w:r>
        <w:rPr>
          <w:rFonts w:hint="eastAsia" w:ascii="宋体" w:hAnsi="宋体" w:cs="宋体"/>
          <w:szCs w:val="24"/>
          <w:lang w:bidi="ar"/>
        </w:rPr>
        <w:t>网民作为网络文化的参与主体，应树立正确的价值观，自觉抵制恶俗内容。面对潜在的虚假、低俗信息时应自觉主动地分析、判断，做到不被不实信息所欺骗，不被低俗信息所诱惑。坚持自身的道德观念，只有这样，才可以不被短视频所操控，深迷其中，迷失自我。</w:t>
      </w:r>
    </w:p>
    <w:p>
      <w:pPr>
        <w:spacing w:before="163" w:after="163"/>
        <w:ind w:firstLine="480"/>
        <w:rPr>
          <w:rFonts w:ascii="宋体" w:hAnsi="宋体" w:cs="宋体"/>
          <w:szCs w:val="24"/>
          <w:lang w:bidi="ar"/>
        </w:rPr>
      </w:pPr>
      <w:r>
        <w:rPr>
          <w:rFonts w:hint="eastAsia" w:ascii="宋体" w:hAnsi="宋体" w:cs="宋体"/>
          <w:szCs w:val="24"/>
          <w:lang w:bidi="ar"/>
        </w:rPr>
        <w:t>并且在短视频平台中，应注意保护个人隐私。我们生活在大数据时代下，个人信息难免会受到智能设备的监控和采集，需要提升自身的隐私信息保护意识，学会辨别信息，对相关信息被储存和挪用有一个清晰地认知，有节制地让自己的数据被记录。</w:t>
      </w:r>
    </w:p>
    <w:p>
      <w:pPr>
        <w:widowControl/>
        <w:snapToGrid/>
        <w:spacing w:after="0" w:afterLines="0" w:line="240" w:lineRule="auto"/>
        <w:ind w:firstLine="0" w:firstLineChars="0"/>
        <w:jc w:val="left"/>
        <w:rPr>
          <w:rFonts w:ascii="宋体" w:hAnsi="宋体" w:cs="宋体"/>
          <w:szCs w:val="24"/>
          <w:lang w:bidi="ar"/>
        </w:rPr>
      </w:pPr>
      <w:r>
        <w:rPr>
          <w:rFonts w:ascii="宋体" w:hAnsi="宋体" w:cs="宋体"/>
          <w:szCs w:val="24"/>
          <w:lang w:bidi="ar"/>
        </w:rPr>
        <w:br w:type="page"/>
      </w:r>
    </w:p>
    <w:p>
      <w:pPr>
        <w:pStyle w:val="2"/>
        <w:rPr>
          <w:shd w:val="clear" w:color="auto" w:fill="FFFFFF"/>
        </w:rPr>
      </w:pPr>
      <w:bookmarkStart w:id="155" w:name="_Toc162689088"/>
      <w:r>
        <w:rPr>
          <w:rFonts w:hint="eastAsia"/>
        </w:rPr>
        <w:t>参考文献</w:t>
      </w:r>
      <w:bookmarkEnd w:id="155"/>
    </w:p>
    <w:p>
      <w:pPr>
        <w:pStyle w:val="47"/>
        <w:rPr>
          <w:shd w:val="clear" w:color="auto" w:fill="FFFFFF"/>
        </w:rPr>
      </w:pPr>
      <w:bookmarkStart w:id="156" w:name="_Ref26598"/>
      <w:r>
        <w:rPr>
          <w:rFonts w:hint="eastAsia"/>
          <w:lang w:eastAsia="zh"/>
        </w:rPr>
        <w:t>蔡丽蓉.</w:t>
      </w:r>
      <w:r>
        <w:rPr>
          <w:rFonts w:hint="eastAsia"/>
        </w:rPr>
        <w:t xml:space="preserve"> </w:t>
      </w:r>
      <w:r>
        <w:rPr>
          <w:rFonts w:hint="eastAsia"/>
          <w:lang w:eastAsia="zh"/>
        </w:rPr>
        <w:t>新媒体背景下抖音短视频平台品牌营销策略[J].</w:t>
      </w:r>
      <w:r>
        <w:rPr>
          <w:rFonts w:hint="eastAsia"/>
        </w:rPr>
        <w:t xml:space="preserve"> </w:t>
      </w:r>
      <w:r>
        <w:rPr>
          <w:rFonts w:hint="eastAsia"/>
          <w:lang w:eastAsia="zh"/>
        </w:rPr>
        <w:t>北方经</w:t>
      </w:r>
      <w:r>
        <w:rPr>
          <w:rFonts w:hint="eastAsia"/>
        </w:rPr>
        <w:t>贸，2024</w:t>
      </w:r>
      <w:r>
        <w:rPr>
          <w:rFonts w:hint="eastAsia"/>
          <w:lang w:eastAsia="zh"/>
        </w:rPr>
        <w:t>(02):</w:t>
      </w:r>
      <w:r>
        <w:rPr>
          <w:rFonts w:hint="eastAsia"/>
        </w:rPr>
        <w:t xml:space="preserve"> </w:t>
      </w:r>
      <w:r>
        <w:rPr>
          <w:rFonts w:hint="eastAsia"/>
          <w:lang w:eastAsia="zh"/>
        </w:rPr>
        <w:t>90-94.</w:t>
      </w:r>
      <w:r>
        <w:rPr>
          <w:rFonts w:hint="eastAsia"/>
        </w:rPr>
        <w:t xml:space="preserve"> </w:t>
      </w:r>
      <w:bookmarkEnd w:id="156"/>
    </w:p>
    <w:p>
      <w:pPr>
        <w:pStyle w:val="47"/>
        <w:rPr>
          <w:shd w:val="clear" w:color="auto" w:fill="FFFFFF"/>
        </w:rPr>
      </w:pPr>
      <w:bookmarkStart w:id="157" w:name="_Ref26651"/>
      <w:r>
        <w:rPr>
          <w:rFonts w:hint="eastAsia"/>
          <w:shd w:val="clear" w:color="auto" w:fill="FFFFFF"/>
          <w:lang w:eastAsia="zh"/>
        </w:rPr>
        <w:t>马佳音.</w:t>
      </w:r>
      <w:r>
        <w:rPr>
          <w:rFonts w:hint="eastAsia"/>
          <w:shd w:val="clear" w:color="auto" w:fill="FFFFFF"/>
        </w:rPr>
        <w:t xml:space="preserve"> </w:t>
      </w:r>
      <w:r>
        <w:rPr>
          <w:rFonts w:hint="eastAsia"/>
          <w:shd w:val="clear" w:color="auto" w:fill="FFFFFF"/>
          <w:lang w:eastAsia="zh"/>
        </w:rPr>
        <w:t>2023短视频：创新求变，稳步前行[J].</w:t>
      </w:r>
      <w:r>
        <w:rPr>
          <w:rFonts w:hint="eastAsia"/>
          <w:shd w:val="clear" w:color="auto" w:fill="FFFFFF"/>
        </w:rPr>
        <w:t xml:space="preserve"> </w:t>
      </w:r>
      <w:r>
        <w:rPr>
          <w:rFonts w:hint="eastAsia"/>
          <w:shd w:val="clear" w:color="auto" w:fill="FFFFFF"/>
          <w:lang w:eastAsia="zh"/>
        </w:rPr>
        <w:t>国际品牌观察,</w:t>
      </w:r>
      <w:r>
        <w:rPr>
          <w:rFonts w:hint="eastAsia"/>
          <w:shd w:val="clear" w:color="auto" w:fill="FFFFFF"/>
        </w:rPr>
        <w:t xml:space="preserve"> </w:t>
      </w:r>
      <w:r>
        <w:rPr>
          <w:rFonts w:hint="eastAsia"/>
          <w:shd w:val="clear" w:color="auto" w:fill="FFFFFF"/>
          <w:lang w:eastAsia="zh"/>
        </w:rPr>
        <w:t>2024(02):</w:t>
      </w:r>
      <w:r>
        <w:rPr>
          <w:rFonts w:hint="eastAsia"/>
          <w:shd w:val="clear" w:color="auto" w:fill="FFFFFF"/>
        </w:rPr>
        <w:t xml:space="preserve"> </w:t>
      </w:r>
      <w:r>
        <w:rPr>
          <w:rFonts w:hint="eastAsia"/>
          <w:shd w:val="clear" w:color="auto" w:fill="FFFFFF"/>
          <w:lang w:eastAsia="zh"/>
        </w:rPr>
        <w:t>63-69.</w:t>
      </w:r>
      <w:r>
        <w:rPr>
          <w:rFonts w:hint="eastAsia"/>
          <w:shd w:val="clear" w:color="auto" w:fill="FFFFFF"/>
        </w:rPr>
        <w:t xml:space="preserve"> </w:t>
      </w:r>
      <w:bookmarkEnd w:id="157"/>
    </w:p>
    <w:p>
      <w:pPr>
        <w:pStyle w:val="47"/>
        <w:rPr>
          <w:shd w:val="clear" w:color="auto" w:fill="FFFFFF"/>
        </w:rPr>
      </w:pPr>
      <w:bookmarkStart w:id="158" w:name="_Ref26677"/>
      <w:r>
        <w:rPr>
          <w:rFonts w:hint="eastAsia"/>
          <w:shd w:val="clear" w:color="auto" w:fill="FFFFFF"/>
          <w:lang w:eastAsia="zh"/>
        </w:rPr>
        <w:t>李欣颖.</w:t>
      </w:r>
      <w:r>
        <w:rPr>
          <w:rFonts w:hint="eastAsia"/>
          <w:shd w:val="clear" w:color="auto" w:fill="FFFFFF"/>
        </w:rPr>
        <w:t xml:space="preserve"> </w:t>
      </w:r>
      <w:r>
        <w:rPr>
          <w:rFonts w:hint="eastAsia"/>
          <w:shd w:val="clear" w:color="auto" w:fill="FFFFFF"/>
          <w:lang w:eastAsia="zh"/>
        </w:rPr>
        <w:t>基于信息质量理论的短视频平台用户购买意向研究[J].</w:t>
      </w:r>
      <w:r>
        <w:rPr>
          <w:rFonts w:hint="eastAsia"/>
          <w:shd w:val="clear" w:color="auto" w:fill="FFFFFF"/>
        </w:rPr>
        <w:t xml:space="preserve"> </w:t>
      </w:r>
      <w:r>
        <w:rPr>
          <w:rFonts w:hint="eastAsia"/>
          <w:shd w:val="clear" w:color="auto" w:fill="FFFFFF"/>
          <w:lang w:eastAsia="zh"/>
        </w:rPr>
        <w:t>情报科</w:t>
      </w:r>
      <w:r>
        <w:rPr>
          <w:rFonts w:hint="eastAsia"/>
          <w:shd w:val="clear" w:color="auto" w:fill="FFFFFF"/>
        </w:rPr>
        <w:t>学，</w:t>
      </w:r>
      <w:r>
        <w:rPr>
          <w:rFonts w:hint="eastAsia"/>
          <w:shd w:val="clear" w:color="auto" w:fill="FFFFFF"/>
          <w:lang w:eastAsia="zh"/>
        </w:rPr>
        <w:t>2023,</w:t>
      </w:r>
      <w:r>
        <w:rPr>
          <w:rFonts w:hint="eastAsia"/>
          <w:shd w:val="clear" w:color="auto" w:fill="FFFFFF"/>
        </w:rPr>
        <w:t xml:space="preserve"> </w:t>
      </w:r>
      <w:r>
        <w:rPr>
          <w:rFonts w:hint="eastAsia"/>
          <w:shd w:val="clear" w:color="auto" w:fill="FFFFFF"/>
          <w:lang w:eastAsia="zh"/>
        </w:rPr>
        <w:t>41(11):</w:t>
      </w:r>
      <w:r>
        <w:rPr>
          <w:rFonts w:hint="eastAsia"/>
          <w:shd w:val="clear" w:color="auto" w:fill="FFFFFF"/>
        </w:rPr>
        <w:t xml:space="preserve"> </w:t>
      </w:r>
      <w:r>
        <w:rPr>
          <w:rFonts w:hint="eastAsia"/>
          <w:shd w:val="clear" w:color="auto" w:fill="FFFFFF"/>
          <w:lang w:eastAsia="zh"/>
        </w:rPr>
        <w:t>103-110.</w:t>
      </w:r>
      <w:r>
        <w:rPr>
          <w:rFonts w:hint="eastAsia"/>
          <w:shd w:val="clear" w:color="auto" w:fill="FFFFFF"/>
        </w:rPr>
        <w:t xml:space="preserve"> </w:t>
      </w:r>
      <w:bookmarkEnd w:id="158"/>
    </w:p>
    <w:p>
      <w:pPr>
        <w:pStyle w:val="47"/>
        <w:rPr>
          <w:shd w:val="clear" w:color="auto" w:fill="FFFFFF"/>
        </w:rPr>
      </w:pPr>
      <w:bookmarkStart w:id="159" w:name="_Ref26713"/>
      <w:r>
        <w:rPr>
          <w:rFonts w:hint="eastAsia"/>
          <w:shd w:val="clear" w:color="auto" w:fill="FFFFFF"/>
          <w:lang w:eastAsia="zh"/>
        </w:rPr>
        <w:t>张莹.</w:t>
      </w:r>
      <w:r>
        <w:rPr>
          <w:rFonts w:hint="eastAsia"/>
          <w:shd w:val="clear" w:color="auto" w:fill="FFFFFF"/>
        </w:rPr>
        <w:t xml:space="preserve"> </w:t>
      </w:r>
      <w:r>
        <w:rPr>
          <w:rFonts w:hint="eastAsia"/>
          <w:shd w:val="clear" w:color="auto" w:fill="FFFFFF"/>
          <w:lang w:eastAsia="zh"/>
        </w:rPr>
        <w:t>互联网与农产品直播营销策略分析[J].</w:t>
      </w:r>
      <w:r>
        <w:rPr>
          <w:rFonts w:hint="eastAsia"/>
          <w:shd w:val="clear" w:color="auto" w:fill="FFFFFF"/>
        </w:rPr>
        <w:t xml:space="preserve"> </w:t>
      </w:r>
      <w:r>
        <w:rPr>
          <w:rFonts w:hint="eastAsia"/>
          <w:shd w:val="clear" w:color="auto" w:fill="FFFFFF"/>
          <w:lang w:eastAsia="zh"/>
        </w:rPr>
        <w:t>现代营销(上旬</w:t>
      </w:r>
      <w:r>
        <w:rPr>
          <w:rFonts w:hint="eastAsia"/>
          <w:shd w:val="clear" w:color="auto" w:fill="FFFFFF"/>
        </w:rPr>
        <w:t>刊），2</w:t>
      </w:r>
      <w:r>
        <w:rPr>
          <w:rFonts w:hint="eastAsia"/>
          <w:shd w:val="clear" w:color="auto" w:fill="FFFFFF"/>
          <w:lang w:eastAsia="zh"/>
        </w:rPr>
        <w:t>024(01):</w:t>
      </w:r>
      <w:r>
        <w:rPr>
          <w:rFonts w:hint="eastAsia"/>
          <w:shd w:val="clear" w:color="auto" w:fill="FFFFFF"/>
        </w:rPr>
        <w:t xml:space="preserve">  </w:t>
      </w:r>
      <w:r>
        <w:rPr>
          <w:rFonts w:hint="eastAsia"/>
          <w:shd w:val="clear" w:color="auto" w:fill="FFFFFF"/>
          <w:lang w:eastAsia="zh"/>
        </w:rPr>
        <w:t>154-156.</w:t>
      </w:r>
      <w:r>
        <w:rPr>
          <w:rFonts w:hint="eastAsia"/>
          <w:shd w:val="clear" w:color="auto" w:fill="FFFFFF"/>
        </w:rPr>
        <w:t xml:space="preserve"> </w:t>
      </w:r>
      <w:bookmarkEnd w:id="159"/>
    </w:p>
    <w:p>
      <w:pPr>
        <w:pStyle w:val="47"/>
        <w:rPr>
          <w:shd w:val="clear" w:color="auto" w:fill="FFFFFF"/>
        </w:rPr>
      </w:pPr>
      <w:bookmarkStart w:id="160" w:name="_Ref26967"/>
      <w:r>
        <w:rPr>
          <w:rFonts w:hint="eastAsia"/>
          <w:shd w:val="clear" w:color="auto" w:fill="FFFFFF"/>
          <w:lang w:eastAsia="zh"/>
        </w:rPr>
        <w:t>孔驹,</w:t>
      </w:r>
      <w:r>
        <w:rPr>
          <w:rFonts w:hint="eastAsia"/>
          <w:shd w:val="clear" w:color="auto" w:fill="FFFFFF"/>
        </w:rPr>
        <w:t xml:space="preserve"> </w:t>
      </w:r>
      <w:r>
        <w:rPr>
          <w:rFonts w:hint="eastAsia"/>
          <w:shd w:val="clear" w:color="auto" w:fill="FFFFFF"/>
          <w:lang w:eastAsia="zh"/>
        </w:rPr>
        <w:t>杨青,</w:t>
      </w:r>
      <w:r>
        <w:rPr>
          <w:rFonts w:hint="eastAsia"/>
          <w:shd w:val="clear" w:color="auto" w:fill="FFFFFF"/>
        </w:rPr>
        <w:t xml:space="preserve"> </w:t>
      </w:r>
      <w:r>
        <w:rPr>
          <w:rFonts w:hint="eastAsia"/>
          <w:shd w:val="clear" w:color="auto" w:fill="FFFFFF"/>
          <w:lang w:eastAsia="zh"/>
        </w:rPr>
        <w:t>祁钰.</w:t>
      </w:r>
      <w:r>
        <w:rPr>
          <w:rFonts w:hint="eastAsia"/>
          <w:shd w:val="clear" w:color="auto" w:fill="FFFFFF"/>
        </w:rPr>
        <w:t xml:space="preserve"> </w:t>
      </w:r>
      <w:r>
        <w:rPr>
          <w:rFonts w:hint="eastAsia"/>
          <w:shd w:val="clear" w:color="auto" w:fill="FFFFFF"/>
          <w:lang w:eastAsia="zh"/>
        </w:rPr>
        <w:t>短视频电商对大学生消费心理的影响—以抖音电商为例[J].科学咨询(科技·管理),</w:t>
      </w:r>
      <w:r>
        <w:rPr>
          <w:rFonts w:hint="eastAsia"/>
          <w:shd w:val="clear" w:color="auto" w:fill="FFFFFF"/>
        </w:rPr>
        <w:t xml:space="preserve"> </w:t>
      </w:r>
      <w:r>
        <w:rPr>
          <w:rFonts w:hint="eastAsia"/>
          <w:shd w:val="clear" w:color="auto" w:fill="FFFFFF"/>
          <w:lang w:eastAsia="zh"/>
        </w:rPr>
        <w:t>2024(01):</w:t>
      </w:r>
      <w:r>
        <w:rPr>
          <w:rFonts w:hint="eastAsia"/>
          <w:shd w:val="clear" w:color="auto" w:fill="FFFFFF"/>
        </w:rPr>
        <w:t xml:space="preserve"> </w:t>
      </w:r>
      <w:r>
        <w:rPr>
          <w:rFonts w:hint="eastAsia"/>
          <w:shd w:val="clear" w:color="auto" w:fill="FFFFFF"/>
          <w:lang w:eastAsia="zh"/>
        </w:rPr>
        <w:t>106-109.</w:t>
      </w:r>
      <w:r>
        <w:rPr>
          <w:rFonts w:hint="eastAsia"/>
          <w:shd w:val="clear" w:color="auto" w:fill="FFFFFF"/>
        </w:rPr>
        <w:t xml:space="preserve"> </w:t>
      </w:r>
      <w:bookmarkEnd w:id="160"/>
    </w:p>
    <w:p>
      <w:pPr>
        <w:pStyle w:val="47"/>
        <w:rPr>
          <w:shd w:val="clear" w:color="auto" w:fill="FFFFFF"/>
        </w:rPr>
      </w:pPr>
      <w:bookmarkStart w:id="161" w:name="_Ref26762"/>
      <w:r>
        <w:rPr>
          <w:rFonts w:hint="eastAsia"/>
          <w:shd w:val="clear" w:color="auto" w:fill="FFFFFF"/>
          <w:lang w:eastAsia="zh"/>
        </w:rPr>
        <w:t>董肖宇.</w:t>
      </w:r>
      <w:r>
        <w:rPr>
          <w:rFonts w:hint="eastAsia"/>
          <w:shd w:val="clear" w:color="auto" w:fill="FFFFFF"/>
        </w:rPr>
        <w:t xml:space="preserve"> </w:t>
      </w:r>
      <w:r>
        <w:rPr>
          <w:rFonts w:hint="eastAsia"/>
          <w:shd w:val="clear" w:color="auto" w:fill="FFFFFF"/>
          <w:lang w:eastAsia="zh"/>
        </w:rPr>
        <w:t>基于KOL营销的时尚短视频内容策略[J].</w:t>
      </w:r>
      <w:r>
        <w:rPr>
          <w:rFonts w:hint="eastAsia"/>
          <w:shd w:val="clear" w:color="auto" w:fill="FFFFFF"/>
        </w:rPr>
        <w:t xml:space="preserve"> </w:t>
      </w:r>
      <w:r>
        <w:rPr>
          <w:rFonts w:hint="eastAsia"/>
          <w:shd w:val="clear" w:color="auto" w:fill="FFFFFF"/>
          <w:lang w:eastAsia="zh"/>
        </w:rPr>
        <w:t>采写编,</w:t>
      </w:r>
      <w:r>
        <w:rPr>
          <w:rFonts w:hint="eastAsia"/>
          <w:shd w:val="clear" w:color="auto" w:fill="FFFFFF"/>
        </w:rPr>
        <w:t xml:space="preserve"> </w:t>
      </w:r>
      <w:r>
        <w:rPr>
          <w:rFonts w:hint="eastAsia"/>
          <w:shd w:val="clear" w:color="auto" w:fill="FFFFFF"/>
          <w:lang w:eastAsia="zh"/>
        </w:rPr>
        <w:t>2024(02):</w:t>
      </w:r>
      <w:r>
        <w:rPr>
          <w:rFonts w:hint="eastAsia"/>
          <w:shd w:val="clear" w:color="auto" w:fill="FFFFFF"/>
        </w:rPr>
        <w:t xml:space="preserve"> </w:t>
      </w:r>
      <w:r>
        <w:rPr>
          <w:rFonts w:hint="eastAsia"/>
          <w:shd w:val="clear" w:color="auto" w:fill="FFFFFF"/>
          <w:lang w:eastAsia="zh"/>
        </w:rPr>
        <w:t>181-183.</w:t>
      </w:r>
      <w:r>
        <w:rPr>
          <w:rFonts w:hint="eastAsia"/>
          <w:shd w:val="clear" w:color="auto" w:fill="FFFFFF"/>
        </w:rPr>
        <w:t xml:space="preserve"> </w:t>
      </w:r>
      <w:bookmarkEnd w:id="161"/>
    </w:p>
    <w:p>
      <w:pPr>
        <w:pStyle w:val="47"/>
        <w:rPr>
          <w:shd w:val="clear" w:color="auto" w:fill="FFFFFF"/>
        </w:rPr>
      </w:pPr>
      <w:bookmarkStart w:id="162" w:name="_Ref27118"/>
      <w:r>
        <w:rPr>
          <w:rFonts w:hint="eastAsia"/>
          <w:shd w:val="clear" w:color="auto" w:fill="FFFFFF"/>
          <w:lang w:eastAsia="zh"/>
        </w:rPr>
        <w:t>蔡军,</w:t>
      </w:r>
      <w:r>
        <w:rPr>
          <w:rFonts w:hint="eastAsia"/>
          <w:shd w:val="clear" w:color="auto" w:fill="FFFFFF"/>
        </w:rPr>
        <w:t xml:space="preserve"> </w:t>
      </w:r>
      <w:r>
        <w:rPr>
          <w:rFonts w:hint="eastAsia"/>
          <w:shd w:val="clear" w:color="auto" w:fill="FFFFFF"/>
          <w:lang w:eastAsia="zh"/>
        </w:rPr>
        <w:t>曹亚方.</w:t>
      </w:r>
      <w:r>
        <w:rPr>
          <w:rFonts w:hint="eastAsia"/>
          <w:shd w:val="clear" w:color="auto" w:fill="FFFFFF"/>
        </w:rPr>
        <w:t xml:space="preserve"> </w:t>
      </w:r>
      <w:r>
        <w:rPr>
          <w:rFonts w:hint="eastAsia"/>
          <w:shd w:val="clear" w:color="auto" w:fill="FFFFFF"/>
          <w:lang w:eastAsia="zh"/>
        </w:rPr>
        <w:t>快手短视频平台的盈利模式研究[J].</w:t>
      </w:r>
      <w:r>
        <w:rPr>
          <w:rFonts w:hint="eastAsia"/>
          <w:shd w:val="clear" w:color="auto" w:fill="FFFFFF"/>
        </w:rPr>
        <w:t xml:space="preserve"> </w:t>
      </w:r>
      <w:r>
        <w:rPr>
          <w:rFonts w:hint="eastAsia"/>
          <w:shd w:val="clear" w:color="auto" w:fill="FFFFFF"/>
          <w:lang w:eastAsia="zh"/>
        </w:rPr>
        <w:t>时代经</w:t>
      </w:r>
      <w:r>
        <w:rPr>
          <w:rFonts w:hint="eastAsia"/>
          <w:shd w:val="clear" w:color="auto" w:fill="FFFFFF"/>
        </w:rPr>
        <w:t xml:space="preserve">贸, </w:t>
      </w:r>
      <w:r>
        <w:rPr>
          <w:rFonts w:hint="eastAsia"/>
          <w:shd w:val="clear" w:color="auto" w:fill="FFFFFF"/>
          <w:lang w:eastAsia="zh"/>
        </w:rPr>
        <w:t>2024,</w:t>
      </w:r>
      <w:r>
        <w:rPr>
          <w:rFonts w:hint="eastAsia"/>
          <w:shd w:val="clear" w:color="auto" w:fill="FFFFFF"/>
        </w:rPr>
        <w:t xml:space="preserve"> </w:t>
      </w:r>
      <w:r>
        <w:rPr>
          <w:rFonts w:hint="eastAsia"/>
          <w:shd w:val="clear" w:color="auto" w:fill="FFFFFF"/>
          <w:lang w:eastAsia="zh"/>
        </w:rPr>
        <w:t>21(02):</w:t>
      </w:r>
      <w:r>
        <w:rPr>
          <w:rFonts w:hint="eastAsia"/>
          <w:shd w:val="clear" w:color="auto" w:fill="FFFFFF"/>
        </w:rPr>
        <w:t xml:space="preserve"> </w:t>
      </w:r>
      <w:bookmarkEnd w:id="162"/>
    </w:p>
    <w:p>
      <w:pPr>
        <w:spacing w:after="163"/>
        <w:ind w:firstLine="0" w:firstLineChars="0"/>
        <w:rPr>
          <w:shd w:val="clear" w:color="auto" w:fill="FFFFFF"/>
        </w:rPr>
      </w:pPr>
      <w:r>
        <w:rPr>
          <w:rFonts w:hint="eastAsia"/>
          <w:shd w:val="clear" w:color="auto" w:fill="FFFFFF"/>
          <w:lang w:eastAsia="zh"/>
        </w:rPr>
        <w:t>158-16</w:t>
      </w:r>
      <w:r>
        <w:rPr>
          <w:rFonts w:hint="eastAsia"/>
          <w:shd w:val="clear" w:color="auto" w:fill="FFFFFF"/>
        </w:rPr>
        <w:t xml:space="preserve">0. </w:t>
      </w:r>
    </w:p>
    <w:p>
      <w:pPr>
        <w:pStyle w:val="47"/>
        <w:rPr>
          <w:shd w:val="clear" w:color="auto" w:fill="FFFFFF"/>
          <w:lang w:eastAsia="zh"/>
        </w:rPr>
      </w:pPr>
      <w:bookmarkStart w:id="163" w:name="_Ref27144"/>
      <w:r>
        <w:rPr>
          <w:rFonts w:hint="eastAsia"/>
          <w:shd w:val="clear" w:color="auto" w:fill="FFFFFF"/>
          <w:lang w:eastAsia="zh"/>
        </w:rPr>
        <w:t>王文青,</w:t>
      </w:r>
      <w:r>
        <w:rPr>
          <w:rFonts w:hint="eastAsia"/>
          <w:shd w:val="clear" w:color="auto" w:fill="FFFFFF"/>
        </w:rPr>
        <w:t xml:space="preserve"> </w:t>
      </w:r>
      <w:r>
        <w:rPr>
          <w:rFonts w:hint="eastAsia"/>
          <w:shd w:val="clear" w:color="auto" w:fill="FFFFFF"/>
          <w:lang w:eastAsia="zh"/>
        </w:rPr>
        <w:t>乔立娟,</w:t>
      </w:r>
      <w:r>
        <w:rPr>
          <w:rFonts w:hint="eastAsia"/>
          <w:shd w:val="clear" w:color="auto" w:fill="FFFFFF"/>
        </w:rPr>
        <w:t xml:space="preserve"> </w:t>
      </w:r>
      <w:r>
        <w:rPr>
          <w:rFonts w:hint="eastAsia"/>
          <w:shd w:val="clear" w:color="auto" w:fill="FFFFFF"/>
          <w:lang w:eastAsia="zh"/>
        </w:rPr>
        <w:t>王建忠.</w:t>
      </w:r>
      <w:r>
        <w:rPr>
          <w:rFonts w:hint="eastAsia"/>
          <w:shd w:val="clear" w:color="auto" w:fill="FFFFFF"/>
        </w:rPr>
        <w:t xml:space="preserve"> </w:t>
      </w:r>
      <w:r>
        <w:rPr>
          <w:rFonts w:hint="eastAsia"/>
          <w:shd w:val="clear" w:color="auto" w:fill="FFFFFF"/>
          <w:lang w:eastAsia="zh"/>
        </w:rPr>
        <w:t>短视频运营对农户特色农产品种植收入的影响[J].</w:t>
      </w:r>
      <w:r>
        <w:rPr>
          <w:rFonts w:hint="eastAsia"/>
          <w:shd w:val="clear" w:color="auto" w:fill="FFFFFF"/>
        </w:rPr>
        <w:t xml:space="preserve"> </w:t>
      </w:r>
      <w:r>
        <w:rPr>
          <w:rFonts w:hint="eastAsia"/>
          <w:shd w:val="clear" w:color="auto" w:fill="FFFFFF"/>
          <w:lang w:eastAsia="zh"/>
        </w:rPr>
        <w:t>西北农林科技大学学报(社会科</w:t>
      </w:r>
      <w:r>
        <w:rPr>
          <w:rFonts w:hint="eastAsia"/>
          <w:shd w:val="clear" w:color="auto" w:fill="FFFFFF"/>
        </w:rPr>
        <w:t>学版</w:t>
      </w:r>
      <w:r>
        <w:rPr>
          <w:rFonts w:hint="eastAsia"/>
          <w:shd w:val="clear" w:color="auto" w:fill="FFFFFF"/>
          <w:lang w:eastAsia="zh"/>
        </w:rPr>
        <w:t>),</w:t>
      </w:r>
      <w:r>
        <w:rPr>
          <w:rFonts w:hint="eastAsia"/>
          <w:shd w:val="clear" w:color="auto" w:fill="FFFFFF"/>
        </w:rPr>
        <w:t xml:space="preserve"> </w:t>
      </w:r>
      <w:r>
        <w:rPr>
          <w:rFonts w:hint="eastAsia"/>
          <w:shd w:val="clear" w:color="auto" w:fill="FFFFFF"/>
          <w:lang w:eastAsia="zh"/>
        </w:rPr>
        <w:t>2024,</w:t>
      </w:r>
      <w:r>
        <w:rPr>
          <w:rFonts w:hint="eastAsia"/>
          <w:shd w:val="clear" w:color="auto" w:fill="FFFFFF"/>
        </w:rPr>
        <w:t xml:space="preserve"> </w:t>
      </w:r>
      <w:r>
        <w:rPr>
          <w:rFonts w:hint="eastAsia"/>
          <w:shd w:val="clear" w:color="auto" w:fill="FFFFFF"/>
          <w:lang w:eastAsia="zh"/>
        </w:rPr>
        <w:t>24(02):</w:t>
      </w:r>
      <w:r>
        <w:rPr>
          <w:rFonts w:hint="eastAsia"/>
          <w:shd w:val="clear" w:color="auto" w:fill="FFFFFF"/>
        </w:rPr>
        <w:t xml:space="preserve"> </w:t>
      </w:r>
      <w:r>
        <w:rPr>
          <w:rFonts w:hint="eastAsia"/>
          <w:shd w:val="clear" w:color="auto" w:fill="FFFFFF"/>
          <w:lang w:eastAsia="zh"/>
        </w:rPr>
        <w:t>151-160.</w:t>
      </w:r>
      <w:r>
        <w:rPr>
          <w:rFonts w:hint="eastAsia"/>
          <w:shd w:val="clear" w:color="auto" w:fill="FFFFFF"/>
        </w:rPr>
        <w:t xml:space="preserve"> </w:t>
      </w:r>
      <w:bookmarkEnd w:id="163"/>
    </w:p>
    <w:p>
      <w:pPr>
        <w:pStyle w:val="47"/>
        <w:rPr>
          <w:shd w:val="clear" w:color="auto" w:fill="FFFFFF"/>
          <w:lang w:eastAsia="zh"/>
        </w:rPr>
      </w:pPr>
      <w:bookmarkStart w:id="164" w:name="_Ref162693409"/>
      <w:r>
        <w:t>方匡南, 吴见彬, 朱建平, 等. 随机森林方法研究综述[J]. 统计与信息论坛, 2011, 26(3): 7.</w:t>
      </w:r>
      <w:bookmarkEnd w:id="164"/>
    </w:p>
    <w:p>
      <w:pPr>
        <w:pStyle w:val="47"/>
        <w:rPr>
          <w:shd w:val="clear" w:color="auto" w:fill="FFFFFF"/>
          <w:lang w:eastAsia="zh"/>
        </w:rPr>
      </w:pPr>
      <w:bookmarkStart w:id="165" w:name="_Ref162693388"/>
      <w:r>
        <w:t>岳梦阳. 方差分析方法及其应用研究[J]. 广东经济, 2016, 000(014): 289-290.</w:t>
      </w:r>
      <w:bookmarkEnd w:id="165"/>
      <w:r>
        <w:rPr>
          <w:rFonts w:hint="eastAsia"/>
        </w:rPr>
        <w:t xml:space="preserve"> </w:t>
      </w:r>
    </w:p>
    <w:p>
      <w:pPr>
        <w:pStyle w:val="47"/>
        <w:rPr>
          <w:shd w:val="clear" w:color="auto" w:fill="FFFFFF"/>
          <w:lang w:eastAsia="zh"/>
        </w:rPr>
      </w:pPr>
      <w:bookmarkStart w:id="166" w:name="_Ref162693351"/>
      <w:r>
        <w:t>李海娟. 数理统计在经济学中的应用[J]. 老字号品牌营销,2022(08): 185-187.</w:t>
      </w:r>
      <w:bookmarkEnd w:id="166"/>
      <w:r>
        <w:rPr>
          <w:rFonts w:hint="eastAsia"/>
        </w:rPr>
        <w:t xml:space="preserve"> </w:t>
      </w:r>
    </w:p>
    <w:p>
      <w:pPr>
        <w:spacing w:after="163"/>
        <w:ind w:firstLine="0" w:firstLineChars="0"/>
        <w:rPr>
          <w:shd w:val="clear" w:color="auto" w:fill="FFFFFF"/>
          <w:lang w:eastAsia="zh"/>
        </w:rPr>
      </w:pPr>
    </w:p>
    <w:p>
      <w:pPr>
        <w:spacing w:after="163"/>
        <w:ind w:firstLine="0" w:firstLineChars="0"/>
        <w:rPr>
          <w:shd w:val="clear" w:color="auto" w:fill="FFFFFF"/>
          <w:lang w:eastAsia="zh"/>
        </w:rPr>
      </w:pPr>
    </w:p>
    <w:p>
      <w:pPr>
        <w:spacing w:after="163"/>
        <w:ind w:firstLine="0" w:firstLineChars="0"/>
        <w:rPr>
          <w:shd w:val="clear" w:color="auto" w:fill="FFFFFF"/>
          <w:lang w:eastAsia="zh"/>
        </w:rPr>
      </w:pPr>
    </w:p>
    <w:p>
      <w:pPr>
        <w:spacing w:after="163"/>
        <w:ind w:firstLine="0" w:firstLineChars="0"/>
        <w:rPr>
          <w:shd w:val="clear" w:color="auto" w:fill="FFFFFF"/>
          <w:lang w:eastAsia="zh"/>
        </w:rPr>
      </w:pPr>
    </w:p>
    <w:p>
      <w:pPr>
        <w:spacing w:after="163"/>
        <w:ind w:firstLine="0" w:firstLineChars="0"/>
        <w:rPr>
          <w:shd w:val="clear" w:color="auto" w:fill="FFFFFF"/>
          <w:lang w:eastAsia="zh"/>
        </w:rPr>
      </w:pPr>
    </w:p>
    <w:p>
      <w:pPr>
        <w:spacing w:after="163"/>
        <w:ind w:firstLine="0" w:firstLineChars="0"/>
        <w:rPr>
          <w:shd w:val="clear" w:color="auto" w:fill="FFFFFF"/>
          <w:lang w:eastAsia="zh"/>
        </w:rPr>
      </w:pPr>
    </w:p>
    <w:p>
      <w:pPr>
        <w:spacing w:after="163"/>
        <w:ind w:firstLine="0" w:firstLineChars="0"/>
        <w:rPr>
          <w:shd w:val="clear" w:color="auto" w:fill="FFFFFF"/>
          <w:lang w:eastAsia="zh"/>
        </w:rPr>
      </w:pPr>
    </w:p>
    <w:p>
      <w:pPr>
        <w:widowControl/>
        <w:snapToGrid/>
        <w:spacing w:after="0" w:afterLines="0" w:line="240" w:lineRule="auto"/>
        <w:ind w:firstLine="0" w:firstLineChars="0"/>
        <w:jc w:val="left"/>
        <w:rPr>
          <w:shd w:val="clear" w:color="auto" w:fill="FFFFFF"/>
          <w:lang w:eastAsia="zh"/>
        </w:rPr>
      </w:pPr>
      <w:r>
        <w:rPr>
          <w:shd w:val="clear" w:color="auto" w:fill="FFFFFF"/>
          <w:lang w:eastAsia="zh"/>
        </w:rPr>
        <w:br w:type="page"/>
      </w:r>
    </w:p>
    <w:p>
      <w:pPr>
        <w:pStyle w:val="2"/>
        <w:jc w:val="both"/>
      </w:pPr>
      <w:bookmarkStart w:id="167" w:name="_Toc162689089"/>
      <w:r>
        <w:rPr>
          <w:rFonts w:hint="eastAsia"/>
        </w:rPr>
        <w:t>附注1</w:t>
      </w:r>
      <w:bookmarkEnd w:id="167"/>
    </w:p>
    <w:p>
      <w:pPr>
        <w:spacing w:before="163" w:after="163"/>
        <w:ind w:firstLine="0" w:firstLineChars="0"/>
        <w:jc w:val="center"/>
        <w:rPr>
          <w:rFonts w:asciiTheme="minorEastAsia" w:hAnsiTheme="minorEastAsia" w:eastAsiaTheme="minorEastAsia"/>
          <w:b/>
          <w:bCs/>
          <w:sz w:val="30"/>
          <w:szCs w:val="30"/>
        </w:rPr>
      </w:pPr>
      <w:r>
        <w:rPr>
          <w:rFonts w:asciiTheme="minorEastAsia" w:hAnsiTheme="minorEastAsia" w:eastAsiaTheme="minorEastAsia"/>
          <w:b/>
          <w:bCs/>
          <w:sz w:val="30"/>
          <w:szCs w:val="30"/>
        </w:rPr>
        <w:t>短视频的魅力与挑战——</w:t>
      </w:r>
    </w:p>
    <w:p>
      <w:pPr>
        <w:spacing w:before="163" w:after="163"/>
        <w:ind w:firstLine="0" w:firstLineChars="0"/>
        <w:jc w:val="center"/>
        <w:rPr>
          <w:rFonts w:asciiTheme="minorEastAsia" w:hAnsiTheme="minorEastAsia" w:eastAsiaTheme="minorEastAsia"/>
          <w:b/>
          <w:bCs/>
          <w:sz w:val="30"/>
          <w:szCs w:val="30"/>
        </w:rPr>
      </w:pPr>
      <w:r>
        <w:rPr>
          <w:rFonts w:asciiTheme="minorEastAsia" w:hAnsiTheme="minorEastAsia" w:eastAsiaTheme="minorEastAsia"/>
          <w:b/>
          <w:bCs/>
          <w:sz w:val="30"/>
          <w:szCs w:val="30"/>
        </w:rPr>
        <w:t>以带货、娱乐和新闻等多视角的调查研究</w:t>
      </w:r>
    </w:p>
    <w:p>
      <w:pPr>
        <w:spacing w:before="163" w:after="163"/>
        <w:ind w:firstLine="480"/>
      </w:pPr>
      <w:r>
        <w:rPr>
          <w:rFonts w:hint="eastAsia"/>
        </w:rPr>
        <w:t>亲爱的朋友：</w:t>
      </w:r>
    </w:p>
    <w:p>
      <w:pPr>
        <w:spacing w:before="163" w:after="163"/>
        <w:ind w:firstLine="480"/>
      </w:pPr>
      <w:r>
        <w:rPr>
          <w:rFonts w:hint="eastAsia"/>
        </w:rPr>
        <w:t>您好！我们是西安某大学在校学生。短视频是一种新兴的媒体形式，它具有形式多样、内容丰富、传播快速、互动强等特点，可以满足不同用户的多种需求。为了完成一项研究试题，需要了解您对您对短视频的一些情况和看法，现诚挚的邀请您参与此次调查活动，感谢您能抽出几分钟时间来参与本次问卷调查，请您根据您的实际情况提供您的看法和意见。能够获得您的看法和想法，我们感到十分荣幸，您所提供的所有信息我们只作为项目研究，并保证为您的信息保密。谢谢！</w:t>
      </w:r>
    </w:p>
    <w:p>
      <w:pPr>
        <w:spacing w:after="0" w:afterLines="0"/>
        <w:ind w:firstLine="480"/>
      </w:pPr>
      <w:r>
        <w:rPr>
          <w:rFonts w:hint="eastAsia"/>
        </w:rPr>
        <w:t>请阅读本项声明，然后回答问题：</w:t>
      </w:r>
    </w:p>
    <w:p>
      <w:pPr>
        <w:spacing w:after="0" w:afterLines="0"/>
        <w:ind w:firstLine="480"/>
      </w:pPr>
      <w:r>
        <w:rPr>
          <w:rFonts w:hint="eastAsia"/>
        </w:rPr>
        <w:t xml:space="preserve">基本打分情况包括：0-10，0分为无，分数越高，程度依次增加。 </w:t>
      </w:r>
    </w:p>
    <w:p>
      <w:pPr>
        <w:spacing w:after="0" w:afterLines="0"/>
        <w:ind w:firstLine="480"/>
      </w:pPr>
      <w:r>
        <w:rPr>
          <w:rFonts w:hint="eastAsia"/>
        </w:rPr>
        <w:t>一、基本信息情况</w:t>
      </w:r>
    </w:p>
    <w:p>
      <w:pPr>
        <w:pStyle w:val="47"/>
        <w:numPr>
          <w:ilvl w:val="0"/>
          <w:numId w:val="8"/>
        </w:numPr>
      </w:pPr>
      <w:r>
        <w:rPr>
          <w:rFonts w:hint="eastAsia"/>
        </w:rPr>
        <w:t>您的性别为</w:t>
      </w:r>
    </w:p>
    <w:p>
      <w:pPr>
        <w:pStyle w:val="47"/>
        <w:numPr>
          <w:ilvl w:val="0"/>
          <w:numId w:val="9"/>
        </w:numPr>
      </w:pPr>
      <w:r>
        <w:rPr>
          <w:rFonts w:hint="eastAsia"/>
        </w:rPr>
        <w:t>男</w:t>
      </w:r>
    </w:p>
    <w:p>
      <w:pPr>
        <w:pStyle w:val="47"/>
        <w:numPr>
          <w:ilvl w:val="0"/>
          <w:numId w:val="9"/>
        </w:numPr>
      </w:pPr>
      <w:r>
        <w:rPr>
          <w:rFonts w:hint="eastAsia"/>
        </w:rPr>
        <w:t>女</w:t>
      </w:r>
    </w:p>
    <w:p>
      <w:pPr>
        <w:pStyle w:val="47"/>
        <w:numPr>
          <w:ilvl w:val="0"/>
          <w:numId w:val="8"/>
        </w:numPr>
      </w:pPr>
      <w:r>
        <w:rPr>
          <w:rFonts w:hint="eastAsia"/>
        </w:rPr>
        <w:t>您的学历为</w:t>
      </w:r>
    </w:p>
    <w:p>
      <w:pPr>
        <w:pStyle w:val="47"/>
        <w:numPr>
          <w:ilvl w:val="0"/>
          <w:numId w:val="10"/>
        </w:numPr>
      </w:pPr>
      <w:r>
        <w:rPr>
          <w:rFonts w:hint="eastAsia"/>
        </w:rPr>
        <w:t>初高中及以下</w:t>
      </w:r>
    </w:p>
    <w:p>
      <w:pPr>
        <w:pStyle w:val="47"/>
        <w:numPr>
          <w:ilvl w:val="0"/>
          <w:numId w:val="9"/>
        </w:numPr>
      </w:pPr>
      <w:r>
        <w:rPr>
          <w:rFonts w:hint="eastAsia"/>
        </w:rPr>
        <w:t>本科</w:t>
      </w:r>
    </w:p>
    <w:p>
      <w:pPr>
        <w:pStyle w:val="47"/>
        <w:numPr>
          <w:ilvl w:val="0"/>
          <w:numId w:val="9"/>
        </w:numPr>
      </w:pPr>
      <w:r>
        <w:rPr>
          <w:rFonts w:hint="eastAsia"/>
        </w:rPr>
        <w:t>研究生</w:t>
      </w:r>
    </w:p>
    <w:p>
      <w:pPr>
        <w:pStyle w:val="47"/>
        <w:numPr>
          <w:ilvl w:val="0"/>
          <w:numId w:val="9"/>
        </w:numPr>
      </w:pPr>
      <w:r>
        <w:rPr>
          <w:rFonts w:hint="eastAsia"/>
        </w:rPr>
        <w:t>博士及以上</w:t>
      </w:r>
    </w:p>
    <w:p>
      <w:pPr>
        <w:pStyle w:val="47"/>
        <w:numPr>
          <w:ilvl w:val="0"/>
          <w:numId w:val="8"/>
        </w:numPr>
      </w:pPr>
      <w:r>
        <w:rPr>
          <w:rFonts w:hint="eastAsia"/>
        </w:rPr>
        <w:t>您的职业是</w:t>
      </w:r>
    </w:p>
    <w:p>
      <w:pPr>
        <w:pStyle w:val="47"/>
        <w:numPr>
          <w:ilvl w:val="0"/>
          <w:numId w:val="9"/>
        </w:numPr>
      </w:pPr>
      <w:r>
        <w:rPr>
          <w:rFonts w:hint="eastAsia"/>
        </w:rPr>
        <w:t>学生</w:t>
      </w:r>
    </w:p>
    <w:p>
      <w:pPr>
        <w:pStyle w:val="47"/>
        <w:numPr>
          <w:ilvl w:val="0"/>
          <w:numId w:val="9"/>
        </w:numPr>
      </w:pPr>
      <w:r>
        <w:rPr>
          <w:rFonts w:hint="eastAsia"/>
        </w:rPr>
        <w:t>教师</w:t>
      </w:r>
    </w:p>
    <w:p>
      <w:pPr>
        <w:pStyle w:val="47"/>
        <w:numPr>
          <w:ilvl w:val="0"/>
          <w:numId w:val="9"/>
        </w:numPr>
      </w:pPr>
      <w:r>
        <w:rPr>
          <w:rFonts w:hint="eastAsia"/>
        </w:rPr>
        <w:t>医生</w:t>
      </w:r>
    </w:p>
    <w:p>
      <w:pPr>
        <w:pStyle w:val="47"/>
        <w:numPr>
          <w:ilvl w:val="0"/>
          <w:numId w:val="9"/>
        </w:numPr>
      </w:pPr>
      <w:r>
        <w:rPr>
          <w:rFonts w:hint="eastAsia"/>
        </w:rPr>
        <w:t>律师</w:t>
      </w:r>
    </w:p>
    <w:p>
      <w:pPr>
        <w:pStyle w:val="47"/>
        <w:numPr>
          <w:ilvl w:val="0"/>
          <w:numId w:val="9"/>
        </w:numPr>
      </w:pPr>
      <w:r>
        <w:rPr>
          <w:rFonts w:hint="eastAsia"/>
        </w:rPr>
        <w:t>工程师</w:t>
      </w:r>
    </w:p>
    <w:p>
      <w:pPr>
        <w:pStyle w:val="47"/>
        <w:numPr>
          <w:ilvl w:val="0"/>
          <w:numId w:val="9"/>
        </w:numPr>
      </w:pPr>
      <w:r>
        <w:rPr>
          <w:rFonts w:hint="eastAsia"/>
        </w:rPr>
        <w:t>企业家</w:t>
      </w:r>
    </w:p>
    <w:p>
      <w:pPr>
        <w:pStyle w:val="47"/>
        <w:numPr>
          <w:ilvl w:val="0"/>
          <w:numId w:val="9"/>
        </w:numPr>
      </w:pPr>
      <w:r>
        <w:rPr>
          <w:rFonts w:hint="eastAsia"/>
        </w:rPr>
        <w:t>公务员</w:t>
      </w:r>
    </w:p>
    <w:p>
      <w:pPr>
        <w:pStyle w:val="47"/>
        <w:numPr>
          <w:ilvl w:val="0"/>
          <w:numId w:val="9"/>
        </w:numPr>
      </w:pPr>
      <w:r>
        <w:rPr>
          <w:rFonts w:hint="eastAsia"/>
        </w:rPr>
        <w:t>自由职业者</w:t>
      </w:r>
    </w:p>
    <w:p>
      <w:pPr>
        <w:pStyle w:val="47"/>
        <w:numPr>
          <w:ilvl w:val="0"/>
          <w:numId w:val="9"/>
        </w:numPr>
      </w:pPr>
      <w:r>
        <w:rPr>
          <w:rFonts w:hint="eastAsia"/>
        </w:rPr>
        <w:t>其他</w:t>
      </w:r>
    </w:p>
    <w:p>
      <w:pPr>
        <w:pStyle w:val="47"/>
        <w:numPr>
          <w:ilvl w:val="0"/>
          <w:numId w:val="8"/>
        </w:numPr>
      </w:pPr>
      <w:r>
        <w:rPr>
          <w:rFonts w:hint="eastAsia"/>
        </w:rPr>
        <w:t>您的月收入是</w:t>
      </w:r>
    </w:p>
    <w:p>
      <w:pPr>
        <w:pStyle w:val="47"/>
        <w:numPr>
          <w:ilvl w:val="0"/>
          <w:numId w:val="9"/>
        </w:numPr>
      </w:pPr>
      <w:r>
        <w:rPr>
          <w:rFonts w:hint="eastAsia"/>
        </w:rPr>
        <w:t>3000元以下</w:t>
      </w:r>
    </w:p>
    <w:p>
      <w:pPr>
        <w:pStyle w:val="47"/>
        <w:numPr>
          <w:ilvl w:val="0"/>
          <w:numId w:val="9"/>
        </w:numPr>
      </w:pPr>
      <w:r>
        <w:rPr>
          <w:rFonts w:hint="eastAsia"/>
        </w:rPr>
        <w:t>3000-5000元</w:t>
      </w:r>
    </w:p>
    <w:p>
      <w:pPr>
        <w:pStyle w:val="47"/>
        <w:numPr>
          <w:ilvl w:val="0"/>
          <w:numId w:val="9"/>
        </w:numPr>
      </w:pPr>
      <w:r>
        <w:rPr>
          <w:rFonts w:hint="eastAsia"/>
        </w:rPr>
        <w:t>5000-8000元</w:t>
      </w:r>
    </w:p>
    <w:p>
      <w:pPr>
        <w:pStyle w:val="47"/>
        <w:numPr>
          <w:ilvl w:val="0"/>
          <w:numId w:val="9"/>
        </w:numPr>
      </w:pPr>
      <w:r>
        <w:rPr>
          <w:rFonts w:hint="eastAsia"/>
        </w:rPr>
        <w:t>8000-12000元</w:t>
      </w:r>
    </w:p>
    <w:p>
      <w:pPr>
        <w:pStyle w:val="47"/>
        <w:numPr>
          <w:ilvl w:val="0"/>
          <w:numId w:val="9"/>
        </w:numPr>
      </w:pPr>
      <w:r>
        <w:rPr>
          <w:rFonts w:hint="eastAsia"/>
        </w:rPr>
        <w:t>12000-20000元</w:t>
      </w:r>
    </w:p>
    <w:p>
      <w:pPr>
        <w:pStyle w:val="47"/>
        <w:numPr>
          <w:ilvl w:val="0"/>
          <w:numId w:val="9"/>
        </w:numPr>
      </w:pPr>
      <w:r>
        <w:rPr>
          <w:rFonts w:hint="eastAsia"/>
        </w:rPr>
        <w:t>20000元以上</w:t>
      </w:r>
    </w:p>
    <w:p>
      <w:pPr>
        <w:spacing w:after="0" w:afterLines="0"/>
        <w:ind w:firstLine="480"/>
      </w:pPr>
      <w:r>
        <w:rPr>
          <w:rFonts w:hint="eastAsia"/>
        </w:rPr>
        <w:t>二、短视频使用情况</w:t>
      </w:r>
    </w:p>
    <w:p>
      <w:pPr>
        <w:pStyle w:val="47"/>
        <w:numPr>
          <w:ilvl w:val="0"/>
          <w:numId w:val="8"/>
        </w:numPr>
      </w:pPr>
      <w:r>
        <w:rPr>
          <w:rFonts w:hint="eastAsia"/>
        </w:rPr>
        <w:t>您是否自己制作过短视频，您制作短视频时的想法是什么？（多选）</w:t>
      </w:r>
    </w:p>
    <w:p>
      <w:pPr>
        <w:pStyle w:val="47"/>
        <w:numPr>
          <w:ilvl w:val="0"/>
          <w:numId w:val="9"/>
        </w:numPr>
      </w:pPr>
      <w:r>
        <w:rPr>
          <w:rFonts w:hint="eastAsia"/>
        </w:rPr>
        <w:t>记录日常，与朋友互动</w:t>
      </w:r>
    </w:p>
    <w:p>
      <w:pPr>
        <w:pStyle w:val="47"/>
        <w:numPr>
          <w:ilvl w:val="0"/>
          <w:numId w:val="9"/>
        </w:numPr>
      </w:pPr>
      <w:r>
        <w:rPr>
          <w:rFonts w:hint="eastAsia"/>
        </w:rPr>
        <w:t>宣泄自己的情绪</w:t>
      </w:r>
    </w:p>
    <w:p>
      <w:pPr>
        <w:pStyle w:val="47"/>
        <w:numPr>
          <w:ilvl w:val="0"/>
          <w:numId w:val="9"/>
        </w:numPr>
      </w:pPr>
      <w:r>
        <w:rPr>
          <w:rFonts w:hint="eastAsia"/>
        </w:rPr>
        <w:t>经营账号，获取利益</w:t>
      </w:r>
    </w:p>
    <w:p>
      <w:pPr>
        <w:pStyle w:val="47"/>
        <w:numPr>
          <w:ilvl w:val="0"/>
          <w:numId w:val="9"/>
        </w:numPr>
      </w:pPr>
      <w:r>
        <w:rPr>
          <w:rFonts w:hint="eastAsia"/>
        </w:rPr>
        <w:t>炫耀自己，获取关注</w:t>
      </w:r>
    </w:p>
    <w:p>
      <w:pPr>
        <w:pStyle w:val="47"/>
        <w:numPr>
          <w:ilvl w:val="0"/>
          <w:numId w:val="9"/>
        </w:numPr>
      </w:pPr>
      <w:r>
        <w:rPr>
          <w:rFonts w:hint="eastAsia"/>
        </w:rPr>
        <w:t>其他</w:t>
      </w:r>
    </w:p>
    <w:p>
      <w:pPr>
        <w:pStyle w:val="47"/>
        <w:numPr>
          <w:ilvl w:val="0"/>
          <w:numId w:val="8"/>
        </w:numPr>
      </w:pPr>
      <w:r>
        <w:rPr>
          <w:rFonts w:hint="eastAsia"/>
        </w:rPr>
        <w:t>如果您使用短视频软件，您一般使用哪些平台？（多选）</w:t>
      </w:r>
    </w:p>
    <w:p>
      <w:pPr>
        <w:pStyle w:val="47"/>
        <w:numPr>
          <w:ilvl w:val="0"/>
          <w:numId w:val="9"/>
        </w:numPr>
      </w:pPr>
      <w:r>
        <w:rPr>
          <w:rFonts w:hint="eastAsia"/>
        </w:rPr>
        <w:t>抖音</w:t>
      </w:r>
    </w:p>
    <w:p>
      <w:pPr>
        <w:pStyle w:val="47"/>
        <w:numPr>
          <w:ilvl w:val="0"/>
          <w:numId w:val="9"/>
        </w:numPr>
      </w:pPr>
      <w:r>
        <w:rPr>
          <w:rFonts w:hint="eastAsia"/>
        </w:rPr>
        <w:t>快手</w:t>
      </w:r>
    </w:p>
    <w:p>
      <w:pPr>
        <w:pStyle w:val="47"/>
        <w:numPr>
          <w:ilvl w:val="0"/>
          <w:numId w:val="9"/>
        </w:numPr>
      </w:pPr>
      <w:r>
        <w:rPr>
          <w:rFonts w:hint="eastAsia"/>
        </w:rPr>
        <w:t>微信视频号</w:t>
      </w:r>
    </w:p>
    <w:p>
      <w:pPr>
        <w:pStyle w:val="47"/>
        <w:numPr>
          <w:ilvl w:val="0"/>
          <w:numId w:val="9"/>
        </w:numPr>
      </w:pPr>
      <w:r>
        <w:rPr>
          <w:rFonts w:hint="eastAsia"/>
        </w:rPr>
        <w:t>西瓜视频</w:t>
      </w:r>
    </w:p>
    <w:p>
      <w:pPr>
        <w:pStyle w:val="47"/>
        <w:numPr>
          <w:ilvl w:val="0"/>
          <w:numId w:val="9"/>
        </w:numPr>
      </w:pPr>
      <w:r>
        <w:rPr>
          <w:rFonts w:hint="eastAsia"/>
        </w:rPr>
        <w:t>哔哩哔哩（B站）</w:t>
      </w:r>
    </w:p>
    <w:p>
      <w:pPr>
        <w:pStyle w:val="47"/>
        <w:numPr>
          <w:ilvl w:val="0"/>
          <w:numId w:val="9"/>
        </w:numPr>
      </w:pPr>
      <w:r>
        <w:rPr>
          <w:rFonts w:hint="eastAsia"/>
        </w:rPr>
        <w:t>小红书</w:t>
      </w:r>
    </w:p>
    <w:p>
      <w:pPr>
        <w:pStyle w:val="47"/>
        <w:numPr>
          <w:ilvl w:val="0"/>
          <w:numId w:val="9"/>
        </w:numPr>
      </w:pPr>
      <w:r>
        <w:rPr>
          <w:rFonts w:hint="eastAsia"/>
        </w:rPr>
        <w:t>火山小视频</w:t>
      </w:r>
    </w:p>
    <w:p>
      <w:pPr>
        <w:pStyle w:val="47"/>
        <w:numPr>
          <w:ilvl w:val="0"/>
          <w:numId w:val="9"/>
        </w:numPr>
      </w:pPr>
      <w:r>
        <w:rPr>
          <w:rFonts w:hint="eastAsia"/>
        </w:rPr>
        <w:t>微视</w:t>
      </w:r>
    </w:p>
    <w:p>
      <w:pPr>
        <w:pStyle w:val="47"/>
        <w:numPr>
          <w:ilvl w:val="0"/>
          <w:numId w:val="9"/>
        </w:numPr>
      </w:pPr>
      <w:r>
        <w:rPr>
          <w:rFonts w:hint="eastAsia"/>
        </w:rPr>
        <w:t>其他</w:t>
      </w:r>
    </w:p>
    <w:p>
      <w:pPr>
        <w:pStyle w:val="47"/>
        <w:numPr>
          <w:ilvl w:val="0"/>
          <w:numId w:val="8"/>
        </w:numPr>
      </w:pPr>
      <w:r>
        <w:rPr>
          <w:rFonts w:hint="eastAsia"/>
        </w:rPr>
        <w:t>您一般在什么时间段使用短视频软件？（多选题）</w:t>
      </w:r>
    </w:p>
    <w:p>
      <w:pPr>
        <w:pStyle w:val="47"/>
        <w:numPr>
          <w:ilvl w:val="0"/>
          <w:numId w:val="9"/>
        </w:numPr>
      </w:pPr>
      <w:r>
        <w:rPr>
          <w:rFonts w:hint="eastAsia"/>
        </w:rPr>
        <w:t>早上起床前</w:t>
      </w:r>
    </w:p>
    <w:p>
      <w:pPr>
        <w:pStyle w:val="47"/>
        <w:numPr>
          <w:ilvl w:val="0"/>
          <w:numId w:val="9"/>
        </w:numPr>
      </w:pPr>
      <w:r>
        <w:rPr>
          <w:rFonts w:hint="eastAsia"/>
        </w:rPr>
        <w:t>上午</w:t>
      </w:r>
    </w:p>
    <w:p>
      <w:pPr>
        <w:pStyle w:val="47"/>
        <w:numPr>
          <w:ilvl w:val="0"/>
          <w:numId w:val="9"/>
        </w:numPr>
      </w:pPr>
      <w:r>
        <w:rPr>
          <w:rFonts w:hint="eastAsia"/>
        </w:rPr>
        <w:t>中午</w:t>
      </w:r>
    </w:p>
    <w:p>
      <w:pPr>
        <w:pStyle w:val="47"/>
        <w:numPr>
          <w:ilvl w:val="0"/>
          <w:numId w:val="9"/>
        </w:numPr>
      </w:pPr>
      <w:r>
        <w:rPr>
          <w:rFonts w:hint="eastAsia"/>
        </w:rPr>
        <w:t>下午</w:t>
      </w:r>
    </w:p>
    <w:p>
      <w:pPr>
        <w:pStyle w:val="47"/>
        <w:numPr>
          <w:ilvl w:val="0"/>
          <w:numId w:val="9"/>
        </w:numPr>
      </w:pPr>
      <w:r>
        <w:rPr>
          <w:rFonts w:hint="eastAsia"/>
        </w:rPr>
        <w:t>晚上</w:t>
      </w:r>
    </w:p>
    <w:p>
      <w:pPr>
        <w:pStyle w:val="47"/>
        <w:numPr>
          <w:ilvl w:val="0"/>
          <w:numId w:val="9"/>
        </w:numPr>
      </w:pPr>
      <w:r>
        <w:rPr>
          <w:rFonts w:hint="eastAsia"/>
        </w:rPr>
        <w:t>睡觉前</w:t>
      </w:r>
    </w:p>
    <w:p>
      <w:pPr>
        <w:pStyle w:val="47"/>
        <w:numPr>
          <w:ilvl w:val="0"/>
          <w:numId w:val="8"/>
        </w:numPr>
      </w:pPr>
      <w:r>
        <w:rPr>
          <w:rFonts w:hint="eastAsia"/>
        </w:rPr>
        <w:t>您每天大约花多少时间在短视频软件上？（单选题）</w:t>
      </w:r>
    </w:p>
    <w:p>
      <w:pPr>
        <w:pStyle w:val="47"/>
        <w:numPr>
          <w:ilvl w:val="0"/>
          <w:numId w:val="9"/>
        </w:numPr>
      </w:pPr>
      <w:r>
        <w:rPr>
          <w:rFonts w:hint="eastAsia"/>
        </w:rPr>
        <w:t>15分钟以下</w:t>
      </w:r>
    </w:p>
    <w:p>
      <w:pPr>
        <w:pStyle w:val="47"/>
        <w:numPr>
          <w:ilvl w:val="0"/>
          <w:numId w:val="9"/>
        </w:numPr>
      </w:pPr>
      <w:r>
        <w:rPr>
          <w:rFonts w:hint="eastAsia"/>
        </w:rPr>
        <w:t>15-30分钟</w:t>
      </w:r>
    </w:p>
    <w:p>
      <w:pPr>
        <w:pStyle w:val="47"/>
        <w:numPr>
          <w:ilvl w:val="0"/>
          <w:numId w:val="9"/>
        </w:numPr>
      </w:pPr>
      <w:r>
        <w:rPr>
          <w:rFonts w:hint="eastAsia"/>
        </w:rPr>
        <w:t>30-60分钟</w:t>
      </w:r>
    </w:p>
    <w:p>
      <w:pPr>
        <w:pStyle w:val="47"/>
        <w:numPr>
          <w:ilvl w:val="0"/>
          <w:numId w:val="9"/>
        </w:numPr>
      </w:pPr>
      <w:r>
        <w:rPr>
          <w:rFonts w:hint="eastAsia"/>
        </w:rPr>
        <w:t>1-2小时</w:t>
      </w:r>
    </w:p>
    <w:p>
      <w:pPr>
        <w:pStyle w:val="47"/>
        <w:numPr>
          <w:ilvl w:val="0"/>
          <w:numId w:val="9"/>
        </w:numPr>
      </w:pPr>
      <w:r>
        <w:rPr>
          <w:rFonts w:hint="eastAsia"/>
        </w:rPr>
        <w:t>2-3小时</w:t>
      </w:r>
    </w:p>
    <w:p>
      <w:pPr>
        <w:pStyle w:val="47"/>
        <w:numPr>
          <w:ilvl w:val="0"/>
          <w:numId w:val="9"/>
        </w:numPr>
      </w:pPr>
      <w:r>
        <w:rPr>
          <w:rFonts w:hint="eastAsia"/>
        </w:rPr>
        <w:t>3小时以上</w:t>
      </w:r>
    </w:p>
    <w:p>
      <w:pPr>
        <w:pStyle w:val="47"/>
        <w:numPr>
          <w:ilvl w:val="0"/>
          <w:numId w:val="8"/>
        </w:numPr>
      </w:pPr>
      <w:r>
        <w:rPr>
          <w:rFonts w:hint="eastAsia"/>
        </w:rPr>
        <w:t>您使用短视频软件的主要目的是什么？（多选题）</w:t>
      </w:r>
    </w:p>
    <w:p>
      <w:pPr>
        <w:pStyle w:val="47"/>
        <w:numPr>
          <w:ilvl w:val="0"/>
          <w:numId w:val="9"/>
        </w:numPr>
      </w:pPr>
      <w:r>
        <w:rPr>
          <w:rFonts w:hint="eastAsia"/>
        </w:rPr>
        <w:t>娱乐消遣</w:t>
      </w:r>
    </w:p>
    <w:p>
      <w:pPr>
        <w:pStyle w:val="47"/>
        <w:numPr>
          <w:ilvl w:val="0"/>
          <w:numId w:val="9"/>
        </w:numPr>
      </w:pPr>
      <w:r>
        <w:rPr>
          <w:rFonts w:hint="eastAsia"/>
        </w:rPr>
        <w:t>获取信息</w:t>
      </w:r>
    </w:p>
    <w:p>
      <w:pPr>
        <w:pStyle w:val="47"/>
        <w:numPr>
          <w:ilvl w:val="0"/>
          <w:numId w:val="9"/>
        </w:numPr>
      </w:pPr>
      <w:r>
        <w:rPr>
          <w:rFonts w:hint="eastAsia"/>
        </w:rPr>
        <w:t>学习知识</w:t>
      </w:r>
    </w:p>
    <w:p>
      <w:pPr>
        <w:pStyle w:val="47"/>
        <w:numPr>
          <w:ilvl w:val="0"/>
          <w:numId w:val="9"/>
        </w:numPr>
      </w:pPr>
      <w:r>
        <w:rPr>
          <w:rFonts w:hint="eastAsia"/>
        </w:rPr>
        <w:t>购物带货</w:t>
      </w:r>
    </w:p>
    <w:p>
      <w:pPr>
        <w:pStyle w:val="47"/>
        <w:numPr>
          <w:ilvl w:val="0"/>
          <w:numId w:val="9"/>
        </w:numPr>
      </w:pPr>
      <w:r>
        <w:rPr>
          <w:rFonts w:hint="eastAsia"/>
        </w:rPr>
        <w:t>展示自我</w:t>
      </w:r>
    </w:p>
    <w:p>
      <w:pPr>
        <w:pStyle w:val="47"/>
        <w:numPr>
          <w:ilvl w:val="0"/>
          <w:numId w:val="9"/>
        </w:numPr>
      </w:pPr>
      <w:r>
        <w:rPr>
          <w:rFonts w:hint="eastAsia"/>
        </w:rPr>
        <w:t>社交交友</w:t>
      </w:r>
    </w:p>
    <w:p>
      <w:pPr>
        <w:pStyle w:val="47"/>
        <w:numPr>
          <w:ilvl w:val="0"/>
          <w:numId w:val="9"/>
        </w:numPr>
      </w:pPr>
      <w:r>
        <w:rPr>
          <w:rFonts w:hint="eastAsia"/>
        </w:rPr>
        <w:t>其他</w:t>
      </w:r>
    </w:p>
    <w:p>
      <w:pPr>
        <w:pStyle w:val="47"/>
        <w:numPr>
          <w:ilvl w:val="0"/>
          <w:numId w:val="8"/>
        </w:numPr>
      </w:pPr>
      <w:r>
        <w:rPr>
          <w:rFonts w:hint="eastAsia"/>
        </w:rPr>
        <w:t>您在短视频平台上更喜欢哪种互动方式？（单选）</w:t>
      </w:r>
    </w:p>
    <w:p>
      <w:pPr>
        <w:pStyle w:val="47"/>
        <w:numPr>
          <w:ilvl w:val="0"/>
          <w:numId w:val="9"/>
        </w:numPr>
      </w:pPr>
      <w:r>
        <w:rPr>
          <w:rFonts w:hint="eastAsia"/>
        </w:rPr>
        <w:t>私下交流</w:t>
      </w:r>
    </w:p>
    <w:p>
      <w:pPr>
        <w:pStyle w:val="47"/>
        <w:numPr>
          <w:ilvl w:val="0"/>
          <w:numId w:val="9"/>
        </w:numPr>
      </w:pPr>
      <w:r>
        <w:rPr>
          <w:rFonts w:hint="eastAsia"/>
        </w:rPr>
        <w:t>公开评论和分享</w:t>
      </w:r>
    </w:p>
    <w:p>
      <w:pPr>
        <w:pStyle w:val="47"/>
        <w:numPr>
          <w:ilvl w:val="0"/>
          <w:numId w:val="9"/>
        </w:numPr>
      </w:pPr>
      <w:r>
        <w:rPr>
          <w:rFonts w:hint="eastAsia"/>
        </w:rPr>
        <w:t>两者都喜欢</w:t>
      </w:r>
    </w:p>
    <w:p>
      <w:pPr>
        <w:pStyle w:val="47"/>
        <w:numPr>
          <w:ilvl w:val="0"/>
          <w:numId w:val="9"/>
        </w:numPr>
      </w:pPr>
      <w:r>
        <w:rPr>
          <w:rFonts w:hint="eastAsia"/>
        </w:rPr>
        <w:t>均不喜欢</w:t>
      </w:r>
    </w:p>
    <w:p>
      <w:pPr>
        <w:pStyle w:val="47"/>
        <w:numPr>
          <w:ilvl w:val="0"/>
          <w:numId w:val="8"/>
        </w:numPr>
      </w:pPr>
      <w:r>
        <w:rPr>
          <w:rFonts w:hint="eastAsia"/>
        </w:rPr>
        <w:t>您最喜欢观看哪些类型的短视频内容？（多选题）</w:t>
      </w:r>
    </w:p>
    <w:p>
      <w:pPr>
        <w:pStyle w:val="47"/>
        <w:numPr>
          <w:ilvl w:val="0"/>
          <w:numId w:val="9"/>
        </w:numPr>
      </w:pPr>
      <w:r>
        <w:rPr>
          <w:rFonts w:hint="eastAsia"/>
        </w:rPr>
        <w:t>搞笑</w:t>
      </w:r>
    </w:p>
    <w:p>
      <w:pPr>
        <w:pStyle w:val="47"/>
        <w:numPr>
          <w:ilvl w:val="0"/>
          <w:numId w:val="9"/>
        </w:numPr>
      </w:pPr>
      <w:r>
        <w:rPr>
          <w:rFonts w:hint="eastAsia"/>
        </w:rPr>
        <w:t>美食</w:t>
      </w:r>
    </w:p>
    <w:p>
      <w:pPr>
        <w:pStyle w:val="47"/>
        <w:numPr>
          <w:ilvl w:val="0"/>
          <w:numId w:val="9"/>
        </w:numPr>
      </w:pPr>
      <w:r>
        <w:rPr>
          <w:rFonts w:hint="eastAsia"/>
        </w:rPr>
        <w:t>美妆</w:t>
      </w:r>
    </w:p>
    <w:p>
      <w:pPr>
        <w:pStyle w:val="47"/>
        <w:numPr>
          <w:ilvl w:val="0"/>
          <w:numId w:val="9"/>
        </w:numPr>
      </w:pPr>
      <w:r>
        <w:rPr>
          <w:rFonts w:hint="eastAsia"/>
        </w:rPr>
        <w:t>旅游</w:t>
      </w:r>
    </w:p>
    <w:p>
      <w:pPr>
        <w:pStyle w:val="47"/>
        <w:numPr>
          <w:ilvl w:val="0"/>
          <w:numId w:val="9"/>
        </w:numPr>
      </w:pPr>
      <w:r>
        <w:rPr>
          <w:rFonts w:hint="eastAsia"/>
        </w:rPr>
        <w:t>音乐</w:t>
      </w:r>
    </w:p>
    <w:p>
      <w:pPr>
        <w:pStyle w:val="47"/>
        <w:numPr>
          <w:ilvl w:val="0"/>
          <w:numId w:val="9"/>
        </w:numPr>
      </w:pPr>
      <w:r>
        <w:rPr>
          <w:rFonts w:hint="eastAsia"/>
        </w:rPr>
        <w:t>舞蹈</w:t>
      </w:r>
    </w:p>
    <w:p>
      <w:pPr>
        <w:pStyle w:val="47"/>
        <w:numPr>
          <w:ilvl w:val="0"/>
          <w:numId w:val="9"/>
        </w:numPr>
      </w:pPr>
      <w:r>
        <w:rPr>
          <w:rFonts w:hint="eastAsia"/>
        </w:rPr>
        <w:t>体育</w:t>
      </w:r>
    </w:p>
    <w:p>
      <w:pPr>
        <w:pStyle w:val="47"/>
        <w:numPr>
          <w:ilvl w:val="0"/>
          <w:numId w:val="9"/>
        </w:numPr>
      </w:pPr>
      <w:r>
        <w:rPr>
          <w:rFonts w:hint="eastAsia"/>
        </w:rPr>
        <w:t>游戏</w:t>
      </w:r>
    </w:p>
    <w:p>
      <w:pPr>
        <w:pStyle w:val="47"/>
        <w:numPr>
          <w:ilvl w:val="0"/>
          <w:numId w:val="9"/>
        </w:numPr>
      </w:pPr>
      <w:r>
        <w:rPr>
          <w:rFonts w:hint="eastAsia"/>
        </w:rPr>
        <w:t>宠物</w:t>
      </w:r>
    </w:p>
    <w:p>
      <w:pPr>
        <w:pStyle w:val="47"/>
        <w:numPr>
          <w:ilvl w:val="0"/>
          <w:numId w:val="9"/>
        </w:numPr>
      </w:pPr>
      <w:r>
        <w:rPr>
          <w:rFonts w:hint="eastAsia"/>
        </w:rPr>
        <w:t>情感</w:t>
      </w:r>
    </w:p>
    <w:p>
      <w:pPr>
        <w:pStyle w:val="47"/>
        <w:numPr>
          <w:ilvl w:val="0"/>
          <w:numId w:val="9"/>
        </w:numPr>
      </w:pPr>
      <w:r>
        <w:rPr>
          <w:rFonts w:hint="eastAsia"/>
        </w:rPr>
        <w:t>新闻</w:t>
      </w:r>
    </w:p>
    <w:p>
      <w:pPr>
        <w:pStyle w:val="47"/>
        <w:numPr>
          <w:ilvl w:val="0"/>
          <w:numId w:val="9"/>
        </w:numPr>
      </w:pPr>
      <w:r>
        <w:rPr>
          <w:rFonts w:hint="eastAsia"/>
        </w:rPr>
        <w:t>科技</w:t>
      </w:r>
    </w:p>
    <w:p>
      <w:pPr>
        <w:pStyle w:val="47"/>
        <w:numPr>
          <w:ilvl w:val="0"/>
          <w:numId w:val="9"/>
        </w:numPr>
      </w:pPr>
      <w:r>
        <w:rPr>
          <w:rFonts w:hint="eastAsia"/>
        </w:rPr>
        <w:t>教育</w:t>
      </w:r>
    </w:p>
    <w:p>
      <w:pPr>
        <w:pStyle w:val="47"/>
        <w:numPr>
          <w:ilvl w:val="0"/>
          <w:numId w:val="9"/>
        </w:numPr>
      </w:pPr>
      <w:r>
        <w:rPr>
          <w:rFonts w:hint="eastAsia"/>
        </w:rPr>
        <w:t>其他</w:t>
      </w:r>
    </w:p>
    <w:p>
      <w:pPr>
        <w:pStyle w:val="47"/>
        <w:numPr>
          <w:ilvl w:val="0"/>
          <w:numId w:val="8"/>
        </w:numPr>
      </w:pPr>
      <w:r>
        <w:rPr>
          <w:rFonts w:hint="eastAsia"/>
        </w:rPr>
        <w:t>您对将来在短视频中使用虚拟现实（VR）或增强现实（AR）技术感兴趣程度？</w:t>
      </w:r>
    </w:p>
    <w:p>
      <w:pPr>
        <w:pStyle w:val="47"/>
        <w:numPr>
          <w:ilvl w:val="0"/>
          <w:numId w:val="11"/>
        </w:numPr>
      </w:pPr>
      <w:r>
        <w:rPr>
          <w:rFonts w:hint="eastAsia"/>
        </w:rPr>
        <w:t>0-10分打分情况（0分最低，10分最高）</w:t>
      </w:r>
    </w:p>
    <w:p>
      <w:pPr>
        <w:pStyle w:val="47"/>
        <w:numPr>
          <w:ilvl w:val="0"/>
          <w:numId w:val="8"/>
        </w:numPr>
      </w:pPr>
      <w:r>
        <w:rPr>
          <w:rFonts w:hint="eastAsia"/>
        </w:rPr>
        <w:t>您在使用短视频平台时，您关心以下哪些方面的个人隐私和数据安全问题？（多选题）</w:t>
      </w:r>
    </w:p>
    <w:p>
      <w:pPr>
        <w:pStyle w:val="47"/>
        <w:numPr>
          <w:ilvl w:val="0"/>
          <w:numId w:val="9"/>
        </w:numPr>
      </w:pPr>
      <w:r>
        <w:rPr>
          <w:rFonts w:hint="eastAsia"/>
        </w:rPr>
        <w:tab/>
      </w:r>
      <w:r>
        <w:rPr>
          <w:rFonts w:hint="eastAsia"/>
        </w:rPr>
        <w:t>个人信息泄露</w:t>
      </w:r>
    </w:p>
    <w:p>
      <w:pPr>
        <w:pStyle w:val="47"/>
        <w:numPr>
          <w:ilvl w:val="0"/>
          <w:numId w:val="9"/>
        </w:numPr>
      </w:pPr>
      <w:r>
        <w:rPr>
          <w:rFonts w:hint="eastAsia"/>
        </w:rPr>
        <w:tab/>
      </w:r>
      <w:r>
        <w:rPr>
          <w:rFonts w:hint="eastAsia"/>
        </w:rPr>
        <w:t>数据被滥用</w:t>
      </w:r>
    </w:p>
    <w:p>
      <w:pPr>
        <w:pStyle w:val="47"/>
        <w:numPr>
          <w:ilvl w:val="0"/>
          <w:numId w:val="9"/>
        </w:numPr>
      </w:pPr>
      <w:r>
        <w:rPr>
          <w:rFonts w:hint="eastAsia"/>
        </w:rPr>
        <w:tab/>
      </w:r>
      <w:r>
        <w:rPr>
          <w:rFonts w:hint="eastAsia"/>
        </w:rPr>
        <w:t>第三方访问权限</w:t>
      </w:r>
    </w:p>
    <w:p>
      <w:pPr>
        <w:pStyle w:val="47"/>
        <w:numPr>
          <w:ilvl w:val="0"/>
          <w:numId w:val="9"/>
        </w:numPr>
      </w:pPr>
      <w:r>
        <w:rPr>
          <w:rFonts w:hint="eastAsia"/>
        </w:rPr>
        <w:tab/>
      </w:r>
      <w:r>
        <w:rPr>
          <w:rFonts w:hint="eastAsia"/>
        </w:rPr>
        <w:t>地理位置隐私</w:t>
      </w:r>
    </w:p>
    <w:p>
      <w:pPr>
        <w:pStyle w:val="47"/>
        <w:numPr>
          <w:ilvl w:val="0"/>
          <w:numId w:val="9"/>
        </w:numPr>
      </w:pPr>
      <w:r>
        <w:rPr>
          <w:rFonts w:hint="eastAsia"/>
        </w:rPr>
        <w:tab/>
      </w:r>
      <w:r>
        <w:rPr>
          <w:rFonts w:hint="eastAsia"/>
        </w:rPr>
        <w:t>消息和对话隐私</w:t>
      </w:r>
    </w:p>
    <w:p>
      <w:pPr>
        <w:pStyle w:val="47"/>
        <w:numPr>
          <w:ilvl w:val="0"/>
          <w:numId w:val="9"/>
        </w:numPr>
      </w:pPr>
      <w:r>
        <w:rPr>
          <w:rFonts w:hint="eastAsia"/>
        </w:rPr>
        <w:tab/>
      </w:r>
      <w:r>
        <w:rPr>
          <w:rFonts w:hint="eastAsia"/>
        </w:rPr>
        <w:t>不关心</w:t>
      </w:r>
    </w:p>
    <w:p>
      <w:pPr>
        <w:spacing w:after="0" w:afterLines="0"/>
        <w:ind w:firstLine="480"/>
      </w:pPr>
      <w:r>
        <w:rPr>
          <w:rFonts w:hint="eastAsia"/>
        </w:rPr>
        <w:t>三、直播网购相关情况</w:t>
      </w:r>
    </w:p>
    <w:p>
      <w:pPr>
        <w:pStyle w:val="47"/>
        <w:numPr>
          <w:ilvl w:val="0"/>
          <w:numId w:val="8"/>
        </w:numPr>
      </w:pPr>
      <w:r>
        <w:rPr>
          <w:rFonts w:hint="eastAsia"/>
        </w:rPr>
        <w:t>您每个月在直播带货中购买的商品类型主要为？（单选）</w:t>
      </w:r>
    </w:p>
    <w:p>
      <w:pPr>
        <w:pStyle w:val="47"/>
        <w:numPr>
          <w:ilvl w:val="0"/>
          <w:numId w:val="9"/>
        </w:numPr>
      </w:pPr>
      <w:r>
        <w:rPr>
          <w:rFonts w:hint="eastAsia"/>
        </w:rPr>
        <w:t>美妆类</w:t>
      </w:r>
    </w:p>
    <w:p>
      <w:pPr>
        <w:pStyle w:val="47"/>
        <w:numPr>
          <w:ilvl w:val="0"/>
          <w:numId w:val="9"/>
        </w:numPr>
      </w:pPr>
      <w:r>
        <w:rPr>
          <w:rFonts w:hint="eastAsia"/>
        </w:rPr>
        <w:t>食品类</w:t>
      </w:r>
    </w:p>
    <w:p>
      <w:pPr>
        <w:pStyle w:val="47"/>
        <w:numPr>
          <w:ilvl w:val="0"/>
          <w:numId w:val="9"/>
        </w:numPr>
      </w:pPr>
      <w:r>
        <w:rPr>
          <w:rFonts w:hint="eastAsia"/>
        </w:rPr>
        <w:t>服饰类</w:t>
      </w:r>
    </w:p>
    <w:p>
      <w:pPr>
        <w:pStyle w:val="47"/>
        <w:numPr>
          <w:ilvl w:val="0"/>
          <w:numId w:val="9"/>
        </w:numPr>
      </w:pPr>
      <w:r>
        <w:rPr>
          <w:rFonts w:hint="eastAsia"/>
        </w:rPr>
        <w:t>健身用品类</w:t>
      </w:r>
    </w:p>
    <w:p>
      <w:pPr>
        <w:pStyle w:val="47"/>
        <w:numPr>
          <w:ilvl w:val="0"/>
          <w:numId w:val="9"/>
        </w:numPr>
      </w:pPr>
      <w:r>
        <w:rPr>
          <w:rFonts w:hint="eastAsia"/>
        </w:rPr>
        <w:t>学习用品类</w:t>
      </w:r>
    </w:p>
    <w:p>
      <w:pPr>
        <w:pStyle w:val="47"/>
        <w:numPr>
          <w:ilvl w:val="0"/>
          <w:numId w:val="9"/>
        </w:numPr>
      </w:pPr>
      <w:r>
        <w:rPr>
          <w:rFonts w:hint="eastAsia"/>
        </w:rPr>
        <w:t>家用电器类</w:t>
      </w:r>
    </w:p>
    <w:p>
      <w:pPr>
        <w:pStyle w:val="47"/>
        <w:numPr>
          <w:ilvl w:val="0"/>
          <w:numId w:val="9"/>
        </w:numPr>
      </w:pPr>
      <w:r>
        <w:rPr>
          <w:rFonts w:hint="eastAsia"/>
        </w:rPr>
        <w:t>家居装饰品类</w:t>
      </w:r>
    </w:p>
    <w:p>
      <w:pPr>
        <w:pStyle w:val="47"/>
        <w:numPr>
          <w:ilvl w:val="0"/>
          <w:numId w:val="9"/>
        </w:numPr>
      </w:pPr>
      <w:r>
        <w:rPr>
          <w:rFonts w:hint="eastAsia"/>
        </w:rPr>
        <w:t>其他</w:t>
      </w:r>
    </w:p>
    <w:p>
      <w:pPr>
        <w:pStyle w:val="47"/>
        <w:numPr>
          <w:ilvl w:val="0"/>
          <w:numId w:val="9"/>
        </w:numPr>
      </w:pPr>
      <w:r>
        <w:rPr>
          <w:rFonts w:hint="eastAsia"/>
        </w:rPr>
        <w:t>从不购买</w:t>
      </w:r>
    </w:p>
    <w:p>
      <w:pPr>
        <w:pStyle w:val="47"/>
        <w:numPr>
          <w:ilvl w:val="0"/>
          <w:numId w:val="8"/>
        </w:numPr>
      </w:pPr>
      <w:r>
        <w:rPr>
          <w:rFonts w:hint="eastAsia"/>
        </w:rPr>
        <w:tab/>
      </w:r>
      <w:r>
        <w:rPr>
          <w:rFonts w:hint="eastAsia"/>
        </w:rPr>
        <w:t>您每个月在直播带货中的购买支出大致为？（单选）</w:t>
      </w:r>
    </w:p>
    <w:p>
      <w:pPr>
        <w:pStyle w:val="47"/>
        <w:numPr>
          <w:ilvl w:val="0"/>
          <w:numId w:val="9"/>
        </w:numPr>
      </w:pPr>
      <w:r>
        <w:rPr>
          <w:rFonts w:hint="eastAsia"/>
        </w:rPr>
        <w:t>0-100元</w:t>
      </w:r>
    </w:p>
    <w:p>
      <w:pPr>
        <w:pStyle w:val="47"/>
        <w:numPr>
          <w:ilvl w:val="0"/>
          <w:numId w:val="9"/>
        </w:numPr>
      </w:pPr>
      <w:r>
        <w:rPr>
          <w:rFonts w:hint="eastAsia"/>
        </w:rPr>
        <w:t>101-300元</w:t>
      </w:r>
    </w:p>
    <w:p>
      <w:pPr>
        <w:pStyle w:val="47"/>
        <w:numPr>
          <w:ilvl w:val="0"/>
          <w:numId w:val="9"/>
        </w:numPr>
      </w:pPr>
      <w:r>
        <w:rPr>
          <w:rFonts w:hint="eastAsia"/>
        </w:rPr>
        <w:t>301-500元</w:t>
      </w:r>
    </w:p>
    <w:p>
      <w:pPr>
        <w:pStyle w:val="47"/>
        <w:numPr>
          <w:ilvl w:val="0"/>
          <w:numId w:val="9"/>
        </w:numPr>
      </w:pPr>
      <w:r>
        <w:rPr>
          <w:rFonts w:hint="eastAsia"/>
        </w:rPr>
        <w:t>501-1000元</w:t>
      </w:r>
    </w:p>
    <w:p>
      <w:pPr>
        <w:pStyle w:val="47"/>
        <w:numPr>
          <w:ilvl w:val="0"/>
          <w:numId w:val="9"/>
        </w:numPr>
      </w:pPr>
      <w:r>
        <w:rPr>
          <w:rFonts w:hint="eastAsia"/>
        </w:rPr>
        <w:t>1000元以上</w:t>
      </w:r>
    </w:p>
    <w:p>
      <w:pPr>
        <w:pStyle w:val="47"/>
        <w:numPr>
          <w:ilvl w:val="0"/>
          <w:numId w:val="8"/>
        </w:numPr>
      </w:pPr>
      <w:r>
        <w:rPr>
          <w:rFonts w:hint="eastAsia"/>
        </w:rPr>
        <w:t>直播网购花销占您网购总花销的比例大约为（单选）</w:t>
      </w:r>
    </w:p>
    <w:p>
      <w:pPr>
        <w:pStyle w:val="47"/>
        <w:numPr>
          <w:ilvl w:val="0"/>
          <w:numId w:val="9"/>
        </w:numPr>
      </w:pPr>
      <w:r>
        <w:rPr>
          <w:rFonts w:hint="eastAsia"/>
        </w:rPr>
        <w:t>10%以下</w:t>
      </w:r>
    </w:p>
    <w:p>
      <w:pPr>
        <w:pStyle w:val="47"/>
        <w:numPr>
          <w:ilvl w:val="0"/>
          <w:numId w:val="9"/>
        </w:numPr>
      </w:pPr>
      <w:r>
        <w:rPr>
          <w:rFonts w:hint="eastAsia"/>
        </w:rPr>
        <w:t>10%-30%</w:t>
      </w:r>
    </w:p>
    <w:p>
      <w:pPr>
        <w:pStyle w:val="47"/>
        <w:numPr>
          <w:ilvl w:val="0"/>
          <w:numId w:val="9"/>
        </w:numPr>
      </w:pPr>
      <w:r>
        <w:rPr>
          <w:rFonts w:hint="eastAsia"/>
        </w:rPr>
        <w:t>31%-50%</w:t>
      </w:r>
    </w:p>
    <w:p>
      <w:pPr>
        <w:pStyle w:val="47"/>
        <w:numPr>
          <w:ilvl w:val="0"/>
          <w:numId w:val="9"/>
        </w:numPr>
      </w:pPr>
      <w:r>
        <w:rPr>
          <w:rFonts w:hint="eastAsia"/>
        </w:rPr>
        <w:t>51%以上</w:t>
      </w:r>
    </w:p>
    <w:p>
      <w:pPr>
        <w:pStyle w:val="47"/>
        <w:numPr>
          <w:ilvl w:val="0"/>
          <w:numId w:val="8"/>
        </w:numPr>
      </w:pPr>
      <w:r>
        <w:rPr>
          <w:rFonts w:hint="eastAsia"/>
        </w:rPr>
        <w:t>您接触网络带货直播后您的网购消费额较之前增多的程度？</w:t>
      </w:r>
    </w:p>
    <w:p>
      <w:pPr>
        <w:pStyle w:val="47"/>
        <w:numPr>
          <w:ilvl w:val="0"/>
          <w:numId w:val="12"/>
        </w:numPr>
      </w:pPr>
      <w:r>
        <w:rPr>
          <w:rFonts w:hint="eastAsia"/>
        </w:rPr>
        <w:t>0-10分打分情况（0分从未改变，10分增多程度最高）</w:t>
      </w:r>
    </w:p>
    <w:p>
      <w:pPr>
        <w:pStyle w:val="47"/>
        <w:numPr>
          <w:ilvl w:val="0"/>
          <w:numId w:val="8"/>
        </w:numPr>
      </w:pPr>
      <w:r>
        <w:rPr>
          <w:rFonts w:hint="eastAsia"/>
        </w:rPr>
        <w:t>网络带货直播使您减少线下消费，增加线上消费的程度？</w:t>
      </w:r>
    </w:p>
    <w:p>
      <w:pPr>
        <w:pStyle w:val="47"/>
        <w:numPr>
          <w:ilvl w:val="0"/>
          <w:numId w:val="12"/>
        </w:numPr>
      </w:pPr>
      <w:r>
        <w:rPr>
          <w:rFonts w:hint="eastAsia"/>
        </w:rPr>
        <w:t>0-10分打分情况（0分从未改变，10分增多程度最高）</w:t>
      </w:r>
    </w:p>
    <w:p>
      <w:pPr>
        <w:pStyle w:val="47"/>
        <w:numPr>
          <w:ilvl w:val="0"/>
          <w:numId w:val="8"/>
        </w:numPr>
      </w:pPr>
      <w:r>
        <w:rPr>
          <w:rFonts w:hint="eastAsia"/>
        </w:rPr>
        <w:t>您选择在直播间购买商品的主要原因是？（单选）</w:t>
      </w:r>
    </w:p>
    <w:p>
      <w:pPr>
        <w:pStyle w:val="47"/>
        <w:numPr>
          <w:ilvl w:val="0"/>
          <w:numId w:val="9"/>
        </w:numPr>
      </w:pPr>
      <w:r>
        <w:rPr>
          <w:rFonts w:hint="eastAsia"/>
        </w:rPr>
        <w:t>优惠力度大</w:t>
      </w:r>
    </w:p>
    <w:p>
      <w:pPr>
        <w:pStyle w:val="47"/>
        <w:numPr>
          <w:ilvl w:val="0"/>
          <w:numId w:val="9"/>
        </w:numPr>
      </w:pPr>
      <w:r>
        <w:rPr>
          <w:rFonts w:hint="eastAsia"/>
        </w:rPr>
        <w:t>可以直观看到商品</w:t>
      </w:r>
    </w:p>
    <w:p>
      <w:pPr>
        <w:pStyle w:val="47"/>
        <w:numPr>
          <w:ilvl w:val="0"/>
          <w:numId w:val="9"/>
        </w:numPr>
      </w:pPr>
      <w:r>
        <w:rPr>
          <w:rFonts w:hint="eastAsia"/>
        </w:rPr>
        <w:t>相信主播的推荐</w:t>
      </w:r>
    </w:p>
    <w:p>
      <w:pPr>
        <w:pStyle w:val="47"/>
        <w:numPr>
          <w:ilvl w:val="0"/>
          <w:numId w:val="9"/>
        </w:numPr>
      </w:pPr>
      <w:r>
        <w:rPr>
          <w:rFonts w:hint="eastAsia"/>
        </w:rPr>
        <w:t>在直播中热烈的氛围下更有消费欲望</w:t>
      </w:r>
    </w:p>
    <w:p>
      <w:pPr>
        <w:pStyle w:val="47"/>
        <w:numPr>
          <w:ilvl w:val="0"/>
          <w:numId w:val="9"/>
        </w:numPr>
      </w:pPr>
      <w:r>
        <w:rPr>
          <w:rFonts w:hint="eastAsia"/>
        </w:rPr>
        <w:t>其他</w:t>
      </w:r>
    </w:p>
    <w:p>
      <w:pPr>
        <w:pStyle w:val="47"/>
        <w:numPr>
          <w:ilvl w:val="0"/>
          <w:numId w:val="8"/>
        </w:numPr>
      </w:pPr>
      <w:r>
        <w:rPr>
          <w:rFonts w:hint="eastAsia"/>
        </w:rPr>
        <w:t>在观看直播带货时，您最关注的是？（单选）</w:t>
      </w:r>
    </w:p>
    <w:p>
      <w:pPr>
        <w:pStyle w:val="47"/>
        <w:numPr>
          <w:ilvl w:val="0"/>
          <w:numId w:val="9"/>
        </w:numPr>
      </w:pPr>
      <w:r>
        <w:rPr>
          <w:rFonts w:hint="eastAsia"/>
        </w:rPr>
        <w:t>带货主播的可信度</w:t>
      </w:r>
    </w:p>
    <w:p>
      <w:pPr>
        <w:pStyle w:val="47"/>
        <w:numPr>
          <w:ilvl w:val="0"/>
          <w:numId w:val="9"/>
        </w:numPr>
      </w:pPr>
      <w:r>
        <w:rPr>
          <w:rFonts w:hint="eastAsia"/>
        </w:rPr>
        <w:t>货品品牌的优劣</w:t>
      </w:r>
    </w:p>
    <w:p>
      <w:pPr>
        <w:pStyle w:val="47"/>
        <w:numPr>
          <w:ilvl w:val="0"/>
          <w:numId w:val="9"/>
        </w:numPr>
      </w:pPr>
      <w:r>
        <w:rPr>
          <w:rFonts w:hint="eastAsia"/>
        </w:rPr>
        <w:t>价格是否足够优惠</w:t>
      </w:r>
    </w:p>
    <w:p>
      <w:pPr>
        <w:pStyle w:val="47"/>
        <w:numPr>
          <w:ilvl w:val="0"/>
          <w:numId w:val="9"/>
        </w:numPr>
      </w:pPr>
      <w:r>
        <w:rPr>
          <w:rFonts w:hint="eastAsia"/>
        </w:rPr>
        <w:t>其他</w:t>
      </w:r>
    </w:p>
    <w:p>
      <w:pPr>
        <w:pStyle w:val="47"/>
        <w:numPr>
          <w:ilvl w:val="0"/>
          <w:numId w:val="8"/>
        </w:numPr>
      </w:pPr>
      <w:r>
        <w:rPr>
          <w:rFonts w:hint="eastAsia"/>
        </w:rPr>
        <w:t>您在直播中购买过一次商品后，回购的意愿？</w:t>
      </w:r>
    </w:p>
    <w:p>
      <w:pPr>
        <w:pStyle w:val="47"/>
        <w:numPr>
          <w:ilvl w:val="0"/>
          <w:numId w:val="13"/>
        </w:numPr>
      </w:pPr>
      <w:r>
        <w:rPr>
          <w:rFonts w:hint="eastAsia"/>
        </w:rPr>
        <w:t>0-10分打分情况（0分最低，10分最高）</w:t>
      </w:r>
    </w:p>
    <w:p>
      <w:pPr>
        <w:pStyle w:val="47"/>
        <w:numPr>
          <w:ilvl w:val="0"/>
          <w:numId w:val="8"/>
        </w:numPr>
      </w:pPr>
      <w:r>
        <w:rPr>
          <w:rFonts w:hint="eastAsia"/>
        </w:rPr>
        <w:t>您觉得直播带货对消费者来说最主要的好处是什么？（单选）</w:t>
      </w:r>
    </w:p>
    <w:p>
      <w:pPr>
        <w:pStyle w:val="47"/>
        <w:numPr>
          <w:ilvl w:val="0"/>
          <w:numId w:val="9"/>
        </w:numPr>
      </w:pPr>
      <w:r>
        <w:rPr>
          <w:rFonts w:hint="eastAsia"/>
        </w:rPr>
        <w:t>通过与主播商家合作，商家可以让利出部分宣传费用给消费者</w:t>
      </w:r>
    </w:p>
    <w:p>
      <w:pPr>
        <w:pStyle w:val="47"/>
        <w:numPr>
          <w:ilvl w:val="0"/>
          <w:numId w:val="9"/>
        </w:numPr>
      </w:pPr>
      <w:r>
        <w:rPr>
          <w:rFonts w:hint="eastAsia"/>
        </w:rPr>
        <w:t>有主播背书，售后可追责</w:t>
      </w:r>
    </w:p>
    <w:p>
      <w:pPr>
        <w:pStyle w:val="47"/>
        <w:numPr>
          <w:ilvl w:val="0"/>
          <w:numId w:val="9"/>
        </w:numPr>
      </w:pPr>
      <w:r>
        <w:rPr>
          <w:rFonts w:hint="eastAsia"/>
        </w:rPr>
        <w:t>直播带货让一些冷门产品进入消费者视野，带来了更多选择</w:t>
      </w:r>
    </w:p>
    <w:p>
      <w:pPr>
        <w:pStyle w:val="47"/>
        <w:numPr>
          <w:ilvl w:val="0"/>
          <w:numId w:val="9"/>
        </w:numPr>
      </w:pPr>
      <w:r>
        <w:rPr>
          <w:rFonts w:hint="eastAsia"/>
        </w:rPr>
        <w:t>在直播间可通过实时交流获取商品信息</w:t>
      </w:r>
    </w:p>
    <w:p>
      <w:pPr>
        <w:pStyle w:val="47"/>
        <w:numPr>
          <w:ilvl w:val="0"/>
          <w:numId w:val="9"/>
        </w:numPr>
      </w:pPr>
      <w:r>
        <w:rPr>
          <w:rFonts w:hint="eastAsia"/>
        </w:rPr>
        <w:t>减少消费者时间和金钱成本</w:t>
      </w:r>
    </w:p>
    <w:p>
      <w:pPr>
        <w:pStyle w:val="47"/>
        <w:numPr>
          <w:ilvl w:val="0"/>
          <w:numId w:val="9"/>
        </w:numPr>
      </w:pPr>
      <w:r>
        <w:rPr>
          <w:rFonts w:hint="eastAsia"/>
        </w:rPr>
        <w:t>其他</w:t>
      </w:r>
    </w:p>
    <w:p>
      <w:pPr>
        <w:pStyle w:val="47"/>
        <w:numPr>
          <w:ilvl w:val="0"/>
          <w:numId w:val="8"/>
        </w:numPr>
      </w:pPr>
      <w:r>
        <w:rPr>
          <w:rFonts w:hint="eastAsia"/>
        </w:rPr>
        <w:t>您认为直播带货的主要弊端？（单选）</w:t>
      </w:r>
    </w:p>
    <w:p>
      <w:pPr>
        <w:pStyle w:val="47"/>
        <w:numPr>
          <w:ilvl w:val="0"/>
          <w:numId w:val="9"/>
        </w:numPr>
      </w:pPr>
      <w:r>
        <w:rPr>
          <w:rFonts w:hint="eastAsia"/>
        </w:rPr>
        <w:t>虚假宣传，数据造假</w:t>
      </w:r>
    </w:p>
    <w:p>
      <w:pPr>
        <w:pStyle w:val="47"/>
        <w:numPr>
          <w:ilvl w:val="0"/>
          <w:numId w:val="9"/>
        </w:numPr>
      </w:pPr>
      <w:r>
        <w:rPr>
          <w:rFonts w:hint="eastAsia"/>
        </w:rPr>
        <w:t>产品质量堪忧</w:t>
      </w:r>
    </w:p>
    <w:p>
      <w:pPr>
        <w:pStyle w:val="47"/>
        <w:numPr>
          <w:ilvl w:val="0"/>
          <w:numId w:val="9"/>
        </w:numPr>
      </w:pPr>
      <w:r>
        <w:rPr>
          <w:rFonts w:hint="eastAsia"/>
        </w:rPr>
        <w:t>消费者权益难</w:t>
      </w:r>
    </w:p>
    <w:p>
      <w:pPr>
        <w:pStyle w:val="47"/>
        <w:numPr>
          <w:ilvl w:val="0"/>
          <w:numId w:val="9"/>
        </w:numPr>
      </w:pPr>
      <w:r>
        <w:rPr>
          <w:rFonts w:hint="eastAsia"/>
        </w:rPr>
        <w:t>容易泄露个人隐私</w:t>
      </w:r>
    </w:p>
    <w:p>
      <w:pPr>
        <w:pStyle w:val="47"/>
        <w:numPr>
          <w:ilvl w:val="0"/>
          <w:numId w:val="9"/>
        </w:numPr>
      </w:pPr>
      <w:r>
        <w:rPr>
          <w:rFonts w:hint="eastAsia"/>
        </w:rPr>
        <w:t>传播不良价值观，进行低俗直播</w:t>
      </w:r>
    </w:p>
    <w:p>
      <w:pPr>
        <w:pStyle w:val="47"/>
        <w:numPr>
          <w:ilvl w:val="0"/>
          <w:numId w:val="9"/>
        </w:numPr>
      </w:pPr>
      <w:r>
        <w:rPr>
          <w:rFonts w:hint="eastAsia"/>
        </w:rPr>
        <w:t>其他</w:t>
      </w:r>
    </w:p>
    <w:p>
      <w:pPr>
        <w:pStyle w:val="47"/>
        <w:numPr>
          <w:ilvl w:val="0"/>
          <w:numId w:val="8"/>
        </w:numPr>
      </w:pPr>
      <w:r>
        <w:rPr>
          <w:rFonts w:hint="eastAsia"/>
        </w:rPr>
        <w:t>您拒绝在直播间购买商品的主要原因？（单选）</w:t>
      </w:r>
    </w:p>
    <w:p>
      <w:pPr>
        <w:pStyle w:val="47"/>
        <w:numPr>
          <w:ilvl w:val="0"/>
          <w:numId w:val="9"/>
        </w:numPr>
      </w:pPr>
      <w:r>
        <w:rPr>
          <w:rFonts w:hint="eastAsia"/>
        </w:rPr>
        <w:t>认为直播中的商品不靠谱</w:t>
      </w:r>
    </w:p>
    <w:p>
      <w:pPr>
        <w:pStyle w:val="47"/>
        <w:numPr>
          <w:ilvl w:val="0"/>
          <w:numId w:val="9"/>
        </w:numPr>
      </w:pPr>
      <w:r>
        <w:rPr>
          <w:rFonts w:hint="eastAsia"/>
        </w:rPr>
        <w:t>观看直播太耗费时间</w:t>
      </w:r>
    </w:p>
    <w:p>
      <w:pPr>
        <w:pStyle w:val="47"/>
        <w:numPr>
          <w:ilvl w:val="0"/>
          <w:numId w:val="9"/>
        </w:numPr>
      </w:pPr>
      <w:r>
        <w:rPr>
          <w:rFonts w:hint="eastAsia"/>
        </w:rPr>
        <w:t>本身没有在网上购物的习惯</w:t>
      </w:r>
    </w:p>
    <w:p>
      <w:pPr>
        <w:pStyle w:val="47"/>
        <w:numPr>
          <w:ilvl w:val="0"/>
          <w:numId w:val="9"/>
        </w:numPr>
      </w:pPr>
      <w:r>
        <w:rPr>
          <w:rFonts w:hint="eastAsia"/>
        </w:rPr>
        <w:t>不信任主播与电商的合作</w:t>
      </w:r>
    </w:p>
    <w:p>
      <w:pPr>
        <w:pStyle w:val="47"/>
        <w:numPr>
          <w:ilvl w:val="0"/>
          <w:numId w:val="9"/>
        </w:numPr>
      </w:pPr>
      <w:r>
        <w:rPr>
          <w:rFonts w:hint="eastAsia"/>
        </w:rPr>
        <w:t>其他</w:t>
      </w:r>
    </w:p>
    <w:p>
      <w:pPr>
        <w:pStyle w:val="47"/>
        <w:numPr>
          <w:ilvl w:val="0"/>
          <w:numId w:val="8"/>
        </w:numPr>
      </w:pPr>
      <w:r>
        <w:rPr>
          <w:rFonts w:hint="eastAsia"/>
        </w:rPr>
        <w:t>您认为当下电商直播首要应该做出哪些改进？（单选）</w:t>
      </w:r>
    </w:p>
    <w:p>
      <w:pPr>
        <w:pStyle w:val="47"/>
        <w:numPr>
          <w:ilvl w:val="0"/>
          <w:numId w:val="9"/>
        </w:numPr>
      </w:pPr>
      <w:r>
        <w:rPr>
          <w:rFonts w:hint="eastAsia"/>
        </w:rPr>
        <w:t>完善相关法规（透明主播相关收入等）</w:t>
      </w:r>
    </w:p>
    <w:p>
      <w:pPr>
        <w:pStyle w:val="47"/>
        <w:numPr>
          <w:ilvl w:val="0"/>
          <w:numId w:val="9"/>
        </w:numPr>
      </w:pPr>
      <w:r>
        <w:rPr>
          <w:rFonts w:hint="eastAsia"/>
        </w:rPr>
        <w:t>要求平台加强管理（提高入驻门槛，建立黑名单等）</w:t>
      </w:r>
    </w:p>
    <w:p>
      <w:pPr>
        <w:pStyle w:val="47"/>
        <w:numPr>
          <w:ilvl w:val="0"/>
          <w:numId w:val="9"/>
        </w:numPr>
      </w:pPr>
      <w:r>
        <w:rPr>
          <w:rFonts w:hint="eastAsia"/>
        </w:rPr>
        <w:t>加大监管与处罚力度</w:t>
      </w:r>
    </w:p>
    <w:p>
      <w:pPr>
        <w:pStyle w:val="47"/>
        <w:numPr>
          <w:ilvl w:val="0"/>
          <w:numId w:val="9"/>
        </w:numPr>
      </w:pPr>
      <w:r>
        <w:rPr>
          <w:rFonts w:hint="eastAsia"/>
        </w:rPr>
        <w:t>其他</w:t>
      </w:r>
    </w:p>
    <w:p>
      <w:pPr>
        <w:pStyle w:val="47"/>
        <w:numPr>
          <w:ilvl w:val="0"/>
          <w:numId w:val="8"/>
        </w:numPr>
      </w:pPr>
      <w:r>
        <w:rPr>
          <w:rFonts w:hint="eastAsia"/>
        </w:rPr>
        <w:t>您对直播带货的看法？（单选）</w:t>
      </w:r>
    </w:p>
    <w:p>
      <w:pPr>
        <w:pStyle w:val="47"/>
        <w:numPr>
          <w:ilvl w:val="0"/>
          <w:numId w:val="9"/>
        </w:numPr>
      </w:pPr>
      <w:r>
        <w:rPr>
          <w:rFonts w:hint="eastAsia"/>
        </w:rPr>
        <w:t>是一种正常的商业现象，使购物更便捷</w:t>
      </w:r>
    </w:p>
    <w:p>
      <w:pPr>
        <w:pStyle w:val="47"/>
        <w:numPr>
          <w:ilvl w:val="0"/>
          <w:numId w:val="9"/>
        </w:numPr>
      </w:pPr>
      <w:r>
        <w:rPr>
          <w:rFonts w:hint="eastAsia"/>
        </w:rPr>
        <w:t>并不认为这是一个优质行业</w:t>
      </w:r>
    </w:p>
    <w:p>
      <w:pPr>
        <w:pStyle w:val="47"/>
        <w:numPr>
          <w:ilvl w:val="0"/>
          <w:numId w:val="9"/>
        </w:numPr>
      </w:pPr>
      <w:r>
        <w:rPr>
          <w:rFonts w:hint="eastAsia"/>
        </w:rPr>
        <w:t>不太了解，保持中立态度</w:t>
      </w:r>
    </w:p>
    <w:p>
      <w:pPr>
        <w:pStyle w:val="47"/>
        <w:numPr>
          <w:ilvl w:val="0"/>
          <w:numId w:val="8"/>
        </w:numPr>
      </w:pPr>
      <w:r>
        <w:rPr>
          <w:rFonts w:hint="eastAsia"/>
        </w:rPr>
        <w:t>您对直播带货的未来看法？（单选）</w:t>
      </w:r>
    </w:p>
    <w:p>
      <w:pPr>
        <w:pStyle w:val="47"/>
        <w:numPr>
          <w:ilvl w:val="0"/>
          <w:numId w:val="9"/>
        </w:numPr>
      </w:pPr>
      <w:r>
        <w:rPr>
          <w:rFonts w:hint="eastAsia"/>
        </w:rPr>
        <w:t>高速发展</w:t>
      </w:r>
    </w:p>
    <w:p>
      <w:pPr>
        <w:pStyle w:val="47"/>
        <w:numPr>
          <w:ilvl w:val="0"/>
          <w:numId w:val="9"/>
        </w:numPr>
      </w:pPr>
      <w:r>
        <w:rPr>
          <w:rFonts w:hint="eastAsia"/>
        </w:rPr>
        <w:t>发展速度放缓</w:t>
      </w:r>
    </w:p>
    <w:p>
      <w:pPr>
        <w:pStyle w:val="47"/>
        <w:numPr>
          <w:ilvl w:val="0"/>
          <w:numId w:val="9"/>
        </w:numPr>
      </w:pPr>
      <w:r>
        <w:rPr>
          <w:rFonts w:hint="eastAsia"/>
        </w:rPr>
        <w:t>发展规模跟现在差不多</w:t>
      </w:r>
    </w:p>
    <w:p>
      <w:pPr>
        <w:pStyle w:val="47"/>
        <w:numPr>
          <w:ilvl w:val="0"/>
          <w:numId w:val="9"/>
        </w:numPr>
      </w:pPr>
      <w:r>
        <w:rPr>
          <w:rFonts w:hint="eastAsia"/>
        </w:rPr>
        <w:t>开始萎靡，陷入低谷</w:t>
      </w:r>
    </w:p>
    <w:p>
      <w:pPr>
        <w:spacing w:after="0" w:afterLines="0"/>
        <w:ind w:firstLine="480"/>
      </w:pPr>
      <w:r>
        <w:rPr>
          <w:rFonts w:hint="eastAsia"/>
        </w:rPr>
        <w:t>四、短视频的影响</w:t>
      </w:r>
    </w:p>
    <w:p>
      <w:pPr>
        <w:pStyle w:val="47"/>
        <w:numPr>
          <w:ilvl w:val="0"/>
          <w:numId w:val="8"/>
        </w:numPr>
      </w:pPr>
      <w:r>
        <w:rPr>
          <w:rFonts w:hint="eastAsia"/>
        </w:rPr>
        <w:t xml:space="preserve">您因为短视频的内容而产生情绪波动？ </w:t>
      </w:r>
    </w:p>
    <w:p>
      <w:pPr>
        <w:pStyle w:val="47"/>
        <w:numPr>
          <w:ilvl w:val="0"/>
          <w:numId w:val="14"/>
        </w:numPr>
      </w:pPr>
      <w:r>
        <w:rPr>
          <w:rFonts w:hint="eastAsia"/>
        </w:rPr>
        <w:t>0-10分打分情况（0分最低，10分最高）</w:t>
      </w:r>
    </w:p>
    <w:p>
      <w:pPr>
        <w:pStyle w:val="47"/>
        <w:numPr>
          <w:ilvl w:val="0"/>
          <w:numId w:val="8"/>
        </w:numPr>
      </w:pPr>
      <w:r>
        <w:rPr>
          <w:rFonts w:hint="eastAsia"/>
        </w:rPr>
        <w:t xml:space="preserve">您会因为短视频的内容而改变自己的想法或观念的程度？ </w:t>
      </w:r>
    </w:p>
    <w:p>
      <w:pPr>
        <w:pStyle w:val="47"/>
        <w:numPr>
          <w:ilvl w:val="0"/>
          <w:numId w:val="15"/>
        </w:numPr>
      </w:pPr>
      <w:r>
        <w:rPr>
          <w:rFonts w:hint="eastAsia"/>
        </w:rPr>
        <w:t>0-10分打分情况（1分程度最低，10分程度最高）</w:t>
      </w:r>
    </w:p>
    <w:p>
      <w:pPr>
        <w:pStyle w:val="47"/>
        <w:numPr>
          <w:ilvl w:val="0"/>
          <w:numId w:val="8"/>
        </w:numPr>
      </w:pPr>
      <w:r>
        <w:rPr>
          <w:rFonts w:hint="eastAsia"/>
        </w:rPr>
        <w:t>您会因为短视频的内容而购买相关的商品或服务的意愿？</w:t>
      </w:r>
    </w:p>
    <w:p>
      <w:pPr>
        <w:pStyle w:val="47"/>
        <w:numPr>
          <w:ilvl w:val="0"/>
          <w:numId w:val="16"/>
        </w:numPr>
      </w:pPr>
      <w:r>
        <w:rPr>
          <w:rFonts w:hint="eastAsia"/>
        </w:rPr>
        <w:t>0-10分打分情况（0分意愿最低，10分意愿最高）</w:t>
      </w:r>
    </w:p>
    <w:p>
      <w:pPr>
        <w:pStyle w:val="47"/>
        <w:numPr>
          <w:ilvl w:val="0"/>
          <w:numId w:val="8"/>
        </w:numPr>
      </w:pPr>
      <w:r>
        <w:rPr>
          <w:rFonts w:hint="eastAsia"/>
        </w:rPr>
        <w:t>您是否会因为短视频的内容而参与相关的活动或话题的意愿？</w:t>
      </w:r>
    </w:p>
    <w:p>
      <w:pPr>
        <w:pStyle w:val="47"/>
        <w:numPr>
          <w:ilvl w:val="0"/>
          <w:numId w:val="17"/>
        </w:numPr>
      </w:pPr>
      <w:r>
        <w:rPr>
          <w:rFonts w:hint="eastAsia"/>
        </w:rPr>
        <w:t>0-10分打分情况（0分意愿最低，10分意愿最高）</w:t>
      </w:r>
    </w:p>
    <w:p>
      <w:pPr>
        <w:pStyle w:val="47"/>
        <w:numPr>
          <w:ilvl w:val="0"/>
          <w:numId w:val="8"/>
        </w:numPr>
      </w:pPr>
      <w:r>
        <w:rPr>
          <w:rFonts w:hint="eastAsia"/>
        </w:rPr>
        <w:t>您对短视频中内容的真假、是非所持的态度？（单选）</w:t>
      </w:r>
    </w:p>
    <w:p>
      <w:pPr>
        <w:pStyle w:val="47"/>
        <w:numPr>
          <w:ilvl w:val="0"/>
          <w:numId w:val="9"/>
        </w:numPr>
      </w:pPr>
      <w:r>
        <w:rPr>
          <w:rFonts w:hint="eastAsia"/>
        </w:rPr>
        <w:t>自我甄别</w:t>
      </w:r>
    </w:p>
    <w:p>
      <w:pPr>
        <w:pStyle w:val="47"/>
        <w:numPr>
          <w:ilvl w:val="0"/>
          <w:numId w:val="9"/>
        </w:numPr>
      </w:pPr>
      <w:r>
        <w:rPr>
          <w:rFonts w:hint="eastAsia"/>
        </w:rPr>
        <w:t>不管，纯粹消遣</w:t>
      </w:r>
    </w:p>
    <w:p>
      <w:pPr>
        <w:pStyle w:val="47"/>
        <w:numPr>
          <w:ilvl w:val="0"/>
          <w:numId w:val="9"/>
        </w:numPr>
      </w:pPr>
      <w:r>
        <w:rPr>
          <w:rFonts w:hint="eastAsia"/>
        </w:rPr>
        <w:t>从不怀疑</w:t>
      </w:r>
    </w:p>
    <w:p>
      <w:pPr>
        <w:pStyle w:val="47"/>
        <w:numPr>
          <w:ilvl w:val="0"/>
          <w:numId w:val="9"/>
        </w:numPr>
      </w:pPr>
      <w:r>
        <w:rPr>
          <w:rFonts w:hint="eastAsia"/>
        </w:rPr>
        <w:t>从不相信</w:t>
      </w:r>
    </w:p>
    <w:p>
      <w:pPr>
        <w:pStyle w:val="47"/>
        <w:numPr>
          <w:ilvl w:val="0"/>
          <w:numId w:val="8"/>
        </w:numPr>
      </w:pPr>
      <w:r>
        <w:rPr>
          <w:rFonts w:hint="eastAsia"/>
        </w:rPr>
        <w:t>您对短视频的整体满意度是多少？</w:t>
      </w:r>
    </w:p>
    <w:p>
      <w:pPr>
        <w:pStyle w:val="47"/>
        <w:numPr>
          <w:ilvl w:val="0"/>
          <w:numId w:val="18"/>
        </w:numPr>
      </w:pPr>
      <w:r>
        <w:rPr>
          <w:rFonts w:hint="eastAsia"/>
        </w:rPr>
        <w:t>0-10分打分情况（0分满意度最低，10分满意度最高）</w:t>
      </w:r>
    </w:p>
    <w:p>
      <w:pPr>
        <w:pStyle w:val="47"/>
        <w:numPr>
          <w:ilvl w:val="0"/>
          <w:numId w:val="8"/>
        </w:numPr>
      </w:pPr>
      <w:r>
        <w:rPr>
          <w:rFonts w:hint="eastAsia"/>
        </w:rPr>
        <w:t>您认为短视频有哪些缺点需要改进？（多选题）</w:t>
      </w:r>
    </w:p>
    <w:p>
      <w:pPr>
        <w:pStyle w:val="47"/>
        <w:numPr>
          <w:ilvl w:val="0"/>
          <w:numId w:val="9"/>
        </w:numPr>
      </w:pPr>
      <w:r>
        <w:rPr>
          <w:rFonts w:hint="eastAsia"/>
        </w:rPr>
        <w:t>质量低</w:t>
      </w:r>
    </w:p>
    <w:p>
      <w:pPr>
        <w:pStyle w:val="47"/>
        <w:numPr>
          <w:ilvl w:val="0"/>
          <w:numId w:val="9"/>
        </w:numPr>
      </w:pPr>
      <w:r>
        <w:rPr>
          <w:rFonts w:hint="eastAsia"/>
        </w:rPr>
        <w:t>内容雷同</w:t>
      </w:r>
    </w:p>
    <w:p>
      <w:pPr>
        <w:pStyle w:val="47"/>
        <w:numPr>
          <w:ilvl w:val="0"/>
          <w:numId w:val="9"/>
        </w:numPr>
      </w:pPr>
      <w:r>
        <w:rPr>
          <w:rFonts w:hint="eastAsia"/>
        </w:rPr>
        <w:t>传播误导</w:t>
      </w:r>
    </w:p>
    <w:p>
      <w:pPr>
        <w:pStyle w:val="47"/>
        <w:numPr>
          <w:ilvl w:val="0"/>
          <w:numId w:val="9"/>
        </w:numPr>
      </w:pPr>
      <w:r>
        <w:rPr>
          <w:rFonts w:hint="eastAsia"/>
        </w:rPr>
        <w:t>侵权多</w:t>
      </w:r>
    </w:p>
    <w:p>
      <w:pPr>
        <w:pStyle w:val="47"/>
        <w:numPr>
          <w:ilvl w:val="0"/>
          <w:numId w:val="9"/>
        </w:numPr>
      </w:pPr>
      <w:r>
        <w:rPr>
          <w:rFonts w:hint="eastAsia"/>
        </w:rPr>
        <w:t>欺诈多</w:t>
      </w:r>
    </w:p>
    <w:p>
      <w:pPr>
        <w:pStyle w:val="47"/>
        <w:numPr>
          <w:ilvl w:val="0"/>
          <w:numId w:val="9"/>
        </w:numPr>
      </w:pPr>
      <w:r>
        <w:rPr>
          <w:rFonts w:hint="eastAsia"/>
        </w:rPr>
        <w:t>其他</w:t>
      </w:r>
    </w:p>
    <w:p>
      <w:pPr>
        <w:pStyle w:val="47"/>
        <w:numPr>
          <w:ilvl w:val="0"/>
          <w:numId w:val="8"/>
        </w:numPr>
        <w:rPr>
          <w:color w:val="111111"/>
          <w:kern w:val="0"/>
        </w:rPr>
      </w:pPr>
      <w:r>
        <w:rPr>
          <w:rFonts w:hint="eastAsia"/>
        </w:rPr>
        <w:t>您对短视频未来的发展有什么建议或期待（或者短视频的您眼中的优缺点）？</w:t>
      </w:r>
      <w:r>
        <w:rPr>
          <w:rFonts w:hint="eastAsia"/>
          <w:color w:val="111111"/>
          <w:kern w:val="0"/>
        </w:rPr>
        <w:t>（开放题）</w:t>
      </w:r>
    </w:p>
    <w:p>
      <w:pPr>
        <w:spacing w:after="0" w:afterLines="0"/>
        <w:ind w:firstLine="480"/>
      </w:pPr>
    </w:p>
    <w:p>
      <w:pPr>
        <w:spacing w:after="0" w:afterLines="0"/>
        <w:ind w:firstLine="480"/>
      </w:pPr>
    </w:p>
    <w:p>
      <w:pPr>
        <w:spacing w:after="0" w:afterLines="0"/>
        <w:ind w:firstLine="0" w:firstLineChars="0"/>
      </w:pPr>
    </w:p>
    <w:p>
      <w:pPr>
        <w:pStyle w:val="2"/>
        <w:jc w:val="left"/>
      </w:pPr>
      <w:bookmarkStart w:id="168" w:name="_Toc162689090"/>
      <w:r>
        <w:rPr>
          <w:rFonts w:hint="eastAsia"/>
        </w:rPr>
        <w:t>附注2</w:t>
      </w:r>
      <w:bookmarkEnd w:id="168"/>
    </w:p>
    <w:p>
      <w:pPr>
        <w:spacing w:after="0" w:afterLines="0"/>
        <w:ind w:firstLine="480"/>
      </w:pPr>
      <w:r>
        <w:rPr>
          <w:rFonts w:hint="eastAsia"/>
        </w:rPr>
        <w:t>程序</w:t>
      </w:r>
    </w:p>
    <w:p>
      <w:pPr>
        <w:spacing w:after="0" w:afterLines="0"/>
        <w:ind w:firstLine="480"/>
      </w:pPr>
      <w:r>
        <w:t>1.import pandas as pd</w:t>
      </w:r>
    </w:p>
    <w:p>
      <w:pPr>
        <w:spacing w:after="0" w:afterLines="0"/>
        <w:ind w:firstLine="480"/>
      </w:pPr>
      <w:r>
        <w:t>import numpy as np</w:t>
      </w:r>
    </w:p>
    <w:p>
      <w:pPr>
        <w:spacing w:after="0" w:afterLines="0"/>
        <w:ind w:firstLine="480"/>
      </w:pPr>
      <w:r>
        <w:t>import seaborn as sns</w:t>
      </w:r>
    </w:p>
    <w:p>
      <w:pPr>
        <w:spacing w:after="0" w:afterLines="0"/>
        <w:ind w:firstLine="480"/>
      </w:pPr>
      <w:r>
        <w:t>import matplotlib.pyplot as plt</w:t>
      </w:r>
    </w:p>
    <w:p>
      <w:pPr>
        <w:spacing w:after="0" w:afterLines="0"/>
        <w:ind w:firstLine="480"/>
      </w:pPr>
      <w:r>
        <w:t>import warnings</w:t>
      </w:r>
    </w:p>
    <w:p>
      <w:pPr>
        <w:spacing w:after="0" w:afterLines="0"/>
        <w:ind w:firstLine="480"/>
      </w:pPr>
      <w:r>
        <w:t>from sklearn.preprocessing import MinMaxScaler</w:t>
      </w:r>
    </w:p>
    <w:p>
      <w:pPr>
        <w:spacing w:after="0" w:afterLines="0"/>
        <w:ind w:firstLine="480"/>
      </w:pPr>
      <w:r>
        <w:t>warnings.filterwarnings("ignore")#忽略警告</w:t>
      </w:r>
    </w:p>
    <w:p>
      <w:pPr>
        <w:spacing w:after="0" w:afterLines="0"/>
        <w:ind w:firstLine="480"/>
      </w:pPr>
      <w:r>
        <w:t>plt.rcParams['font.sans-serif']='SimHei'#设置字体为SimHei</w:t>
      </w:r>
    </w:p>
    <w:p>
      <w:pPr>
        <w:spacing w:after="0" w:afterLines="0"/>
        <w:ind w:firstLine="480"/>
      </w:pPr>
      <w:r>
        <w:t>plt.rcParams['axes.unicode_minus']=False#解决负号"-"显示异常</w:t>
      </w:r>
    </w:p>
    <w:p>
      <w:pPr>
        <w:spacing w:after="0" w:afterLines="0"/>
        <w:ind w:firstLine="480"/>
      </w:pPr>
      <w:r>
        <w:t>data = pd.read_excel(r"（影响）打分数据.xlsx")</w:t>
      </w:r>
    </w:p>
    <w:p>
      <w:pPr>
        <w:spacing w:after="0" w:afterLines="0"/>
        <w:ind w:firstLine="480"/>
      </w:pPr>
      <w:r>
        <w:t>data</w:t>
      </w:r>
    </w:p>
    <w:p>
      <w:pPr>
        <w:spacing w:after="0" w:afterLines="0"/>
        <w:ind w:firstLine="480"/>
      </w:pPr>
      <w:r>
        <w:t>2.import matplotlib.pyplot as plt</w:t>
      </w:r>
    </w:p>
    <w:p>
      <w:pPr>
        <w:spacing w:after="0" w:afterLines="0"/>
        <w:ind w:firstLine="480"/>
      </w:pPr>
      <w:r>
        <w:t># 原因和频率数据</w:t>
      </w:r>
    </w:p>
    <w:p>
      <w:pPr>
        <w:spacing w:after="0" w:afterLines="0"/>
        <w:ind w:firstLine="480"/>
      </w:pPr>
      <w:r>
        <w:t>reasons = ['优惠大', '可以直接看到商品', '信任主播', '直播中更有消费欲望', '其他']</w:t>
      </w:r>
    </w:p>
    <w:p>
      <w:pPr>
        <w:spacing w:after="0" w:afterLines="0"/>
        <w:ind w:firstLine="480"/>
      </w:pPr>
      <w:r>
        <w:t>frequencies = [85, 53, 26, 25, 12]</w:t>
      </w:r>
    </w:p>
    <w:p>
      <w:pPr>
        <w:spacing w:after="0" w:afterLines="0"/>
        <w:ind w:firstLine="480"/>
      </w:pPr>
      <w:r>
        <w:t># 创建柱状图</w:t>
      </w:r>
    </w:p>
    <w:p>
      <w:pPr>
        <w:spacing w:after="0" w:afterLines="0"/>
        <w:ind w:firstLine="480"/>
      </w:pPr>
      <w:r>
        <w:t>font = {</w:t>
      </w:r>
    </w:p>
    <w:p>
      <w:pPr>
        <w:spacing w:after="0" w:afterLines="0"/>
        <w:ind w:firstLine="480"/>
      </w:pPr>
      <w:r>
        <w:t xml:space="preserve">    'family': 'STSong',</w:t>
      </w:r>
    </w:p>
    <w:p>
      <w:pPr>
        <w:spacing w:after="0" w:afterLines="0"/>
        <w:ind w:firstLine="480"/>
      </w:pPr>
      <w:r>
        <w:t xml:space="preserve">    'serif': 'Times New Roman',</w:t>
      </w:r>
    </w:p>
    <w:p>
      <w:pPr>
        <w:spacing w:after="0" w:afterLines="0"/>
        <w:ind w:firstLine="480"/>
      </w:pPr>
      <w:r>
        <w:t xml:space="preserve">    'weight': '660',</w:t>
      </w:r>
    </w:p>
    <w:p>
      <w:pPr>
        <w:spacing w:after="0" w:afterLines="0"/>
        <w:ind w:firstLine="480"/>
      </w:pPr>
      <w:r>
        <w:t xml:space="preserve">    'size': 12</w:t>
      </w:r>
    </w:p>
    <w:p>
      <w:pPr>
        <w:spacing w:after="0" w:afterLines="0"/>
        <w:ind w:firstLine="480"/>
      </w:pPr>
      <w:r>
        <w:t>}</w:t>
      </w:r>
    </w:p>
    <w:p>
      <w:pPr>
        <w:spacing w:after="0" w:afterLines="0"/>
        <w:ind w:firstLine="480"/>
      </w:pPr>
      <w:r>
        <w:t>plt.rc('font', **font)</w:t>
      </w:r>
    </w:p>
    <w:p>
      <w:pPr>
        <w:spacing w:after="0" w:afterLines="0"/>
        <w:ind w:firstLine="480"/>
      </w:pPr>
      <w:r>
        <w:t>plt.figure(figsize=(10, 6), dpi=300)</w:t>
      </w:r>
    </w:p>
    <w:p>
      <w:pPr>
        <w:spacing w:after="0" w:afterLines="0"/>
        <w:ind w:firstLine="480"/>
      </w:pPr>
      <w:r>
        <w:t>plt.rcParams['font.sans-serif'] = 'SimHei'</w:t>
      </w:r>
    </w:p>
    <w:p>
      <w:pPr>
        <w:spacing w:after="0" w:afterLines="0"/>
        <w:ind w:firstLine="480"/>
      </w:pPr>
      <w:r>
        <w:t>plt.rcParams['axes.unicode_minus'] = False</w:t>
      </w:r>
    </w:p>
    <w:p>
      <w:pPr>
        <w:spacing w:after="0" w:afterLines="0"/>
        <w:ind w:firstLine="480"/>
      </w:pPr>
      <w:r>
        <w:t>plt.rcParams["font.weight"] = "bold"</w:t>
      </w:r>
    </w:p>
    <w:p>
      <w:pPr>
        <w:spacing w:after="0" w:afterLines="0"/>
        <w:ind w:firstLine="480"/>
      </w:pPr>
      <w:r>
        <w:t># 计算频率占比</w:t>
      </w:r>
    </w:p>
    <w:p>
      <w:pPr>
        <w:spacing w:after="0" w:afterLines="0"/>
        <w:ind w:firstLine="480"/>
      </w:pPr>
      <w:r>
        <w:t>total = sum(frequencies)</w:t>
      </w:r>
    </w:p>
    <w:p>
      <w:pPr>
        <w:spacing w:after="0" w:afterLines="0"/>
        <w:ind w:firstLine="480"/>
      </w:pPr>
      <w:r>
        <w:t>percentages = [freq / total * 100 for freq in frequencies]</w:t>
      </w:r>
    </w:p>
    <w:p>
      <w:pPr>
        <w:spacing w:after="0" w:afterLines="0"/>
        <w:ind w:firstLine="480"/>
      </w:pPr>
      <w:r>
        <w:t>bars = plt.bar(reasons, frequencies, color='skyblue')</w:t>
      </w:r>
    </w:p>
    <w:p>
      <w:pPr>
        <w:spacing w:after="0" w:afterLines="0"/>
        <w:ind w:firstLine="480"/>
      </w:pPr>
      <w:r>
        <w:t># 添加频率占比标签</w:t>
      </w:r>
    </w:p>
    <w:p>
      <w:pPr>
        <w:spacing w:after="0" w:afterLines="0"/>
        <w:ind w:firstLine="480"/>
      </w:pPr>
      <w:r>
        <w:t>for bar, percentage in zip(bars, percentages):</w:t>
      </w:r>
    </w:p>
    <w:p>
      <w:pPr>
        <w:spacing w:after="0" w:afterLines="0"/>
        <w:ind w:firstLine="480"/>
      </w:pPr>
      <w:r>
        <w:t xml:space="preserve">    height = bar.get_height()</w:t>
      </w:r>
    </w:p>
    <w:p>
      <w:pPr>
        <w:spacing w:after="0" w:afterLines="0"/>
        <w:ind w:firstLine="480"/>
      </w:pPr>
      <w:r>
        <w:t xml:space="preserve">    plt.text(bar.get_x() + bar.get_width() / 2, height + 1, f'{percentage:.1f}%', ha='center', va='bottom')</w:t>
      </w:r>
    </w:p>
    <w:p>
      <w:pPr>
        <w:spacing w:after="0" w:afterLines="0"/>
        <w:ind w:firstLine="480"/>
      </w:pPr>
      <w:r>
        <w:t># 添加标题和标签</w:t>
      </w:r>
    </w:p>
    <w:p>
      <w:pPr>
        <w:spacing w:after="0" w:afterLines="0"/>
        <w:ind w:firstLine="480"/>
      </w:pPr>
      <w:r>
        <w:t>plt.title('选择在直播间购买商品的原因')</w:t>
      </w:r>
    </w:p>
    <w:p>
      <w:pPr>
        <w:spacing w:after="0" w:afterLines="0"/>
        <w:ind w:firstLine="480"/>
      </w:pPr>
      <w:r>
        <w:t>plt.xlabel('原因')</w:t>
      </w:r>
    </w:p>
    <w:p>
      <w:pPr>
        <w:spacing w:after="0" w:afterLines="0"/>
        <w:ind w:firstLine="480"/>
      </w:pPr>
      <w:r>
        <w:t>plt.ylabel('频率')</w:t>
      </w:r>
    </w:p>
    <w:p>
      <w:pPr>
        <w:spacing w:after="0" w:afterLines="0"/>
        <w:ind w:firstLine="480"/>
      </w:pPr>
      <w:r>
        <w:t># 显示柱状图</w:t>
      </w:r>
    </w:p>
    <w:p>
      <w:pPr>
        <w:spacing w:after="0" w:afterLines="0"/>
        <w:ind w:firstLine="480"/>
      </w:pPr>
      <w:r>
        <w:t>plt.show()</w:t>
      </w:r>
    </w:p>
    <w:p>
      <w:pPr>
        <w:spacing w:after="0" w:afterLines="0"/>
        <w:ind w:firstLine="480"/>
      </w:pPr>
      <w:r>
        <w:t>3.# 创建柱状图</w:t>
      </w:r>
    </w:p>
    <w:p>
      <w:pPr>
        <w:spacing w:after="0" w:afterLines="0"/>
        <w:ind w:firstLine="480"/>
      </w:pPr>
      <w:r>
        <w:t>font = {</w:t>
      </w:r>
    </w:p>
    <w:p>
      <w:pPr>
        <w:spacing w:after="0" w:afterLines="0"/>
        <w:ind w:firstLine="480"/>
      </w:pPr>
      <w:r>
        <w:t xml:space="preserve">    'family': 'STSong',</w:t>
      </w:r>
    </w:p>
    <w:p>
      <w:pPr>
        <w:spacing w:after="0" w:afterLines="0"/>
        <w:ind w:firstLine="480"/>
      </w:pPr>
      <w:r>
        <w:t xml:space="preserve">    'serif': 'Times New Roman',</w:t>
      </w:r>
    </w:p>
    <w:p>
      <w:pPr>
        <w:spacing w:after="0" w:afterLines="0"/>
        <w:ind w:firstLine="480"/>
      </w:pPr>
      <w:r>
        <w:t xml:space="preserve">    'weight': '660',</w:t>
      </w:r>
    </w:p>
    <w:p>
      <w:pPr>
        <w:spacing w:after="0" w:afterLines="0"/>
        <w:ind w:firstLine="480"/>
      </w:pPr>
      <w:r>
        <w:t xml:space="preserve">    'size': 12</w:t>
      </w:r>
    </w:p>
    <w:p>
      <w:pPr>
        <w:spacing w:after="0" w:afterLines="0"/>
        <w:ind w:firstLine="480"/>
      </w:pPr>
      <w:r>
        <w:t>}</w:t>
      </w:r>
    </w:p>
    <w:p>
      <w:pPr>
        <w:spacing w:after="0" w:afterLines="0"/>
        <w:ind w:firstLine="480"/>
      </w:pPr>
      <w:r>
        <w:t>plt.rc('font', **font)</w:t>
      </w:r>
    </w:p>
    <w:p>
      <w:pPr>
        <w:spacing w:after="0" w:afterLines="0"/>
        <w:ind w:firstLine="480"/>
      </w:pPr>
      <w:r>
        <w:t>plt.figure(figsize=(10, 6), dpi=300)</w:t>
      </w:r>
    </w:p>
    <w:p>
      <w:pPr>
        <w:spacing w:after="0" w:afterLines="0"/>
        <w:ind w:firstLine="480"/>
      </w:pPr>
      <w:r>
        <w:t>plt.rcParams['font.sans-serif'] = 'SimHei'</w:t>
      </w:r>
    </w:p>
    <w:p>
      <w:pPr>
        <w:spacing w:after="0" w:afterLines="0"/>
        <w:ind w:firstLine="480"/>
      </w:pPr>
      <w:r>
        <w:t>plt.rcParams['axes.unicode_minus'] = False</w:t>
      </w:r>
    </w:p>
    <w:p>
      <w:pPr>
        <w:spacing w:after="0" w:afterLines="0"/>
        <w:ind w:firstLine="480"/>
      </w:pPr>
      <w:r>
        <w:t>plt.rcParams["font.weight"] = "bold"</w:t>
      </w:r>
    </w:p>
    <w:p>
      <w:pPr>
        <w:spacing w:after="0" w:afterLines="0"/>
        <w:ind w:firstLine="480"/>
      </w:pPr>
      <w:r>
        <w:t>import matplotlib.pyplot as plt</w:t>
      </w:r>
    </w:p>
    <w:p>
      <w:pPr>
        <w:spacing w:after="0" w:afterLines="0"/>
        <w:ind w:firstLine="480"/>
      </w:pPr>
      <w:r>
        <w:t># 原因和频率数据</w:t>
      </w:r>
    </w:p>
    <w:p>
      <w:pPr>
        <w:spacing w:after="0" w:afterLines="0"/>
        <w:ind w:firstLine="480"/>
      </w:pPr>
      <w:r>
        <w:t>reasons = ['商品不靠谱', '耗费时间', '没有网购习惯', '不信任主播', '其他']</w:t>
      </w:r>
    </w:p>
    <w:p>
      <w:pPr>
        <w:spacing w:after="0" w:afterLines="0"/>
        <w:ind w:firstLine="480"/>
      </w:pPr>
      <w:r>
        <w:t>frequencies = [78, 63, 35, 18, 7]</w:t>
      </w:r>
    </w:p>
    <w:p>
      <w:pPr>
        <w:spacing w:after="0" w:afterLines="0"/>
        <w:ind w:firstLine="480"/>
      </w:pPr>
      <w:r>
        <w:t># 计算频率占比</w:t>
      </w:r>
    </w:p>
    <w:p>
      <w:pPr>
        <w:spacing w:after="0" w:afterLines="0"/>
        <w:ind w:firstLine="480"/>
      </w:pPr>
      <w:r>
        <w:t>total = sum(frequencies)</w:t>
      </w:r>
    </w:p>
    <w:p>
      <w:pPr>
        <w:spacing w:after="0" w:afterLines="0"/>
        <w:ind w:firstLine="480"/>
      </w:pPr>
      <w:r>
        <w:t>percentages = [freq / total * 100 for freq in frequencies]</w:t>
      </w:r>
    </w:p>
    <w:p>
      <w:pPr>
        <w:spacing w:after="0" w:afterLines="0"/>
        <w:ind w:firstLine="480"/>
      </w:pPr>
      <w:r>
        <w:t>bars = plt.bar(reasons, frequencies, color='skyblue'</w:t>
      </w:r>
    </w:p>
    <w:p>
      <w:pPr>
        <w:spacing w:after="0" w:afterLines="0"/>
        <w:ind w:firstLine="480"/>
      </w:pPr>
      <w:r>
        <w:t># 添加频率占比标签</w:t>
      </w:r>
    </w:p>
    <w:p>
      <w:pPr>
        <w:spacing w:after="0" w:afterLines="0"/>
        <w:ind w:firstLine="480"/>
      </w:pPr>
      <w:r>
        <w:t>for bar, percentage in zip(bars, percentages):</w:t>
      </w:r>
    </w:p>
    <w:p>
      <w:pPr>
        <w:spacing w:after="0" w:afterLines="0"/>
        <w:ind w:firstLine="480"/>
      </w:pPr>
      <w:r>
        <w:t xml:space="preserve">    height = bar.get_height()</w:t>
      </w:r>
    </w:p>
    <w:p>
      <w:pPr>
        <w:spacing w:after="0" w:afterLines="0"/>
        <w:ind w:firstLine="480"/>
      </w:pPr>
      <w:r>
        <w:t xml:space="preserve">    plt.text(bar.get_x() + bar.get_width() / 2, height + 1, f'{percentage:.1f}%', ha='center', va='bottom')</w:t>
      </w:r>
    </w:p>
    <w:p>
      <w:pPr>
        <w:spacing w:after="0" w:afterLines="0"/>
        <w:ind w:firstLine="480"/>
      </w:pPr>
      <w:r>
        <w:t># 添加标题和标签</w:t>
      </w:r>
    </w:p>
    <w:p>
      <w:pPr>
        <w:spacing w:after="0" w:afterLines="0"/>
        <w:ind w:firstLine="480"/>
      </w:pPr>
      <w:r>
        <w:t>plt.title('拒绝在直播间购买商品的原因')</w:t>
      </w:r>
    </w:p>
    <w:p>
      <w:pPr>
        <w:spacing w:after="0" w:afterLines="0"/>
        <w:ind w:firstLine="480"/>
      </w:pPr>
      <w:r>
        <w:t>plt.xlabel('原因')</w:t>
      </w:r>
    </w:p>
    <w:p>
      <w:pPr>
        <w:spacing w:after="0" w:afterLines="0"/>
        <w:ind w:firstLine="480"/>
      </w:pPr>
      <w:r>
        <w:t>plt.ylabel('频率')</w:t>
      </w:r>
    </w:p>
    <w:p>
      <w:pPr>
        <w:spacing w:after="0" w:afterLines="0"/>
        <w:ind w:firstLine="480"/>
      </w:pPr>
      <w:r>
        <w:t># 显示柱状图</w:t>
      </w:r>
    </w:p>
    <w:p>
      <w:pPr>
        <w:spacing w:after="0" w:afterLines="0"/>
        <w:ind w:firstLine="480"/>
      </w:pPr>
      <w:r>
        <w:t>plt.show()</w:t>
      </w:r>
    </w:p>
    <w:p>
      <w:pPr>
        <w:spacing w:after="0" w:afterLines="0"/>
        <w:ind w:firstLine="480"/>
      </w:pPr>
      <w:r>
        <w:t>4.font = {</w:t>
      </w:r>
    </w:p>
    <w:p>
      <w:pPr>
        <w:spacing w:after="0" w:afterLines="0"/>
        <w:ind w:firstLine="480"/>
      </w:pPr>
      <w:r>
        <w:t xml:space="preserve">    'family': 'STSong',</w:t>
      </w:r>
    </w:p>
    <w:p>
      <w:pPr>
        <w:spacing w:after="0" w:afterLines="0"/>
        <w:ind w:firstLine="480"/>
      </w:pPr>
      <w:r>
        <w:t xml:space="preserve">    'serif': 'Times New Roman',</w:t>
      </w:r>
    </w:p>
    <w:p>
      <w:pPr>
        <w:spacing w:after="0" w:afterLines="0"/>
        <w:ind w:firstLine="480"/>
      </w:pPr>
      <w:r>
        <w:t xml:space="preserve">    'weight': '660',</w:t>
      </w:r>
    </w:p>
    <w:p>
      <w:pPr>
        <w:spacing w:after="0" w:afterLines="0"/>
        <w:ind w:firstLine="480"/>
      </w:pPr>
      <w:r>
        <w:t xml:space="preserve">    'size': 15</w:t>
      </w:r>
    </w:p>
    <w:p>
      <w:pPr>
        <w:spacing w:after="0" w:afterLines="0"/>
        <w:ind w:firstLine="480"/>
      </w:pPr>
      <w:r>
        <w:t>}</w:t>
      </w:r>
    </w:p>
    <w:p>
      <w:pPr>
        <w:spacing w:after="0" w:afterLines="0"/>
        <w:ind w:firstLine="480"/>
      </w:pPr>
      <w:r>
        <w:t>plt.rc('font', **font)</w:t>
      </w:r>
    </w:p>
    <w:p>
      <w:pPr>
        <w:spacing w:after="0" w:afterLines="0"/>
        <w:ind w:firstLine="480"/>
      </w:pPr>
      <w:r>
        <w:t>plt.figure(figsize=(7, 5), dpi=300)</w:t>
      </w:r>
    </w:p>
    <w:p>
      <w:pPr>
        <w:spacing w:after="0" w:afterLines="0"/>
        <w:ind w:firstLine="480"/>
      </w:pPr>
      <w:r>
        <w:t>plt.rcParams['font.sans-serif'] = 'SimHei'</w:t>
      </w:r>
    </w:p>
    <w:p>
      <w:pPr>
        <w:spacing w:after="0" w:afterLines="0"/>
        <w:ind w:firstLine="480"/>
      </w:pPr>
      <w:r>
        <w:t>plt.rcParams['axes.unicode_minus'] = False</w:t>
      </w:r>
    </w:p>
    <w:p>
      <w:pPr>
        <w:spacing w:after="0" w:afterLines="0"/>
        <w:ind w:firstLine="480"/>
      </w:pPr>
      <w:r>
        <w:t>plt.rcParams["font.weight"] = "bold"</w:t>
      </w:r>
    </w:p>
    <w:p>
      <w:pPr>
        <w:spacing w:after="0" w:afterLines="0"/>
        <w:ind w:firstLine="480"/>
      </w:pPr>
      <w:r>
        <w:t># 计算相关性矩阵</w:t>
      </w:r>
    </w:p>
    <w:p>
      <w:pPr>
        <w:spacing w:after="0" w:afterLines="0"/>
        <w:ind w:firstLine="480"/>
      </w:pPr>
      <w:r>
        <w:t>cor_matrix = data.corr()</w:t>
      </w:r>
    </w:p>
    <w:p>
      <w:pPr>
        <w:spacing w:after="0" w:afterLines="0"/>
        <w:ind w:firstLine="480"/>
      </w:pPr>
      <w:r>
        <w:t># 将相关性矩阵转换为数据框</w:t>
      </w:r>
    </w:p>
    <w:p>
      <w:pPr>
        <w:spacing w:after="0" w:afterLines="0"/>
        <w:ind w:firstLine="480"/>
      </w:pPr>
      <w:r>
        <w:t>cor_df = cor_matrix.unstack().reset_index()</w:t>
      </w:r>
    </w:p>
    <w:p>
      <w:pPr>
        <w:spacing w:after="0" w:afterLines="0"/>
        <w:ind w:firstLine="480"/>
      </w:pPr>
      <w:r>
        <w:t>cor_df.columns = ['Var1', 'Var2', 'Correlation']</w:t>
      </w:r>
    </w:p>
    <w:p>
      <w:pPr>
        <w:spacing w:after="0" w:afterLines="0"/>
        <w:ind w:firstLine="480"/>
      </w:pPr>
      <w:r>
        <w:t>plt.scatter(data=cor_df, x='Var1', y='Var2', c='Correlation', cmap='viridis', s=400, alpha=0.8)</w:t>
      </w:r>
    </w:p>
    <w:p>
      <w:pPr>
        <w:spacing w:after="0" w:afterLines="0"/>
        <w:ind w:firstLine="480"/>
      </w:pPr>
      <w:r>
        <w:t># 添加相关性系数文本标签</w:t>
      </w:r>
    </w:p>
    <w:p>
      <w:pPr>
        <w:spacing w:after="0" w:afterLines="0"/>
        <w:ind w:firstLine="480"/>
      </w:pPr>
      <w:r>
        <w:t>for _, row in cor_df.iterrows():</w:t>
      </w:r>
    </w:p>
    <w:p>
      <w:pPr>
        <w:spacing w:after="0" w:afterLines="0"/>
        <w:ind w:firstLine="480"/>
      </w:pPr>
      <w:r>
        <w:t xml:space="preserve">    plt.text(row['Var1'], row['Var2'], f'{row["Correlation"]:.2f}', ha='center', va='center',fontsize=10,color="black")</w:t>
      </w:r>
    </w:p>
    <w:p>
      <w:pPr>
        <w:spacing w:after="0" w:afterLines="0"/>
        <w:ind w:firstLine="480"/>
      </w:pPr>
      <w:r>
        <w:t>plt.colorbar(label='Correlation')</w:t>
      </w:r>
    </w:p>
    <w:p>
      <w:pPr>
        <w:spacing w:after="0" w:afterLines="0"/>
        <w:ind w:firstLine="480"/>
      </w:pPr>
      <w:r>
        <w:t>plt.xticks(rotation=0, ha='right')</w:t>
      </w:r>
    </w:p>
    <w:p>
      <w:pPr>
        <w:spacing w:after="0" w:afterLines="0"/>
        <w:ind w:firstLine="480"/>
      </w:pPr>
      <w:r>
        <w:t>plt.gca().spines['top'].set_visible(True)</w:t>
      </w:r>
    </w:p>
    <w:p>
      <w:pPr>
        <w:spacing w:after="0" w:afterLines="0"/>
        <w:ind w:firstLine="480"/>
      </w:pPr>
      <w:r>
        <w:t>plt.gca().spines['right'].set_visible(True)</w:t>
      </w:r>
    </w:p>
    <w:p>
      <w:pPr>
        <w:spacing w:after="0" w:afterLines="0"/>
        <w:ind w:firstLine="480"/>
      </w:pPr>
      <w:r>
        <w:t>plt.grid(True, linestyle='--', alpha=0.5)</w:t>
      </w:r>
    </w:p>
    <w:p>
      <w:pPr>
        <w:spacing w:after="0" w:afterLines="0"/>
        <w:ind w:firstLine="480"/>
      </w:pPr>
      <w:r>
        <w:t>plt.tight_layout()</w:t>
      </w:r>
    </w:p>
    <w:p>
      <w:pPr>
        <w:spacing w:after="0" w:afterLines="0"/>
        <w:ind w:firstLine="480"/>
      </w:pPr>
      <w:r>
        <w:t>plt.show()</w:t>
      </w:r>
    </w:p>
    <w:p>
      <w:pPr>
        <w:spacing w:after="0" w:afterLines="0"/>
        <w:ind w:firstLine="480"/>
      </w:pPr>
      <w:r>
        <w:t>5.import pandas as pd</w:t>
      </w:r>
    </w:p>
    <w:p>
      <w:pPr>
        <w:spacing w:after="0" w:afterLines="0"/>
        <w:ind w:firstLine="480"/>
      </w:pPr>
      <w:r>
        <w:t>import numpy as np</w:t>
      </w:r>
    </w:p>
    <w:p>
      <w:pPr>
        <w:spacing w:after="0" w:afterLines="0"/>
        <w:ind w:firstLine="480"/>
      </w:pPr>
      <w:r>
        <w:t>from sklearn.feature_selection import SelectKBest, f_classif</w:t>
      </w:r>
    </w:p>
    <w:p>
      <w:pPr>
        <w:spacing w:after="0" w:afterLines="0"/>
        <w:ind w:firstLine="480"/>
      </w:pPr>
      <w:r>
        <w:t># 假设我们要为分类问题确定变量的重要性</w:t>
      </w:r>
    </w:p>
    <w:p>
      <w:pPr>
        <w:spacing w:after="0" w:afterLines="0"/>
        <w:ind w:firstLine="480"/>
      </w:pPr>
      <w:r>
        <w:t># 我们需要一个目标变量，这里没有提供。我们将创建一个虚拟目标变量来演示</w:t>
      </w:r>
    </w:p>
    <w:p>
      <w:pPr>
        <w:spacing w:after="0" w:afterLines="0"/>
        <w:ind w:firstLine="480"/>
      </w:pPr>
      <w:r>
        <w:t># 在实际情况中，目标变量应该是分类问题的实际标签</w:t>
      </w:r>
    </w:p>
    <w:p>
      <w:pPr>
        <w:spacing w:after="0" w:afterLines="0"/>
        <w:ind w:firstLine="480"/>
      </w:pPr>
      <w:r>
        <w:t>target =data.iloc[:,-1]</w:t>
      </w:r>
    </w:p>
    <w:p>
      <w:pPr>
        <w:spacing w:after="0" w:afterLines="0"/>
        <w:ind w:firstLine="480"/>
      </w:pPr>
      <w:r>
        <w:t>df = data.iloc[:,:-1]</w:t>
      </w:r>
    </w:p>
    <w:p>
      <w:pPr>
        <w:spacing w:after="0" w:afterLines="0"/>
        <w:ind w:firstLine="480"/>
      </w:pPr>
      <w:r>
        <w:t># 使用SelectKBest选择得分最高的k个特征</w:t>
      </w:r>
    </w:p>
    <w:p>
      <w:pPr>
        <w:spacing w:after="0" w:afterLines="0"/>
        <w:ind w:firstLine="480"/>
      </w:pPr>
      <w:r>
        <w:t>selector = SelectKBest(score_func=f_classif, k='all')</w:t>
      </w:r>
    </w:p>
    <w:p>
      <w:pPr>
        <w:spacing w:after="0" w:afterLines="0"/>
        <w:ind w:firstLine="480"/>
      </w:pPr>
      <w:r>
        <w:t>selector.fit(df, target)</w:t>
      </w:r>
    </w:p>
    <w:p>
      <w:pPr>
        <w:spacing w:after="0" w:afterLines="0"/>
        <w:ind w:firstLine="480"/>
      </w:pPr>
      <w:r>
        <w:t># 获取每个特征的得分</w:t>
      </w:r>
    </w:p>
    <w:p>
      <w:pPr>
        <w:spacing w:after="0" w:afterLines="0"/>
        <w:ind w:firstLine="480"/>
      </w:pPr>
      <w:r>
        <w:t>scores = selector.scores_</w:t>
      </w:r>
    </w:p>
    <w:p>
      <w:pPr>
        <w:spacing w:after="0" w:afterLines="0"/>
        <w:ind w:firstLine="480"/>
      </w:pPr>
      <w:r>
        <w:t># 打印每个变量的得分</w:t>
      </w:r>
    </w:p>
    <w:p>
      <w:pPr>
        <w:spacing w:after="0" w:afterLines="0"/>
        <w:ind w:firstLine="480"/>
      </w:pPr>
      <w:r>
        <w:t>for column, score in zip(df.columns, scores):</w:t>
      </w:r>
    </w:p>
    <w:p>
      <w:pPr>
        <w:spacing w:after="0" w:afterLines="0"/>
        <w:ind w:firstLine="480"/>
      </w:pPr>
      <w:r>
        <w:t xml:space="preserve">    print(f"The score for {column} = {round(score,4)}")</w:t>
      </w:r>
    </w:p>
    <w:p>
      <w:pPr>
        <w:spacing w:after="0" w:afterLines="0"/>
        <w:ind w:firstLine="480"/>
      </w:pPr>
      <w:r>
        <w:t>score = pd.DataFrame()</w:t>
      </w:r>
    </w:p>
    <w:p>
      <w:pPr>
        <w:spacing w:after="0" w:afterLines="0"/>
        <w:ind w:firstLine="480"/>
      </w:pPr>
      <w:r>
        <w:t>score["ID"] = df.columns</w:t>
      </w:r>
    </w:p>
    <w:p>
      <w:pPr>
        <w:spacing w:after="0" w:afterLines="0"/>
        <w:ind w:firstLine="480"/>
      </w:pPr>
      <w:r>
        <w:t>scores = pd.DataFrame(scores)</w:t>
      </w:r>
    </w:p>
    <w:p>
      <w:pPr>
        <w:spacing w:after="0" w:afterLines="0"/>
        <w:ind w:firstLine="480"/>
      </w:pPr>
      <w:r>
        <w:t>score["得分"] = scores</w:t>
      </w:r>
    </w:p>
    <w:p>
      <w:pPr>
        <w:spacing w:after="0" w:afterLines="0"/>
        <w:ind w:firstLine="480"/>
      </w:pPr>
      <w:r>
        <w:t>score</w:t>
      </w:r>
    </w:p>
    <w:p>
      <w:pPr>
        <w:spacing w:after="0" w:afterLines="0"/>
        <w:ind w:firstLine="480"/>
      </w:pPr>
      <w:r>
        <w:t>import pandas as pd</w:t>
      </w:r>
    </w:p>
    <w:p>
      <w:pPr>
        <w:spacing w:after="0" w:afterLines="0"/>
        <w:ind w:firstLine="480"/>
      </w:pPr>
      <w:r>
        <w:t>import numpy as np</w:t>
      </w:r>
    </w:p>
    <w:p>
      <w:pPr>
        <w:spacing w:after="0" w:afterLines="0"/>
        <w:ind w:firstLine="480"/>
      </w:pPr>
      <w:r>
        <w:t>import matplotlib.pyplot as plt</w:t>
      </w:r>
    </w:p>
    <w:p>
      <w:pPr>
        <w:spacing w:after="0" w:afterLines="0"/>
        <w:ind w:firstLine="480"/>
      </w:pPr>
      <w:r>
        <w:t># 假设你有一个 DataFrame，包含 ID 和得分</w:t>
      </w:r>
    </w:p>
    <w:p>
      <w:pPr>
        <w:spacing w:after="0" w:afterLines="0"/>
        <w:ind w:firstLine="480"/>
      </w:pPr>
      <w:r>
        <w:t># 这里假设 DataFrame 叫做 df，包含两列：ID 和 得分</w:t>
      </w:r>
    </w:p>
    <w:p>
      <w:pPr>
        <w:spacing w:after="0" w:afterLines="0"/>
        <w:ind w:firstLine="480"/>
      </w:pPr>
      <w:r>
        <w:t># 假设你已经从某个地方得到了 scores 列表</w:t>
      </w:r>
    </w:p>
    <w:p>
      <w:pPr>
        <w:spacing w:after="0" w:afterLines="0"/>
        <w:ind w:firstLine="480"/>
      </w:pPr>
      <w:r>
        <w:t># 提取 ID 和 Score 列</w:t>
      </w:r>
    </w:p>
    <w:p>
      <w:pPr>
        <w:spacing w:after="0" w:afterLines="0"/>
        <w:ind w:firstLine="480"/>
      </w:pPr>
      <w:r>
        <w:t>ids =score['ID']</w:t>
      </w:r>
    </w:p>
    <w:p>
      <w:pPr>
        <w:spacing w:after="0" w:afterLines="0"/>
        <w:ind w:firstLine="480"/>
      </w:pPr>
      <w:r>
        <w:t>scores = score['得分']</w:t>
      </w:r>
    </w:p>
    <w:p>
      <w:pPr>
        <w:spacing w:after="0" w:afterLines="0"/>
        <w:ind w:firstLine="480"/>
      </w:pPr>
      <w:r>
        <w:t># 设置雷达图的角度和分数</w:t>
      </w:r>
    </w:p>
    <w:p>
      <w:pPr>
        <w:spacing w:after="0" w:afterLines="0"/>
        <w:ind w:firstLine="480"/>
      </w:pPr>
      <w:r>
        <w:t>angles = np.linspace(0, 2 * np.pi, len(ids), endpoint=False).tolist()</w:t>
      </w:r>
    </w:p>
    <w:p>
      <w:pPr>
        <w:spacing w:after="0" w:afterLines="0"/>
        <w:ind w:firstLine="480"/>
      </w:pPr>
      <w:r>
        <w:t>scores = scores.values.tolist()</w:t>
      </w:r>
    </w:p>
    <w:p>
      <w:pPr>
        <w:spacing w:after="0" w:afterLines="0"/>
        <w:ind w:firstLine="480"/>
      </w:pPr>
      <w:r>
        <w:t>scores += scores[:1]</w:t>
      </w:r>
    </w:p>
    <w:p>
      <w:pPr>
        <w:spacing w:after="0" w:afterLines="0"/>
        <w:ind w:firstLine="480"/>
      </w:pPr>
      <w:r>
        <w:t>angles += angles[:1]</w:t>
      </w:r>
    </w:p>
    <w:p>
      <w:pPr>
        <w:spacing w:after="0" w:afterLines="0"/>
        <w:ind w:firstLine="480"/>
      </w:pPr>
      <w:r>
        <w:t># 创建雷达图</w:t>
      </w:r>
    </w:p>
    <w:p>
      <w:pPr>
        <w:spacing w:after="0" w:afterLines="0"/>
        <w:ind w:firstLine="480"/>
      </w:pPr>
      <w:r>
        <w:t>fig, ax = plt.subplots(figsize=(6,6), subplot_kw=dict(polar=True),dpi=300)</w:t>
      </w:r>
    </w:p>
    <w:p>
      <w:pPr>
        <w:spacing w:after="0" w:afterLines="0"/>
        <w:ind w:firstLine="480"/>
      </w:pPr>
      <w:r>
        <w:t>ax.fill(angles, scores, color='#7ac7e2', alpha=0.6)</w:t>
      </w:r>
    </w:p>
    <w:p>
      <w:pPr>
        <w:spacing w:after="0" w:afterLines="0"/>
        <w:ind w:firstLine="480"/>
      </w:pPr>
      <w:r>
        <w:t>ax.plot(angles, scores,'o-',  color='#54beaa',linewidth=2)</w:t>
      </w:r>
    </w:p>
    <w:p>
      <w:pPr>
        <w:spacing w:after="0" w:afterLines="0"/>
        <w:ind w:firstLine="480"/>
      </w:pPr>
      <w:r>
        <w:t># 在每个数据点上添加具体的得分数值（保留四位小数）</w:t>
      </w:r>
    </w:p>
    <w:p>
      <w:pPr>
        <w:spacing w:after="0" w:afterLines="0"/>
        <w:ind w:firstLine="480"/>
      </w:pPr>
      <w:r>
        <w:t>for angle, score, label in zip(angles[:-1], scores[:-1], ids):</w:t>
      </w:r>
    </w:p>
    <w:p>
      <w:pPr>
        <w:spacing w:after="0" w:afterLines="0"/>
        <w:ind w:firstLine="480"/>
      </w:pPr>
      <w:r>
        <w:t xml:space="preserve">    ax.text(angle, score, '{:.4f}'.format(score), color='black', fontsize=10,  ha='left')</w:t>
      </w:r>
    </w:p>
    <w:p>
      <w:pPr>
        <w:spacing w:after="0" w:afterLines="0"/>
        <w:ind w:firstLine="480"/>
      </w:pPr>
      <w:r>
        <w:t>ax.set_yticklabels([])</w:t>
      </w:r>
    </w:p>
    <w:p>
      <w:pPr>
        <w:spacing w:after="0" w:afterLines="0"/>
        <w:ind w:firstLine="480"/>
      </w:pPr>
      <w:r>
        <w:t>ax.set_xticks(angles[:-1])</w:t>
      </w:r>
    </w:p>
    <w:p>
      <w:pPr>
        <w:spacing w:after="0" w:afterLines="0"/>
        <w:ind w:firstLine="480"/>
      </w:pPr>
      <w:r>
        <w:t>ax.set_xticklabels(ids)</w:t>
      </w:r>
    </w:p>
    <w:p>
      <w:pPr>
        <w:spacing w:after="0" w:afterLines="0"/>
        <w:ind w:firstLine="480"/>
      </w:pPr>
      <w:r>
        <w:t>ax.set_title("原始评分雷达图")</w:t>
      </w:r>
    </w:p>
    <w:p>
      <w:pPr>
        <w:spacing w:after="0" w:afterLines="0"/>
        <w:ind w:firstLine="480"/>
      </w:pPr>
      <w:r>
        <w:t>plt.show()</w:t>
      </w:r>
    </w:p>
    <w:p>
      <w:pPr>
        <w:spacing w:after="0" w:afterLines="0"/>
        <w:ind w:firstLine="480"/>
      </w:pPr>
      <w:r>
        <w:t>The score for Q4 = 1.3399</w:t>
      </w:r>
    </w:p>
    <w:p>
      <w:pPr>
        <w:spacing w:after="0" w:afterLines="0"/>
        <w:ind w:firstLine="480"/>
      </w:pPr>
      <w:r>
        <w:t>The score for Q8 = 1.6866</w:t>
      </w:r>
    </w:p>
    <w:p>
      <w:pPr>
        <w:spacing w:after="0" w:afterLines="0"/>
        <w:ind w:firstLine="480"/>
      </w:pPr>
      <w:r>
        <w:t>The score for Q17 = 14.9079</w:t>
      </w:r>
    </w:p>
    <w:p>
      <w:pPr>
        <w:spacing w:after="0" w:afterLines="0"/>
        <w:ind w:firstLine="480"/>
      </w:pPr>
      <w:r>
        <w:t>The score for Q18 = 10.0357</w:t>
      </w:r>
    </w:p>
    <w:p>
      <w:pPr>
        <w:spacing w:after="0" w:afterLines="0"/>
        <w:ind w:firstLine="480"/>
      </w:pPr>
      <w:r>
        <w:t>The score for Q21 = 3.907</w:t>
      </w:r>
    </w:p>
    <w:p>
      <w:pPr>
        <w:spacing w:after="0" w:afterLines="0"/>
        <w:ind w:firstLine="480"/>
      </w:pPr>
      <w:r>
        <w:t>The score for Q28 = 10.6584</w:t>
      </w:r>
    </w:p>
    <w:p>
      <w:pPr>
        <w:spacing w:after="0" w:afterLines="0"/>
        <w:ind w:firstLine="480"/>
      </w:pPr>
      <w:r>
        <w:t>The score for Q29 = 16.4468</w:t>
      </w:r>
    </w:p>
    <w:p>
      <w:pPr>
        <w:spacing w:after="0" w:afterLines="0"/>
        <w:ind w:firstLine="480"/>
      </w:pPr>
      <w:r>
        <w:t>The score for Q31 = 22.7991</w:t>
      </w:r>
    </w:p>
    <w:p>
      <w:pPr>
        <w:spacing w:after="0" w:afterLines="0"/>
        <w:ind w:firstLine="480"/>
      </w:pPr>
      <w:r>
        <w:t>The score for Q33 = 10.0799</w:t>
      </w:r>
    </w:p>
    <w:p>
      <w:pPr>
        <w:spacing w:after="0" w:afterLines="0"/>
        <w:ind w:firstLine="480"/>
      </w:pPr>
      <w:r>
        <w:t>6.target =data.iloc[:,-1]</w:t>
      </w:r>
    </w:p>
    <w:p>
      <w:pPr>
        <w:spacing w:after="0" w:afterLines="0"/>
        <w:ind w:firstLine="480"/>
      </w:pPr>
      <w:r>
        <w:t>df = data.iloc[:,:-1]</w:t>
      </w:r>
    </w:p>
    <w:p>
      <w:pPr>
        <w:spacing w:after="0" w:afterLines="0"/>
        <w:ind w:firstLine="480"/>
      </w:pPr>
      <w:r>
        <w:t># 使用SelectKBest选择得分最高的k个特征</w:t>
      </w:r>
    </w:p>
    <w:p>
      <w:pPr>
        <w:spacing w:after="0" w:afterLines="0"/>
        <w:ind w:firstLine="480"/>
      </w:pPr>
      <w:r>
        <w:t>selector = SelectKBest(score_func=f_classif, k='all')</w:t>
      </w:r>
    </w:p>
    <w:p>
      <w:pPr>
        <w:spacing w:after="0" w:afterLines="0"/>
        <w:ind w:firstLine="480"/>
      </w:pPr>
      <w:r>
        <w:t>selector.fit(df, target)</w:t>
      </w:r>
    </w:p>
    <w:p>
      <w:pPr>
        <w:spacing w:after="0" w:afterLines="0"/>
        <w:ind w:firstLine="480"/>
      </w:pPr>
      <w:r>
        <w:t># 获取每个特征的得分</w:t>
      </w:r>
    </w:p>
    <w:p>
      <w:pPr>
        <w:spacing w:after="0" w:afterLines="0"/>
        <w:ind w:firstLine="480"/>
      </w:pPr>
      <w:r>
        <w:t>scores = selector.scores_</w:t>
      </w:r>
    </w:p>
    <w:p>
      <w:pPr>
        <w:spacing w:after="0" w:afterLines="0"/>
        <w:ind w:firstLine="480"/>
      </w:pPr>
      <w:r>
        <w:t># 打印每个变量的得分</w:t>
      </w:r>
    </w:p>
    <w:p>
      <w:pPr>
        <w:spacing w:after="0" w:afterLines="0"/>
        <w:ind w:firstLine="480"/>
      </w:pPr>
      <w:r>
        <w:t>for column, score in zip(df.columns, scores):</w:t>
      </w:r>
    </w:p>
    <w:p>
      <w:pPr>
        <w:spacing w:after="0" w:afterLines="0"/>
        <w:ind w:firstLine="480"/>
      </w:pPr>
      <w:r>
        <w:t xml:space="preserve">    print(f"The score for {column} = {round(score,4)}")</w:t>
      </w:r>
    </w:p>
    <w:p>
      <w:pPr>
        <w:spacing w:after="0" w:afterLines="0"/>
        <w:ind w:firstLine="480"/>
      </w:pPr>
      <w:r>
        <w:t>score = pd.DataFrame()</w:t>
      </w:r>
    </w:p>
    <w:p>
      <w:pPr>
        <w:spacing w:after="0" w:afterLines="0"/>
        <w:ind w:firstLine="480"/>
      </w:pPr>
      <w:r>
        <w:t>score["ID"] = df.columns</w:t>
      </w:r>
    </w:p>
    <w:p>
      <w:pPr>
        <w:spacing w:after="0" w:afterLines="0"/>
        <w:ind w:firstLine="480"/>
      </w:pPr>
      <w:r>
        <w:t>scores = pd.DataFrame(scores)</w:t>
      </w:r>
    </w:p>
    <w:p>
      <w:pPr>
        <w:spacing w:after="0" w:afterLines="0"/>
        <w:ind w:firstLine="480"/>
      </w:pPr>
      <w:r>
        <w:t>score["得分"] = scores</w:t>
      </w:r>
    </w:p>
    <w:p>
      <w:pPr>
        <w:spacing w:after="0" w:afterLines="0"/>
        <w:ind w:firstLine="480"/>
      </w:pPr>
      <w:r>
        <w:t>score</w:t>
      </w:r>
    </w:p>
    <w:p>
      <w:pPr>
        <w:spacing w:after="0" w:afterLines="0"/>
        <w:ind w:firstLine="480"/>
      </w:pPr>
      <w:r>
        <w:t># 创建一个MinMaxScaler对象</w:t>
      </w:r>
    </w:p>
    <w:p>
      <w:pPr>
        <w:spacing w:after="0" w:afterLines="0"/>
        <w:ind w:firstLine="480"/>
      </w:pPr>
      <w:r>
        <w:t>scaler = MinMaxScaler()</w:t>
      </w:r>
    </w:p>
    <w:p>
      <w:pPr>
        <w:spacing w:after="0" w:afterLines="0"/>
        <w:ind w:firstLine="480"/>
      </w:pPr>
      <w:r>
        <w:t># 将得分进行归一化处理</w:t>
      </w:r>
    </w:p>
    <w:p>
      <w:pPr>
        <w:spacing w:after="0" w:afterLines="0"/>
        <w:ind w:firstLine="480"/>
      </w:pPr>
      <w:r>
        <w:t>scores = score['得分']</w:t>
      </w:r>
    </w:p>
    <w:p>
      <w:pPr>
        <w:spacing w:after="0" w:afterLines="0"/>
        <w:ind w:firstLine="480"/>
      </w:pPr>
      <w:r>
        <w:t>scores_normalized = scaler.fit_transform(scores.values.reshape(-1, 1))</w:t>
      </w:r>
    </w:p>
    <w:p>
      <w:pPr>
        <w:spacing w:after="0" w:afterLines="0"/>
        <w:ind w:firstLine="480"/>
      </w:pPr>
      <w:r>
        <w:t>score["得分"] = scores_normalized</w:t>
      </w:r>
    </w:p>
    <w:p>
      <w:pPr>
        <w:spacing w:after="0" w:afterLines="0"/>
        <w:ind w:firstLine="480"/>
      </w:pPr>
      <w:r>
        <w:t>score</w:t>
      </w:r>
    </w:p>
    <w:p>
      <w:pPr>
        <w:spacing w:after="0" w:afterLines="0"/>
        <w:ind w:firstLine="480"/>
      </w:pPr>
      <w:r>
        <w:t>The score for Q4 = 1.3399</w:t>
      </w:r>
    </w:p>
    <w:p>
      <w:pPr>
        <w:spacing w:after="0" w:afterLines="0"/>
        <w:ind w:firstLine="480"/>
      </w:pPr>
      <w:r>
        <w:t>The score for Q8 = 1.6866</w:t>
      </w:r>
    </w:p>
    <w:p>
      <w:pPr>
        <w:spacing w:after="0" w:afterLines="0"/>
        <w:ind w:firstLine="480"/>
      </w:pPr>
      <w:r>
        <w:t>The score for Q17 = 14.9079</w:t>
      </w:r>
    </w:p>
    <w:p>
      <w:pPr>
        <w:spacing w:after="0" w:afterLines="0"/>
        <w:ind w:firstLine="480"/>
      </w:pPr>
      <w:r>
        <w:t>The score for Q18 = 10.0357</w:t>
      </w:r>
    </w:p>
    <w:p>
      <w:pPr>
        <w:spacing w:after="0" w:afterLines="0"/>
        <w:ind w:firstLine="480"/>
      </w:pPr>
      <w:r>
        <w:t>The score for Q21 = 3.907</w:t>
      </w:r>
    </w:p>
    <w:p>
      <w:pPr>
        <w:spacing w:after="0" w:afterLines="0"/>
        <w:ind w:firstLine="480"/>
      </w:pPr>
      <w:r>
        <w:t>The score for Q28 = 10.6584</w:t>
      </w:r>
    </w:p>
    <w:p>
      <w:pPr>
        <w:spacing w:after="0" w:afterLines="0"/>
        <w:ind w:firstLine="480"/>
      </w:pPr>
      <w:r>
        <w:t>The score for Q29 = 16.4468</w:t>
      </w:r>
    </w:p>
    <w:p>
      <w:pPr>
        <w:spacing w:after="0" w:afterLines="0"/>
        <w:ind w:firstLine="480"/>
      </w:pPr>
      <w:r>
        <w:t>The score for Q31 = 22.7991</w:t>
      </w:r>
    </w:p>
    <w:p>
      <w:pPr>
        <w:spacing w:after="0" w:afterLines="0"/>
        <w:ind w:firstLine="480"/>
      </w:pPr>
      <w:r>
        <w:t>The score for Q33 = 10.0799</w:t>
      </w:r>
    </w:p>
    <w:p>
      <w:pPr>
        <w:spacing w:after="0" w:afterLines="0"/>
        <w:ind w:firstLine="480"/>
      </w:pPr>
      <w:r>
        <w:t>7.ids =score['ID']</w:t>
      </w:r>
    </w:p>
    <w:p>
      <w:pPr>
        <w:spacing w:after="0" w:afterLines="0"/>
        <w:ind w:firstLine="480"/>
      </w:pPr>
      <w:r>
        <w:t>scores = score['得分']</w:t>
      </w:r>
    </w:p>
    <w:p>
      <w:pPr>
        <w:spacing w:after="0" w:afterLines="0"/>
        <w:ind w:firstLine="480"/>
      </w:pPr>
      <w:r>
        <w:t># 设置雷达图的角度和分数</w:t>
      </w:r>
    </w:p>
    <w:p>
      <w:pPr>
        <w:spacing w:after="0" w:afterLines="0"/>
        <w:ind w:firstLine="480"/>
      </w:pPr>
      <w:r>
        <w:t>angles = np.linspace(0, 2 * np.pi, len(ids), endpoint=False).tolist()</w:t>
      </w:r>
    </w:p>
    <w:p>
      <w:pPr>
        <w:spacing w:after="0" w:afterLines="0"/>
        <w:ind w:firstLine="480"/>
      </w:pPr>
      <w:r>
        <w:t>scores = scores.values.tolist()</w:t>
      </w:r>
    </w:p>
    <w:p>
      <w:pPr>
        <w:spacing w:after="0" w:afterLines="0"/>
        <w:ind w:firstLine="480"/>
      </w:pPr>
      <w:r>
        <w:t>scores += scores[:1]</w:t>
      </w:r>
    </w:p>
    <w:p>
      <w:pPr>
        <w:spacing w:after="0" w:afterLines="0"/>
        <w:ind w:firstLine="480"/>
      </w:pPr>
      <w:r>
        <w:t>angles += angles[:1]</w:t>
      </w:r>
    </w:p>
    <w:p>
      <w:pPr>
        <w:spacing w:after="0" w:afterLines="0"/>
        <w:ind w:firstLine="480"/>
      </w:pPr>
      <w:r>
        <w:t># 创建雷达图</w:t>
      </w:r>
    </w:p>
    <w:p>
      <w:pPr>
        <w:spacing w:after="0" w:afterLines="0"/>
        <w:ind w:firstLine="480"/>
      </w:pPr>
      <w:r>
        <w:t>fig, ax = plt.subplots(figsize=(6,6), subplot_kw=dict(polar=True),dpi=300)</w:t>
      </w:r>
    </w:p>
    <w:p>
      <w:pPr>
        <w:spacing w:after="0" w:afterLines="0"/>
        <w:ind w:firstLine="480"/>
      </w:pPr>
      <w:r>
        <w:t>ax.fill(angles, scores, color='#7ac7e2', alpha=0.6)</w:t>
      </w:r>
    </w:p>
    <w:p>
      <w:pPr>
        <w:spacing w:after="0" w:afterLines="0"/>
        <w:ind w:firstLine="480"/>
      </w:pPr>
      <w:r>
        <w:t>ax.plot(angles, scores,'o-',  color='#54beaa',linewidth=2)</w:t>
      </w:r>
    </w:p>
    <w:p>
      <w:pPr>
        <w:spacing w:after="0" w:afterLines="0"/>
        <w:ind w:firstLine="480"/>
      </w:pPr>
      <w:r>
        <w:t># 在每个数据点上添加具体的得分数值（保留四位小数）</w:t>
      </w:r>
    </w:p>
    <w:p>
      <w:pPr>
        <w:spacing w:after="0" w:afterLines="0"/>
        <w:ind w:firstLine="480"/>
      </w:pPr>
      <w:r>
        <w:t>for angle, score, label in zip(angles[:-1], scores[:-1], ids):</w:t>
      </w:r>
    </w:p>
    <w:p>
      <w:pPr>
        <w:spacing w:after="0" w:afterLines="0"/>
        <w:ind w:firstLine="480"/>
      </w:pPr>
      <w:r>
        <w:t xml:space="preserve">    ax.text(angle, score, '{:.4f}'.format(score), color='black', fontsize=10,  ha='left')</w:t>
      </w:r>
    </w:p>
    <w:p>
      <w:pPr>
        <w:spacing w:after="0" w:afterLines="0"/>
        <w:ind w:firstLine="480"/>
      </w:pPr>
      <w:r>
        <w:t>ax.set_yticklabels([])</w:t>
      </w:r>
    </w:p>
    <w:p>
      <w:pPr>
        <w:spacing w:after="0" w:afterLines="0"/>
        <w:ind w:firstLine="480"/>
      </w:pPr>
      <w:r>
        <w:t>ax.set_xticks(angles[:-1])</w:t>
      </w:r>
    </w:p>
    <w:p>
      <w:pPr>
        <w:spacing w:after="0" w:afterLines="0"/>
        <w:ind w:firstLine="480"/>
      </w:pPr>
      <w:r>
        <w:t>ax.set_xticklabels(ids)</w:t>
      </w:r>
    </w:p>
    <w:p>
      <w:pPr>
        <w:spacing w:after="0" w:afterLines="0"/>
        <w:ind w:firstLine="480"/>
      </w:pPr>
      <w:r>
        <w:t>ax.set_title("评分归一化后的雷达图")</w:t>
      </w:r>
    </w:p>
    <w:p>
      <w:pPr>
        <w:spacing w:after="0" w:afterLines="0"/>
        <w:ind w:firstLine="480"/>
      </w:pPr>
      <w:r>
        <w:t>plt.show()</w:t>
      </w:r>
    </w:p>
    <w:p>
      <w:pPr>
        <w:spacing w:after="0" w:afterLines="0"/>
        <w:ind w:firstLine="480"/>
      </w:pPr>
      <w:r>
        <w:rPr>
          <w:rFonts w:hint="eastAsia"/>
        </w:rPr>
        <w:t>8.import jieba</w:t>
      </w:r>
    </w:p>
    <w:p>
      <w:pPr>
        <w:spacing w:after="0" w:afterLines="0"/>
        <w:ind w:firstLine="480"/>
      </w:pPr>
      <w:r>
        <w:rPr>
          <w:rFonts w:hint="eastAsia"/>
        </w:rPr>
        <w:t>from matplotlib import pyplot as plt</w:t>
      </w:r>
    </w:p>
    <w:p>
      <w:pPr>
        <w:spacing w:after="0" w:afterLines="0"/>
        <w:ind w:firstLine="480"/>
      </w:pPr>
      <w:r>
        <w:rPr>
          <w:rFonts w:hint="eastAsia"/>
        </w:rPr>
        <w:t>from wordcloud import WordCloud</w:t>
      </w:r>
    </w:p>
    <w:p>
      <w:pPr>
        <w:spacing w:after="0" w:afterLines="0"/>
        <w:ind w:firstLine="480"/>
      </w:pPr>
      <w:r>
        <w:rPr>
          <w:rFonts w:hint="eastAsia"/>
        </w:rPr>
        <w:t>from PIL import Image</w:t>
      </w:r>
    </w:p>
    <w:p>
      <w:pPr>
        <w:spacing w:after="0" w:afterLines="0"/>
        <w:ind w:firstLine="480"/>
      </w:pPr>
      <w:r>
        <w:rPr>
          <w:rFonts w:hint="eastAsia"/>
        </w:rPr>
        <w:t>import numpy as np</w:t>
      </w:r>
    </w:p>
    <w:p>
      <w:pPr>
        <w:spacing w:after="0" w:afterLines="0"/>
        <w:ind w:firstLine="480"/>
      </w:pPr>
      <w:r>
        <w:rPr>
          <w:rFonts w:hint="eastAsia"/>
        </w:rPr>
        <w:t>path = r'C:\Users'</w:t>
      </w:r>
    </w:p>
    <w:p>
      <w:pPr>
        <w:spacing w:after="0" w:afterLines="0"/>
        <w:ind w:firstLine="480"/>
      </w:pPr>
      <w:r>
        <w:rPr>
          <w:rFonts w:hint="eastAsia"/>
        </w:rPr>
        <w:t xml:space="preserve">font = r'C:\Windows\Fonts\STXINGKA.TTF' </w:t>
      </w:r>
    </w:p>
    <w:p>
      <w:pPr>
        <w:spacing w:after="0" w:afterLines="0"/>
        <w:ind w:firstLine="480"/>
      </w:pPr>
      <w:r>
        <w:rPr>
          <w:rFonts w:hint="eastAsia"/>
        </w:rPr>
        <w:t>def tcg(texts):</w:t>
      </w:r>
    </w:p>
    <w:p>
      <w:pPr>
        <w:spacing w:after="0" w:afterLines="0"/>
        <w:ind w:firstLine="480"/>
      </w:pPr>
      <w:r>
        <w:rPr>
          <w:rFonts w:hint="eastAsia"/>
        </w:rPr>
        <w:t xml:space="preserve">    cut = jieba.cut(texts)  # 分词</w:t>
      </w:r>
    </w:p>
    <w:p>
      <w:pPr>
        <w:spacing w:after="0" w:afterLines="0"/>
        <w:ind w:firstLine="480"/>
      </w:pPr>
      <w:r>
        <w:rPr>
          <w:rFonts w:hint="eastAsia"/>
        </w:rPr>
        <w:t xml:space="preserve">    string = ' '.join(cut)</w:t>
      </w:r>
    </w:p>
    <w:p>
      <w:pPr>
        <w:spacing w:after="0" w:afterLines="0"/>
        <w:ind w:firstLine="480"/>
      </w:pPr>
      <w:r>
        <w:rPr>
          <w:rFonts w:hint="eastAsia"/>
        </w:rPr>
        <w:t xml:space="preserve">    return string</w:t>
      </w:r>
    </w:p>
    <w:p>
      <w:pPr>
        <w:spacing w:after="0" w:afterLines="0"/>
        <w:ind w:firstLine="480"/>
      </w:pPr>
      <w:r>
        <w:rPr>
          <w:rFonts w:hint="eastAsia"/>
        </w:rPr>
        <w:t>text = (open(path + r'\绘图.txt', 'r', encoding='utf-8')).read()</w:t>
      </w:r>
    </w:p>
    <w:p>
      <w:pPr>
        <w:spacing w:after="0" w:afterLines="0"/>
        <w:ind w:firstLine="480"/>
      </w:pPr>
      <w:r>
        <w:rPr>
          <w:rFonts w:hint="eastAsia"/>
        </w:rPr>
        <w:t>string = tcg(text)</w:t>
      </w:r>
    </w:p>
    <w:p>
      <w:pPr>
        <w:spacing w:after="0" w:afterLines="0"/>
        <w:ind w:firstLine="480"/>
      </w:pPr>
    </w:p>
    <w:p>
      <w:pPr>
        <w:spacing w:after="0" w:afterLines="0"/>
        <w:ind w:firstLine="480"/>
      </w:pPr>
      <w:r>
        <w:rPr>
          <w:rFonts w:hint="eastAsia"/>
        </w:rPr>
        <w:t>img = Image.open(path + r'\地图.jpg')</w:t>
      </w:r>
    </w:p>
    <w:p>
      <w:pPr>
        <w:spacing w:after="0" w:afterLines="0"/>
        <w:ind w:firstLine="480"/>
      </w:pPr>
      <w:r>
        <w:rPr>
          <w:rFonts w:hint="eastAsia"/>
        </w:rPr>
        <w:t>img_array = np.array(img)</w:t>
      </w:r>
    </w:p>
    <w:p>
      <w:pPr>
        <w:spacing w:after="0" w:afterLines="0"/>
        <w:ind w:firstLine="480"/>
      </w:pPr>
      <w:r>
        <w:rPr>
          <w:rFonts w:hint="eastAsia"/>
        </w:rPr>
        <w:t>stopword = ['视频','无', '的', '更加', '更', '多', '没有', '越来越', '加大', '不要', '和', '暂无', '是', '有', '以', '应该', '也','一点','可以','再','吧','为']</w:t>
      </w:r>
    </w:p>
    <w:p>
      <w:pPr>
        <w:spacing w:after="0" w:afterLines="0"/>
        <w:ind w:firstLine="480"/>
      </w:pPr>
      <w:r>
        <w:rPr>
          <w:rFonts w:hint="eastAsia"/>
        </w:rPr>
        <w:t>wc = WordCloud(</w:t>
      </w:r>
    </w:p>
    <w:p>
      <w:pPr>
        <w:spacing w:after="0" w:afterLines="0"/>
        <w:ind w:firstLine="480"/>
      </w:pPr>
      <w:r>
        <w:rPr>
          <w:rFonts w:hint="eastAsia"/>
        </w:rPr>
        <w:t xml:space="preserve">    background_color='white',</w:t>
      </w:r>
    </w:p>
    <w:p>
      <w:pPr>
        <w:spacing w:after="0" w:afterLines="0"/>
        <w:ind w:firstLine="480"/>
      </w:pPr>
      <w:r>
        <w:rPr>
          <w:rFonts w:hint="eastAsia"/>
        </w:rPr>
        <w:t xml:space="preserve">    width=1000,</w:t>
      </w:r>
    </w:p>
    <w:p>
      <w:pPr>
        <w:spacing w:after="0" w:afterLines="0"/>
        <w:ind w:firstLine="480"/>
      </w:pPr>
      <w:r>
        <w:rPr>
          <w:rFonts w:hint="eastAsia"/>
        </w:rPr>
        <w:t xml:space="preserve">    height=800,</w:t>
      </w:r>
    </w:p>
    <w:p>
      <w:pPr>
        <w:spacing w:after="0" w:afterLines="0"/>
        <w:ind w:firstLine="480"/>
      </w:pPr>
      <w:r>
        <w:rPr>
          <w:rFonts w:hint="eastAsia"/>
        </w:rPr>
        <w:t xml:space="preserve">    mask=img_array,  # 设置背景图片</w:t>
      </w:r>
    </w:p>
    <w:p>
      <w:pPr>
        <w:spacing w:after="0" w:afterLines="0"/>
        <w:ind w:firstLine="480"/>
      </w:pPr>
      <w:r>
        <w:rPr>
          <w:rFonts w:hint="eastAsia"/>
        </w:rPr>
        <w:t xml:space="preserve">    font_path=font,</w:t>
      </w:r>
    </w:p>
    <w:p>
      <w:pPr>
        <w:spacing w:after="0" w:afterLines="0"/>
        <w:ind w:firstLine="480"/>
      </w:pPr>
      <w:r>
        <w:rPr>
          <w:rFonts w:hint="eastAsia"/>
        </w:rPr>
        <w:t xml:space="preserve">    stopwords=stopword,</w:t>
      </w:r>
    </w:p>
    <w:p>
      <w:pPr>
        <w:spacing w:after="0" w:afterLines="0"/>
        <w:ind w:firstLine="480"/>
      </w:pPr>
      <w:r>
        <w:rPr>
          <w:rFonts w:hint="eastAsia"/>
        </w:rPr>
        <w:t>)</w:t>
      </w:r>
    </w:p>
    <w:p>
      <w:pPr>
        <w:spacing w:after="0" w:afterLines="0"/>
        <w:ind w:firstLine="480"/>
      </w:pPr>
      <w:r>
        <w:rPr>
          <w:rFonts w:hint="eastAsia"/>
        </w:rPr>
        <w:t>wc.generate_from_text(string)</w:t>
      </w:r>
    </w:p>
    <w:p>
      <w:pPr>
        <w:spacing w:after="0" w:afterLines="0"/>
        <w:ind w:firstLine="480"/>
      </w:pPr>
      <w:r>
        <w:rPr>
          <w:rFonts w:hint="eastAsia"/>
        </w:rPr>
        <w:t>plt.figure(dpi=1000)  # 设置dpi参数</w:t>
      </w:r>
    </w:p>
    <w:p>
      <w:pPr>
        <w:spacing w:after="0" w:afterLines="0"/>
        <w:ind w:firstLine="480"/>
      </w:pPr>
      <w:r>
        <w:rPr>
          <w:rFonts w:hint="eastAsia"/>
        </w:rPr>
        <w:t>plt.imshow(wc, interpolation='bilinear')</w:t>
      </w:r>
    </w:p>
    <w:p>
      <w:pPr>
        <w:spacing w:after="0" w:afterLines="0"/>
        <w:ind w:firstLine="480"/>
      </w:pPr>
      <w:r>
        <w:rPr>
          <w:rFonts w:hint="eastAsia"/>
        </w:rPr>
        <w:t>plt.axis('off')</w:t>
      </w:r>
    </w:p>
    <w:p>
      <w:pPr>
        <w:spacing w:after="0" w:afterLines="0"/>
        <w:ind w:firstLine="480"/>
      </w:pPr>
      <w:r>
        <w:rPr>
          <w:rFonts w:hint="eastAsia"/>
        </w:rPr>
        <w:t>plt.show()</w:t>
      </w:r>
    </w:p>
    <w:p>
      <w:pPr>
        <w:spacing w:after="0" w:afterLines="0"/>
        <w:ind w:firstLine="480"/>
      </w:pPr>
      <w:r>
        <w:rPr>
          <w:rFonts w:hint="eastAsia"/>
        </w:rPr>
        <w:t>wc.to_file(path + r'\词云图.jpg', dpi=1000)</w:t>
      </w:r>
    </w:p>
    <w:sectPr>
      <w:footerReference r:id="rId13" w:type="default"/>
      <w:pgSz w:w="11906" w:h="16838"/>
      <w:pgMar w:top="1440" w:right="1803" w:bottom="1440" w:left="1803" w:header="850" w:footer="992" w:gutter="0"/>
      <w:pgNumType w:start="1"/>
      <w:cols w:space="720"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Noto Sans">
    <w:altName w:val="NumberOnly"/>
    <w:panose1 w:val="00000000000000000000"/>
    <w:charset w:val="00"/>
    <w:family w:val="swiss"/>
    <w:pitch w:val="default"/>
    <w:sig w:usb0="00000000" w:usb1="00000000" w:usb2="00000021" w:usb3="00000000" w:csb0="0000019F" w:csb1="00000000"/>
  </w:font>
  <w:font w:name="Segoe UI">
    <w:panose1 w:val="020B0502040204020203"/>
    <w:charset w:val="00"/>
    <w:family w:val="swiss"/>
    <w:pitch w:val="default"/>
    <w:sig w:usb0="E4002EFF" w:usb1="C000E47F" w:usb2="00000009" w:usb3="00000000" w:csb0="200001FF" w:csb1="00000000"/>
  </w:font>
  <w:font w:name="DM Sans">
    <w:altName w:val="Segoe Print"/>
    <w:panose1 w:val="00000000000000000000"/>
    <w:charset w:val="00"/>
    <w:family w:val="auto"/>
    <w:pitch w:val="default"/>
    <w:sig w:usb0="00000000" w:usb1="00000000" w:usb2="00000000" w:usb3="00000000" w:csb0="00000093" w:csb1="00000000"/>
  </w:font>
  <w:font w:name="NumberOnly">
    <w:panose1 w:val="020B0500000000000000"/>
    <w:charset w:val="00"/>
    <w:family w:val="auto"/>
    <w:pitch w:val="default"/>
    <w:sig w:usb0="8000002F" w:usb1="10000048" w:usb2="00000000" w:usb3="00000000" w:csb0="00000111" w:csb1="4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before="120" w:after="120"/>
      <w:ind w:firstLine="360"/>
    </w:pPr>
    <w:r>
      <w:fldChar w:fldCharType="begin"/>
    </w:r>
    <w:r>
      <w:instrText xml:space="preserve">PAGE   \* MERGEFORMAT</w:instrText>
    </w:r>
    <w:r>
      <w:fldChar w:fldCharType="separate"/>
    </w:r>
    <w:r>
      <w:t>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before="120" w:after="120"/>
      <w:ind w:firstLine="36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left" w:pos="1680"/>
        <w:tab w:val="clear" w:pos="4153"/>
        <w:tab w:val="clear" w:pos="8306"/>
      </w:tabs>
      <w:spacing w:before="120" w:after="120"/>
      <w:ind w:firstLine="0" w:firstLineChar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before="120" w:after="120"/>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3764188"/>
                          </w:sdtPr>
                          <w:sdtContent>
                            <w:p>
                              <w:pPr>
                                <w:pStyle w:val="12"/>
                                <w:spacing w:before="120" w:after="120"/>
                                <w:ind w:firstLine="360"/>
                                <w:jc w:val="center"/>
                              </w:pPr>
                              <w:r>
                                <w:fldChar w:fldCharType="begin"/>
                              </w:r>
                              <w:r>
                                <w:instrText xml:space="preserve">PAGE   \* MERGEFORMAT</w:instrText>
                              </w:r>
                              <w:r>
                                <w:fldChar w:fldCharType="separate"/>
                              </w:r>
                              <w:r>
                                <w:rPr>
                                  <w:lang w:val="zh-CN"/>
                                </w:rPr>
                                <w:t>2</w:t>
                              </w:r>
                              <w:r>
                                <w:fldChar w:fldCharType="end"/>
                              </w:r>
                            </w:p>
                          </w:sdtContent>
                        </w:sdt>
                        <w:p>
                          <w:pPr>
                            <w:spacing w:after="120"/>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sdt>
                    <w:sdtPr>
                      <w:id w:val="73764188"/>
                    </w:sdtPr>
                    <w:sdtContent>
                      <w:p>
                        <w:pPr>
                          <w:pStyle w:val="12"/>
                          <w:spacing w:before="120" w:after="120"/>
                          <w:ind w:firstLine="360"/>
                          <w:jc w:val="center"/>
                        </w:pPr>
                        <w:r>
                          <w:fldChar w:fldCharType="begin"/>
                        </w:r>
                        <w:r>
                          <w:instrText xml:space="preserve">PAGE   \* MERGEFORMAT</w:instrText>
                        </w:r>
                        <w:r>
                          <w:fldChar w:fldCharType="separate"/>
                        </w:r>
                        <w:r>
                          <w:rPr>
                            <w:lang w:val="zh-CN"/>
                          </w:rPr>
                          <w:t>2</w:t>
                        </w:r>
                        <w:r>
                          <w:fldChar w:fldCharType="end"/>
                        </w:r>
                      </w:p>
                    </w:sdtContent>
                  </w:sdt>
                  <w:p>
                    <w:pPr>
                      <w:spacing w:after="120"/>
                      <w:ind w:firstLine="480"/>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056861"/>
    </w:sdtPr>
    <w:sdtContent>
      <w:p>
        <w:pPr>
          <w:pStyle w:val="12"/>
          <w:spacing w:before="120" w:after="120"/>
          <w:ind w:firstLine="360"/>
          <w:jc w:val="center"/>
        </w:pPr>
        <w:r>
          <w:fldChar w:fldCharType="begin"/>
        </w:r>
        <w:r>
          <w:instrText xml:space="preserve">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before="120" w:after="120"/>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74137928"/>
                          </w:sdtPr>
                          <w:sdtContent>
                            <w:p>
                              <w:pPr>
                                <w:pStyle w:val="12"/>
                                <w:spacing w:before="120" w:after="120"/>
                                <w:ind w:firstLine="360"/>
                                <w:jc w:val="center"/>
                              </w:pPr>
                              <w:r>
                                <w:fldChar w:fldCharType="begin"/>
                              </w:r>
                              <w:r>
                                <w:instrText xml:space="preserve">PAGE   \* MERGEFORMAT</w:instrText>
                              </w:r>
                              <w:r>
                                <w:fldChar w:fldCharType="separate"/>
                              </w:r>
                              <w:r>
                                <w:rPr>
                                  <w:lang w:val="zh-CN"/>
                                </w:rPr>
                                <w:t>2</w:t>
                              </w:r>
                              <w:r>
                                <w:fldChar w:fldCharType="end"/>
                              </w:r>
                            </w:p>
                          </w:sdtContent>
                        </w:sdt>
                        <w:p>
                          <w:pPr>
                            <w:spacing w:after="120"/>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sdt>
                    <w:sdtPr>
                      <w:id w:val="-474137928"/>
                    </w:sdtPr>
                    <w:sdtContent>
                      <w:p>
                        <w:pPr>
                          <w:pStyle w:val="12"/>
                          <w:spacing w:before="120" w:after="120"/>
                          <w:ind w:firstLine="360"/>
                          <w:jc w:val="center"/>
                        </w:pPr>
                        <w:r>
                          <w:fldChar w:fldCharType="begin"/>
                        </w:r>
                        <w:r>
                          <w:instrText xml:space="preserve">PAGE   \* MERGEFORMAT</w:instrText>
                        </w:r>
                        <w:r>
                          <w:fldChar w:fldCharType="separate"/>
                        </w:r>
                        <w:r>
                          <w:rPr>
                            <w:lang w:val="zh-CN"/>
                          </w:rPr>
                          <w:t>2</w:t>
                        </w:r>
                        <w:r>
                          <w:fldChar w:fldCharType="end"/>
                        </w:r>
                      </w:p>
                    </w:sdtContent>
                  </w:sdt>
                  <w:p>
                    <w:pPr>
                      <w:spacing w:after="120"/>
                      <w:ind w:firstLine="480"/>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00" w:lineRule="auto"/>
        <w:ind w:firstLine="480"/>
      </w:pPr>
      <w:r>
        <w:separator/>
      </w:r>
    </w:p>
  </w:footnote>
  <w:footnote w:type="continuationSeparator" w:id="1">
    <w:p>
      <w:pPr>
        <w:spacing w:before="0" w:after="0"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before="120" w:after="120"/>
      <w:ind w:firstLine="36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p>
    <w:pPr>
      <w:spacing w:before="120" w:after="120"/>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after="120"/>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76B003"/>
    <w:multiLevelType w:val="multilevel"/>
    <w:tmpl w:val="9076B003"/>
    <w:lvl w:ilvl="0" w:tentative="0">
      <w:start w:val="1"/>
      <w:numFmt w:val="chineseCounting"/>
      <w:pStyle w:val="52"/>
      <w:suff w:val="nothing"/>
      <w:lvlText w:val="（%1）"/>
      <w:lvlJc w:val="left"/>
      <w:pPr>
        <w:ind w:left="240" w:hanging="24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B6FCB53F"/>
    <w:multiLevelType w:val="singleLevel"/>
    <w:tmpl w:val="B6FCB53F"/>
    <w:lvl w:ilvl="0" w:tentative="0">
      <w:start w:val="3"/>
      <w:numFmt w:val="decimal"/>
      <w:suff w:val="nothing"/>
      <w:lvlText w:val="（%1）"/>
      <w:lvlJc w:val="left"/>
    </w:lvl>
  </w:abstractNum>
  <w:abstractNum w:abstractNumId="2">
    <w:nsid w:val="FAF6D487"/>
    <w:multiLevelType w:val="singleLevel"/>
    <w:tmpl w:val="FAF6D487"/>
    <w:lvl w:ilvl="0" w:tentative="0">
      <w:start w:val="1"/>
      <w:numFmt w:val="chineseCounting"/>
      <w:suff w:val="nothing"/>
      <w:lvlText w:val="%1、"/>
      <w:lvlJc w:val="left"/>
      <w:rPr>
        <w:rFonts w:hint="eastAsia"/>
      </w:rPr>
    </w:lvl>
  </w:abstractNum>
  <w:abstractNum w:abstractNumId="3">
    <w:nsid w:val="05B821C9"/>
    <w:multiLevelType w:val="multilevel"/>
    <w:tmpl w:val="05B821C9"/>
    <w:lvl w:ilvl="0" w:tentative="0">
      <w:start w:val="1"/>
      <w:numFmt w:val="bullet"/>
      <w:lvlText w:val=""/>
      <w:lvlJc w:val="left"/>
      <w:pPr>
        <w:ind w:left="865" w:hanging="440"/>
      </w:pPr>
      <w:rPr>
        <w:rFonts w:hint="default" w:ascii="Wingdings" w:hAnsi="Wingdings"/>
      </w:rPr>
    </w:lvl>
    <w:lvl w:ilvl="1" w:tentative="0">
      <w:start w:val="1"/>
      <w:numFmt w:val="bullet"/>
      <w:lvlText w:val=""/>
      <w:lvlJc w:val="left"/>
      <w:pPr>
        <w:ind w:left="1305" w:hanging="440"/>
      </w:pPr>
      <w:rPr>
        <w:rFonts w:hint="default" w:ascii="Wingdings" w:hAnsi="Wingdings"/>
      </w:rPr>
    </w:lvl>
    <w:lvl w:ilvl="2" w:tentative="0">
      <w:start w:val="1"/>
      <w:numFmt w:val="bullet"/>
      <w:lvlText w:val=""/>
      <w:lvlJc w:val="left"/>
      <w:pPr>
        <w:ind w:left="1745" w:hanging="440"/>
      </w:pPr>
      <w:rPr>
        <w:rFonts w:hint="default" w:ascii="Wingdings" w:hAnsi="Wingdings"/>
      </w:rPr>
    </w:lvl>
    <w:lvl w:ilvl="3" w:tentative="0">
      <w:start w:val="1"/>
      <w:numFmt w:val="bullet"/>
      <w:lvlText w:val=""/>
      <w:lvlJc w:val="left"/>
      <w:pPr>
        <w:ind w:left="2185" w:hanging="440"/>
      </w:pPr>
      <w:rPr>
        <w:rFonts w:hint="default" w:ascii="Wingdings" w:hAnsi="Wingdings"/>
      </w:rPr>
    </w:lvl>
    <w:lvl w:ilvl="4" w:tentative="0">
      <w:start w:val="1"/>
      <w:numFmt w:val="bullet"/>
      <w:lvlText w:val=""/>
      <w:lvlJc w:val="left"/>
      <w:pPr>
        <w:ind w:left="2625" w:hanging="440"/>
      </w:pPr>
      <w:rPr>
        <w:rFonts w:hint="default" w:ascii="Wingdings" w:hAnsi="Wingdings"/>
      </w:rPr>
    </w:lvl>
    <w:lvl w:ilvl="5" w:tentative="0">
      <w:start w:val="1"/>
      <w:numFmt w:val="bullet"/>
      <w:lvlText w:val=""/>
      <w:lvlJc w:val="left"/>
      <w:pPr>
        <w:ind w:left="3065" w:hanging="440"/>
      </w:pPr>
      <w:rPr>
        <w:rFonts w:hint="default" w:ascii="Wingdings" w:hAnsi="Wingdings"/>
      </w:rPr>
    </w:lvl>
    <w:lvl w:ilvl="6" w:tentative="0">
      <w:start w:val="1"/>
      <w:numFmt w:val="bullet"/>
      <w:lvlText w:val=""/>
      <w:lvlJc w:val="left"/>
      <w:pPr>
        <w:ind w:left="3505" w:hanging="440"/>
      </w:pPr>
      <w:rPr>
        <w:rFonts w:hint="default" w:ascii="Wingdings" w:hAnsi="Wingdings"/>
      </w:rPr>
    </w:lvl>
    <w:lvl w:ilvl="7" w:tentative="0">
      <w:start w:val="1"/>
      <w:numFmt w:val="bullet"/>
      <w:lvlText w:val=""/>
      <w:lvlJc w:val="left"/>
      <w:pPr>
        <w:ind w:left="3945" w:hanging="440"/>
      </w:pPr>
      <w:rPr>
        <w:rFonts w:hint="default" w:ascii="Wingdings" w:hAnsi="Wingdings"/>
      </w:rPr>
    </w:lvl>
    <w:lvl w:ilvl="8" w:tentative="0">
      <w:start w:val="1"/>
      <w:numFmt w:val="bullet"/>
      <w:lvlText w:val=""/>
      <w:lvlJc w:val="left"/>
      <w:pPr>
        <w:ind w:left="4385" w:hanging="440"/>
      </w:pPr>
      <w:rPr>
        <w:rFonts w:hint="default" w:ascii="Wingdings" w:hAnsi="Wingdings"/>
      </w:rPr>
    </w:lvl>
  </w:abstractNum>
  <w:abstractNum w:abstractNumId="4">
    <w:nsid w:val="0AC430C7"/>
    <w:multiLevelType w:val="multilevel"/>
    <w:tmpl w:val="0AC430C7"/>
    <w:lvl w:ilvl="0" w:tentative="0">
      <w:start w:val="1"/>
      <w:numFmt w:val="bullet"/>
      <w:lvlText w:val=""/>
      <w:lvlJc w:val="left"/>
      <w:pPr>
        <w:ind w:left="922" w:hanging="440"/>
      </w:pPr>
      <w:rPr>
        <w:rFonts w:hint="default" w:ascii="Wingdings" w:hAnsi="Wingdings"/>
      </w:rPr>
    </w:lvl>
    <w:lvl w:ilvl="1" w:tentative="0">
      <w:start w:val="1"/>
      <w:numFmt w:val="bullet"/>
      <w:lvlText w:val=""/>
      <w:lvlJc w:val="left"/>
      <w:pPr>
        <w:ind w:left="1362" w:hanging="440"/>
      </w:pPr>
      <w:rPr>
        <w:rFonts w:hint="default" w:ascii="Wingdings" w:hAnsi="Wingdings"/>
      </w:rPr>
    </w:lvl>
    <w:lvl w:ilvl="2" w:tentative="0">
      <w:start w:val="1"/>
      <w:numFmt w:val="bullet"/>
      <w:lvlText w:val=""/>
      <w:lvlJc w:val="left"/>
      <w:pPr>
        <w:ind w:left="1802" w:hanging="440"/>
      </w:pPr>
      <w:rPr>
        <w:rFonts w:hint="default" w:ascii="Wingdings" w:hAnsi="Wingdings"/>
      </w:rPr>
    </w:lvl>
    <w:lvl w:ilvl="3" w:tentative="0">
      <w:start w:val="1"/>
      <w:numFmt w:val="bullet"/>
      <w:lvlText w:val=""/>
      <w:lvlJc w:val="left"/>
      <w:pPr>
        <w:ind w:left="2242" w:hanging="440"/>
      </w:pPr>
      <w:rPr>
        <w:rFonts w:hint="default" w:ascii="Wingdings" w:hAnsi="Wingdings"/>
      </w:rPr>
    </w:lvl>
    <w:lvl w:ilvl="4" w:tentative="0">
      <w:start w:val="1"/>
      <w:numFmt w:val="bullet"/>
      <w:lvlText w:val=""/>
      <w:lvlJc w:val="left"/>
      <w:pPr>
        <w:ind w:left="2682" w:hanging="440"/>
      </w:pPr>
      <w:rPr>
        <w:rFonts w:hint="default" w:ascii="Wingdings" w:hAnsi="Wingdings"/>
      </w:rPr>
    </w:lvl>
    <w:lvl w:ilvl="5" w:tentative="0">
      <w:start w:val="1"/>
      <w:numFmt w:val="bullet"/>
      <w:lvlText w:val=""/>
      <w:lvlJc w:val="left"/>
      <w:pPr>
        <w:ind w:left="3122" w:hanging="440"/>
      </w:pPr>
      <w:rPr>
        <w:rFonts w:hint="default" w:ascii="Wingdings" w:hAnsi="Wingdings"/>
      </w:rPr>
    </w:lvl>
    <w:lvl w:ilvl="6" w:tentative="0">
      <w:start w:val="1"/>
      <w:numFmt w:val="bullet"/>
      <w:lvlText w:val=""/>
      <w:lvlJc w:val="left"/>
      <w:pPr>
        <w:ind w:left="3562" w:hanging="440"/>
      </w:pPr>
      <w:rPr>
        <w:rFonts w:hint="default" w:ascii="Wingdings" w:hAnsi="Wingdings"/>
      </w:rPr>
    </w:lvl>
    <w:lvl w:ilvl="7" w:tentative="0">
      <w:start w:val="1"/>
      <w:numFmt w:val="bullet"/>
      <w:lvlText w:val=""/>
      <w:lvlJc w:val="left"/>
      <w:pPr>
        <w:ind w:left="4002" w:hanging="440"/>
      </w:pPr>
      <w:rPr>
        <w:rFonts w:hint="default" w:ascii="Wingdings" w:hAnsi="Wingdings"/>
      </w:rPr>
    </w:lvl>
    <w:lvl w:ilvl="8" w:tentative="0">
      <w:start w:val="1"/>
      <w:numFmt w:val="bullet"/>
      <w:lvlText w:val=""/>
      <w:lvlJc w:val="left"/>
      <w:pPr>
        <w:ind w:left="4442" w:hanging="440"/>
      </w:pPr>
      <w:rPr>
        <w:rFonts w:hint="default" w:ascii="Wingdings" w:hAnsi="Wingdings"/>
      </w:rPr>
    </w:lvl>
  </w:abstractNum>
  <w:abstractNum w:abstractNumId="5">
    <w:nsid w:val="1563755F"/>
    <w:multiLevelType w:val="singleLevel"/>
    <w:tmpl w:val="1563755F"/>
    <w:lvl w:ilvl="0" w:tentative="0">
      <w:start w:val="1"/>
      <w:numFmt w:val="decimal"/>
      <w:pStyle w:val="47"/>
      <w:lvlText w:val="[%1]"/>
      <w:lvlJc w:val="left"/>
      <w:pPr>
        <w:tabs>
          <w:tab w:val="left" w:pos="312"/>
        </w:tabs>
      </w:pPr>
    </w:lvl>
  </w:abstractNum>
  <w:abstractNum w:abstractNumId="6">
    <w:nsid w:val="1BBB7D47"/>
    <w:multiLevelType w:val="multilevel"/>
    <w:tmpl w:val="1BBB7D47"/>
    <w:lvl w:ilvl="0" w:tentative="0">
      <w:start w:val="1"/>
      <w:numFmt w:val="bullet"/>
      <w:lvlText w:val=""/>
      <w:lvlJc w:val="left"/>
      <w:pPr>
        <w:ind w:left="865" w:hanging="440"/>
      </w:pPr>
      <w:rPr>
        <w:rFonts w:hint="default" w:ascii="Wingdings" w:hAnsi="Wingdings"/>
      </w:rPr>
    </w:lvl>
    <w:lvl w:ilvl="1" w:tentative="0">
      <w:start w:val="1"/>
      <w:numFmt w:val="bullet"/>
      <w:lvlText w:val=""/>
      <w:lvlJc w:val="left"/>
      <w:pPr>
        <w:ind w:left="1305" w:hanging="440"/>
      </w:pPr>
      <w:rPr>
        <w:rFonts w:hint="default" w:ascii="Wingdings" w:hAnsi="Wingdings"/>
      </w:rPr>
    </w:lvl>
    <w:lvl w:ilvl="2" w:tentative="0">
      <w:start w:val="1"/>
      <w:numFmt w:val="bullet"/>
      <w:lvlText w:val=""/>
      <w:lvlJc w:val="left"/>
      <w:pPr>
        <w:ind w:left="1745" w:hanging="440"/>
      </w:pPr>
      <w:rPr>
        <w:rFonts w:hint="default" w:ascii="Wingdings" w:hAnsi="Wingdings"/>
      </w:rPr>
    </w:lvl>
    <w:lvl w:ilvl="3" w:tentative="0">
      <w:start w:val="1"/>
      <w:numFmt w:val="bullet"/>
      <w:lvlText w:val=""/>
      <w:lvlJc w:val="left"/>
      <w:pPr>
        <w:ind w:left="2185" w:hanging="440"/>
      </w:pPr>
      <w:rPr>
        <w:rFonts w:hint="default" w:ascii="Wingdings" w:hAnsi="Wingdings"/>
      </w:rPr>
    </w:lvl>
    <w:lvl w:ilvl="4" w:tentative="0">
      <w:start w:val="1"/>
      <w:numFmt w:val="bullet"/>
      <w:lvlText w:val=""/>
      <w:lvlJc w:val="left"/>
      <w:pPr>
        <w:ind w:left="2625" w:hanging="440"/>
      </w:pPr>
      <w:rPr>
        <w:rFonts w:hint="default" w:ascii="Wingdings" w:hAnsi="Wingdings"/>
      </w:rPr>
    </w:lvl>
    <w:lvl w:ilvl="5" w:tentative="0">
      <w:start w:val="1"/>
      <w:numFmt w:val="bullet"/>
      <w:lvlText w:val=""/>
      <w:lvlJc w:val="left"/>
      <w:pPr>
        <w:ind w:left="3065" w:hanging="440"/>
      </w:pPr>
      <w:rPr>
        <w:rFonts w:hint="default" w:ascii="Wingdings" w:hAnsi="Wingdings"/>
      </w:rPr>
    </w:lvl>
    <w:lvl w:ilvl="6" w:tentative="0">
      <w:start w:val="1"/>
      <w:numFmt w:val="bullet"/>
      <w:lvlText w:val=""/>
      <w:lvlJc w:val="left"/>
      <w:pPr>
        <w:ind w:left="3505" w:hanging="440"/>
      </w:pPr>
      <w:rPr>
        <w:rFonts w:hint="default" w:ascii="Wingdings" w:hAnsi="Wingdings"/>
      </w:rPr>
    </w:lvl>
    <w:lvl w:ilvl="7" w:tentative="0">
      <w:start w:val="1"/>
      <w:numFmt w:val="bullet"/>
      <w:lvlText w:val=""/>
      <w:lvlJc w:val="left"/>
      <w:pPr>
        <w:ind w:left="3945" w:hanging="440"/>
      </w:pPr>
      <w:rPr>
        <w:rFonts w:hint="default" w:ascii="Wingdings" w:hAnsi="Wingdings"/>
      </w:rPr>
    </w:lvl>
    <w:lvl w:ilvl="8" w:tentative="0">
      <w:start w:val="1"/>
      <w:numFmt w:val="bullet"/>
      <w:lvlText w:val=""/>
      <w:lvlJc w:val="left"/>
      <w:pPr>
        <w:ind w:left="4385" w:hanging="440"/>
      </w:pPr>
      <w:rPr>
        <w:rFonts w:hint="default" w:ascii="Wingdings" w:hAnsi="Wingdings"/>
      </w:rPr>
    </w:lvl>
  </w:abstractNum>
  <w:abstractNum w:abstractNumId="7">
    <w:nsid w:val="27C67E96"/>
    <w:multiLevelType w:val="multilevel"/>
    <w:tmpl w:val="27C67E96"/>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8">
    <w:nsid w:val="30A276C8"/>
    <w:multiLevelType w:val="multilevel"/>
    <w:tmpl w:val="30A276C8"/>
    <w:lvl w:ilvl="0" w:tentative="0">
      <w:start w:val="1"/>
      <w:numFmt w:val="bullet"/>
      <w:lvlText w:val=""/>
      <w:lvlJc w:val="left"/>
      <w:pPr>
        <w:ind w:left="922" w:hanging="440"/>
      </w:pPr>
      <w:rPr>
        <w:rFonts w:hint="default" w:ascii="Wingdings" w:hAnsi="Wingdings"/>
      </w:rPr>
    </w:lvl>
    <w:lvl w:ilvl="1" w:tentative="0">
      <w:start w:val="1"/>
      <w:numFmt w:val="bullet"/>
      <w:lvlText w:val=""/>
      <w:lvlJc w:val="left"/>
      <w:pPr>
        <w:ind w:left="1362" w:hanging="440"/>
      </w:pPr>
      <w:rPr>
        <w:rFonts w:hint="default" w:ascii="Wingdings" w:hAnsi="Wingdings"/>
      </w:rPr>
    </w:lvl>
    <w:lvl w:ilvl="2" w:tentative="0">
      <w:start w:val="1"/>
      <w:numFmt w:val="bullet"/>
      <w:lvlText w:val=""/>
      <w:lvlJc w:val="left"/>
      <w:pPr>
        <w:ind w:left="1802" w:hanging="440"/>
      </w:pPr>
      <w:rPr>
        <w:rFonts w:hint="default" w:ascii="Wingdings" w:hAnsi="Wingdings"/>
      </w:rPr>
    </w:lvl>
    <w:lvl w:ilvl="3" w:tentative="0">
      <w:start w:val="1"/>
      <w:numFmt w:val="bullet"/>
      <w:lvlText w:val=""/>
      <w:lvlJc w:val="left"/>
      <w:pPr>
        <w:ind w:left="2242" w:hanging="440"/>
      </w:pPr>
      <w:rPr>
        <w:rFonts w:hint="default" w:ascii="Wingdings" w:hAnsi="Wingdings"/>
      </w:rPr>
    </w:lvl>
    <w:lvl w:ilvl="4" w:tentative="0">
      <w:start w:val="1"/>
      <w:numFmt w:val="bullet"/>
      <w:lvlText w:val=""/>
      <w:lvlJc w:val="left"/>
      <w:pPr>
        <w:ind w:left="2682" w:hanging="440"/>
      </w:pPr>
      <w:rPr>
        <w:rFonts w:hint="default" w:ascii="Wingdings" w:hAnsi="Wingdings"/>
      </w:rPr>
    </w:lvl>
    <w:lvl w:ilvl="5" w:tentative="0">
      <w:start w:val="1"/>
      <w:numFmt w:val="bullet"/>
      <w:lvlText w:val=""/>
      <w:lvlJc w:val="left"/>
      <w:pPr>
        <w:ind w:left="3122" w:hanging="440"/>
      </w:pPr>
      <w:rPr>
        <w:rFonts w:hint="default" w:ascii="Wingdings" w:hAnsi="Wingdings"/>
      </w:rPr>
    </w:lvl>
    <w:lvl w:ilvl="6" w:tentative="0">
      <w:start w:val="1"/>
      <w:numFmt w:val="bullet"/>
      <w:lvlText w:val=""/>
      <w:lvlJc w:val="left"/>
      <w:pPr>
        <w:ind w:left="3562" w:hanging="440"/>
      </w:pPr>
      <w:rPr>
        <w:rFonts w:hint="default" w:ascii="Wingdings" w:hAnsi="Wingdings"/>
      </w:rPr>
    </w:lvl>
    <w:lvl w:ilvl="7" w:tentative="0">
      <w:start w:val="1"/>
      <w:numFmt w:val="bullet"/>
      <w:lvlText w:val=""/>
      <w:lvlJc w:val="left"/>
      <w:pPr>
        <w:ind w:left="4002" w:hanging="440"/>
      </w:pPr>
      <w:rPr>
        <w:rFonts w:hint="default" w:ascii="Wingdings" w:hAnsi="Wingdings"/>
      </w:rPr>
    </w:lvl>
    <w:lvl w:ilvl="8" w:tentative="0">
      <w:start w:val="1"/>
      <w:numFmt w:val="bullet"/>
      <w:lvlText w:val=""/>
      <w:lvlJc w:val="left"/>
      <w:pPr>
        <w:ind w:left="4442" w:hanging="440"/>
      </w:pPr>
      <w:rPr>
        <w:rFonts w:hint="default" w:ascii="Wingdings" w:hAnsi="Wingdings"/>
      </w:rPr>
    </w:lvl>
  </w:abstractNum>
  <w:abstractNum w:abstractNumId="9">
    <w:nsid w:val="3990386F"/>
    <w:multiLevelType w:val="singleLevel"/>
    <w:tmpl w:val="3990386F"/>
    <w:lvl w:ilvl="0" w:tentative="0">
      <w:start w:val="5"/>
      <w:numFmt w:val="chineseCounting"/>
      <w:suff w:val="nothing"/>
      <w:lvlText w:val="%1、"/>
      <w:lvlJc w:val="left"/>
      <w:rPr>
        <w:rFonts w:hint="eastAsia"/>
      </w:rPr>
    </w:lvl>
  </w:abstractNum>
  <w:abstractNum w:abstractNumId="10">
    <w:nsid w:val="65C20DA5"/>
    <w:multiLevelType w:val="multilevel"/>
    <w:tmpl w:val="65C20DA5"/>
    <w:lvl w:ilvl="0" w:tentative="0">
      <w:start w:val="1"/>
      <w:numFmt w:val="bullet"/>
      <w:lvlText w:val=""/>
      <w:lvlJc w:val="left"/>
      <w:pPr>
        <w:ind w:left="922" w:hanging="440"/>
      </w:pPr>
      <w:rPr>
        <w:rFonts w:hint="default" w:ascii="Wingdings" w:hAnsi="Wingdings"/>
      </w:rPr>
    </w:lvl>
    <w:lvl w:ilvl="1" w:tentative="0">
      <w:start w:val="1"/>
      <w:numFmt w:val="bullet"/>
      <w:lvlText w:val=""/>
      <w:lvlJc w:val="left"/>
      <w:pPr>
        <w:ind w:left="1362" w:hanging="440"/>
      </w:pPr>
      <w:rPr>
        <w:rFonts w:hint="default" w:ascii="Wingdings" w:hAnsi="Wingdings"/>
      </w:rPr>
    </w:lvl>
    <w:lvl w:ilvl="2" w:tentative="0">
      <w:start w:val="1"/>
      <w:numFmt w:val="bullet"/>
      <w:lvlText w:val=""/>
      <w:lvlJc w:val="left"/>
      <w:pPr>
        <w:ind w:left="1802" w:hanging="440"/>
      </w:pPr>
      <w:rPr>
        <w:rFonts w:hint="default" w:ascii="Wingdings" w:hAnsi="Wingdings"/>
      </w:rPr>
    </w:lvl>
    <w:lvl w:ilvl="3" w:tentative="0">
      <w:start w:val="1"/>
      <w:numFmt w:val="bullet"/>
      <w:lvlText w:val=""/>
      <w:lvlJc w:val="left"/>
      <w:pPr>
        <w:ind w:left="2242" w:hanging="440"/>
      </w:pPr>
      <w:rPr>
        <w:rFonts w:hint="default" w:ascii="Wingdings" w:hAnsi="Wingdings"/>
      </w:rPr>
    </w:lvl>
    <w:lvl w:ilvl="4" w:tentative="0">
      <w:start w:val="1"/>
      <w:numFmt w:val="bullet"/>
      <w:lvlText w:val=""/>
      <w:lvlJc w:val="left"/>
      <w:pPr>
        <w:ind w:left="2682" w:hanging="440"/>
      </w:pPr>
      <w:rPr>
        <w:rFonts w:hint="default" w:ascii="Wingdings" w:hAnsi="Wingdings"/>
      </w:rPr>
    </w:lvl>
    <w:lvl w:ilvl="5" w:tentative="0">
      <w:start w:val="1"/>
      <w:numFmt w:val="bullet"/>
      <w:lvlText w:val=""/>
      <w:lvlJc w:val="left"/>
      <w:pPr>
        <w:ind w:left="3122" w:hanging="440"/>
      </w:pPr>
      <w:rPr>
        <w:rFonts w:hint="default" w:ascii="Wingdings" w:hAnsi="Wingdings"/>
      </w:rPr>
    </w:lvl>
    <w:lvl w:ilvl="6" w:tentative="0">
      <w:start w:val="1"/>
      <w:numFmt w:val="bullet"/>
      <w:lvlText w:val=""/>
      <w:lvlJc w:val="left"/>
      <w:pPr>
        <w:ind w:left="3562" w:hanging="440"/>
      </w:pPr>
      <w:rPr>
        <w:rFonts w:hint="default" w:ascii="Wingdings" w:hAnsi="Wingdings"/>
      </w:rPr>
    </w:lvl>
    <w:lvl w:ilvl="7" w:tentative="0">
      <w:start w:val="1"/>
      <w:numFmt w:val="bullet"/>
      <w:lvlText w:val=""/>
      <w:lvlJc w:val="left"/>
      <w:pPr>
        <w:ind w:left="4002" w:hanging="440"/>
      </w:pPr>
      <w:rPr>
        <w:rFonts w:hint="default" w:ascii="Wingdings" w:hAnsi="Wingdings"/>
      </w:rPr>
    </w:lvl>
    <w:lvl w:ilvl="8" w:tentative="0">
      <w:start w:val="1"/>
      <w:numFmt w:val="bullet"/>
      <w:lvlText w:val=""/>
      <w:lvlJc w:val="left"/>
      <w:pPr>
        <w:ind w:left="4442" w:hanging="440"/>
      </w:pPr>
      <w:rPr>
        <w:rFonts w:hint="default" w:ascii="Wingdings" w:hAnsi="Wingdings"/>
      </w:rPr>
    </w:lvl>
  </w:abstractNum>
  <w:abstractNum w:abstractNumId="11">
    <w:nsid w:val="6A422646"/>
    <w:multiLevelType w:val="multilevel"/>
    <w:tmpl w:val="6A42264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74610B00"/>
    <w:multiLevelType w:val="multilevel"/>
    <w:tmpl w:val="74610B00"/>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13">
    <w:nsid w:val="74791396"/>
    <w:multiLevelType w:val="multilevel"/>
    <w:tmpl w:val="7479139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78361350"/>
    <w:multiLevelType w:val="multilevel"/>
    <w:tmpl w:val="78361350"/>
    <w:lvl w:ilvl="0" w:tentative="0">
      <w:start w:val="1"/>
      <w:numFmt w:val="bullet"/>
      <w:lvlText w:val=""/>
      <w:lvlJc w:val="left"/>
      <w:pPr>
        <w:ind w:left="922" w:hanging="440"/>
      </w:pPr>
      <w:rPr>
        <w:rFonts w:hint="default" w:ascii="Wingdings" w:hAnsi="Wingdings"/>
      </w:rPr>
    </w:lvl>
    <w:lvl w:ilvl="1" w:tentative="0">
      <w:start w:val="1"/>
      <w:numFmt w:val="bullet"/>
      <w:lvlText w:val=""/>
      <w:lvlJc w:val="left"/>
      <w:pPr>
        <w:ind w:left="1362" w:hanging="440"/>
      </w:pPr>
      <w:rPr>
        <w:rFonts w:hint="default" w:ascii="Wingdings" w:hAnsi="Wingdings"/>
      </w:rPr>
    </w:lvl>
    <w:lvl w:ilvl="2" w:tentative="0">
      <w:start w:val="1"/>
      <w:numFmt w:val="bullet"/>
      <w:lvlText w:val=""/>
      <w:lvlJc w:val="left"/>
      <w:pPr>
        <w:ind w:left="1802" w:hanging="440"/>
      </w:pPr>
      <w:rPr>
        <w:rFonts w:hint="default" w:ascii="Wingdings" w:hAnsi="Wingdings"/>
      </w:rPr>
    </w:lvl>
    <w:lvl w:ilvl="3" w:tentative="0">
      <w:start w:val="1"/>
      <w:numFmt w:val="bullet"/>
      <w:lvlText w:val=""/>
      <w:lvlJc w:val="left"/>
      <w:pPr>
        <w:ind w:left="2242" w:hanging="440"/>
      </w:pPr>
      <w:rPr>
        <w:rFonts w:hint="default" w:ascii="Wingdings" w:hAnsi="Wingdings"/>
      </w:rPr>
    </w:lvl>
    <w:lvl w:ilvl="4" w:tentative="0">
      <w:start w:val="1"/>
      <w:numFmt w:val="bullet"/>
      <w:lvlText w:val=""/>
      <w:lvlJc w:val="left"/>
      <w:pPr>
        <w:ind w:left="2682" w:hanging="440"/>
      </w:pPr>
      <w:rPr>
        <w:rFonts w:hint="default" w:ascii="Wingdings" w:hAnsi="Wingdings"/>
      </w:rPr>
    </w:lvl>
    <w:lvl w:ilvl="5" w:tentative="0">
      <w:start w:val="1"/>
      <w:numFmt w:val="bullet"/>
      <w:lvlText w:val=""/>
      <w:lvlJc w:val="left"/>
      <w:pPr>
        <w:ind w:left="3122" w:hanging="440"/>
      </w:pPr>
      <w:rPr>
        <w:rFonts w:hint="default" w:ascii="Wingdings" w:hAnsi="Wingdings"/>
      </w:rPr>
    </w:lvl>
    <w:lvl w:ilvl="6" w:tentative="0">
      <w:start w:val="1"/>
      <w:numFmt w:val="bullet"/>
      <w:lvlText w:val=""/>
      <w:lvlJc w:val="left"/>
      <w:pPr>
        <w:ind w:left="3562" w:hanging="440"/>
      </w:pPr>
      <w:rPr>
        <w:rFonts w:hint="default" w:ascii="Wingdings" w:hAnsi="Wingdings"/>
      </w:rPr>
    </w:lvl>
    <w:lvl w:ilvl="7" w:tentative="0">
      <w:start w:val="1"/>
      <w:numFmt w:val="bullet"/>
      <w:lvlText w:val=""/>
      <w:lvlJc w:val="left"/>
      <w:pPr>
        <w:ind w:left="4002" w:hanging="440"/>
      </w:pPr>
      <w:rPr>
        <w:rFonts w:hint="default" w:ascii="Wingdings" w:hAnsi="Wingdings"/>
      </w:rPr>
    </w:lvl>
    <w:lvl w:ilvl="8" w:tentative="0">
      <w:start w:val="1"/>
      <w:numFmt w:val="bullet"/>
      <w:lvlText w:val=""/>
      <w:lvlJc w:val="left"/>
      <w:pPr>
        <w:ind w:left="4442" w:hanging="440"/>
      </w:pPr>
      <w:rPr>
        <w:rFonts w:hint="default" w:ascii="Wingdings" w:hAnsi="Wingdings"/>
      </w:rPr>
    </w:lvl>
  </w:abstractNum>
  <w:abstractNum w:abstractNumId="15">
    <w:nsid w:val="7BC76470"/>
    <w:multiLevelType w:val="multilevel"/>
    <w:tmpl w:val="7BC76470"/>
    <w:lvl w:ilvl="0" w:tentative="0">
      <w:start w:val="1"/>
      <w:numFmt w:val="decimal"/>
      <w:lvlText w:val="%1."/>
      <w:lvlJc w:val="left"/>
      <w:pPr>
        <w:ind w:left="845" w:hanging="420"/>
      </w:p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16">
    <w:nsid w:val="7D3A69E1"/>
    <w:multiLevelType w:val="multilevel"/>
    <w:tmpl w:val="7D3A69E1"/>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7">
    <w:nsid w:val="7EE8622D"/>
    <w:multiLevelType w:val="multilevel"/>
    <w:tmpl w:val="7EE8622D"/>
    <w:lvl w:ilvl="0" w:tentative="0">
      <w:start w:val="1"/>
      <w:numFmt w:val="bullet"/>
      <w:lvlText w:val=""/>
      <w:lvlJc w:val="left"/>
      <w:pPr>
        <w:ind w:left="865" w:hanging="440"/>
      </w:pPr>
      <w:rPr>
        <w:rFonts w:hint="default" w:ascii="Wingdings" w:hAnsi="Wingdings"/>
      </w:rPr>
    </w:lvl>
    <w:lvl w:ilvl="1" w:tentative="0">
      <w:start w:val="1"/>
      <w:numFmt w:val="bullet"/>
      <w:lvlText w:val=""/>
      <w:lvlJc w:val="left"/>
      <w:pPr>
        <w:ind w:left="1305" w:hanging="440"/>
      </w:pPr>
      <w:rPr>
        <w:rFonts w:hint="default" w:ascii="Wingdings" w:hAnsi="Wingdings"/>
      </w:rPr>
    </w:lvl>
    <w:lvl w:ilvl="2" w:tentative="0">
      <w:start w:val="1"/>
      <w:numFmt w:val="bullet"/>
      <w:lvlText w:val=""/>
      <w:lvlJc w:val="left"/>
      <w:pPr>
        <w:ind w:left="1745" w:hanging="440"/>
      </w:pPr>
      <w:rPr>
        <w:rFonts w:hint="default" w:ascii="Wingdings" w:hAnsi="Wingdings"/>
      </w:rPr>
    </w:lvl>
    <w:lvl w:ilvl="3" w:tentative="0">
      <w:start w:val="1"/>
      <w:numFmt w:val="bullet"/>
      <w:lvlText w:val=""/>
      <w:lvlJc w:val="left"/>
      <w:pPr>
        <w:ind w:left="2185" w:hanging="440"/>
      </w:pPr>
      <w:rPr>
        <w:rFonts w:hint="default" w:ascii="Wingdings" w:hAnsi="Wingdings"/>
      </w:rPr>
    </w:lvl>
    <w:lvl w:ilvl="4" w:tentative="0">
      <w:start w:val="1"/>
      <w:numFmt w:val="bullet"/>
      <w:lvlText w:val=""/>
      <w:lvlJc w:val="left"/>
      <w:pPr>
        <w:ind w:left="2625" w:hanging="440"/>
      </w:pPr>
      <w:rPr>
        <w:rFonts w:hint="default" w:ascii="Wingdings" w:hAnsi="Wingdings"/>
      </w:rPr>
    </w:lvl>
    <w:lvl w:ilvl="5" w:tentative="0">
      <w:start w:val="1"/>
      <w:numFmt w:val="bullet"/>
      <w:lvlText w:val=""/>
      <w:lvlJc w:val="left"/>
      <w:pPr>
        <w:ind w:left="3065" w:hanging="440"/>
      </w:pPr>
      <w:rPr>
        <w:rFonts w:hint="default" w:ascii="Wingdings" w:hAnsi="Wingdings"/>
      </w:rPr>
    </w:lvl>
    <w:lvl w:ilvl="6" w:tentative="0">
      <w:start w:val="1"/>
      <w:numFmt w:val="bullet"/>
      <w:lvlText w:val=""/>
      <w:lvlJc w:val="left"/>
      <w:pPr>
        <w:ind w:left="3505" w:hanging="440"/>
      </w:pPr>
      <w:rPr>
        <w:rFonts w:hint="default" w:ascii="Wingdings" w:hAnsi="Wingdings"/>
      </w:rPr>
    </w:lvl>
    <w:lvl w:ilvl="7" w:tentative="0">
      <w:start w:val="1"/>
      <w:numFmt w:val="bullet"/>
      <w:lvlText w:val=""/>
      <w:lvlJc w:val="left"/>
      <w:pPr>
        <w:ind w:left="3945" w:hanging="440"/>
      </w:pPr>
      <w:rPr>
        <w:rFonts w:hint="default" w:ascii="Wingdings" w:hAnsi="Wingdings"/>
      </w:rPr>
    </w:lvl>
    <w:lvl w:ilvl="8" w:tentative="0">
      <w:start w:val="1"/>
      <w:numFmt w:val="bullet"/>
      <w:lvlText w:val=""/>
      <w:lvlJc w:val="left"/>
      <w:pPr>
        <w:ind w:left="4385" w:hanging="440"/>
      </w:pPr>
      <w:rPr>
        <w:rFonts w:hint="default" w:ascii="Wingdings" w:hAnsi="Wingdings"/>
      </w:rPr>
    </w:lvl>
  </w:abstractNum>
  <w:num w:numId="1">
    <w:abstractNumId w:val="5"/>
  </w:num>
  <w:num w:numId="2">
    <w:abstractNumId w:val="0"/>
  </w:num>
  <w:num w:numId="3">
    <w:abstractNumId w:val="2"/>
  </w:num>
  <w:num w:numId="4">
    <w:abstractNumId w:val="11"/>
  </w:num>
  <w:num w:numId="5">
    <w:abstractNumId w:val="13"/>
  </w:num>
  <w:num w:numId="6">
    <w:abstractNumId w:val="1"/>
  </w:num>
  <w:num w:numId="7">
    <w:abstractNumId w:val="9"/>
  </w:num>
  <w:num w:numId="8">
    <w:abstractNumId w:val="15"/>
  </w:num>
  <w:num w:numId="9">
    <w:abstractNumId w:val="16"/>
  </w:num>
  <w:num w:numId="10">
    <w:abstractNumId w:val="7"/>
  </w:num>
  <w:num w:numId="11">
    <w:abstractNumId w:val="6"/>
  </w:num>
  <w:num w:numId="12">
    <w:abstractNumId w:val="3"/>
  </w:num>
  <w:num w:numId="13">
    <w:abstractNumId w:val="17"/>
  </w:num>
  <w:num w:numId="14">
    <w:abstractNumId w:val="8"/>
  </w:num>
  <w:num w:numId="15">
    <w:abstractNumId w:val="14"/>
  </w:num>
  <w:num w:numId="16">
    <w:abstractNumId w:val="4"/>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ZlOWZiZmE2NzY5NjU4YzE2NGFhYmMwOWFjZDRiMjUifQ=="/>
  </w:docVars>
  <w:rsids>
    <w:rsidRoot w:val="00A705A0"/>
    <w:rsid w:val="00010B01"/>
    <w:rsid w:val="00013A89"/>
    <w:rsid w:val="00025575"/>
    <w:rsid w:val="0003492D"/>
    <w:rsid w:val="00035A9D"/>
    <w:rsid w:val="000564EF"/>
    <w:rsid w:val="00064487"/>
    <w:rsid w:val="000823B6"/>
    <w:rsid w:val="000829BE"/>
    <w:rsid w:val="00095290"/>
    <w:rsid w:val="000A1BCF"/>
    <w:rsid w:val="000A2801"/>
    <w:rsid w:val="000B05C9"/>
    <w:rsid w:val="000B2E4F"/>
    <w:rsid w:val="000E0BE3"/>
    <w:rsid w:val="000F0791"/>
    <w:rsid w:val="000F63D4"/>
    <w:rsid w:val="00100B5A"/>
    <w:rsid w:val="0011336A"/>
    <w:rsid w:val="00122D43"/>
    <w:rsid w:val="00122E53"/>
    <w:rsid w:val="001348D3"/>
    <w:rsid w:val="00184A10"/>
    <w:rsid w:val="00195973"/>
    <w:rsid w:val="00196839"/>
    <w:rsid w:val="0019730E"/>
    <w:rsid w:val="001B1F98"/>
    <w:rsid w:val="001B228A"/>
    <w:rsid w:val="001C1B73"/>
    <w:rsid w:val="001D0DDA"/>
    <w:rsid w:val="00205175"/>
    <w:rsid w:val="00211BE0"/>
    <w:rsid w:val="00213136"/>
    <w:rsid w:val="00216C42"/>
    <w:rsid w:val="00222CB6"/>
    <w:rsid w:val="00236B9C"/>
    <w:rsid w:val="00237497"/>
    <w:rsid w:val="00242E31"/>
    <w:rsid w:val="00246121"/>
    <w:rsid w:val="00251D14"/>
    <w:rsid w:val="002578A4"/>
    <w:rsid w:val="002908A5"/>
    <w:rsid w:val="0029535F"/>
    <w:rsid w:val="002A42F1"/>
    <w:rsid w:val="002C5A4D"/>
    <w:rsid w:val="002D32AA"/>
    <w:rsid w:val="002F7DF3"/>
    <w:rsid w:val="00300D4B"/>
    <w:rsid w:val="00301693"/>
    <w:rsid w:val="003048EB"/>
    <w:rsid w:val="003132B0"/>
    <w:rsid w:val="003162B0"/>
    <w:rsid w:val="00322F88"/>
    <w:rsid w:val="0032506E"/>
    <w:rsid w:val="0032517C"/>
    <w:rsid w:val="00347F43"/>
    <w:rsid w:val="003567B6"/>
    <w:rsid w:val="00372009"/>
    <w:rsid w:val="00372912"/>
    <w:rsid w:val="00372EE8"/>
    <w:rsid w:val="00393785"/>
    <w:rsid w:val="00393CC5"/>
    <w:rsid w:val="003B2774"/>
    <w:rsid w:val="003F0AFC"/>
    <w:rsid w:val="00401E41"/>
    <w:rsid w:val="00425BD4"/>
    <w:rsid w:val="00442F1A"/>
    <w:rsid w:val="0044518B"/>
    <w:rsid w:val="00450712"/>
    <w:rsid w:val="0045116A"/>
    <w:rsid w:val="004618D3"/>
    <w:rsid w:val="00465F07"/>
    <w:rsid w:val="00476C4A"/>
    <w:rsid w:val="00476ECA"/>
    <w:rsid w:val="004A6D14"/>
    <w:rsid w:val="004C6F37"/>
    <w:rsid w:val="004C724E"/>
    <w:rsid w:val="004E5CFF"/>
    <w:rsid w:val="004E749B"/>
    <w:rsid w:val="004F32E4"/>
    <w:rsid w:val="005077C5"/>
    <w:rsid w:val="0051250F"/>
    <w:rsid w:val="005154E0"/>
    <w:rsid w:val="00550F2B"/>
    <w:rsid w:val="0058486F"/>
    <w:rsid w:val="00596BDB"/>
    <w:rsid w:val="005A4F44"/>
    <w:rsid w:val="005A764E"/>
    <w:rsid w:val="005B3EA8"/>
    <w:rsid w:val="005D12A8"/>
    <w:rsid w:val="005F309A"/>
    <w:rsid w:val="005F7F5A"/>
    <w:rsid w:val="00600ED2"/>
    <w:rsid w:val="00620EC4"/>
    <w:rsid w:val="00622122"/>
    <w:rsid w:val="00623A1F"/>
    <w:rsid w:val="00632357"/>
    <w:rsid w:val="00655862"/>
    <w:rsid w:val="0067490F"/>
    <w:rsid w:val="00675ADA"/>
    <w:rsid w:val="0068283F"/>
    <w:rsid w:val="006A3FE8"/>
    <w:rsid w:val="006B1362"/>
    <w:rsid w:val="006B22F3"/>
    <w:rsid w:val="006B5935"/>
    <w:rsid w:val="006C6C2E"/>
    <w:rsid w:val="006E177C"/>
    <w:rsid w:val="006E566B"/>
    <w:rsid w:val="006E65E6"/>
    <w:rsid w:val="006F589A"/>
    <w:rsid w:val="00714078"/>
    <w:rsid w:val="00715177"/>
    <w:rsid w:val="00750ACE"/>
    <w:rsid w:val="00753D8C"/>
    <w:rsid w:val="007545AF"/>
    <w:rsid w:val="00772805"/>
    <w:rsid w:val="00773BA4"/>
    <w:rsid w:val="00781204"/>
    <w:rsid w:val="00784D69"/>
    <w:rsid w:val="00786CBE"/>
    <w:rsid w:val="00790439"/>
    <w:rsid w:val="00790516"/>
    <w:rsid w:val="0079055E"/>
    <w:rsid w:val="00792D1B"/>
    <w:rsid w:val="00792EC6"/>
    <w:rsid w:val="0079590C"/>
    <w:rsid w:val="007A077A"/>
    <w:rsid w:val="007A4711"/>
    <w:rsid w:val="007D7004"/>
    <w:rsid w:val="00802D60"/>
    <w:rsid w:val="00805E68"/>
    <w:rsid w:val="008167A0"/>
    <w:rsid w:val="00843C06"/>
    <w:rsid w:val="0085122E"/>
    <w:rsid w:val="008543C0"/>
    <w:rsid w:val="00864B40"/>
    <w:rsid w:val="008679B5"/>
    <w:rsid w:val="008756E1"/>
    <w:rsid w:val="0088160F"/>
    <w:rsid w:val="0088470E"/>
    <w:rsid w:val="008C5EDF"/>
    <w:rsid w:val="008E0FBC"/>
    <w:rsid w:val="008E6C5D"/>
    <w:rsid w:val="008E77E6"/>
    <w:rsid w:val="008F0B3B"/>
    <w:rsid w:val="008F69B7"/>
    <w:rsid w:val="00901E1D"/>
    <w:rsid w:val="00923FD4"/>
    <w:rsid w:val="00931D1A"/>
    <w:rsid w:val="00942668"/>
    <w:rsid w:val="00960DF2"/>
    <w:rsid w:val="009638A8"/>
    <w:rsid w:val="009844FE"/>
    <w:rsid w:val="009977E3"/>
    <w:rsid w:val="009A5E73"/>
    <w:rsid w:val="009B0B50"/>
    <w:rsid w:val="009B0D6B"/>
    <w:rsid w:val="009B36CF"/>
    <w:rsid w:val="009B43C8"/>
    <w:rsid w:val="009B4CB0"/>
    <w:rsid w:val="009B6AFC"/>
    <w:rsid w:val="009B6D1F"/>
    <w:rsid w:val="009D0C2F"/>
    <w:rsid w:val="009E461E"/>
    <w:rsid w:val="009E57E7"/>
    <w:rsid w:val="00A04ACC"/>
    <w:rsid w:val="00A31450"/>
    <w:rsid w:val="00A47C87"/>
    <w:rsid w:val="00A705A0"/>
    <w:rsid w:val="00A70A62"/>
    <w:rsid w:val="00A7113B"/>
    <w:rsid w:val="00A71AD0"/>
    <w:rsid w:val="00A96392"/>
    <w:rsid w:val="00AB5681"/>
    <w:rsid w:val="00AD6BBD"/>
    <w:rsid w:val="00AE6858"/>
    <w:rsid w:val="00B0314B"/>
    <w:rsid w:val="00B1187A"/>
    <w:rsid w:val="00B22F8E"/>
    <w:rsid w:val="00B42689"/>
    <w:rsid w:val="00B54AF3"/>
    <w:rsid w:val="00B63DDD"/>
    <w:rsid w:val="00BA4C20"/>
    <w:rsid w:val="00BA5428"/>
    <w:rsid w:val="00BA6AA4"/>
    <w:rsid w:val="00BB05A0"/>
    <w:rsid w:val="00BB68A3"/>
    <w:rsid w:val="00BC587E"/>
    <w:rsid w:val="00BE3F29"/>
    <w:rsid w:val="00BE7642"/>
    <w:rsid w:val="00BF170A"/>
    <w:rsid w:val="00BF30AE"/>
    <w:rsid w:val="00BF5E9B"/>
    <w:rsid w:val="00C15250"/>
    <w:rsid w:val="00C2220D"/>
    <w:rsid w:val="00C2717A"/>
    <w:rsid w:val="00C52351"/>
    <w:rsid w:val="00C724C0"/>
    <w:rsid w:val="00C73016"/>
    <w:rsid w:val="00C73998"/>
    <w:rsid w:val="00C80EB0"/>
    <w:rsid w:val="00C85C6C"/>
    <w:rsid w:val="00C873D9"/>
    <w:rsid w:val="00C9094D"/>
    <w:rsid w:val="00C928F3"/>
    <w:rsid w:val="00C932B5"/>
    <w:rsid w:val="00CA29E2"/>
    <w:rsid w:val="00CA2D0D"/>
    <w:rsid w:val="00CB060F"/>
    <w:rsid w:val="00CB0C0F"/>
    <w:rsid w:val="00CB62BB"/>
    <w:rsid w:val="00CB7AAD"/>
    <w:rsid w:val="00CB7FD6"/>
    <w:rsid w:val="00CC1197"/>
    <w:rsid w:val="00CD5E26"/>
    <w:rsid w:val="00CE0BF3"/>
    <w:rsid w:val="00CE1E0C"/>
    <w:rsid w:val="00CE6619"/>
    <w:rsid w:val="00CF4D3D"/>
    <w:rsid w:val="00CF7126"/>
    <w:rsid w:val="00D111C4"/>
    <w:rsid w:val="00D21DB4"/>
    <w:rsid w:val="00D257BF"/>
    <w:rsid w:val="00D31075"/>
    <w:rsid w:val="00D4178A"/>
    <w:rsid w:val="00D6189A"/>
    <w:rsid w:val="00D83D57"/>
    <w:rsid w:val="00D85300"/>
    <w:rsid w:val="00D85336"/>
    <w:rsid w:val="00DB1168"/>
    <w:rsid w:val="00DB1CC2"/>
    <w:rsid w:val="00DB5775"/>
    <w:rsid w:val="00DD6D05"/>
    <w:rsid w:val="00DE6B56"/>
    <w:rsid w:val="00DE7796"/>
    <w:rsid w:val="00E14F4D"/>
    <w:rsid w:val="00E535C5"/>
    <w:rsid w:val="00EB6886"/>
    <w:rsid w:val="00EC5200"/>
    <w:rsid w:val="00EC5DA0"/>
    <w:rsid w:val="00EC5F50"/>
    <w:rsid w:val="00F0057E"/>
    <w:rsid w:val="00F01311"/>
    <w:rsid w:val="00F04A4A"/>
    <w:rsid w:val="00F05A9E"/>
    <w:rsid w:val="00F07EF1"/>
    <w:rsid w:val="00F36D3E"/>
    <w:rsid w:val="00F5053F"/>
    <w:rsid w:val="00F573C3"/>
    <w:rsid w:val="00F65A3E"/>
    <w:rsid w:val="00F8484D"/>
    <w:rsid w:val="00F85182"/>
    <w:rsid w:val="00F86646"/>
    <w:rsid w:val="00F96835"/>
    <w:rsid w:val="00FB4630"/>
    <w:rsid w:val="00FC321F"/>
    <w:rsid w:val="00FC43E7"/>
    <w:rsid w:val="00FC7466"/>
    <w:rsid w:val="00FD178D"/>
    <w:rsid w:val="00FE28E7"/>
    <w:rsid w:val="00FE6492"/>
    <w:rsid w:val="00FF5CC8"/>
    <w:rsid w:val="02C024E1"/>
    <w:rsid w:val="038A1642"/>
    <w:rsid w:val="07481B68"/>
    <w:rsid w:val="0E6365CF"/>
    <w:rsid w:val="0F587009"/>
    <w:rsid w:val="0F8C4EA2"/>
    <w:rsid w:val="11745865"/>
    <w:rsid w:val="18140D58"/>
    <w:rsid w:val="18491C7C"/>
    <w:rsid w:val="19FB6FC2"/>
    <w:rsid w:val="1A7F1C4B"/>
    <w:rsid w:val="1CFB827C"/>
    <w:rsid w:val="1EE73F05"/>
    <w:rsid w:val="1FEA783F"/>
    <w:rsid w:val="20EA3839"/>
    <w:rsid w:val="21C70B32"/>
    <w:rsid w:val="26804707"/>
    <w:rsid w:val="285E6F71"/>
    <w:rsid w:val="28CC378F"/>
    <w:rsid w:val="2B360014"/>
    <w:rsid w:val="2FFB9D51"/>
    <w:rsid w:val="301F52AD"/>
    <w:rsid w:val="33206EC9"/>
    <w:rsid w:val="332265C0"/>
    <w:rsid w:val="34265A8A"/>
    <w:rsid w:val="35B225D6"/>
    <w:rsid w:val="36657792"/>
    <w:rsid w:val="36F55D37"/>
    <w:rsid w:val="36FF7436"/>
    <w:rsid w:val="37887BDC"/>
    <w:rsid w:val="395F7BEC"/>
    <w:rsid w:val="3AE7F6C3"/>
    <w:rsid w:val="3B123B5C"/>
    <w:rsid w:val="3CDE618E"/>
    <w:rsid w:val="3FB35DBF"/>
    <w:rsid w:val="401C35B7"/>
    <w:rsid w:val="43B12EE4"/>
    <w:rsid w:val="456A6B72"/>
    <w:rsid w:val="48213971"/>
    <w:rsid w:val="4C790EAD"/>
    <w:rsid w:val="4F6F5F2F"/>
    <w:rsid w:val="50FE3FA2"/>
    <w:rsid w:val="52E009C4"/>
    <w:rsid w:val="55AF2380"/>
    <w:rsid w:val="57D77C0F"/>
    <w:rsid w:val="57FD936E"/>
    <w:rsid w:val="5A18085A"/>
    <w:rsid w:val="5B101B12"/>
    <w:rsid w:val="5D0A3632"/>
    <w:rsid w:val="5DCFE490"/>
    <w:rsid w:val="5E4D156C"/>
    <w:rsid w:val="5F350F7F"/>
    <w:rsid w:val="5FFE99D6"/>
    <w:rsid w:val="62E775FD"/>
    <w:rsid w:val="63FA3557"/>
    <w:rsid w:val="66BD6391"/>
    <w:rsid w:val="67117158"/>
    <w:rsid w:val="67F9E802"/>
    <w:rsid w:val="6C0E79A8"/>
    <w:rsid w:val="6DB7C0B4"/>
    <w:rsid w:val="6F573F37"/>
    <w:rsid w:val="72BF50BF"/>
    <w:rsid w:val="735D3496"/>
    <w:rsid w:val="745B39A7"/>
    <w:rsid w:val="74A7DD3B"/>
    <w:rsid w:val="74CB897D"/>
    <w:rsid w:val="75E7553A"/>
    <w:rsid w:val="75F90EB3"/>
    <w:rsid w:val="75FFF492"/>
    <w:rsid w:val="766FFF5C"/>
    <w:rsid w:val="76AA4771"/>
    <w:rsid w:val="76B54734"/>
    <w:rsid w:val="77BE297F"/>
    <w:rsid w:val="77F719C1"/>
    <w:rsid w:val="797FFDCE"/>
    <w:rsid w:val="79FF4E74"/>
    <w:rsid w:val="7A6A4943"/>
    <w:rsid w:val="7AA33878"/>
    <w:rsid w:val="7AEF345D"/>
    <w:rsid w:val="7B7744E5"/>
    <w:rsid w:val="7BD96A6D"/>
    <w:rsid w:val="7BF931FF"/>
    <w:rsid w:val="7C9738DA"/>
    <w:rsid w:val="7DBD780F"/>
    <w:rsid w:val="7DFF032C"/>
    <w:rsid w:val="7DFF6768"/>
    <w:rsid w:val="7E1BA74C"/>
    <w:rsid w:val="7EFA26D5"/>
    <w:rsid w:val="7EFF70DF"/>
    <w:rsid w:val="7F7D761D"/>
    <w:rsid w:val="7FA701C5"/>
    <w:rsid w:val="7FDF58D7"/>
    <w:rsid w:val="7FFD5658"/>
    <w:rsid w:val="96FC4B3B"/>
    <w:rsid w:val="A8FC7B44"/>
    <w:rsid w:val="A9BF7220"/>
    <w:rsid w:val="B0D69A14"/>
    <w:rsid w:val="B2DF905B"/>
    <w:rsid w:val="B7FE5195"/>
    <w:rsid w:val="B9FB3607"/>
    <w:rsid w:val="B9FB36C5"/>
    <w:rsid w:val="BBF7115B"/>
    <w:rsid w:val="BDFFC6BF"/>
    <w:rsid w:val="BEBF1ABB"/>
    <w:rsid w:val="BEEB8DD4"/>
    <w:rsid w:val="BFB90603"/>
    <w:rsid w:val="BFD9F226"/>
    <w:rsid w:val="BFEEF07C"/>
    <w:rsid w:val="C2E7CECE"/>
    <w:rsid w:val="CDAFA2D3"/>
    <w:rsid w:val="CEEDBC5B"/>
    <w:rsid w:val="D5EADC1A"/>
    <w:rsid w:val="D7BD151F"/>
    <w:rsid w:val="D96EEF96"/>
    <w:rsid w:val="DCDB8850"/>
    <w:rsid w:val="DDEF9E4F"/>
    <w:rsid w:val="DF55B2DC"/>
    <w:rsid w:val="DF7F6C62"/>
    <w:rsid w:val="DFDA4085"/>
    <w:rsid w:val="DFDADFCD"/>
    <w:rsid w:val="DFDD34D0"/>
    <w:rsid w:val="DFE163A0"/>
    <w:rsid w:val="DFFFAFA7"/>
    <w:rsid w:val="E1EC49FD"/>
    <w:rsid w:val="E4F7D302"/>
    <w:rsid w:val="E62A40E3"/>
    <w:rsid w:val="E7AE9BE8"/>
    <w:rsid w:val="ECFFF2C8"/>
    <w:rsid w:val="EF9E183C"/>
    <w:rsid w:val="EFBE0A3A"/>
    <w:rsid w:val="EFEFC508"/>
    <w:rsid w:val="F1DB0BE1"/>
    <w:rsid w:val="F2710760"/>
    <w:rsid w:val="F55FB75B"/>
    <w:rsid w:val="F6776F77"/>
    <w:rsid w:val="F6EFEB3F"/>
    <w:rsid w:val="F73FDB16"/>
    <w:rsid w:val="F7BF1823"/>
    <w:rsid w:val="F7F7B6E0"/>
    <w:rsid w:val="FCF2231C"/>
    <w:rsid w:val="FCFBBC8B"/>
    <w:rsid w:val="FD7F66F4"/>
    <w:rsid w:val="FDFF2275"/>
    <w:rsid w:val="FEF2ABA7"/>
    <w:rsid w:val="FF305A1C"/>
    <w:rsid w:val="FFC5583A"/>
    <w:rsid w:val="FFEDB78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iPriority="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napToGrid w:val="0"/>
      <w:spacing w:after="50" w:afterLines="50" w:line="30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8"/>
    <w:autoRedefine/>
    <w:qFormat/>
    <w:uiPriority w:val="9"/>
    <w:pPr>
      <w:widowControl/>
      <w:spacing w:before="163" w:after="163"/>
      <w:ind w:firstLine="0" w:firstLineChars="0"/>
      <w:jc w:val="center"/>
      <w:outlineLvl w:val="0"/>
    </w:pPr>
    <w:rPr>
      <w:rFonts w:eastAsia="黑体" w:cstheme="majorBidi"/>
      <w:sz w:val="30"/>
    </w:rPr>
  </w:style>
  <w:style w:type="paragraph" w:styleId="3">
    <w:name w:val="heading 2"/>
    <w:basedOn w:val="1"/>
    <w:next w:val="1"/>
    <w:link w:val="31"/>
    <w:autoRedefine/>
    <w:qFormat/>
    <w:uiPriority w:val="9"/>
    <w:pPr>
      <w:keepNext/>
      <w:keepLines/>
      <w:spacing w:before="163" w:after="163"/>
      <w:ind w:firstLine="0" w:firstLineChars="0"/>
      <w:jc w:val="left"/>
      <w:outlineLvl w:val="1"/>
    </w:pPr>
    <w:rPr>
      <w:rFonts w:eastAsia="黑体"/>
      <w:bCs/>
      <w:kern w:val="0"/>
      <w:sz w:val="28"/>
      <w:szCs w:val="32"/>
      <w:lang w:val="zh-CN"/>
    </w:rPr>
  </w:style>
  <w:style w:type="paragraph" w:styleId="4">
    <w:name w:val="heading 3"/>
    <w:basedOn w:val="1"/>
    <w:next w:val="1"/>
    <w:link w:val="32"/>
    <w:autoRedefine/>
    <w:qFormat/>
    <w:uiPriority w:val="9"/>
    <w:pPr>
      <w:widowControl/>
      <w:spacing w:before="163" w:after="163"/>
      <w:ind w:firstLine="0" w:firstLineChars="0"/>
      <w:outlineLvl w:val="2"/>
    </w:pPr>
    <w:rPr>
      <w:bCs/>
      <w:kern w:val="0"/>
      <w:szCs w:val="27"/>
      <w:lang w:val="zh-CN"/>
    </w:rPr>
  </w:style>
  <w:style w:type="paragraph" w:styleId="5">
    <w:name w:val="heading 4"/>
    <w:basedOn w:val="1"/>
    <w:next w:val="1"/>
    <w:link w:val="51"/>
    <w:autoRedefine/>
    <w:unhideWhenUsed/>
    <w:qFormat/>
    <w:uiPriority w:val="9"/>
    <w:pPr>
      <w:keepNext/>
      <w:keepLines/>
      <w:spacing w:after="0" w:afterLines="0" w:line="240" w:lineRule="auto"/>
      <w:outlineLvl w:val="3"/>
    </w:pPr>
    <w:rPr>
      <w:rFonts w:cstheme="majorBidi"/>
      <w:bCs/>
      <w:szCs w:val="28"/>
    </w:rPr>
  </w:style>
  <w:style w:type="character" w:default="1" w:styleId="22">
    <w:name w:val="Default Paragraph Font"/>
    <w:semiHidden/>
    <w:unhideWhenUsed/>
    <w:uiPriority w:val="1"/>
  </w:style>
  <w:style w:type="table" w:default="1" w:styleId="20">
    <w:name w:val="Normal Table"/>
    <w:autoRedefine/>
    <w:semiHidden/>
    <w:unhideWhenUsed/>
    <w:qFormat/>
    <w:uiPriority w:val="99"/>
    <w:tblPr>
      <w:tblCellMar>
        <w:top w:w="0" w:type="dxa"/>
        <w:left w:w="108" w:type="dxa"/>
        <w:bottom w:w="0" w:type="dxa"/>
        <w:right w:w="108" w:type="dxa"/>
      </w:tblCellMar>
    </w:tblPr>
  </w:style>
  <w:style w:type="paragraph" w:styleId="6">
    <w:name w:val="caption"/>
    <w:basedOn w:val="1"/>
    <w:next w:val="1"/>
    <w:autoRedefine/>
    <w:unhideWhenUsed/>
    <w:qFormat/>
    <w:uiPriority w:val="0"/>
    <w:pPr>
      <w:spacing w:after="0" w:afterLines="0" w:line="240" w:lineRule="auto"/>
      <w:ind w:firstLine="0" w:firstLineChars="0"/>
      <w:jc w:val="center"/>
    </w:pPr>
    <w:rPr>
      <w:rFonts w:cstheme="majorBidi"/>
      <w:szCs w:val="20"/>
    </w:rPr>
  </w:style>
  <w:style w:type="paragraph" w:styleId="7">
    <w:name w:val="annotation text"/>
    <w:basedOn w:val="1"/>
    <w:link w:val="33"/>
    <w:autoRedefine/>
    <w:unhideWhenUsed/>
    <w:qFormat/>
    <w:uiPriority w:val="99"/>
    <w:pPr>
      <w:jc w:val="left"/>
    </w:pPr>
    <w:rPr>
      <w:rFonts w:ascii="Calibri" w:hAnsi="Calibri"/>
      <w:sz w:val="21"/>
    </w:rPr>
  </w:style>
  <w:style w:type="paragraph" w:styleId="8">
    <w:name w:val="toc 3"/>
    <w:basedOn w:val="1"/>
    <w:next w:val="1"/>
    <w:autoRedefine/>
    <w:unhideWhenUsed/>
    <w:qFormat/>
    <w:uiPriority w:val="39"/>
    <w:pPr>
      <w:tabs>
        <w:tab w:val="left" w:pos="1231"/>
        <w:tab w:val="right" w:leader="dot" w:pos="8290"/>
      </w:tabs>
      <w:spacing w:before="163" w:after="163"/>
      <w:ind w:left="840" w:leftChars="350" w:firstLine="199" w:firstLineChars="83"/>
    </w:pPr>
  </w:style>
  <w:style w:type="paragraph" w:styleId="9">
    <w:name w:val="Date"/>
    <w:basedOn w:val="1"/>
    <w:next w:val="1"/>
    <w:link w:val="35"/>
    <w:autoRedefine/>
    <w:unhideWhenUsed/>
    <w:qFormat/>
    <w:uiPriority w:val="99"/>
    <w:pPr>
      <w:ind w:left="100" w:leftChars="2500"/>
    </w:pPr>
    <w:rPr>
      <w:lang w:val="zh-CN"/>
    </w:rPr>
  </w:style>
  <w:style w:type="paragraph" w:styleId="10">
    <w:name w:val="endnote text"/>
    <w:basedOn w:val="1"/>
    <w:link w:val="36"/>
    <w:autoRedefine/>
    <w:unhideWhenUsed/>
    <w:qFormat/>
    <w:uiPriority w:val="99"/>
    <w:pPr>
      <w:jc w:val="left"/>
    </w:pPr>
    <w:rPr>
      <w:lang w:val="zh-CN"/>
    </w:rPr>
  </w:style>
  <w:style w:type="paragraph" w:styleId="11">
    <w:name w:val="Balloon Text"/>
    <w:basedOn w:val="1"/>
    <w:link w:val="37"/>
    <w:autoRedefine/>
    <w:unhideWhenUsed/>
    <w:qFormat/>
    <w:uiPriority w:val="99"/>
    <w:rPr>
      <w:kern w:val="0"/>
      <w:sz w:val="18"/>
      <w:szCs w:val="18"/>
      <w:lang w:val="zh-CN"/>
    </w:rPr>
  </w:style>
  <w:style w:type="paragraph" w:styleId="12">
    <w:name w:val="footer"/>
    <w:basedOn w:val="1"/>
    <w:link w:val="30"/>
    <w:autoRedefine/>
    <w:unhideWhenUsed/>
    <w:qFormat/>
    <w:uiPriority w:val="99"/>
    <w:pPr>
      <w:tabs>
        <w:tab w:val="center" w:pos="4153"/>
        <w:tab w:val="right" w:pos="8306"/>
      </w:tabs>
      <w:jc w:val="left"/>
    </w:pPr>
    <w:rPr>
      <w:sz w:val="18"/>
      <w:szCs w:val="18"/>
    </w:rPr>
  </w:style>
  <w:style w:type="paragraph" w:styleId="13">
    <w:name w:val="header"/>
    <w:basedOn w:val="1"/>
    <w:link w:val="29"/>
    <w:autoRedefine/>
    <w:unhideWhenUsed/>
    <w:qFormat/>
    <w:uiPriority w:val="99"/>
    <w:pPr>
      <w:tabs>
        <w:tab w:val="center" w:pos="4153"/>
        <w:tab w:val="right" w:pos="8306"/>
      </w:tabs>
      <w:jc w:val="center"/>
    </w:pPr>
    <w:rPr>
      <w:sz w:val="18"/>
      <w:szCs w:val="18"/>
    </w:rPr>
  </w:style>
  <w:style w:type="paragraph" w:styleId="14">
    <w:name w:val="toc 1"/>
    <w:basedOn w:val="1"/>
    <w:next w:val="1"/>
    <w:autoRedefine/>
    <w:unhideWhenUsed/>
    <w:qFormat/>
    <w:uiPriority w:val="39"/>
  </w:style>
  <w:style w:type="paragraph" w:styleId="15">
    <w:name w:val="table of figures"/>
    <w:basedOn w:val="1"/>
    <w:next w:val="1"/>
    <w:autoRedefine/>
    <w:unhideWhenUsed/>
    <w:qFormat/>
    <w:uiPriority w:val="99"/>
    <w:pPr>
      <w:tabs>
        <w:tab w:val="right" w:leader="dot" w:pos="8290"/>
      </w:tabs>
      <w:spacing w:after="0" w:afterLines="0"/>
      <w:ind w:firstLine="0" w:firstLineChars="0"/>
    </w:pPr>
  </w:style>
  <w:style w:type="paragraph" w:styleId="16">
    <w:name w:val="toc 2"/>
    <w:basedOn w:val="1"/>
    <w:next w:val="1"/>
    <w:unhideWhenUsed/>
    <w:qFormat/>
    <w:uiPriority w:val="39"/>
    <w:pPr>
      <w:ind w:left="420" w:leftChars="200"/>
    </w:pPr>
  </w:style>
  <w:style w:type="paragraph" w:styleId="17">
    <w:name w:val="Normal (Web)"/>
    <w:basedOn w:val="1"/>
    <w:autoRedefine/>
    <w:unhideWhenUsed/>
    <w:qFormat/>
    <w:uiPriority w:val="99"/>
    <w:pPr>
      <w:widowControl/>
      <w:shd w:val="clear" w:color="auto" w:fill="FFFFFF"/>
      <w:spacing w:before="156" w:after="156"/>
      <w:ind w:firstLine="480"/>
      <w:jc w:val="left"/>
    </w:pPr>
    <w:rPr>
      <w:rFonts w:ascii="宋体" w:hAnsi="宋体" w:cs="宋体"/>
      <w:kern w:val="0"/>
      <w:szCs w:val="24"/>
    </w:rPr>
  </w:style>
  <w:style w:type="paragraph" w:styleId="18">
    <w:name w:val="Title"/>
    <w:basedOn w:val="1"/>
    <w:next w:val="1"/>
    <w:link w:val="38"/>
    <w:autoRedefine/>
    <w:qFormat/>
    <w:uiPriority w:val="10"/>
    <w:pPr>
      <w:spacing w:before="240" w:after="60"/>
      <w:jc w:val="center"/>
      <w:outlineLvl w:val="0"/>
    </w:pPr>
    <w:rPr>
      <w:rFonts w:asciiTheme="majorHAnsi" w:hAnsiTheme="majorHAnsi" w:eastAsiaTheme="majorEastAsia" w:cstheme="majorBidi"/>
      <w:b/>
      <w:bCs/>
      <w:sz w:val="32"/>
      <w:szCs w:val="32"/>
    </w:rPr>
  </w:style>
  <w:style w:type="paragraph" w:styleId="19">
    <w:name w:val="annotation subject"/>
    <w:basedOn w:val="7"/>
    <w:next w:val="7"/>
    <w:link w:val="39"/>
    <w:autoRedefine/>
    <w:unhideWhenUsed/>
    <w:qFormat/>
    <w:uiPriority w:val="0"/>
    <w:rPr>
      <w:rFonts w:ascii="Times New Roman" w:hAnsi="Times New Roman"/>
      <w:b/>
      <w:kern w:val="0"/>
      <w:sz w:val="20"/>
      <w:szCs w:val="20"/>
      <w:lang w:val="zh-CN"/>
    </w:rPr>
  </w:style>
  <w:style w:type="table" w:styleId="21">
    <w:name w:val="Table Grid"/>
    <w:basedOn w:val="20"/>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autoRedefine/>
    <w:qFormat/>
    <w:uiPriority w:val="22"/>
    <w:rPr>
      <w:b/>
      <w:bCs/>
    </w:rPr>
  </w:style>
  <w:style w:type="character" w:styleId="24">
    <w:name w:val="endnote reference"/>
    <w:autoRedefine/>
    <w:unhideWhenUsed/>
    <w:qFormat/>
    <w:uiPriority w:val="99"/>
    <w:rPr>
      <w:vertAlign w:val="superscript"/>
    </w:rPr>
  </w:style>
  <w:style w:type="character" w:styleId="25">
    <w:name w:val="FollowedHyperlink"/>
    <w:autoRedefine/>
    <w:unhideWhenUsed/>
    <w:qFormat/>
    <w:uiPriority w:val="99"/>
    <w:rPr>
      <w:color w:val="954F72"/>
      <w:u w:val="single"/>
    </w:rPr>
  </w:style>
  <w:style w:type="character" w:styleId="26">
    <w:name w:val="Hyperlink"/>
    <w:autoRedefine/>
    <w:unhideWhenUsed/>
    <w:qFormat/>
    <w:uiPriority w:val="99"/>
    <w:rPr>
      <w:color w:val="0563C1"/>
      <w:u w:val="single"/>
    </w:rPr>
  </w:style>
  <w:style w:type="character" w:styleId="27">
    <w:name w:val="annotation reference"/>
    <w:autoRedefine/>
    <w:unhideWhenUsed/>
    <w:qFormat/>
    <w:uiPriority w:val="99"/>
    <w:rPr>
      <w:sz w:val="21"/>
      <w:szCs w:val="21"/>
    </w:rPr>
  </w:style>
  <w:style w:type="character" w:customStyle="1" w:styleId="28">
    <w:name w:val="标题 1 字符"/>
    <w:basedOn w:val="22"/>
    <w:link w:val="2"/>
    <w:autoRedefine/>
    <w:qFormat/>
    <w:uiPriority w:val="9"/>
    <w:rPr>
      <w:rFonts w:eastAsia="黑体" w:cstheme="majorBidi"/>
      <w:kern w:val="2"/>
      <w:sz w:val="30"/>
      <w:szCs w:val="22"/>
    </w:rPr>
  </w:style>
  <w:style w:type="character" w:customStyle="1" w:styleId="29">
    <w:name w:val="页眉 字符"/>
    <w:basedOn w:val="22"/>
    <w:link w:val="13"/>
    <w:autoRedefine/>
    <w:qFormat/>
    <w:uiPriority w:val="99"/>
    <w:rPr>
      <w:sz w:val="18"/>
      <w:szCs w:val="18"/>
    </w:rPr>
  </w:style>
  <w:style w:type="character" w:customStyle="1" w:styleId="30">
    <w:name w:val="页脚 字符"/>
    <w:basedOn w:val="22"/>
    <w:link w:val="12"/>
    <w:autoRedefine/>
    <w:qFormat/>
    <w:uiPriority w:val="99"/>
    <w:rPr>
      <w:sz w:val="18"/>
      <w:szCs w:val="18"/>
    </w:rPr>
  </w:style>
  <w:style w:type="character" w:customStyle="1" w:styleId="31">
    <w:name w:val="标题 2 字符"/>
    <w:basedOn w:val="22"/>
    <w:link w:val="3"/>
    <w:autoRedefine/>
    <w:qFormat/>
    <w:uiPriority w:val="9"/>
    <w:rPr>
      <w:rFonts w:ascii="Times New Roman" w:hAnsi="Times New Roman" w:eastAsia="黑体" w:cs="Times New Roman"/>
      <w:bCs/>
      <w:kern w:val="0"/>
      <w:sz w:val="28"/>
      <w:szCs w:val="32"/>
      <w:lang w:val="zh-CN"/>
    </w:rPr>
  </w:style>
  <w:style w:type="character" w:customStyle="1" w:styleId="32">
    <w:name w:val="标题 3 字符"/>
    <w:basedOn w:val="22"/>
    <w:link w:val="4"/>
    <w:autoRedefine/>
    <w:qFormat/>
    <w:uiPriority w:val="9"/>
    <w:rPr>
      <w:rFonts w:ascii="Times New Roman" w:hAnsi="Times New Roman" w:eastAsia="宋体" w:cs="Times New Roman"/>
      <w:bCs/>
      <w:kern w:val="0"/>
      <w:sz w:val="24"/>
      <w:szCs w:val="27"/>
      <w:lang w:val="zh-CN"/>
    </w:rPr>
  </w:style>
  <w:style w:type="character" w:customStyle="1" w:styleId="33">
    <w:name w:val="批注文字 字符"/>
    <w:basedOn w:val="22"/>
    <w:link w:val="7"/>
    <w:autoRedefine/>
    <w:qFormat/>
    <w:uiPriority w:val="99"/>
    <w:rPr>
      <w:rFonts w:ascii="Calibri" w:hAnsi="Calibri" w:eastAsia="宋体" w:cs="Times New Roman"/>
    </w:rPr>
  </w:style>
  <w:style w:type="paragraph" w:customStyle="1" w:styleId="34">
    <w:name w:val="TOC 标题1"/>
    <w:basedOn w:val="2"/>
    <w:next w:val="1"/>
    <w:autoRedefine/>
    <w:unhideWhenUsed/>
    <w:qFormat/>
    <w:uiPriority w:val="39"/>
    <w:pPr>
      <w:keepNext/>
      <w:keepLines/>
      <w:snapToGrid/>
      <w:spacing w:before="240" w:after="0" w:afterLines="0" w:line="259" w:lineRule="auto"/>
      <w:outlineLvl w:val="9"/>
    </w:pPr>
    <w:rPr>
      <w:rFonts w:asciiTheme="majorHAnsi" w:hAnsiTheme="majorHAnsi" w:eastAsiaTheme="majorEastAsia"/>
      <w:b/>
      <w:bCs/>
      <w:color w:val="376092" w:themeColor="accent1" w:themeShade="BF"/>
      <w:kern w:val="0"/>
      <w:sz w:val="32"/>
      <w:szCs w:val="32"/>
    </w:rPr>
  </w:style>
  <w:style w:type="character" w:customStyle="1" w:styleId="35">
    <w:name w:val="日期 字符"/>
    <w:basedOn w:val="22"/>
    <w:link w:val="9"/>
    <w:autoRedefine/>
    <w:qFormat/>
    <w:uiPriority w:val="99"/>
    <w:rPr>
      <w:rFonts w:ascii="Cambria" w:hAnsi="Cambria" w:eastAsia="宋体" w:cs="Times New Roman"/>
      <w:sz w:val="24"/>
      <w:lang w:val="zh-CN"/>
    </w:rPr>
  </w:style>
  <w:style w:type="character" w:customStyle="1" w:styleId="36">
    <w:name w:val="尾注文本 字符"/>
    <w:basedOn w:val="22"/>
    <w:link w:val="10"/>
    <w:autoRedefine/>
    <w:qFormat/>
    <w:uiPriority w:val="99"/>
    <w:rPr>
      <w:rFonts w:ascii="Cambria" w:hAnsi="Cambria" w:eastAsia="宋体" w:cs="Times New Roman"/>
      <w:sz w:val="24"/>
      <w:lang w:val="zh-CN"/>
    </w:rPr>
  </w:style>
  <w:style w:type="character" w:customStyle="1" w:styleId="37">
    <w:name w:val="批注框文本 字符"/>
    <w:basedOn w:val="22"/>
    <w:link w:val="11"/>
    <w:autoRedefine/>
    <w:qFormat/>
    <w:uiPriority w:val="99"/>
    <w:rPr>
      <w:rFonts w:ascii="Cambria" w:hAnsi="Cambria" w:eastAsia="宋体" w:cs="Times New Roman"/>
      <w:kern w:val="0"/>
      <w:sz w:val="18"/>
      <w:szCs w:val="18"/>
      <w:lang w:val="zh-CN"/>
    </w:rPr>
  </w:style>
  <w:style w:type="character" w:customStyle="1" w:styleId="38">
    <w:name w:val="标题 字符"/>
    <w:basedOn w:val="22"/>
    <w:link w:val="18"/>
    <w:autoRedefine/>
    <w:qFormat/>
    <w:uiPriority w:val="10"/>
    <w:rPr>
      <w:rFonts w:asciiTheme="majorHAnsi" w:hAnsiTheme="majorHAnsi" w:eastAsiaTheme="majorEastAsia" w:cstheme="majorBidi"/>
      <w:b/>
      <w:bCs/>
      <w:sz w:val="32"/>
      <w:szCs w:val="32"/>
    </w:rPr>
  </w:style>
  <w:style w:type="character" w:customStyle="1" w:styleId="39">
    <w:name w:val="批注主题 字符"/>
    <w:basedOn w:val="33"/>
    <w:link w:val="19"/>
    <w:autoRedefine/>
    <w:qFormat/>
    <w:uiPriority w:val="0"/>
    <w:rPr>
      <w:rFonts w:ascii="Times New Roman" w:hAnsi="Times New Roman" w:eastAsia="宋体" w:cs="Times New Roman"/>
      <w:b/>
      <w:kern w:val="0"/>
      <w:sz w:val="20"/>
      <w:szCs w:val="20"/>
      <w:lang w:val="zh-CN"/>
    </w:rPr>
  </w:style>
  <w:style w:type="character" w:customStyle="1" w:styleId="40">
    <w:name w:val="无间距字符"/>
    <w:link w:val="41"/>
    <w:autoRedefine/>
    <w:qFormat/>
    <w:uiPriority w:val="1"/>
    <w:rPr>
      <w:sz w:val="22"/>
    </w:rPr>
  </w:style>
  <w:style w:type="paragraph" w:customStyle="1" w:styleId="41">
    <w:name w:val="无间距"/>
    <w:link w:val="40"/>
    <w:autoRedefine/>
    <w:qFormat/>
    <w:uiPriority w:val="1"/>
    <w:rPr>
      <w:rFonts w:asciiTheme="minorHAnsi" w:hAnsiTheme="minorHAnsi" w:eastAsiaTheme="minorEastAsia" w:cstheme="minorBidi"/>
      <w:kern w:val="2"/>
      <w:sz w:val="22"/>
      <w:szCs w:val="22"/>
      <w:lang w:val="en-US" w:eastAsia="zh-CN" w:bidi="ar-SA"/>
    </w:rPr>
  </w:style>
  <w:style w:type="paragraph" w:customStyle="1" w:styleId="42">
    <w:name w:val="彩色列表 - 强调文字颜色 11"/>
    <w:basedOn w:val="1"/>
    <w:autoRedefine/>
    <w:qFormat/>
    <w:uiPriority w:val="34"/>
    <w:pPr>
      <w:ind w:firstLine="420"/>
    </w:pPr>
  </w:style>
  <w:style w:type="character" w:styleId="43">
    <w:name w:val="Placeholder Text"/>
    <w:basedOn w:val="22"/>
    <w:unhideWhenUsed/>
    <w:qFormat/>
    <w:uiPriority w:val="99"/>
    <w:rPr>
      <w:color w:val="808080"/>
    </w:rPr>
  </w:style>
  <w:style w:type="character" w:customStyle="1" w:styleId="44">
    <w:name w:val="标题 1 Char"/>
    <w:autoRedefine/>
    <w:qFormat/>
    <w:uiPriority w:val="9"/>
    <w:rPr>
      <w:rFonts w:ascii="Times New Roman" w:hAnsi="Times New Roman" w:eastAsia="黑体" w:cs="Times New Roman"/>
      <w:bCs/>
      <w:kern w:val="44"/>
      <w:sz w:val="28"/>
      <w:szCs w:val="44"/>
      <w:lang w:val="zh-CN" w:eastAsia="zh-CN"/>
    </w:rPr>
  </w:style>
  <w:style w:type="character" w:customStyle="1" w:styleId="45">
    <w:name w:val="标题 2 Char"/>
    <w:autoRedefine/>
    <w:qFormat/>
    <w:uiPriority w:val="9"/>
    <w:rPr>
      <w:rFonts w:ascii="Cambria" w:hAnsi="Cambria" w:eastAsia="宋体" w:cs="Times New Roman"/>
      <w:bCs/>
      <w:kern w:val="0"/>
      <w:sz w:val="24"/>
      <w:szCs w:val="32"/>
      <w:lang w:val="zh-CN" w:eastAsia="zh-CN"/>
    </w:rPr>
  </w:style>
  <w:style w:type="character" w:customStyle="1" w:styleId="46">
    <w:name w:val="不明显强调1"/>
    <w:basedOn w:val="22"/>
    <w:autoRedefine/>
    <w:qFormat/>
    <w:uiPriority w:val="19"/>
    <w:rPr>
      <w:i/>
      <w:iCs/>
      <w:color w:val="404040" w:themeColor="text1" w:themeTint="BF"/>
      <w14:textFill>
        <w14:solidFill>
          <w14:schemeClr w14:val="tx1">
            <w14:lumMod w14:val="75000"/>
            <w14:lumOff w14:val="25000"/>
          </w14:schemeClr>
        </w14:solidFill>
      </w14:textFill>
    </w:rPr>
  </w:style>
  <w:style w:type="paragraph" w:styleId="47">
    <w:name w:val="List Paragraph"/>
    <w:basedOn w:val="1"/>
    <w:link w:val="49"/>
    <w:autoRedefine/>
    <w:qFormat/>
    <w:uiPriority w:val="34"/>
    <w:pPr>
      <w:numPr>
        <w:ilvl w:val="0"/>
        <w:numId w:val="1"/>
      </w:numPr>
      <w:tabs>
        <w:tab w:val="left" w:pos="0"/>
      </w:tabs>
      <w:spacing w:before="163" w:after="163"/>
      <w:ind w:firstLine="0" w:firstLineChars="0"/>
    </w:pPr>
  </w:style>
  <w:style w:type="paragraph" w:customStyle="1" w:styleId="48">
    <w:name w:val="TOC 标题11"/>
    <w:basedOn w:val="2"/>
    <w:next w:val="1"/>
    <w:autoRedefine/>
    <w:unhideWhenUsed/>
    <w:qFormat/>
    <w:uiPriority w:val="39"/>
    <w:pPr>
      <w:keepNext/>
      <w:keepLines/>
      <w:spacing w:before="240" w:line="259" w:lineRule="auto"/>
      <w:ind w:firstLine="300" w:firstLineChars="100"/>
      <w:outlineLvl w:val="9"/>
    </w:pPr>
    <w:rPr>
      <w:rFonts w:eastAsiaTheme="majorEastAsia"/>
      <w:b/>
      <w:bCs/>
      <w:color w:val="376092" w:themeColor="accent1" w:themeShade="BF"/>
      <w:kern w:val="0"/>
      <w:szCs w:val="32"/>
    </w:rPr>
  </w:style>
  <w:style w:type="character" w:customStyle="1" w:styleId="49">
    <w:name w:val="列表段落 字符"/>
    <w:basedOn w:val="22"/>
    <w:link w:val="47"/>
    <w:autoRedefine/>
    <w:qFormat/>
    <w:uiPriority w:val="34"/>
    <w:rPr>
      <w:kern w:val="2"/>
      <w:sz w:val="24"/>
      <w:szCs w:val="22"/>
    </w:rPr>
  </w:style>
  <w:style w:type="table" w:customStyle="1" w:styleId="50">
    <w:name w:val="无格式表格 31"/>
    <w:basedOn w:val="20"/>
    <w:autoRedefine/>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51">
    <w:name w:val="标题 4 字符"/>
    <w:basedOn w:val="22"/>
    <w:link w:val="5"/>
    <w:autoRedefine/>
    <w:qFormat/>
    <w:uiPriority w:val="9"/>
    <w:rPr>
      <w:rFonts w:cstheme="majorBidi"/>
      <w:bCs/>
      <w:kern w:val="2"/>
      <w:sz w:val="24"/>
      <w:szCs w:val="28"/>
    </w:rPr>
  </w:style>
  <w:style w:type="paragraph" w:customStyle="1" w:styleId="52">
    <w:name w:val="msolistparagraph"/>
    <w:basedOn w:val="1"/>
    <w:autoRedefine/>
    <w:qFormat/>
    <w:uiPriority w:val="0"/>
    <w:pPr>
      <w:numPr>
        <w:ilvl w:val="0"/>
        <w:numId w:val="2"/>
      </w:numPr>
      <w:spacing w:before="156" w:after="156"/>
      <w:ind w:firstLine="0" w:firstLineChars="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8.bin"/><Relationship Id="rId98" Type="http://schemas.openxmlformats.org/officeDocument/2006/relationships/image" Target="media/image47.wmf"/><Relationship Id="rId97" Type="http://schemas.openxmlformats.org/officeDocument/2006/relationships/oleObject" Target="embeddings/oleObject37.bin"/><Relationship Id="rId96" Type="http://schemas.openxmlformats.org/officeDocument/2006/relationships/image" Target="media/image46.wmf"/><Relationship Id="rId95" Type="http://schemas.openxmlformats.org/officeDocument/2006/relationships/oleObject" Target="embeddings/oleObject36.bin"/><Relationship Id="rId94" Type="http://schemas.openxmlformats.org/officeDocument/2006/relationships/image" Target="media/image45.wmf"/><Relationship Id="rId93" Type="http://schemas.openxmlformats.org/officeDocument/2006/relationships/oleObject" Target="embeddings/oleObject35.bin"/><Relationship Id="rId92" Type="http://schemas.openxmlformats.org/officeDocument/2006/relationships/image" Target="media/image44.png"/><Relationship Id="rId91" Type="http://schemas.openxmlformats.org/officeDocument/2006/relationships/image" Target="media/image43.png"/><Relationship Id="rId90" Type="http://schemas.openxmlformats.org/officeDocument/2006/relationships/image" Target="media/image42.wmf"/><Relationship Id="rId9" Type="http://schemas.openxmlformats.org/officeDocument/2006/relationships/footer" Target="footer2.xml"/><Relationship Id="rId89" Type="http://schemas.openxmlformats.org/officeDocument/2006/relationships/oleObject" Target="embeddings/oleObject34.bin"/><Relationship Id="rId88" Type="http://schemas.openxmlformats.org/officeDocument/2006/relationships/image" Target="media/image41.wmf"/><Relationship Id="rId87" Type="http://schemas.openxmlformats.org/officeDocument/2006/relationships/oleObject" Target="embeddings/oleObject33.bin"/><Relationship Id="rId86" Type="http://schemas.openxmlformats.org/officeDocument/2006/relationships/image" Target="media/image40.wmf"/><Relationship Id="rId85" Type="http://schemas.openxmlformats.org/officeDocument/2006/relationships/oleObject" Target="embeddings/oleObject32.bin"/><Relationship Id="rId84" Type="http://schemas.openxmlformats.org/officeDocument/2006/relationships/image" Target="media/image39.wmf"/><Relationship Id="rId83" Type="http://schemas.openxmlformats.org/officeDocument/2006/relationships/oleObject" Target="embeddings/oleObject31.bin"/><Relationship Id="rId82" Type="http://schemas.openxmlformats.org/officeDocument/2006/relationships/image" Target="media/image38.wmf"/><Relationship Id="rId81" Type="http://schemas.openxmlformats.org/officeDocument/2006/relationships/oleObject" Target="embeddings/oleObject30.bin"/><Relationship Id="rId80" Type="http://schemas.openxmlformats.org/officeDocument/2006/relationships/image" Target="media/image37.wmf"/><Relationship Id="rId8" Type="http://schemas.openxmlformats.org/officeDocument/2006/relationships/footer" Target="footer1.xml"/><Relationship Id="rId79" Type="http://schemas.openxmlformats.org/officeDocument/2006/relationships/oleObject" Target="embeddings/oleObject29.bin"/><Relationship Id="rId78" Type="http://schemas.openxmlformats.org/officeDocument/2006/relationships/image" Target="media/image36.png"/><Relationship Id="rId77" Type="http://schemas.openxmlformats.org/officeDocument/2006/relationships/image" Target="media/image35.wmf"/><Relationship Id="rId76" Type="http://schemas.openxmlformats.org/officeDocument/2006/relationships/oleObject" Target="embeddings/oleObject28.bin"/><Relationship Id="rId75" Type="http://schemas.openxmlformats.org/officeDocument/2006/relationships/image" Target="media/image34.png"/><Relationship Id="rId74" Type="http://schemas.openxmlformats.org/officeDocument/2006/relationships/image" Target="media/image33.png"/><Relationship Id="rId73" Type="http://schemas.openxmlformats.org/officeDocument/2006/relationships/image" Target="media/image32.wmf"/><Relationship Id="rId72" Type="http://schemas.openxmlformats.org/officeDocument/2006/relationships/oleObject" Target="embeddings/oleObject27.bin"/><Relationship Id="rId71" Type="http://schemas.openxmlformats.org/officeDocument/2006/relationships/image" Target="media/image31.wmf"/><Relationship Id="rId70" Type="http://schemas.openxmlformats.org/officeDocument/2006/relationships/oleObject" Target="embeddings/oleObject26.bin"/><Relationship Id="rId7" Type="http://schemas.openxmlformats.org/officeDocument/2006/relationships/header" Target="header3.xml"/><Relationship Id="rId69" Type="http://schemas.openxmlformats.org/officeDocument/2006/relationships/image" Target="media/image30.wmf"/><Relationship Id="rId68" Type="http://schemas.openxmlformats.org/officeDocument/2006/relationships/oleObject" Target="embeddings/oleObject25.bin"/><Relationship Id="rId67" Type="http://schemas.openxmlformats.org/officeDocument/2006/relationships/image" Target="media/image29.wmf"/><Relationship Id="rId66" Type="http://schemas.openxmlformats.org/officeDocument/2006/relationships/oleObject" Target="embeddings/oleObject24.bin"/><Relationship Id="rId65" Type="http://schemas.openxmlformats.org/officeDocument/2006/relationships/oleObject" Target="embeddings/oleObject23.bin"/><Relationship Id="rId64" Type="http://schemas.openxmlformats.org/officeDocument/2006/relationships/image" Target="media/image28.wmf"/><Relationship Id="rId63" Type="http://schemas.openxmlformats.org/officeDocument/2006/relationships/oleObject" Target="embeddings/oleObject22.bin"/><Relationship Id="rId62" Type="http://schemas.openxmlformats.org/officeDocument/2006/relationships/image" Target="media/image27.wmf"/><Relationship Id="rId61" Type="http://schemas.openxmlformats.org/officeDocument/2006/relationships/oleObject" Target="embeddings/oleObject21.bin"/><Relationship Id="rId60" Type="http://schemas.openxmlformats.org/officeDocument/2006/relationships/image" Target="media/image26.wmf"/><Relationship Id="rId6" Type="http://schemas.openxmlformats.org/officeDocument/2006/relationships/header" Target="header2.xml"/><Relationship Id="rId59" Type="http://schemas.openxmlformats.org/officeDocument/2006/relationships/oleObject" Target="embeddings/oleObject20.bin"/><Relationship Id="rId58" Type="http://schemas.openxmlformats.org/officeDocument/2006/relationships/image" Target="media/image25.wmf"/><Relationship Id="rId57" Type="http://schemas.openxmlformats.org/officeDocument/2006/relationships/oleObject" Target="embeddings/oleObject19.bin"/><Relationship Id="rId56" Type="http://schemas.openxmlformats.org/officeDocument/2006/relationships/image" Target="media/image24.wmf"/><Relationship Id="rId55" Type="http://schemas.openxmlformats.org/officeDocument/2006/relationships/oleObject" Target="embeddings/oleObject18.bin"/><Relationship Id="rId54" Type="http://schemas.openxmlformats.org/officeDocument/2006/relationships/image" Target="media/image23.wmf"/><Relationship Id="rId53" Type="http://schemas.openxmlformats.org/officeDocument/2006/relationships/oleObject" Target="embeddings/oleObject17.bin"/><Relationship Id="rId52" Type="http://schemas.openxmlformats.org/officeDocument/2006/relationships/image" Target="media/image22.png"/><Relationship Id="rId51" Type="http://schemas.openxmlformats.org/officeDocument/2006/relationships/image" Target="media/image21.jpeg"/><Relationship Id="rId50" Type="http://schemas.openxmlformats.org/officeDocument/2006/relationships/image" Target="media/image20.png"/><Relationship Id="rId5" Type="http://schemas.openxmlformats.org/officeDocument/2006/relationships/header" Target="header1.xml"/><Relationship Id="rId49" Type="http://schemas.openxmlformats.org/officeDocument/2006/relationships/image" Target="media/image19.png"/><Relationship Id="rId48" Type="http://schemas.openxmlformats.org/officeDocument/2006/relationships/image" Target="media/image18.png"/><Relationship Id="rId47" Type="http://schemas.openxmlformats.org/officeDocument/2006/relationships/image" Target="media/image17.wmf"/><Relationship Id="rId46" Type="http://schemas.openxmlformats.org/officeDocument/2006/relationships/oleObject" Target="embeddings/oleObject16.bin"/><Relationship Id="rId45" Type="http://schemas.openxmlformats.org/officeDocument/2006/relationships/image" Target="media/image16.wmf"/><Relationship Id="rId44" Type="http://schemas.openxmlformats.org/officeDocument/2006/relationships/oleObject" Target="embeddings/oleObject15.bin"/><Relationship Id="rId43" Type="http://schemas.openxmlformats.org/officeDocument/2006/relationships/image" Target="media/image15.wmf"/><Relationship Id="rId42" Type="http://schemas.openxmlformats.org/officeDocument/2006/relationships/oleObject" Target="embeddings/oleObject14.bin"/><Relationship Id="rId41" Type="http://schemas.openxmlformats.org/officeDocument/2006/relationships/image" Target="media/image14.jpeg"/><Relationship Id="rId40" Type="http://schemas.openxmlformats.org/officeDocument/2006/relationships/image" Target="media/image13.jpeg"/><Relationship Id="rId4" Type="http://schemas.openxmlformats.org/officeDocument/2006/relationships/endnotes" Target="endnotes.xml"/><Relationship Id="rId39" Type="http://schemas.openxmlformats.org/officeDocument/2006/relationships/image" Target="media/image12.jpeg"/><Relationship Id="rId38" Type="http://schemas.openxmlformats.org/officeDocument/2006/relationships/image" Target="media/image11.wmf"/><Relationship Id="rId37" Type="http://schemas.openxmlformats.org/officeDocument/2006/relationships/oleObject" Target="embeddings/oleObject13.bin"/><Relationship Id="rId36" Type="http://schemas.openxmlformats.org/officeDocument/2006/relationships/image" Target="media/image10.wmf"/><Relationship Id="rId35" Type="http://schemas.openxmlformats.org/officeDocument/2006/relationships/oleObject" Target="embeddings/oleObject12.bin"/><Relationship Id="rId34" Type="http://schemas.openxmlformats.org/officeDocument/2006/relationships/image" Target="media/image9.wmf"/><Relationship Id="rId33" Type="http://schemas.openxmlformats.org/officeDocument/2006/relationships/oleObject" Target="embeddings/oleObject11.bin"/><Relationship Id="rId32" Type="http://schemas.openxmlformats.org/officeDocument/2006/relationships/image" Target="media/image8.wmf"/><Relationship Id="rId31" Type="http://schemas.openxmlformats.org/officeDocument/2006/relationships/oleObject" Target="embeddings/oleObject10.bin"/><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7.wmf"/><Relationship Id="rId28" Type="http://schemas.openxmlformats.org/officeDocument/2006/relationships/oleObject" Target="embeddings/oleObject8.bin"/><Relationship Id="rId27" Type="http://schemas.openxmlformats.org/officeDocument/2006/relationships/oleObject" Target="embeddings/oleObject7.bin"/><Relationship Id="rId26" Type="http://schemas.openxmlformats.org/officeDocument/2006/relationships/oleObject" Target="embeddings/oleObject6.bin"/><Relationship Id="rId25" Type="http://schemas.openxmlformats.org/officeDocument/2006/relationships/image" Target="media/image6.wmf"/><Relationship Id="rId24" Type="http://schemas.openxmlformats.org/officeDocument/2006/relationships/oleObject" Target="embeddings/oleObject5.bin"/><Relationship Id="rId23" Type="http://schemas.openxmlformats.org/officeDocument/2006/relationships/image" Target="media/image5.wmf"/><Relationship Id="rId22" Type="http://schemas.openxmlformats.org/officeDocument/2006/relationships/oleObject" Target="embeddings/oleObject4.bin"/><Relationship Id="rId21" Type="http://schemas.openxmlformats.org/officeDocument/2006/relationships/image" Target="media/image4.wmf"/><Relationship Id="rId20" Type="http://schemas.openxmlformats.org/officeDocument/2006/relationships/oleObject" Target="embeddings/oleObject3.bin"/><Relationship Id="rId2" Type="http://schemas.openxmlformats.org/officeDocument/2006/relationships/settings" Target="settings.xml"/><Relationship Id="rId194" Type="http://schemas.openxmlformats.org/officeDocument/2006/relationships/fontTable" Target="fontTable.xml"/><Relationship Id="rId193" Type="http://schemas.openxmlformats.org/officeDocument/2006/relationships/customXml" Target="../customXml/item2.xml"/><Relationship Id="rId192" Type="http://schemas.openxmlformats.org/officeDocument/2006/relationships/numbering" Target="numbering.xml"/><Relationship Id="rId191" Type="http://schemas.openxmlformats.org/officeDocument/2006/relationships/customXml" Target="../customXml/item1.xml"/><Relationship Id="rId190" Type="http://schemas.openxmlformats.org/officeDocument/2006/relationships/image" Target="media/image89.png"/><Relationship Id="rId19" Type="http://schemas.openxmlformats.org/officeDocument/2006/relationships/image" Target="media/image3.wmf"/><Relationship Id="rId189" Type="http://schemas.openxmlformats.org/officeDocument/2006/relationships/oleObject" Target="embeddings/oleObject87.bin"/><Relationship Id="rId188" Type="http://schemas.openxmlformats.org/officeDocument/2006/relationships/oleObject" Target="embeddings/oleObject86.bin"/><Relationship Id="rId187" Type="http://schemas.openxmlformats.org/officeDocument/2006/relationships/oleObject" Target="embeddings/oleObject85.bin"/><Relationship Id="rId186" Type="http://schemas.openxmlformats.org/officeDocument/2006/relationships/oleObject" Target="embeddings/oleObject84.bin"/><Relationship Id="rId185" Type="http://schemas.openxmlformats.org/officeDocument/2006/relationships/oleObject" Target="embeddings/oleObject83.bin"/><Relationship Id="rId184" Type="http://schemas.openxmlformats.org/officeDocument/2006/relationships/oleObject" Target="embeddings/oleObject82.bin"/><Relationship Id="rId183" Type="http://schemas.openxmlformats.org/officeDocument/2006/relationships/oleObject" Target="embeddings/oleObject81.bin"/><Relationship Id="rId182" Type="http://schemas.openxmlformats.org/officeDocument/2006/relationships/oleObject" Target="embeddings/oleObject80.bin"/><Relationship Id="rId181" Type="http://schemas.openxmlformats.org/officeDocument/2006/relationships/oleObject" Target="embeddings/oleObject79.bin"/><Relationship Id="rId180" Type="http://schemas.openxmlformats.org/officeDocument/2006/relationships/image" Target="media/image88.wmf"/><Relationship Id="rId18" Type="http://schemas.openxmlformats.org/officeDocument/2006/relationships/oleObject" Target="embeddings/oleObject2.bin"/><Relationship Id="rId179" Type="http://schemas.openxmlformats.org/officeDocument/2006/relationships/oleObject" Target="embeddings/oleObject78.bin"/><Relationship Id="rId178" Type="http://schemas.openxmlformats.org/officeDocument/2006/relationships/image" Target="media/image87.wmf"/><Relationship Id="rId177" Type="http://schemas.openxmlformats.org/officeDocument/2006/relationships/oleObject" Target="embeddings/oleObject77.bin"/><Relationship Id="rId176" Type="http://schemas.openxmlformats.org/officeDocument/2006/relationships/oleObject" Target="embeddings/oleObject76.bin"/><Relationship Id="rId175" Type="http://schemas.openxmlformats.org/officeDocument/2006/relationships/image" Target="media/image86.wmf"/><Relationship Id="rId174" Type="http://schemas.openxmlformats.org/officeDocument/2006/relationships/oleObject" Target="embeddings/oleObject75.bin"/><Relationship Id="rId173" Type="http://schemas.openxmlformats.org/officeDocument/2006/relationships/image" Target="media/image85.wmf"/><Relationship Id="rId172" Type="http://schemas.openxmlformats.org/officeDocument/2006/relationships/oleObject" Target="embeddings/oleObject74.bin"/><Relationship Id="rId171" Type="http://schemas.openxmlformats.org/officeDocument/2006/relationships/image" Target="media/image84.wmf"/><Relationship Id="rId170" Type="http://schemas.openxmlformats.org/officeDocument/2006/relationships/oleObject" Target="embeddings/oleObject73.bin"/><Relationship Id="rId17" Type="http://schemas.openxmlformats.org/officeDocument/2006/relationships/image" Target="media/image2.wmf"/><Relationship Id="rId169" Type="http://schemas.openxmlformats.org/officeDocument/2006/relationships/image" Target="media/image83.wmf"/><Relationship Id="rId168" Type="http://schemas.openxmlformats.org/officeDocument/2006/relationships/oleObject" Target="embeddings/oleObject72.bin"/><Relationship Id="rId167" Type="http://schemas.openxmlformats.org/officeDocument/2006/relationships/image" Target="media/image82.wmf"/><Relationship Id="rId166" Type="http://schemas.openxmlformats.org/officeDocument/2006/relationships/oleObject" Target="embeddings/oleObject71.bin"/><Relationship Id="rId165" Type="http://schemas.openxmlformats.org/officeDocument/2006/relationships/image" Target="media/image81.wmf"/><Relationship Id="rId164" Type="http://schemas.openxmlformats.org/officeDocument/2006/relationships/oleObject" Target="embeddings/oleObject70.bin"/><Relationship Id="rId163" Type="http://schemas.openxmlformats.org/officeDocument/2006/relationships/image" Target="media/image80.wmf"/><Relationship Id="rId162" Type="http://schemas.openxmlformats.org/officeDocument/2006/relationships/oleObject" Target="embeddings/oleObject69.bin"/><Relationship Id="rId161" Type="http://schemas.openxmlformats.org/officeDocument/2006/relationships/image" Target="media/image79.wmf"/><Relationship Id="rId160" Type="http://schemas.openxmlformats.org/officeDocument/2006/relationships/oleObject" Target="embeddings/oleObject68.bin"/><Relationship Id="rId16" Type="http://schemas.openxmlformats.org/officeDocument/2006/relationships/oleObject" Target="embeddings/oleObject1.bin"/><Relationship Id="rId159" Type="http://schemas.openxmlformats.org/officeDocument/2006/relationships/image" Target="media/image78.wmf"/><Relationship Id="rId158" Type="http://schemas.openxmlformats.org/officeDocument/2006/relationships/oleObject" Target="embeddings/oleObject67.bin"/><Relationship Id="rId157" Type="http://schemas.openxmlformats.org/officeDocument/2006/relationships/image" Target="media/image77.wmf"/><Relationship Id="rId156" Type="http://schemas.openxmlformats.org/officeDocument/2006/relationships/oleObject" Target="embeddings/oleObject66.bin"/><Relationship Id="rId155" Type="http://schemas.openxmlformats.org/officeDocument/2006/relationships/image" Target="media/image76.wmf"/><Relationship Id="rId154" Type="http://schemas.openxmlformats.org/officeDocument/2006/relationships/oleObject" Target="embeddings/oleObject65.bin"/><Relationship Id="rId153" Type="http://schemas.openxmlformats.org/officeDocument/2006/relationships/image" Target="media/image75.wmf"/><Relationship Id="rId152" Type="http://schemas.openxmlformats.org/officeDocument/2006/relationships/oleObject" Target="embeddings/oleObject64.bin"/><Relationship Id="rId151" Type="http://schemas.openxmlformats.org/officeDocument/2006/relationships/image" Target="media/image74.wmf"/><Relationship Id="rId150" Type="http://schemas.openxmlformats.org/officeDocument/2006/relationships/oleObject" Target="embeddings/oleObject63.bin"/><Relationship Id="rId15" Type="http://schemas.openxmlformats.org/officeDocument/2006/relationships/image" Target="media/image1.png"/><Relationship Id="rId149" Type="http://schemas.openxmlformats.org/officeDocument/2006/relationships/image" Target="media/image73.wmf"/><Relationship Id="rId148" Type="http://schemas.openxmlformats.org/officeDocument/2006/relationships/oleObject" Target="embeddings/oleObject62.bin"/><Relationship Id="rId147" Type="http://schemas.openxmlformats.org/officeDocument/2006/relationships/image" Target="media/image72.png"/><Relationship Id="rId146" Type="http://schemas.openxmlformats.org/officeDocument/2006/relationships/image" Target="media/image71.wmf"/><Relationship Id="rId145" Type="http://schemas.openxmlformats.org/officeDocument/2006/relationships/oleObject" Target="embeddings/oleObject61.bin"/><Relationship Id="rId144" Type="http://schemas.openxmlformats.org/officeDocument/2006/relationships/image" Target="media/image70.png"/><Relationship Id="rId143" Type="http://schemas.openxmlformats.org/officeDocument/2006/relationships/image" Target="media/image69.png"/><Relationship Id="rId142" Type="http://schemas.openxmlformats.org/officeDocument/2006/relationships/image" Target="media/image68.wmf"/><Relationship Id="rId141" Type="http://schemas.openxmlformats.org/officeDocument/2006/relationships/oleObject" Target="embeddings/oleObject60.bin"/><Relationship Id="rId140" Type="http://schemas.openxmlformats.org/officeDocument/2006/relationships/image" Target="media/image67.wmf"/><Relationship Id="rId14" Type="http://schemas.openxmlformats.org/officeDocument/2006/relationships/theme" Target="theme/theme1.xml"/><Relationship Id="rId139" Type="http://schemas.openxmlformats.org/officeDocument/2006/relationships/oleObject" Target="embeddings/oleObject59.bin"/><Relationship Id="rId138" Type="http://schemas.openxmlformats.org/officeDocument/2006/relationships/image" Target="media/image66.wmf"/><Relationship Id="rId137" Type="http://schemas.openxmlformats.org/officeDocument/2006/relationships/oleObject" Target="embeddings/oleObject58.bin"/><Relationship Id="rId136" Type="http://schemas.openxmlformats.org/officeDocument/2006/relationships/image" Target="media/image65.wmf"/><Relationship Id="rId135" Type="http://schemas.openxmlformats.org/officeDocument/2006/relationships/oleObject" Target="embeddings/oleObject57.bin"/><Relationship Id="rId134" Type="http://schemas.openxmlformats.org/officeDocument/2006/relationships/image" Target="media/image64.wmf"/><Relationship Id="rId133" Type="http://schemas.openxmlformats.org/officeDocument/2006/relationships/oleObject" Target="embeddings/oleObject56.bin"/><Relationship Id="rId132" Type="http://schemas.openxmlformats.org/officeDocument/2006/relationships/image" Target="media/image63.wmf"/><Relationship Id="rId131" Type="http://schemas.openxmlformats.org/officeDocument/2006/relationships/oleObject" Target="embeddings/oleObject55.bin"/><Relationship Id="rId130" Type="http://schemas.openxmlformats.org/officeDocument/2006/relationships/image" Target="media/image62.wmf"/><Relationship Id="rId13" Type="http://schemas.openxmlformats.org/officeDocument/2006/relationships/footer" Target="footer6.xml"/><Relationship Id="rId129" Type="http://schemas.openxmlformats.org/officeDocument/2006/relationships/oleObject" Target="embeddings/oleObject54.bin"/><Relationship Id="rId128" Type="http://schemas.openxmlformats.org/officeDocument/2006/relationships/image" Target="media/image61.wmf"/><Relationship Id="rId127" Type="http://schemas.openxmlformats.org/officeDocument/2006/relationships/oleObject" Target="embeddings/oleObject53.bin"/><Relationship Id="rId126" Type="http://schemas.openxmlformats.org/officeDocument/2006/relationships/image" Target="media/image60.wmf"/><Relationship Id="rId125" Type="http://schemas.openxmlformats.org/officeDocument/2006/relationships/oleObject" Target="embeddings/oleObject52.bin"/><Relationship Id="rId124" Type="http://schemas.openxmlformats.org/officeDocument/2006/relationships/image" Target="media/image59.wmf"/><Relationship Id="rId123" Type="http://schemas.openxmlformats.org/officeDocument/2006/relationships/oleObject" Target="embeddings/oleObject51.bin"/><Relationship Id="rId122" Type="http://schemas.openxmlformats.org/officeDocument/2006/relationships/image" Target="media/image58.wmf"/><Relationship Id="rId121" Type="http://schemas.openxmlformats.org/officeDocument/2006/relationships/oleObject" Target="embeddings/oleObject50.bin"/><Relationship Id="rId120" Type="http://schemas.openxmlformats.org/officeDocument/2006/relationships/image" Target="media/image57.wmf"/><Relationship Id="rId12" Type="http://schemas.openxmlformats.org/officeDocument/2006/relationships/footer" Target="footer5.xml"/><Relationship Id="rId119" Type="http://schemas.openxmlformats.org/officeDocument/2006/relationships/oleObject" Target="embeddings/oleObject49.bin"/><Relationship Id="rId118" Type="http://schemas.openxmlformats.org/officeDocument/2006/relationships/image" Target="media/image56.wmf"/><Relationship Id="rId117" Type="http://schemas.openxmlformats.org/officeDocument/2006/relationships/oleObject" Target="embeddings/oleObject48.bin"/><Relationship Id="rId116" Type="http://schemas.openxmlformats.org/officeDocument/2006/relationships/image" Target="media/image55.wmf"/><Relationship Id="rId115" Type="http://schemas.openxmlformats.org/officeDocument/2006/relationships/oleObject" Target="embeddings/oleObject47.bin"/><Relationship Id="rId114" Type="http://schemas.openxmlformats.org/officeDocument/2006/relationships/image" Target="media/image54.wmf"/><Relationship Id="rId113" Type="http://schemas.openxmlformats.org/officeDocument/2006/relationships/oleObject" Target="embeddings/oleObject46.bin"/><Relationship Id="rId112" Type="http://schemas.openxmlformats.org/officeDocument/2006/relationships/oleObject" Target="embeddings/oleObject45.bin"/><Relationship Id="rId111" Type="http://schemas.openxmlformats.org/officeDocument/2006/relationships/image" Target="media/image53.wmf"/><Relationship Id="rId110" Type="http://schemas.openxmlformats.org/officeDocument/2006/relationships/oleObject" Target="embeddings/oleObject44.bin"/><Relationship Id="rId11" Type="http://schemas.openxmlformats.org/officeDocument/2006/relationships/footer" Target="footer4.xml"/><Relationship Id="rId109" Type="http://schemas.openxmlformats.org/officeDocument/2006/relationships/image" Target="media/image52.wmf"/><Relationship Id="rId108" Type="http://schemas.openxmlformats.org/officeDocument/2006/relationships/oleObject" Target="embeddings/oleObject43.bin"/><Relationship Id="rId107" Type="http://schemas.openxmlformats.org/officeDocument/2006/relationships/image" Target="media/image51.wmf"/><Relationship Id="rId106" Type="http://schemas.openxmlformats.org/officeDocument/2006/relationships/oleObject" Target="embeddings/oleObject42.bin"/><Relationship Id="rId105" Type="http://schemas.openxmlformats.org/officeDocument/2006/relationships/oleObject" Target="embeddings/oleObject41.bin"/><Relationship Id="rId104" Type="http://schemas.openxmlformats.org/officeDocument/2006/relationships/image" Target="media/image50.wmf"/><Relationship Id="rId103" Type="http://schemas.openxmlformats.org/officeDocument/2006/relationships/oleObject" Target="embeddings/oleObject40.bin"/><Relationship Id="rId102" Type="http://schemas.openxmlformats.org/officeDocument/2006/relationships/image" Target="media/image49.wmf"/><Relationship Id="rId101" Type="http://schemas.openxmlformats.org/officeDocument/2006/relationships/oleObject" Target="embeddings/oleObject39.bin"/><Relationship Id="rId100" Type="http://schemas.openxmlformats.org/officeDocument/2006/relationships/image" Target="media/image48.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084FD2-D088-4CE9-AC4F-732292DF589C}">
  <ds:schemaRefs/>
</ds:datastoreItem>
</file>

<file path=docProps/app.xml><?xml version="1.0" encoding="utf-8"?>
<Properties xmlns="http://schemas.openxmlformats.org/officeDocument/2006/extended-properties" xmlns:vt="http://schemas.openxmlformats.org/officeDocument/2006/docPropsVTypes">
  <Template>Normal</Template>
  <Pages>56</Pages>
  <Words>25198</Words>
  <Characters>32082</Characters>
  <Lines>310</Lines>
  <Paragraphs>87</Paragraphs>
  <TotalTime>12</TotalTime>
  <ScaleCrop>false</ScaleCrop>
  <LinksUpToDate>false</LinksUpToDate>
  <CharactersWithSpaces>33792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2024-03-30T02:59:00Z</dcterms:created>
  <dc:creator>Kaijin Zhang</dc:creator>
  <cp:lastModifiedBy>妹倏坑憾陌</cp:lastModifiedBy>
  <cp:lastPrinted>2024-03-30T04:45:00Z</cp:lastPrinted>
  <dcterms:modified xsi:type="dcterms:W3CDTF">2024-03-31T07:44:05Z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8AAA1599235243699A6CF4643D725BEE_13</vt:lpwstr>
  </property>
</Properties>
</file>