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00"/>
      </w:pPr>
      <w:r>
        <w:rPr>
          <w:rFonts w:ascii="Arial" w:cs="Arial" w:eastAsia="Arial" w:hAnsi="Arial"/>
          <w:b/>
          <w:bCs/>
          <w:color w:val="2E4057"/>
          <w:sz w:val="36"/>
          <w:szCs w:val="36"/>
        </w:rPr>
        <w:t xml:space="preserve">EDA Step 4: Outlier Detection Report</w:t>
      </w:r>
    </w:p>
    <w:p>
      <w:pPr>
        <w:spacing w:after="60" w:before="60"/>
      </w:pPr>
      <w:r>
        <w:rPr>
          <w:rFonts w:ascii="Arial" w:cs="Arial" w:eastAsia="Arial" w:hAnsi="Arial"/>
          <w:b/>
          <w:bCs/>
          <w:sz w:val="22"/>
          <w:szCs w:val="22"/>
        </w:rPr>
        <w:t xml:space="preserve">BDAI Titanic Survival Prediction Competition | 2026-04-06</w:t>
      </w:r>
    </w:p>
    <w:p>
      <w:pPr>
        <w:pStyle w:val="Heading2"/>
        <w:spacing w:after="120" w:before="240"/>
      </w:pPr>
      <w:r>
        <w:rPr>
          <w:rFonts w:ascii="Arial" w:cs="Arial" w:eastAsia="Arial" w:hAnsi="Arial"/>
          <w:b/>
          <w:bCs/>
          <w:sz w:val="28"/>
          <w:szCs w:val="28"/>
        </w:rPr>
        <w:t xml:space="preserve">1. Overview</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Project</w:t>
      </w:r>
      <w:r>
        <w:rPr>
          <w:rFonts w:ascii="Arial" w:cs="Arial" w:eastAsia="Arial" w:hAnsi="Arial"/>
          <w:sz w:val="22"/>
          <w:szCs w:val="22"/>
        </w:rPr>
        <w:t xml:space="preserve">: BDAI Titanic Survival Prediction Competition</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Phase</w:t>
      </w:r>
      <w:r>
        <w:rPr>
          <w:rFonts w:ascii="Arial" w:cs="Arial" w:eastAsia="Arial" w:hAnsi="Arial"/>
          <w:sz w:val="22"/>
          <w:szCs w:val="22"/>
        </w:rPr>
        <w:t xml:space="preserve">: EDA Step 4 - Outlier Detection</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Date</w:t>
      </w:r>
      <w:r>
        <w:rPr>
          <w:rFonts w:ascii="Arial" w:cs="Arial" w:eastAsia="Arial" w:hAnsi="Arial"/>
          <w:sz w:val="22"/>
          <w:szCs w:val="22"/>
        </w:rPr>
        <w:t xml:space="preserve">: 2026-04-06</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Objective</w:t>
      </w:r>
      <w:r>
        <w:rPr>
          <w:rFonts w:ascii="Arial" w:cs="Arial" w:eastAsia="Arial" w:hAnsi="Arial"/>
          <w:sz w:val="22"/>
          <w:szCs w:val="22"/>
        </w:rPr>
        <w:t xml:space="preserve">: Identify outliers in numeric variables, analyze their impact on survival prediction, and establish optimal handling strategies</w:t>
      </w:r>
    </w:p>
    <w:p>
      <w:pPr>
        <w:pStyle w:val="Heading2"/>
        <w:spacing w:after="120" w:before="240"/>
      </w:pPr>
      <w:r>
        <w:rPr>
          <w:rFonts w:ascii="Arial" w:cs="Arial" w:eastAsia="Arial" w:hAnsi="Arial"/>
          <w:b/>
          <w:bCs/>
          <w:sz w:val="28"/>
          <w:szCs w:val="28"/>
        </w:rPr>
        <w:t xml:space="preserve">2. IQR Method Analysis</w:t>
      </w:r>
    </w:p>
    <w:p>
      <w:pPr>
        <w:spacing w:after="60" w:before="60"/>
      </w:pPr>
      <w:r>
        <w:rPr>
          <w:rFonts w:ascii="Arial" w:cs="Arial" w:eastAsia="Arial" w:hAnsi="Arial"/>
          <w:sz w:val="22"/>
          <w:szCs w:val="22"/>
        </w:rPr>
        <w:t xml:space="preserve">Outlier detection results using the IQR (Interquartile Range)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W w:type="dxa" w:w="117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Variable</w:t>
            </w:r>
          </w:p>
        </w:tc>
        <w:tc>
          <w:tcPr>
            <w:tcW w:type="dxa" w:w="117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Outlier Count</w:t>
            </w:r>
          </w:p>
        </w:tc>
        <w:tc>
          <w:tcPr>
            <w:tcW w:type="dxa" w:w="117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Percentage</w:t>
            </w:r>
          </w:p>
        </w:tc>
        <w:tc>
          <w:tcPr>
            <w:tcW w:type="dxa" w:w="117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Q1</w:t>
            </w:r>
          </w:p>
        </w:tc>
        <w:tc>
          <w:tcPr>
            <w:tcW w:type="dxa" w:w="117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Q3</w:t>
            </w:r>
          </w:p>
        </w:tc>
        <w:tc>
          <w:tcPr>
            <w:tcW w:type="dxa" w:w="117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IQR</w:t>
            </w:r>
          </w:p>
        </w:tc>
        <w:tc>
          <w:tcPr>
            <w:tcW w:type="dxa" w:w="117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Lower</w:t>
            </w:r>
          </w:p>
        </w:tc>
        <w:tc>
          <w:tcPr>
            <w:tcW w:type="dxa" w:w="117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Upper</w:t>
            </w:r>
          </w:p>
        </w:tc>
      </w:tr>
      <w:tr>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fare</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116</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13.0%</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7.91</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31.0</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23.09</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-26.7</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65.6</w:t>
            </w:r>
          </w:p>
        </w:tc>
      </w:tr>
      <w:tr>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sibsp</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18</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2.0%</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-1.5</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2.5</w:t>
            </w:r>
          </w:p>
        </w:tc>
      </w:tr>
      <w:tr>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parch</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6</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0.7%</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w:t>
            </w:r>
          </w:p>
        </w:tc>
      </w:tr>
      <w:tr>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age</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0.1%</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20.1</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38.0</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17.9</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-6.7</w:t>
            </w:r>
          </w:p>
        </w:tc>
        <w:tc>
          <w:tcPr>
            <w:tcW w:type="dxa" w:w="117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64.8</w:t>
            </w:r>
          </w:p>
        </w:tc>
      </w:tr>
    </w:tbl>
    <w:p>
      <w:pPr>
        <w:spacing w:after="60" w:before="60"/>
      </w:pPr>
    </w:p>
    <w:p>
      <w:pPr>
        <w:pStyle w:val="Heading3"/>
        <w:spacing w:after="100" w:before="200"/>
      </w:pPr>
      <w:r>
        <w:rPr>
          <w:rFonts w:ascii="Arial" w:cs="Arial" w:eastAsia="Arial" w:hAnsi="Arial"/>
          <w:b/>
          <w:bCs/>
          <w:sz w:val="24"/>
          <w:szCs w:val="24"/>
        </w:rPr>
        <w:t xml:space="preserve">Key Findings</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Fare has the most outliers</w:t>
      </w:r>
      <w:r>
        <w:rPr>
          <w:rFonts w:ascii="Arial" w:cs="Arial" w:eastAsia="Arial" w:hAnsi="Arial"/>
          <w:sz w:val="22"/>
          <w:szCs w:val="22"/>
        </w:rPr>
        <w:t xml:space="preserve"> (116, 13.0%) - extreme right-tail distribution</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Age has virtually no outliers</w:t>
      </w:r>
      <w:r>
        <w:rPr>
          <w:rFonts w:ascii="Arial" w:cs="Arial" w:eastAsia="Arial" w:hAnsi="Arial"/>
          <w:sz w:val="22"/>
          <w:szCs w:val="22"/>
        </w:rPr>
        <w:t xml:space="preserve"> (1 case) - relatively normal distribution</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sibsp/parch</w:t>
      </w:r>
      <w:r>
        <w:rPr>
          <w:rFonts w:ascii="Arial" w:cs="Arial" w:eastAsia="Arial" w:hAnsi="Arial"/>
          <w:sz w:val="22"/>
          <w:szCs w:val="22"/>
        </w:rPr>
        <w:t xml:space="preserve"> - a small number of large families detected as outliers</w:t>
      </w:r>
    </w:p>
    <w:p>
      <w:pPr>
        <w:pStyle w:val="Heading2"/>
        <w:spacing w:after="120" w:before="240"/>
      </w:pPr>
      <w:r>
        <w:rPr>
          <w:rFonts w:ascii="Arial" w:cs="Arial" w:eastAsia="Arial" w:hAnsi="Arial"/>
          <w:b/>
          <w:bCs/>
          <w:sz w:val="28"/>
          <w:szCs w:val="28"/>
        </w:rPr>
        <w:t xml:space="preserve">3. Z-Score Method Analysis</w:t>
      </w:r>
    </w:p>
    <w:p>
      <w:pPr>
        <w:spacing w:after="60" w:before="60"/>
      </w:pPr>
      <w:r>
        <w:rPr>
          <w:rFonts w:ascii="Arial" w:cs="Arial" w:eastAsia="Arial" w:hAnsi="Arial"/>
          <w:sz w:val="22"/>
          <w:szCs w:val="22"/>
        </w:rPr>
        <w:t xml:space="preserve">Outlier detection results using |Z| &gt; 3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W w:type="dxa" w:w="1337"/>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Variable</w:t>
            </w:r>
          </w:p>
        </w:tc>
        <w:tc>
          <w:tcPr>
            <w:tcW w:type="dxa" w:w="1337"/>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Z</w:t>
            </w:r>
          </w:p>
        </w:tc>
        <w:tc>
          <w:tcPr>
            <w:tcW w:type="dxa" w:w="1337"/>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&gt;3 Outliers</w:t>
            </w:r>
          </w:p>
        </w:tc>
        <w:tc>
          <w:tcPr>
            <w:tcW w:type="dxa" w:w="1337"/>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Max</w:t>
            </w:r>
          </w:p>
        </w:tc>
        <w:tc>
          <w:tcPr>
            <w:tcW w:type="dxa" w:w="1337"/>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Z</w:t>
            </w:r>
          </w:p>
        </w:tc>
        <w:tc>
          <w:tcPr>
            <w:tcW w:type="dxa" w:w="1337"/>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Value</w:t>
            </w:r>
          </w:p>
        </w:tc>
      </w:tr>
      <w:tr>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fare</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Most</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Very high</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r>
      <w:tr>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sibsp</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Few</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High</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r>
      <w:tr>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parch</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Few</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High</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r>
      <w:tr>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age</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None</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Normal range</w:t>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c>
          <w:tcPr>
            <w:tcW w:type="dxa" w:w="1337"/>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
            </w:r>
          </w:p>
        </w:tc>
      </w:tr>
    </w:tbl>
    <w:p>
      <w:pPr>
        <w:spacing w:after="60" w:before="60"/>
      </w:pPr>
    </w:p>
    <w:p>
      <w:pPr>
        <w:spacing w:after="40" w:before="40"/>
        <w:ind w:left="432"/>
      </w:pPr>
      <w:r>
        <w:rPr>
          <w:rFonts w:ascii="Arial" w:cs="Arial" w:eastAsia="Arial" w:hAnsi="Arial"/>
          <w:sz w:val="22"/>
          <w:szCs w:val="22"/>
        </w:rPr>
        <w:t xml:space="preserve">•  Z-score method also identifies fare as having the most extreme outliers</w:t>
      </w:r>
    </w:p>
    <w:p>
      <w:pPr>
        <w:spacing w:after="40" w:before="40"/>
        <w:ind w:left="432"/>
      </w:pPr>
      <w:r>
        <w:rPr>
          <w:rFonts w:ascii="Arial" w:cs="Arial" w:eastAsia="Arial" w:hAnsi="Arial"/>
          <w:sz w:val="22"/>
          <w:szCs w:val="22"/>
        </w:rPr>
        <w:t xml:space="preserve">•  The extreme skewness (4.79) of fare greatly amplifies Z-scores</w:t>
      </w:r>
    </w:p>
    <w:p>
      <w:pPr>
        <w:pStyle w:val="Heading2"/>
        <w:spacing w:after="120" w:before="240"/>
      </w:pPr>
      <w:r>
        <w:rPr>
          <w:rFonts w:ascii="Arial" w:cs="Arial" w:eastAsia="Arial" w:hAnsi="Arial"/>
          <w:b/>
          <w:bCs/>
          <w:sz w:val="28"/>
          <w:szCs w:val="28"/>
        </w:rPr>
        <w:t xml:space="preserve">4. Fare Detailed Analysis</w:t>
      </w:r>
    </w:p>
    <w:p>
      <w:pPr>
        <w:pStyle w:val="Heading3"/>
        <w:spacing w:after="100" w:before="200"/>
      </w:pPr>
      <w:r>
        <w:rPr>
          <w:rFonts w:ascii="Arial" w:cs="Arial" w:eastAsia="Arial" w:hAnsi="Arial"/>
          <w:b/>
          <w:bCs/>
          <w:sz w:val="24"/>
          <w:szCs w:val="24"/>
        </w:rPr>
        <w:t xml:space="preserve">4.1 Basic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68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Item</w:t>
            </w:r>
          </w:p>
        </w:tc>
        <w:tc>
          <w:tcPr>
            <w:tcW w:type="dxa" w:w="468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Maximum</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512.33</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Mean</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32.2</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Median</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14.5</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Skewness</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4.79</w:t>
            </w:r>
          </w:p>
        </w:tc>
      </w:tr>
    </w:tbl>
    <w:p>
      <w:pPr>
        <w:spacing w:after="60" w:before="60"/>
      </w:pPr>
    </w:p>
    <w:p>
      <w:pPr>
        <w:pStyle w:val="Heading3"/>
        <w:spacing w:after="100" w:before="200"/>
      </w:pPr>
      <w:r>
        <w:rPr>
          <w:rFonts w:ascii="Arial" w:cs="Arial" w:eastAsia="Arial" w:hAnsi="Arial"/>
          <w:b/>
          <w:bCs/>
          <w:sz w:val="24"/>
          <w:szCs w:val="24"/>
        </w:rPr>
        <w:t xml:space="preserve">4.2 Zero-Fare Tickets (15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68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Characteristic</w:t>
            </w:r>
          </w:p>
        </w:tc>
        <w:tc>
          <w:tcPr>
            <w:tcW w:type="dxa" w:w="468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Count</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15 cases</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Passenger Class</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Mostly 3rd class males</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Survival Rate</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sz w:val="22"/>
                <w:szCs w:val="22"/>
              </w:rPr>
              <w:t xml:space="preserve">Very low</w:t>
            </w:r>
          </w:p>
        </w:tc>
      </w:tr>
      <w:tr>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Probable Cause</w:t>
            </w:r>
          </w:p>
        </w:tc>
        <w:tc>
          <w:tcPr>
            <w:tcW w:type="dxa" w:w="468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Crew members or special passengers</w:t>
            </w:r>
          </w:p>
        </w:tc>
      </w:tr>
    </w:tbl>
    <w:p>
      <w:pPr>
        <w:spacing w:after="60" w:before="60"/>
      </w:pPr>
    </w:p>
    <w:p>
      <w:pPr>
        <w:spacing w:after="40" w:before="40"/>
        <w:ind w:left="432"/>
      </w:pPr>
      <w:r>
        <w:rPr>
          <w:rFonts w:ascii="Arial" w:cs="Arial" w:eastAsia="Arial" w:hAnsi="Arial"/>
          <w:sz w:val="22"/>
          <w:szCs w:val="22"/>
        </w:rPr>
        <w:t xml:space="preserve">•  Zero-fare passengers are predominantly 3rd class males</w:t>
      </w:r>
    </w:p>
    <w:p>
      <w:pPr>
        <w:spacing w:after="40" w:before="40"/>
        <w:ind w:left="432"/>
      </w:pPr>
      <w:r>
        <w:rPr>
          <w:rFonts w:ascii="Arial" w:cs="Arial" w:eastAsia="Arial" w:hAnsi="Arial"/>
          <w:sz w:val="22"/>
          <w:szCs w:val="22"/>
        </w:rPr>
        <w:t xml:space="preserve">•  Their survival rate is well below the overall average, providing meaningful model information</w:t>
      </w:r>
    </w:p>
    <w:p>
      <w:pPr>
        <w:pStyle w:val="Heading3"/>
        <w:spacing w:after="100" w:before="200"/>
      </w:pPr>
      <w:r>
        <w:rPr>
          <w:rFonts w:ascii="Arial" w:cs="Arial" w:eastAsia="Arial" w:hAnsi="Arial"/>
          <w:b/>
          <w:bCs/>
          <w:sz w:val="24"/>
          <w:szCs w:val="24"/>
        </w:rPr>
        <w:t xml:space="preserve">4.3 High-Fare Passengers</w:t>
      </w:r>
    </w:p>
    <w:p>
      <w:pPr>
        <w:spacing w:after="40" w:before="40"/>
        <w:ind w:left="432"/>
      </w:pPr>
      <w:r>
        <w:rPr>
          <w:rFonts w:ascii="Arial" w:cs="Arial" w:eastAsia="Arial" w:hAnsi="Arial"/>
          <w:sz w:val="22"/>
          <w:szCs w:val="22"/>
        </w:rPr>
        <w:t xml:space="preserve">•  High-fare passengers (fare &gt; 100) are </w:t>
      </w:r>
      <w:r>
        <w:rPr>
          <w:rFonts w:ascii="Arial" w:cs="Arial" w:eastAsia="Arial" w:hAnsi="Arial"/>
          <w:b/>
          <w:bCs/>
          <w:sz w:val="22"/>
          <w:szCs w:val="22"/>
        </w:rPr>
        <w:t xml:space="preserve">predominantly 1st class</w:t>
      </w:r>
    </w:p>
    <w:p>
      <w:pPr>
        <w:spacing w:after="40" w:before="40"/>
        <w:ind w:left="432"/>
      </w:pPr>
      <w:r>
        <w:rPr>
          <w:rFonts w:ascii="Arial" w:cs="Arial" w:eastAsia="Arial" w:hAnsi="Arial"/>
          <w:sz w:val="22"/>
          <w:szCs w:val="22"/>
        </w:rPr>
        <w:t xml:space="preserve">•  Their survival rate is </w:t>
      </w:r>
      <w:r>
        <w:rPr>
          <w:rFonts w:ascii="Arial" w:cs="Arial" w:eastAsia="Arial" w:hAnsi="Arial"/>
          <w:b/>
          <w:bCs/>
          <w:sz w:val="22"/>
          <w:szCs w:val="22"/>
        </w:rPr>
        <w:t xml:space="preserve">very high</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DO NOT remove</w:t>
      </w:r>
      <w:r>
        <w:rPr>
          <w:rFonts w:ascii="Arial" w:cs="Arial" w:eastAsia="Arial" w:hAnsi="Arial"/>
          <w:sz w:val="22"/>
          <w:szCs w:val="22"/>
        </w:rPr>
        <w:t xml:space="preserve"> - critical information for survival prediction</w:t>
      </w:r>
    </w:p>
    <w:p>
      <w:pPr>
        <w:pStyle w:val="Heading2"/>
        <w:spacing w:after="120" w:before="240"/>
      </w:pPr>
      <w:r>
        <w:rPr>
          <w:rFonts w:ascii="Arial" w:cs="Arial" w:eastAsia="Arial" w:hAnsi="Arial"/>
          <w:b/>
          <w:bCs/>
          <w:sz w:val="28"/>
          <w:szCs w:val="28"/>
        </w:rPr>
        <w:t xml:space="preserve">5. SibSp / Parch Detailed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Variable</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Maximum</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Outlier Characteristics</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Strategy</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sibsp</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8</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Large families (rare but informative)</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Keep</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parch</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6</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Large families (rare but informative)</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Keep</w:t>
            </w:r>
          </w:p>
        </w:tc>
      </w:tr>
    </w:tbl>
    <w:p>
      <w:pPr>
        <w:spacing w:after="60" w:before="60"/>
      </w:pPr>
    </w:p>
    <w:p>
      <w:pPr>
        <w:spacing w:after="40" w:before="40"/>
        <w:ind w:left="432"/>
      </w:pPr>
      <w:r>
        <w:rPr>
          <w:rFonts w:ascii="Arial" w:cs="Arial" w:eastAsia="Arial" w:hAnsi="Arial"/>
          <w:sz w:val="22"/>
          <w:szCs w:val="22"/>
        </w:rPr>
        <w:t xml:space="preserve">•  Extreme values are rare but carry important information for family_size feature engineering</w:t>
      </w:r>
    </w:p>
    <w:p>
      <w:pPr>
        <w:spacing w:after="40" w:before="40"/>
        <w:ind w:left="432"/>
      </w:pPr>
      <w:r>
        <w:rPr>
          <w:rFonts w:ascii="Arial" w:cs="Arial" w:eastAsia="Arial" w:hAnsi="Arial"/>
          <w:sz w:val="22"/>
          <w:szCs w:val="22"/>
        </w:rPr>
        <w:t xml:space="preserve">•  Large families (family_size &gt; 4) show distinct survival patterns; removal causes information loss</w:t>
      </w:r>
    </w:p>
    <w:p>
      <w:pPr>
        <w:pStyle w:val="Heading2"/>
        <w:spacing w:after="120" w:before="240"/>
      </w:pPr>
      <w:r>
        <w:rPr>
          <w:rFonts w:ascii="Arial" w:cs="Arial" w:eastAsia="Arial" w:hAnsi="Arial"/>
          <w:b/>
          <w:bCs/>
          <w:sz w:val="28"/>
          <w:szCs w:val="28"/>
        </w:rPr>
        <w:t xml:space="preserve">6. Outlier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Variable</w:t>
            </w:r>
          </w:p>
        </w:tc>
        <w:tc>
          <w:tcPr>
            <w:tcW w:type="dxa" w:w="312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Strategy</w:t>
            </w:r>
          </w:p>
        </w:tc>
        <w:tc>
          <w:tcPr>
            <w:tcW w:type="dxa" w:w="312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Rationale</w:t>
            </w:r>
          </w:p>
        </w:tc>
      </w:tr>
      <w:tr>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age</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sz w:val="22"/>
                <w:szCs w:val="22"/>
              </w:rPr>
              <w:t xml:space="preserve">Keep as-is</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Only 1 outlier, represents actual elderly passenger</w:t>
            </w:r>
          </w:p>
        </w:tc>
      </w:tr>
      <w:tr>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fare</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sz w:val="22"/>
                <w:szCs w:val="22"/>
              </w:rPr>
              <w:t xml:space="preserve">Log transform</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Removes skewness, approximates normal distribution, preserves information</w:t>
            </w:r>
          </w:p>
        </w:tc>
      </w:tr>
      <w:tr>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sibsp</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sz w:val="22"/>
                <w:szCs w:val="22"/>
              </w:rPr>
              <w:t xml:space="preserve">Keep as-is</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Large family info is critical for family_size feature</w:t>
            </w:r>
          </w:p>
        </w:tc>
      </w:tr>
      <w:tr>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parch</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sz w:val="22"/>
                <w:szCs w:val="22"/>
              </w:rPr>
              <w:t xml:space="preserve">Keep as-is</w:t>
            </w:r>
          </w:p>
        </w:tc>
        <w:tc>
          <w:tcPr>
            <w:tcW w:type="dxa" w:w="312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Large family info is critical for family_size feature</w:t>
            </w:r>
          </w:p>
        </w:tc>
      </w:tr>
    </w:tbl>
    <w:p>
      <w:pPr>
        <w:spacing w:after="60" w:before="60"/>
      </w:pPr>
    </w:p>
    <w:p>
      <w:pPr>
        <w:pStyle w:val="Heading2"/>
        <w:spacing w:after="120" w:before="240"/>
      </w:pPr>
      <w:r>
        <w:rPr>
          <w:rFonts w:ascii="Arial" w:cs="Arial" w:eastAsia="Arial" w:hAnsi="Arial"/>
          <w:b/>
          <w:bCs/>
          <w:sz w:val="28"/>
          <w:szCs w:val="28"/>
        </w:rPr>
        <w:t xml:space="preserve">7. Key Insight</w:t>
      </w:r>
    </w:p>
    <w:p>
      <w:pPr>
        <w:spacing w:after="60" w:before="60"/>
      </w:pPr>
      <w:r>
        <w:rPr>
          <w:rFonts w:ascii="Arial" w:cs="Arial" w:eastAsia="Arial" w:hAnsi="Arial"/>
          <w:sz w:val="22"/>
          <w:szCs w:val="22"/>
        </w:rPr>
        <w:t xml:space="preserve">&gt; </w:t>
      </w:r>
      <w:r>
        <w:rPr>
          <w:rFonts w:ascii="Arial" w:cs="Arial" w:eastAsia="Arial" w:hAnsi="Arial"/>
          <w:b/>
          <w:bCs/>
          <w:sz w:val="22"/>
          <w:szCs w:val="22"/>
        </w:rPr>
        <w:t xml:space="preserve">Outlier removal would hurt Recall.</w:t>
      </w:r>
      <w:r>
        <w:rPr>
          <w:rFonts w:ascii="Arial" w:cs="Arial" w:eastAsia="Arial" w:hAnsi="Arial"/>
          <w:sz w:val="22"/>
          <w:szCs w:val="22"/>
        </w:rPr>
        <w:t xml:space="preserve"> Removing high-fare passengers (1st class, high survival) and large family data would lose positive class (survived) information, causing Recall to drop. Given the current model's low Recall (0.62), outlier removal would be counterproductive.</w:t>
      </w:r>
    </w:p>
    <w:p>
      <w:pPr>
        <w:pStyle w:val="Heading3"/>
        <w:spacing w:after="100" w:before="200"/>
      </w:pPr>
      <w:r>
        <w:rPr>
          <w:rFonts w:ascii="Arial" w:cs="Arial" w:eastAsia="Arial" w:hAnsi="Arial"/>
          <w:b/>
          <w:bCs/>
          <w:sz w:val="24"/>
          <w:szCs w:val="24"/>
        </w:rPr>
        <w:t xml:space="preserve">Recommendations</w:t>
      </w:r>
    </w:p>
    <w:p>
      <w:pPr>
        <w:spacing w:after="40" w:before="40"/>
        <w:ind w:left="432"/>
      </w:pPr>
      <w:r>
        <w:rPr>
          <w:rFonts w:ascii="Arial" w:cs="Arial" w:eastAsia="Arial" w:hAnsi="Arial"/>
          <w:sz w:val="22"/>
          <w:szCs w:val="22"/>
        </w:rPr>
        <w:t xml:space="preserve">1. </w:t>
      </w:r>
      <w:r>
        <w:rPr>
          <w:rFonts w:ascii="Arial" w:cs="Arial" w:eastAsia="Arial" w:hAnsi="Arial"/>
          <w:b/>
          <w:bCs/>
          <w:sz w:val="22"/>
          <w:szCs w:val="22"/>
        </w:rPr>
        <w:t xml:space="preserve">fare</w:t>
      </w:r>
      <w:r>
        <w:rPr>
          <w:rFonts w:ascii="Arial" w:cs="Arial" w:eastAsia="Arial" w:hAnsi="Arial"/>
          <w:sz w:val="22"/>
          <w:szCs w:val="22"/>
        </w:rPr>
        <w:t xml:space="preserve">: Log transform to normalize distribution (naturally reduces outlier impact)</w:t>
      </w:r>
    </w:p>
    <w:p>
      <w:pPr>
        <w:spacing w:after="40" w:before="40"/>
        <w:ind w:left="432"/>
      </w:pPr>
      <w:r>
        <w:rPr>
          <w:rFonts w:ascii="Arial" w:cs="Arial" w:eastAsia="Arial" w:hAnsi="Arial"/>
          <w:sz w:val="22"/>
          <w:szCs w:val="22"/>
        </w:rPr>
        <w:t xml:space="preserve">2. </w:t>
      </w:r>
      <w:r>
        <w:rPr>
          <w:rFonts w:ascii="Arial" w:cs="Arial" w:eastAsia="Arial" w:hAnsi="Arial"/>
          <w:b/>
          <w:bCs/>
          <w:sz w:val="22"/>
          <w:szCs w:val="22"/>
        </w:rPr>
        <w:t xml:space="preserve">age</w:t>
      </w:r>
      <w:r>
        <w:rPr>
          <w:rFonts w:ascii="Arial" w:cs="Arial" w:eastAsia="Arial" w:hAnsi="Arial"/>
          <w:sz w:val="22"/>
          <w:szCs w:val="22"/>
        </w:rPr>
        <w:t xml:space="preserve">: No outlier treatment needed</w:t>
      </w:r>
    </w:p>
    <w:p>
      <w:pPr>
        <w:spacing w:after="40" w:before="40"/>
        <w:ind w:left="432"/>
      </w:pPr>
      <w:r>
        <w:rPr>
          <w:rFonts w:ascii="Arial" w:cs="Arial" w:eastAsia="Arial" w:hAnsi="Arial"/>
          <w:sz w:val="22"/>
          <w:szCs w:val="22"/>
        </w:rPr>
        <w:t xml:space="preserve">3. </w:t>
      </w:r>
      <w:r>
        <w:rPr>
          <w:rFonts w:ascii="Arial" w:cs="Arial" w:eastAsia="Arial" w:hAnsi="Arial"/>
          <w:b/>
          <w:bCs/>
          <w:sz w:val="22"/>
          <w:szCs w:val="22"/>
        </w:rPr>
        <w:t xml:space="preserve">sibsp/parch</w:t>
      </w:r>
      <w:r>
        <w:rPr>
          <w:rFonts w:ascii="Arial" w:cs="Arial" w:eastAsia="Arial" w:hAnsi="Arial"/>
          <w:sz w:val="22"/>
          <w:szCs w:val="22"/>
        </w:rPr>
        <w:t xml:space="preserve">: Keep original values, leverage via family_size feature</w:t>
      </w:r>
    </w:p>
    <w:p>
      <w:pPr>
        <w:spacing w:after="40" w:before="40"/>
        <w:ind w:left="432"/>
      </w:pPr>
      <w:r>
        <w:rPr>
          <w:rFonts w:ascii="Arial" w:cs="Arial" w:eastAsia="Arial" w:hAnsi="Arial"/>
          <w:sz w:val="22"/>
          <w:szCs w:val="22"/>
        </w:rPr>
        <w:t xml:space="preserve">4. </w:t>
      </w:r>
      <w:r>
        <w:rPr>
          <w:rFonts w:ascii="Arial" w:cs="Arial" w:eastAsia="Arial" w:hAnsi="Arial"/>
          <w:b/>
          <w:bCs/>
          <w:sz w:val="22"/>
          <w:szCs w:val="22"/>
        </w:rPr>
        <w:t xml:space="preserve">Zero fares</w:t>
      </w:r>
      <w:r>
        <w:rPr>
          <w:rFonts w:ascii="Arial" w:cs="Arial" w:eastAsia="Arial" w:hAnsi="Arial"/>
          <w:sz w:val="22"/>
          <w:szCs w:val="22"/>
        </w:rPr>
        <w:t xml:space="preserve">: Consider creating a separate flag (is_zero_fare)</w:t>
      </w:r>
    </w:p>
    <w:p>
      <w:pPr>
        <w:pStyle w:val="Heading2"/>
        <w:spacing w:after="120" w:before="240"/>
      </w:pPr>
      <w:r>
        <w:rPr>
          <w:rFonts w:ascii="Arial" w:cs="Arial" w:eastAsia="Arial" w:hAnsi="Arial"/>
          <w:b/>
          <w:bCs/>
          <w:sz w:val="28"/>
          <w:szCs w:val="28"/>
        </w:rPr>
        <w:t xml:space="preserve">8. Visualization References</w:t>
      </w:r>
    </w:p>
    <w:p>
      <w:pPr>
        <w:spacing w:after="40" w:before="40"/>
        <w:ind w:left="432"/>
      </w:pPr>
      <w:r>
        <w:rPr>
          <w:rFonts w:ascii="Arial" w:cs="Arial" w:eastAsia="Arial" w:hAnsi="Arial"/>
          <w:sz w:val="22"/>
          <w:szCs w:val="22"/>
        </w:rPr>
        <w:t xml:space="preserve">•  `eda_step4_iqr_boxplot.png` - IQR-based box plots</w:t>
      </w:r>
    </w:p>
    <w:p>
      <w:pPr>
        <w:spacing w:after="40" w:before="40"/>
        <w:ind w:left="432"/>
      </w:pPr>
      <w:r>
        <w:rPr>
          <w:rFonts w:ascii="Arial" w:cs="Arial" w:eastAsia="Arial" w:hAnsi="Arial"/>
          <w:sz w:val="22"/>
          <w:szCs w:val="22"/>
        </w:rPr>
        <w:t xml:space="preserve">•  `eda_step4_zscore_dist.png` - Z-score distributions</w:t>
      </w:r>
    </w:p>
    <w:p>
      <w:pPr>
        <w:spacing w:after="40" w:before="40"/>
        <w:ind w:left="432"/>
      </w:pPr>
      <w:r>
        <w:rPr>
          <w:rFonts w:ascii="Arial" w:cs="Arial" w:eastAsia="Arial" w:hAnsi="Arial"/>
          <w:sz w:val="22"/>
          <w:szCs w:val="22"/>
        </w:rPr>
        <w:t xml:space="preserve">•  `eda_step4_outlier_vs_survival.png` - Outliers vs. survival rates</w:t>
      </w:r>
    </w:p>
    <w:p>
      <w:pPr>
        <w:spacing w:after="60" w:before="60"/>
      </w:pPr>
      <w:r>
        <w:rPr>
          <w:rFonts w:ascii="Arial" w:cs="Arial" w:eastAsia="Arial" w:hAnsi="Arial"/>
          <w:sz w:val="22"/>
          <w:szCs w:val="22"/>
        </w:rPr>
        <w:t xml:space="preserve">*BDAI Titanic Survival Prediction Project | 2026-04-06*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EDA Step 4: Outlier Detection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2026-04-06T02:01:44.794Z</dcterms:created>
  <dcterms:modified xsi:type="dcterms:W3CDTF">2026-04-06T02:01:44.794Z</dcterms:modified>
</cp:coreProperties>
</file>

<file path=docProps/custom.xml><?xml version="1.0" encoding="utf-8"?>
<Properties xmlns="http://schemas.openxmlformats.org/officeDocument/2006/custom-properties" xmlns:vt="http://schemas.openxmlformats.org/officeDocument/2006/docPropsVTypes"/>
</file>