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3: Univariate Analysis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</w:t>
      </w:r>
      <w:r>
        <w:rPr>
          <w:rFonts w:ascii="Arial" w:cs="Arial" w:eastAsia="Arial" w:hAnsi="Arial"/>
          <w:sz w:val="22"/>
          <w:szCs w:val="22"/>
        </w:rPr>
        <w:t xml:space="preserve">: BDAI Titanic Survival Prediction Competition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</w:t>
      </w:r>
      <w:r>
        <w:rPr>
          <w:rFonts w:ascii="Arial" w:cs="Arial" w:eastAsia="Arial" w:hAnsi="Arial"/>
          <w:sz w:val="22"/>
          <w:szCs w:val="22"/>
        </w:rPr>
        <w:t xml:space="preserve">: EDA Step 3 - Univariate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  <w:r>
        <w:rPr>
          <w:rFonts w:ascii="Arial" w:cs="Arial" w:eastAsia="Arial" w:hAnsi="Arial"/>
          <w:sz w:val="22"/>
          <w:szCs w:val="22"/>
        </w:rPr>
        <w:t xml:space="preserve">: Examine individual variable distributions and validate statistical associations with survival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Numeric Variable Distributions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29.7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28.0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Std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~19.9% (177 records)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Slightly right-skewed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Survival Rate by Age Group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Highest survival - children first 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Relatively 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Average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Young adults,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31-50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Middle-aged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Elderly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</w:t>
      </w:r>
      <w:r>
        <w:rPr>
          <w:rFonts w:ascii="Arial" w:cs="Arial" w:eastAsia="Arial" w:hAnsi="Arial"/>
          <w:sz w:val="22"/>
          <w:szCs w:val="22"/>
        </w:rPr>
        <w:t xml:space="preserve">: Children aged 0-5 had ~67% survival rate, far exceeding the overall average of 38.4%. This reflects the "women and children first" evacuation principle.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Fare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Std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49.7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512.3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Zero-fare tickets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Distribution 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Extreme right skew (skewness=4.79) - log transformation required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Mean (32.2) is ~2.2x the median (14.5) - indicates extreme outliers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15 zero-fare tickets - possibly crew or special passengers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Log transformation produces near-normal distribution, expected to improve model performance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SibSp / Parch (Family Relations)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(68%)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Majority traveled alone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(76%)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Majority without parents/children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Categorical Variable Distributions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Sex - Strongest Predictor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Proportion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74.2%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Highest Chi-square statistic among all categorical variables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Sex alone provides powerful predictive capability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Pclass (Passenger Class) - Key Predictor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Proportion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24.2%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Survival gap between 1st (63%) and 3rd (24%) class is approximately 2.6x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Who (Role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59.0%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Embarked (Port of Embarkation)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 (Southampton)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(Cherbourg)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 (Queenstown)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39.0%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2 missing values (can be imputed with mode: S)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Higher survival rate at Cherbourg due to higher proportion of 1st class passengers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77.2% (688 records)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203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 survival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Significantly higher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binary deck_known variable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Despite 77.2% missing rate, passengers with deck information show significantly higher survival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deck_known</w:t>
      </w:r>
      <w:r>
        <w:rPr>
          <w:rFonts w:ascii="Arial" w:cs="Arial" w:eastAsia="Arial" w:hAnsi="Arial"/>
          <w:sz w:val="22"/>
          <w:szCs w:val="22"/>
        </w:rPr>
        <w:t xml:space="preserve"> serves as a strong survival signal (1st/2nd class passengers more likely to have deck info)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Statistical Test Results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Chi-Square Tests - Categorical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categorical variables show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statistically significant associations</w:t>
      </w:r>
      <w:r>
        <w:rPr>
          <w:rFonts w:ascii="Arial" w:cs="Arial" w:eastAsia="Arial" w:hAnsi="Arial"/>
          <w:sz w:val="22"/>
          <w:szCs w:val="22"/>
        </w:rPr>
        <w:t xml:space="preserve"> with survival (p &lt; 0.05).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Chi-Square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(Highly significant)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(Highly significant)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(Highly significant)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adult_male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(Highly significant)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 (Significant)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 (Significant)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</w:t>
      </w:r>
      <w:r>
        <w:rPr>
          <w:rFonts w:ascii="Arial" w:cs="Arial" w:eastAsia="Arial" w:hAnsi="Arial"/>
          <w:sz w:val="22"/>
          <w:szCs w:val="22"/>
        </w:rPr>
        <w:t xml:space="preserve">: Sex is the single strongest predictor of survival. All categorical variables are significant, warranting inclusion in the model.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Mann-Whitney U Tests - Numeric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U-statistic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Highly 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*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</w:t>
      </w:r>
      <w:r>
        <w:rPr>
          <w:rFonts w:ascii="Arial" w:cs="Arial" w:eastAsia="Arial" w:hAnsi="Arial"/>
          <w:sz w:val="22"/>
          <w:szCs w:val="22"/>
        </w:rPr>
        <w:t xml:space="preserve">: Fare and pclass are the most powerful numeric discriminators of survival. Non-parametric Mann-Whitney U test was used due to non-normal distributions.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Key Insights Summary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Variable Importance Ranking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</w:t>
      </w:r>
      <w:r>
        <w:rPr>
          <w:rFonts w:ascii="Arial" w:cs="Arial" w:eastAsia="Arial" w:hAnsi="Arial"/>
          <w:sz w:val="22"/>
          <w:szCs w:val="22"/>
        </w:rPr>
        <w:t xml:space="preserve"> - Strongest predictor (highest Chi-square)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pclass / fare</w:t>
      </w:r>
      <w:r>
        <w:rPr>
          <w:rFonts w:ascii="Arial" w:cs="Arial" w:eastAsia="Arial" w:hAnsi="Arial"/>
          <w:sz w:val="22"/>
          <w:szCs w:val="22"/>
        </w:rPr>
        <w:t xml:space="preserve"> - Reflects socioeconomic status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 / adult_male</w:t>
      </w:r>
      <w:r>
        <w:rPr>
          <w:rFonts w:ascii="Arial" w:cs="Arial" w:eastAsia="Arial" w:hAnsi="Arial"/>
          <w:sz w:val="22"/>
          <w:szCs w:val="22"/>
        </w:rPr>
        <w:t xml:space="preserve"> - Combined sex + age information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deck_known</w:t>
      </w:r>
      <w:r>
        <w:rPr>
          <w:rFonts w:ascii="Arial" w:cs="Arial" w:eastAsia="Arial" w:hAnsi="Arial"/>
          <w:sz w:val="22"/>
          <w:szCs w:val="22"/>
        </w:rPr>
        <w:t xml:space="preserve"> - Missingness itself is a survival signal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</w:t>
      </w:r>
      <w:r>
        <w:rPr>
          <w:rFonts w:ascii="Arial" w:cs="Arial" w:eastAsia="Arial" w:hAnsi="Arial"/>
          <w:sz w:val="22"/>
          <w:szCs w:val="22"/>
        </w:rPr>
        <w:t xml:space="preserve"> - 0-5 year olds show highest survival rate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alone / embarked</w:t>
      </w:r>
      <w:r>
        <w:rPr>
          <w:rFonts w:ascii="Arial" w:cs="Arial" w:eastAsia="Arial" w:hAnsi="Arial"/>
          <w:sz w:val="22"/>
          <w:szCs w:val="22"/>
        </w:rPr>
        <w:t xml:space="preserve"> - Supplementary predictors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Preprocessing Recommendations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fare</w:t>
      </w:r>
      <w:r>
        <w:rPr>
          <w:rFonts w:ascii="Arial" w:cs="Arial" w:eastAsia="Arial" w:hAnsi="Arial"/>
          <w:sz w:val="22"/>
          <w:szCs w:val="22"/>
        </w:rPr>
        <w:t xml:space="preserve">: Log transformation essential (skewness 4.79)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</w:t>
      </w:r>
      <w:r>
        <w:rPr>
          <w:rFonts w:ascii="Arial" w:cs="Arial" w:eastAsia="Arial" w:hAnsi="Arial"/>
          <w:sz w:val="22"/>
          <w:szCs w:val="22"/>
        </w:rPr>
        <w:t xml:space="preserve">: Impute with median by pclass+sex groups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deck</w:t>
      </w:r>
      <w:r>
        <w:rPr>
          <w:rFonts w:ascii="Arial" w:cs="Arial" w:eastAsia="Arial" w:hAnsi="Arial"/>
          <w:sz w:val="22"/>
          <w:szCs w:val="22"/>
        </w:rPr>
        <w:t xml:space="preserve">: Create binary deck_known variable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embarked</w:t>
      </w:r>
      <w:r>
        <w:rPr>
          <w:rFonts w:ascii="Arial" w:cs="Arial" w:eastAsia="Arial" w:hAnsi="Arial"/>
          <w:sz w:val="22"/>
          <w:szCs w:val="22"/>
        </w:rPr>
        <w:t xml:space="preserve">: Impute 2 missing values with mode (S)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fares</w:t>
      </w:r>
      <w:r>
        <w:rPr>
          <w:rFonts w:ascii="Arial" w:cs="Arial" w:eastAsia="Arial" w:hAnsi="Arial"/>
          <w:sz w:val="22"/>
          <w:szCs w:val="22"/>
        </w:rPr>
        <w:t xml:space="preserve">: Consider separate flag or group median imputation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Core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variables show statistically significant relationships with survival.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Sex and pclass are the strongest predictors, while deck_known reveals that missingness patterns themselves serve as powerful survival signals.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Log transformation of fare and group-based age imputation are critical preprocessing steps for model performance improvement.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Visualization References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`eda_step3_numeric_dist.png` - Numeric variable distributions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`eda_step3_age_detail.png` - Detailed age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`eda_step3_fare_detail.png` - Detailed fare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`eda_step3_categorical_dist.png` - Categorical variable distributions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`eda_step3_deck_analysis.png` - Deck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`eda_step3_feature_vs_target.png` - Feature vs. survival relationships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*Author: BDAI Titanic Survival Prediction Project | 2026-04-06*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3: Univariate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2026-04-06T02:01:44.774Z</dcterms:created>
  <dcterms:modified xsi:type="dcterms:W3CDTF">2026-04-06T02:01:44.774Z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