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9A" w:rsidRPr="00B6129A" w:rsidRDefault="00B6129A" w:rsidP="00B6129A">
      <w:pPr>
        <w:widowControl/>
        <w:shd w:val="clear" w:color="auto" w:fill="FDF5F9"/>
        <w:ind w:left="425" w:hanging="425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1.</w:t>
      </w:r>
      <w:r w:rsidRPr="00B6129A">
        <w:rPr>
          <w:rFonts w:ascii="Times New Roman" w:eastAsia="宋体" w:hAnsi="Times New Roman" w:cs="Times New Roman"/>
          <w:color w:val="464646"/>
          <w:kern w:val="36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FreeModbus</w:t>
      </w:r>
      <w:proofErr w:type="spellEnd"/>
      <w:r w:rsidRPr="00B6129A">
        <w:rPr>
          <w:rFonts w:ascii="宋体" w:eastAsia="宋体" w:hAnsi="宋体" w:cs="宋体" w:hint="eastAsia"/>
          <w:b/>
          <w:bCs/>
          <w:color w:val="464646"/>
          <w:kern w:val="36"/>
          <w:sz w:val="48"/>
          <w:szCs w:val="48"/>
        </w:rPr>
        <w:t>协议分析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协议必须首先调用初始化功能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eMBinit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函数。后调用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eMBEnable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，最后，在循环体或者单独一个任务中调用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eMBPoll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</w:t>
      </w:r>
    </w:p>
    <w:p w:rsidR="00B6129A" w:rsidRPr="00B6129A" w:rsidRDefault="00B6129A" w:rsidP="00B6129A">
      <w:pPr>
        <w:widowControl/>
        <w:shd w:val="clear" w:color="auto" w:fill="FDF5F9"/>
        <w:ind w:left="425" w:hanging="425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2.</w:t>
      </w:r>
      <w:r w:rsidRPr="00B6129A">
        <w:rPr>
          <w:rFonts w:ascii="Times New Roman" w:eastAsia="宋体" w:hAnsi="Times New Roman" w:cs="Times New Roman"/>
          <w:color w:val="464646"/>
          <w:kern w:val="36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36"/>
          <w:sz w:val="48"/>
          <w:szCs w:val="48"/>
        </w:rPr>
        <w:t>应用层协议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2.1.</w:t>
      </w:r>
      <w:r w:rsidRPr="00B6129A">
        <w:rPr>
          <w:rFonts w:ascii="Times New Roman" w:eastAsia="宋体" w:hAnsi="Times New Roman" w:cs="Times New Roman"/>
          <w:color w:val="464646"/>
          <w:kern w:val="36"/>
          <w:sz w:val="14"/>
          <w:szCs w:val="14"/>
        </w:rPr>
        <w:t>    </w:t>
      </w: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36"/>
          <w:sz w:val="48"/>
          <w:szCs w:val="48"/>
        </w:rPr>
        <w:t>系统的启动</w:t>
      </w:r>
    </w:p>
    <w:p w:rsidR="00B6129A" w:rsidRPr="00B6129A" w:rsidRDefault="00B6129A" w:rsidP="00B6129A">
      <w:pPr>
        <w:widowControl/>
        <w:shd w:val="clear" w:color="auto" w:fill="FDF5F9"/>
        <w:ind w:left="709" w:hanging="709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2.1.1.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eMBInit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()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函数的源码分析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以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RTU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方式为例，首先，检查调用的地址是否合法。如不合法，返回错误。如果合法则继续执行，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首先，针对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RTU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方式还是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ASCII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方式，选择不同的编译模块。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对需要调用的函数指针进行复制。如果移植需要改变其他用途，则要修改相应的指针，包括如下赋值：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pvMBFrameStartCur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eMBRTUStart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pvMBFrameStopCur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eMBRTUStop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peMBFrameSendCur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eMBRTUSend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peMBFrameReceiveCur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eMBRTUReceive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pvMBFrameCloseCur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MB_PORT_HAS_CLOSE ? 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vMBPortClose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:</w:t>
      </w:r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NULL;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pxMBFrameCBByteReceived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xMBRTUReceiveFSM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pxMBFrameCBTransmitterEmpty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xMBRTUTransmitFSM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pxMBPortCBTimerExpired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xMBRTUTimerT35Expired;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然后调用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eStatus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eMBRTUInit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(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ucMBAddress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,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ucPort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,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ulBaudRate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,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eParity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);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具体初始化通讯端口。</w:t>
      </w:r>
    </w:p>
    <w:p w:rsidR="00B6129A" w:rsidRPr="00B6129A" w:rsidRDefault="00B6129A" w:rsidP="00B6129A">
      <w:pPr>
        <w:widowControl/>
        <w:shd w:val="clear" w:color="auto" w:fill="FDF5F9"/>
        <w:ind w:left="709" w:hanging="709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2.1.2.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proofErr w:type="gram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eMBRTUInit</w:t>
      </w:r>
      <w:proofErr w:type="spellEnd"/>
      <w:proofErr w:type="gramEnd"/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eMBRTUInit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这个函数主要干两件事：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720" w:hanging="7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第一，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初始化串口：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  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xMBPortSerialInit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(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ucPort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,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ulBaudRate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, 8,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eParity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) != TRUE )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{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firstLine="1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eStatus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MB_EPORTERR;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}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这个函数在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portserial.c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中，需要用户在移植的时候根据自己的处理器编写。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720" w:hanging="7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第二，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初始化计时器：首先要根据波特率计算一下是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3.5~5.0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个字节周期的时间，然后再调用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xMBPortTimersInit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 ( USHORT ) usTimerT35_50us 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，初始化计时器。这个函数在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porttimer.c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中，需要用户在移植的时候根据自己的处理器编写。</w:t>
      </w:r>
    </w:p>
    <w:p w:rsidR="00B6129A" w:rsidRPr="00B6129A" w:rsidRDefault="00B6129A" w:rsidP="00B6129A">
      <w:pPr>
        <w:widowControl/>
        <w:shd w:val="clear" w:color="auto" w:fill="FDF5F9"/>
        <w:ind w:left="709" w:hanging="709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2.1.3.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eMBEnable</w:t>
      </w:r>
      <w:proofErr w:type="spellEnd"/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源码分析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首先，看看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Modbus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功能是否是被关闭的，如果不是被关闭（可能是没有被初始化或者已经打开），就返回错误。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如果是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disable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状态，就干下面两件事：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pvMBFrameStartCur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。由于这是个函数指针，在模块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eMBInit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中，指向了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eMBRTUStart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在源代码中有这样一段注释：，意思是，首先设置成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STATE_RX_INIT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，然后打开计时器，等待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t3.5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以后，进入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STATE_RX_IDLE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状态。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看源代码中，首先有设置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Receiver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的状态，后调用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vMBPortSerialEnable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，设置接收状态，然后打开定时器。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当定时器中断后，自动调用中断服务程序，在中断服务程序中，只调用了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pxMBPortCBTimerExpired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，而这是一个函数指针，在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RTU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方式初始化时，被指向了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xMBRTUTimerT35Expired()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xMBRTUTimerT35Expired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mbrtu.c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中，在这里，我们只看第一种方式，就是进入初始化状态，在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t35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时间以后，只调用了一个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xNeedPoll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=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xMBPortEventPost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 EV_READY );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xMBPortEventPost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函数就是在事件队列里加了一个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EV_RDY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事件。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然后，将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状态改为使能状态，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初始化结束。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2.2.</w:t>
      </w:r>
      <w:r w:rsidRPr="00B6129A">
        <w:rPr>
          <w:rFonts w:ascii="Times New Roman" w:eastAsia="宋体" w:hAnsi="Times New Roman" w:cs="Times New Roman"/>
          <w:color w:val="464646"/>
          <w:kern w:val="36"/>
          <w:sz w:val="14"/>
          <w:szCs w:val="14"/>
        </w:rPr>
        <w:t>    </w:t>
      </w: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36"/>
          <w:sz w:val="48"/>
          <w:szCs w:val="48"/>
        </w:rPr>
        <w:t>总线侦听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eMBPoll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()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首先，判断系统是否被使能，如果没有，则返回错误值。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然后，检查是否有事件发生，如果有，则根据不同类型的事件响应：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如果是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EV_RDY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，表示系统刚刚进入侦听状态，则什么都不做；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如果状态为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EV_FRAME_RECEIVED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，也就是接收到完整的帧，做下面两件事情：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eStatus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=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peMBFrameReceiveCur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 &amp;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ucRcvAddress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, &amp;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ucMBFrame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, &amp;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usLength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。这是一个函数指针，在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eMBInit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中，被初始化指向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eMBRTUReceive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eMBRTUReceive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这个函数首先校验帧的长度和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CRC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，然后从协议中解析出地址、数据和长度。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然后检查地址，如果是广播地址或者是本机地址，就调用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xMBPortEventPost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 EV-EXECUTE)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，将接收器的状态更改为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EV_EXECUTE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如果状态为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EV_EXECUTE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，就在函数列表中检查，有没有与命令字段相符合的函数来解析相应则执行该函数，否则返回非法功能代码。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2.3.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数据发送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发送数据通过指针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eMBRTUSend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eMBRTUSend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</w:t>
      </w:r>
    </w:p>
    <w:p w:rsidR="00B6129A" w:rsidRPr="00B6129A" w:rsidRDefault="00B6129A" w:rsidP="00B6129A">
      <w:pPr>
        <w:widowControl/>
        <w:shd w:val="clear" w:color="auto" w:fill="FDF5F9"/>
        <w:ind w:left="709" w:hanging="709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2.3.1.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eMBR</w:t>
      </w:r>
      <w:bookmarkStart w:id="0" w:name="_GoBack"/>
      <w:bookmarkEnd w:id="0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TUSend</w:t>
      </w:r>
      <w:proofErr w:type="spellEnd"/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函数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这个函数的作用就是打包，将数据打包成帧。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lastRenderedPageBreak/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首先，检查接收状态。因为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MODBUS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是基于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RS-485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半双工通讯，所以当正在接收数据时，不发送该帧。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如果总线空，就将数据打包，将地址和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CRC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加入数据帧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将总线状态改为发送。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2.4.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功能注册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对于指定的功能代码，需要一个功能回</w:t>
      </w:r>
      <w:proofErr w:type="gramStart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调函数</w:t>
      </w:r>
      <w:proofErr w:type="gram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来处理，格式如下。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eMBException</w:t>
      </w:r>
      <w:proofErr w:type="spellEnd"/>
      <w:proofErr w:type="gram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eMXXXXXX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( UCHAR *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pucFrame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, USHORT *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usLen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)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需要通过函数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eMBRegisterCB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功能代码，函数名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加到处理代码中。具体源码分析从略。</w:t>
      </w:r>
    </w:p>
    <w:p w:rsidR="00B6129A" w:rsidRPr="00B6129A" w:rsidRDefault="00B6129A" w:rsidP="00B6129A">
      <w:pPr>
        <w:widowControl/>
        <w:shd w:val="clear" w:color="auto" w:fill="FDF5F9"/>
        <w:ind w:left="709" w:hanging="709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2.4.1.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proofErr w:type="gram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prvvUARTTxReadyISR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()</w:t>
      </w:r>
      <w:proofErr w:type="gramEnd"/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总线状态改为发送后，会在发送缓冲时，自动调用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prvvUARTTxReadyISR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中断服务程序。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prvvUARTTxReadyISR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只调用了一个函数，就是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pxMBFrameCBTransmitterEmpty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B6129A" w:rsidRPr="00B6129A" w:rsidRDefault="00B6129A" w:rsidP="00B6129A">
      <w:pPr>
        <w:widowControl/>
        <w:shd w:val="clear" w:color="auto" w:fill="FDF5F9"/>
        <w:ind w:left="709" w:hanging="709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2.4.2.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proofErr w:type="gram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pxMBFrameCBByteReceived</w:t>
      </w:r>
      <w:proofErr w:type="spellEnd"/>
      <w:proofErr w:type="gram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 xml:space="preserve"> ()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pxMBFrameCBTransmitterEmpty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是一个指针，指向了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xMBRTUTransmitFSM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</w:t>
      </w:r>
    </w:p>
    <w:p w:rsidR="00B6129A" w:rsidRPr="00B6129A" w:rsidRDefault="00B6129A" w:rsidP="00B6129A">
      <w:pPr>
        <w:widowControl/>
        <w:shd w:val="clear" w:color="auto" w:fill="FDF5F9"/>
        <w:ind w:left="425" w:hanging="425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3.</w:t>
      </w:r>
      <w:r w:rsidRPr="00B6129A">
        <w:rPr>
          <w:rFonts w:ascii="Times New Roman" w:eastAsia="宋体" w:hAnsi="Times New Roman" w:cs="Times New Roman"/>
          <w:color w:val="464646"/>
          <w:kern w:val="36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36"/>
          <w:sz w:val="48"/>
          <w:szCs w:val="48"/>
        </w:rPr>
        <w:t>数据链路层协议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数据链路层是最基本的打包部分，将数据打包成帧，送到应用层。在数据链路层协议中，使用中断方式来接受。那么每次接收到字符就自动调用接收字符的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ISR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程序。按照规定，应该将中断服务程序安装给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prvvUARTRxISR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(void)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函数。实际上这个函数只调用了一个函数：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pxMBFrameCBByteReceived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，这个指针调用了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xMBRTUReceiveFSM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3.1.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xMBRTUReceiveFSM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()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函数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函数首先检查是不是处于发送状态。如果处于发送状态，直接退出。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首先调用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xMBPortSerialGetByte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( ( CHAR * ) &amp; 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ucByte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 xml:space="preserve"> 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，获取从串口读到的字符。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然后检查接受状态：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如果是错误状态或者处于初始化状态，那么直接等待，错过该帧。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如果是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STATE_RX_IDLE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空闲状态，则将指针重置，将收到的第一个字节存储到缓冲区，并将状态改为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STATE_RX_RCV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状态。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如果处于接收状态，就判断，如果缓冲区未满，就将收到的字节放入缓冲区，否则改为错误状态。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不管在任何状态，最后都开启了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t35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计时器。在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t35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结束的时候，通过指针调用了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xMBRTUTimerT35Expired()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xMBRTUTimerT35Expired()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函数检查状态，如果是接收状态那就表明，已经有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t35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这么长的时间里，没有收到任新字节，当前的帧结束。在队列里增加一个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EV_FRAME_RECEIVED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事件。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如果是错误状态，什么都不做。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lastRenderedPageBreak/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然后关掉计时器，将状态改为空闲。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3.2.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xMBRTUTransmitFSM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()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函数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xMBRTUTransmitFSM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首先判断总线是否忙，如果忙，则终止。如果不忙，则继续，根据发送状态变量：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如果当前为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STATE_TX_IDLE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（空闲）状态，则打开端口发送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4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如果当前状态为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STATE_TX_XMIT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，则进一步判断发送队列是否为空，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如果不空，则发送下一个字符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1260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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如果空，说明发送完成，关闭发送端口，改为侦听，并将状态改为空闲。</w:t>
      </w:r>
    </w:p>
    <w:p w:rsidR="00B6129A" w:rsidRPr="00B6129A" w:rsidRDefault="00B6129A" w:rsidP="00B6129A">
      <w:pPr>
        <w:widowControl/>
        <w:shd w:val="clear" w:color="auto" w:fill="FDF5F9"/>
        <w:ind w:left="425" w:hanging="425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4.</w:t>
      </w:r>
      <w:r w:rsidRPr="00B6129A">
        <w:rPr>
          <w:rFonts w:ascii="Times New Roman" w:eastAsia="宋体" w:hAnsi="Times New Roman" w:cs="Times New Roman"/>
          <w:color w:val="464646"/>
          <w:kern w:val="36"/>
          <w:sz w:val="14"/>
          <w:szCs w:val="14"/>
        </w:rPr>
        <w:t>  </w:t>
      </w:r>
      <w:r w:rsidRPr="00B6129A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 </w:t>
      </w:r>
      <w:r w:rsidRPr="00B6129A">
        <w:rPr>
          <w:rFonts w:ascii="宋体" w:eastAsia="宋体" w:hAnsi="宋体" w:cs="宋体" w:hint="eastAsia"/>
          <w:b/>
          <w:bCs/>
          <w:color w:val="464646"/>
          <w:kern w:val="36"/>
          <w:sz w:val="48"/>
          <w:szCs w:val="48"/>
        </w:rPr>
        <w:t>传输控制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除了传输控制以外，还有传输控制的若干函数。通过下面几个指针来调用：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pvMBFrameStopCur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proofErr w:type="gramEnd"/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simsun" w:eastAsia="宋体" w:hAnsi="simsun" w:cs="宋体"/>
          <w:color w:val="464646"/>
          <w:kern w:val="0"/>
          <w:szCs w:val="21"/>
        </w:rPr>
        <w:t>         </w:t>
      </w:r>
      <w:proofErr w:type="spellStart"/>
      <w:proofErr w:type="gram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pvMBFrameCloseCur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proofErr w:type="gramEnd"/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4.1.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pvMBFrameStopCur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()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函数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pvMBFrameStopCur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是一个函数指针，在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RTU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方式下，它指向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eMBRTUStop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函数。该函数做下面几件事情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: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39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关闭侦听和发送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ind w:left="839" w:hanging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Wingdings" w:eastAsia="宋体" w:hAnsi="Wingdings" w:cs="宋体"/>
          <w:color w:val="464646"/>
          <w:kern w:val="0"/>
          <w:szCs w:val="21"/>
        </w:rPr>
        <w:t>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关闭定时器</w:t>
      </w:r>
    </w:p>
    <w:p w:rsidR="00B6129A" w:rsidRPr="00B6129A" w:rsidRDefault="00B6129A" w:rsidP="00B6129A">
      <w:pPr>
        <w:widowControl/>
        <w:shd w:val="clear" w:color="auto" w:fill="FDF5F9"/>
        <w:ind w:left="567" w:hanging="567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4.2.</w:t>
      </w:r>
      <w:r w:rsidRPr="00B6129A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</w:t>
      </w:r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 </w:t>
      </w:r>
      <w:proofErr w:type="spellStart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pvMBFrameCloseCur</w:t>
      </w:r>
      <w:proofErr w:type="spellEnd"/>
      <w:r w:rsidRPr="00B6129A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()</w:t>
      </w:r>
      <w:r w:rsidRPr="00B6129A">
        <w:rPr>
          <w:rFonts w:ascii="宋体" w:eastAsia="宋体" w:hAnsi="宋体" w:cs="宋体" w:hint="eastAsia"/>
          <w:b/>
          <w:bCs/>
          <w:color w:val="464646"/>
          <w:kern w:val="0"/>
          <w:sz w:val="36"/>
          <w:szCs w:val="36"/>
        </w:rPr>
        <w:t>函数</w:t>
      </w:r>
    </w:p>
    <w:p w:rsidR="00B6129A" w:rsidRPr="00B6129A" w:rsidRDefault="00B6129A" w:rsidP="00B6129A">
      <w:pPr>
        <w:widowControl/>
        <w:shd w:val="clear" w:color="auto" w:fill="FDF5F9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这个指针指向一个叫做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vMBPortClose</w:t>
      </w:r>
      <w:proofErr w:type="spellEnd"/>
      <w:r w:rsidRPr="00B6129A">
        <w:rPr>
          <w:rFonts w:ascii="simsun" w:eastAsia="宋体" w:hAnsi="simsun" w:cs="宋体"/>
          <w:color w:val="464646"/>
          <w:kern w:val="0"/>
          <w:szCs w:val="21"/>
        </w:rPr>
        <w:t>()</w:t>
      </w:r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的函数，该函数目前只有在</w:t>
      </w:r>
      <w:proofErr w:type="spellStart"/>
      <w:r w:rsidRPr="00B6129A">
        <w:rPr>
          <w:rFonts w:ascii="simsun" w:eastAsia="宋体" w:hAnsi="simsun" w:cs="宋体"/>
          <w:color w:val="464646"/>
          <w:kern w:val="0"/>
          <w:szCs w:val="21"/>
        </w:rPr>
        <w:t>mbport.h</w:t>
      </w:r>
      <w:proofErr w:type="spellEnd"/>
      <w:r w:rsidRPr="00B6129A">
        <w:rPr>
          <w:rFonts w:ascii="宋体" w:eastAsia="宋体" w:hAnsi="宋体" w:cs="宋体" w:hint="eastAsia"/>
          <w:color w:val="464646"/>
          <w:kern w:val="0"/>
          <w:szCs w:val="21"/>
        </w:rPr>
        <w:t>中的声明，而没有实现。需要等到后面的版本再实现。</w:t>
      </w:r>
    </w:p>
    <w:p w:rsidR="00E75DAD" w:rsidRDefault="00E75DAD">
      <w:pPr>
        <w:rPr>
          <w:rFonts w:hint="eastAsia"/>
        </w:rPr>
      </w:pPr>
    </w:p>
    <w:sectPr w:rsidR="00E7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F5"/>
    <w:rsid w:val="00B6129A"/>
    <w:rsid w:val="00E75DAD"/>
    <w:rsid w:val="00E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2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2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2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61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2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2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29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61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2018-06-08T14:06:00Z</dcterms:created>
  <dcterms:modified xsi:type="dcterms:W3CDTF">2018-06-08T14:07:00Z</dcterms:modified>
</cp:coreProperties>
</file>