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0" w:rightFromText="180" w:vertAnchor="text" w:horzAnchor="margin" w:tblpXSpec="right" w:tblpY="16"/>
        <w:tblW w:w="41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83"/>
        <w:gridCol w:w="2457"/>
      </w:tblGrid>
      <w:tr w:rsidR="00481015">
        <w:trPr>
          <w:cantSplit/>
          <w:trHeight w:val="510"/>
        </w:trPr>
        <w:tc>
          <w:tcPr>
            <w:tcW w:w="1683" w:type="dxa"/>
            <w:vMerge w:val="restart"/>
            <w:vAlign w:val="center"/>
          </w:tcPr>
          <w:p w:rsidR="00481015" w:rsidRDefault="00843BE1">
            <w:pPr>
              <w:spacing w:line="0" w:lineRule="atLeast"/>
              <w:jc w:val="center"/>
              <w:rPr>
                <w:b/>
                <w:sz w:val="30"/>
              </w:rPr>
            </w:pPr>
            <w:r>
              <w:rPr>
                <w:rFonts w:hint="eastAsia"/>
                <w:b/>
                <w:sz w:val="30"/>
              </w:rPr>
              <w:t>商</w:t>
            </w:r>
            <w:r>
              <w:rPr>
                <w:rFonts w:hint="eastAsia"/>
                <w:b/>
                <w:sz w:val="30"/>
              </w:rPr>
              <w:t xml:space="preserve">  </w:t>
            </w:r>
            <w:r>
              <w:rPr>
                <w:rFonts w:hint="eastAsia"/>
                <w:b/>
                <w:sz w:val="30"/>
              </w:rPr>
              <w:t>丘</w:t>
            </w:r>
            <w:r>
              <w:rPr>
                <w:rFonts w:hint="eastAsia"/>
                <w:b/>
                <w:sz w:val="30"/>
              </w:rPr>
              <w:t xml:space="preserve"> </w:t>
            </w:r>
          </w:p>
          <w:p w:rsidR="00481015" w:rsidRDefault="00843BE1">
            <w:pPr>
              <w:spacing w:line="0" w:lineRule="atLeast"/>
              <w:jc w:val="center"/>
              <w:rPr>
                <w:b/>
                <w:sz w:val="30"/>
              </w:rPr>
            </w:pPr>
            <w:r>
              <w:rPr>
                <w:rFonts w:hint="eastAsia"/>
                <w:b/>
                <w:sz w:val="30"/>
              </w:rPr>
              <w:t>工学院</w:t>
            </w:r>
          </w:p>
        </w:tc>
        <w:tc>
          <w:tcPr>
            <w:tcW w:w="2457" w:type="dxa"/>
            <w:vAlign w:val="center"/>
          </w:tcPr>
          <w:p w:rsidR="00481015" w:rsidRDefault="00843BE1">
            <w:pPr>
              <w:spacing w:line="0" w:lineRule="atLeast"/>
              <w:jc w:val="center"/>
              <w:rPr>
                <w:b/>
                <w:sz w:val="30"/>
              </w:rPr>
            </w:pPr>
            <w:r>
              <w:rPr>
                <w:b/>
                <w:sz w:val="24"/>
              </w:rPr>
              <w:t>20</w:t>
            </w:r>
            <w:r>
              <w:rPr>
                <w:rFonts w:hint="eastAsia"/>
                <w:b/>
                <w:sz w:val="24"/>
              </w:rPr>
              <w:t>16-JXLW</w:t>
            </w:r>
          </w:p>
        </w:tc>
      </w:tr>
      <w:tr w:rsidR="00481015">
        <w:trPr>
          <w:cantSplit/>
          <w:trHeight w:val="676"/>
        </w:trPr>
        <w:tc>
          <w:tcPr>
            <w:tcW w:w="1683" w:type="dxa"/>
            <w:vMerge/>
            <w:vAlign w:val="center"/>
          </w:tcPr>
          <w:p w:rsidR="00481015" w:rsidRDefault="00481015">
            <w:pPr>
              <w:spacing w:line="0" w:lineRule="atLeast"/>
              <w:jc w:val="center"/>
              <w:rPr>
                <w:b/>
                <w:sz w:val="30"/>
              </w:rPr>
            </w:pPr>
          </w:p>
        </w:tc>
        <w:tc>
          <w:tcPr>
            <w:tcW w:w="2457" w:type="dxa"/>
            <w:vAlign w:val="center"/>
          </w:tcPr>
          <w:p w:rsidR="00481015" w:rsidRDefault="00843BE1">
            <w:pPr>
              <w:spacing w:line="0" w:lineRule="atLeast"/>
              <w:jc w:val="center"/>
              <w:rPr>
                <w:b/>
                <w:iCs/>
                <w:color w:val="000000" w:themeColor="text1"/>
                <w:sz w:val="32"/>
              </w:rPr>
            </w:pPr>
            <w:r>
              <w:rPr>
                <w:rFonts w:hint="eastAsia"/>
                <w:b/>
                <w:iCs/>
                <w:color w:val="000000" w:themeColor="text1"/>
                <w:sz w:val="24"/>
              </w:rPr>
              <w:t>120203k -618</w:t>
            </w:r>
          </w:p>
        </w:tc>
      </w:tr>
    </w:tbl>
    <w:p w:rsidR="00481015" w:rsidRDefault="00843BE1">
      <w:pPr>
        <w:rPr>
          <w:b/>
          <w:i/>
          <w:sz w:val="28"/>
        </w:rPr>
      </w:pPr>
      <w:r>
        <w:rPr>
          <w:b/>
          <w:i/>
          <w:noProof/>
          <w:sz w:val="28"/>
        </w:rPr>
        <w:drawing>
          <wp:inline distT="0" distB="0" distL="0" distR="0">
            <wp:extent cx="2543175" cy="800100"/>
            <wp:effectExtent l="19050" t="0" r="9525" b="0"/>
            <wp:docPr id="1" name="图片 1"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33"/>
                    <pic:cNvPicPr>
                      <a:picLocks noChangeAspect="1" noChangeArrowheads="1"/>
                    </pic:cNvPicPr>
                  </pic:nvPicPr>
                  <pic:blipFill>
                    <a:blip r:embed="rId11" cstate="print"/>
                    <a:srcRect/>
                    <a:stretch>
                      <a:fillRect/>
                    </a:stretch>
                  </pic:blipFill>
                  <pic:spPr>
                    <a:xfrm>
                      <a:off x="0" y="0"/>
                      <a:ext cx="2543175" cy="800100"/>
                    </a:xfrm>
                    <a:prstGeom prst="rect">
                      <a:avLst/>
                    </a:prstGeom>
                    <a:noFill/>
                    <a:ln w="9525">
                      <a:noFill/>
                      <a:miter lim="800000"/>
                      <a:headEnd/>
                      <a:tailEnd/>
                    </a:ln>
                  </pic:spPr>
                </pic:pic>
              </a:graphicData>
            </a:graphic>
          </wp:inline>
        </w:drawing>
      </w:r>
    </w:p>
    <w:p w:rsidR="00481015" w:rsidRDefault="00843BE1">
      <w:pPr>
        <w:jc w:val="center"/>
        <w:rPr>
          <w:rFonts w:eastAsia="黑体"/>
          <w:b/>
          <w:iCs/>
          <w:sz w:val="52"/>
          <w:szCs w:val="52"/>
        </w:rPr>
      </w:pPr>
      <w:r>
        <w:rPr>
          <w:rFonts w:eastAsia="黑体" w:hint="eastAsia"/>
          <w:b/>
          <w:iCs/>
          <w:sz w:val="52"/>
          <w:szCs w:val="52"/>
        </w:rPr>
        <w:t>本科毕业论文</w:t>
      </w:r>
    </w:p>
    <w:p w:rsidR="00481015" w:rsidRDefault="00481015">
      <w:pPr>
        <w:jc w:val="center"/>
        <w:rPr>
          <w:rFonts w:eastAsia="黑体"/>
          <w:b/>
          <w:i/>
          <w:sz w:val="52"/>
          <w:szCs w:val="52"/>
        </w:rPr>
      </w:pPr>
    </w:p>
    <w:p w:rsidR="00481015" w:rsidRDefault="00843BE1">
      <w:pPr>
        <w:jc w:val="center"/>
        <w:rPr>
          <w:rFonts w:eastAsia="黑体"/>
          <w:b/>
          <w:sz w:val="36"/>
          <w:szCs w:val="36"/>
        </w:rPr>
      </w:pPr>
      <w:r>
        <w:rPr>
          <w:rFonts w:eastAsia="黑体" w:hint="eastAsia"/>
          <w:b/>
          <w:sz w:val="36"/>
          <w:szCs w:val="36"/>
        </w:rPr>
        <w:t>作业成本法在项目成本管理中的应用研究</w:t>
      </w:r>
    </w:p>
    <w:p w:rsidR="00481015" w:rsidRDefault="00481015">
      <w:pPr>
        <w:rPr>
          <w:b/>
          <w:i/>
          <w:sz w:val="28"/>
        </w:rPr>
      </w:pPr>
    </w:p>
    <w:p w:rsidR="00481015" w:rsidRDefault="00481015">
      <w:pPr>
        <w:rPr>
          <w:b/>
          <w:i/>
          <w:sz w:val="28"/>
        </w:rPr>
      </w:pPr>
    </w:p>
    <w:p w:rsidR="00481015" w:rsidRDefault="00481015">
      <w:pPr>
        <w:rPr>
          <w:b/>
          <w:i/>
          <w:sz w:val="28"/>
        </w:rPr>
      </w:pPr>
    </w:p>
    <w:p w:rsidR="00481015" w:rsidRDefault="00481015">
      <w:pPr>
        <w:rPr>
          <w:b/>
          <w:i/>
          <w:sz w:val="28"/>
        </w:rPr>
      </w:pPr>
    </w:p>
    <w:p w:rsidR="00481015" w:rsidRDefault="00481015">
      <w:pPr>
        <w:rPr>
          <w:b/>
          <w:i/>
          <w:sz w:val="28"/>
        </w:rPr>
      </w:pPr>
    </w:p>
    <w:p w:rsidR="00481015" w:rsidRDefault="00481015">
      <w:pPr>
        <w:rPr>
          <w:b/>
          <w:i/>
          <w:sz w:val="28"/>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481015">
        <w:tc>
          <w:tcPr>
            <w:tcW w:w="1800" w:type="dxa"/>
            <w:shd w:val="clear" w:color="auto" w:fill="FFFFFF"/>
          </w:tcPr>
          <w:p w:rsidR="00481015" w:rsidRDefault="00843BE1">
            <w:pPr>
              <w:rPr>
                <w:b/>
                <w:sz w:val="30"/>
              </w:rPr>
            </w:pPr>
            <w:r>
              <w:rPr>
                <w:rFonts w:hint="eastAsia"/>
                <w:b/>
                <w:sz w:val="30"/>
              </w:rPr>
              <w:t>学</w:t>
            </w:r>
            <w:r>
              <w:rPr>
                <w:rFonts w:hint="eastAsia"/>
                <w:b/>
                <w:sz w:val="30"/>
              </w:rPr>
              <w:t xml:space="preserve">    </w:t>
            </w:r>
            <w:r>
              <w:rPr>
                <w:rFonts w:hint="eastAsia"/>
                <w:b/>
                <w:sz w:val="30"/>
              </w:rPr>
              <w:t>院</w:t>
            </w:r>
          </w:p>
        </w:tc>
        <w:tc>
          <w:tcPr>
            <w:tcW w:w="4320" w:type="dxa"/>
          </w:tcPr>
          <w:p w:rsidR="00481015" w:rsidRDefault="00843BE1">
            <w:pPr>
              <w:jc w:val="center"/>
              <w:rPr>
                <w:b/>
                <w:i/>
                <w:sz w:val="30"/>
              </w:rPr>
            </w:pPr>
            <w:r>
              <w:rPr>
                <w:rFonts w:hint="eastAsia"/>
                <w:b/>
                <w:iCs/>
                <w:sz w:val="30"/>
              </w:rPr>
              <w:t>管理学院</w:t>
            </w:r>
          </w:p>
        </w:tc>
      </w:tr>
      <w:tr w:rsidR="00481015">
        <w:tc>
          <w:tcPr>
            <w:tcW w:w="1800" w:type="dxa"/>
            <w:shd w:val="clear" w:color="auto" w:fill="FFFFFF"/>
          </w:tcPr>
          <w:p w:rsidR="00481015" w:rsidRDefault="00843BE1">
            <w:pPr>
              <w:rPr>
                <w:b/>
                <w:sz w:val="30"/>
              </w:rPr>
            </w:pPr>
            <w:r>
              <w:rPr>
                <w:rFonts w:hint="eastAsia"/>
                <w:b/>
                <w:sz w:val="30"/>
              </w:rPr>
              <w:t>专</w:t>
            </w:r>
            <w:r>
              <w:rPr>
                <w:rFonts w:hint="eastAsia"/>
                <w:b/>
                <w:sz w:val="30"/>
              </w:rPr>
              <w:t xml:space="preserve">    </w:t>
            </w:r>
            <w:r>
              <w:rPr>
                <w:rFonts w:hint="eastAsia"/>
                <w:b/>
                <w:sz w:val="30"/>
              </w:rPr>
              <w:t>业</w:t>
            </w:r>
          </w:p>
        </w:tc>
        <w:tc>
          <w:tcPr>
            <w:tcW w:w="4320" w:type="dxa"/>
          </w:tcPr>
          <w:p w:rsidR="00481015" w:rsidRDefault="00843BE1">
            <w:pPr>
              <w:jc w:val="center"/>
              <w:rPr>
                <w:b/>
                <w:sz w:val="30"/>
              </w:rPr>
            </w:pPr>
            <w:r>
              <w:rPr>
                <w:rFonts w:hint="eastAsia"/>
                <w:b/>
                <w:sz w:val="30"/>
              </w:rPr>
              <w:t>会计学</w:t>
            </w:r>
          </w:p>
        </w:tc>
      </w:tr>
      <w:tr w:rsidR="00481015">
        <w:tc>
          <w:tcPr>
            <w:tcW w:w="1800" w:type="dxa"/>
            <w:shd w:val="clear" w:color="auto" w:fill="FFFFFF"/>
          </w:tcPr>
          <w:p w:rsidR="00481015" w:rsidRDefault="00843BE1">
            <w:pPr>
              <w:rPr>
                <w:b/>
                <w:sz w:val="30"/>
                <w:lang w:val="en-GB"/>
              </w:rPr>
            </w:pPr>
            <w:r>
              <w:rPr>
                <w:rFonts w:hint="eastAsia"/>
                <w:b/>
                <w:sz w:val="30"/>
                <w:lang w:val="en-GB"/>
              </w:rPr>
              <w:t>学</w:t>
            </w:r>
            <w:r>
              <w:rPr>
                <w:rFonts w:hint="eastAsia"/>
                <w:b/>
                <w:sz w:val="30"/>
                <w:lang w:val="en-GB"/>
              </w:rPr>
              <w:t xml:space="preserve">    </w:t>
            </w:r>
            <w:r>
              <w:rPr>
                <w:rFonts w:hint="eastAsia"/>
                <w:b/>
                <w:sz w:val="30"/>
                <w:lang w:val="en-GB"/>
              </w:rPr>
              <w:t>号</w:t>
            </w:r>
          </w:p>
        </w:tc>
        <w:tc>
          <w:tcPr>
            <w:tcW w:w="4320" w:type="dxa"/>
          </w:tcPr>
          <w:p w:rsidR="00481015" w:rsidRDefault="00843BE1">
            <w:pPr>
              <w:jc w:val="center"/>
              <w:rPr>
                <w:rFonts w:eastAsiaTheme="majorEastAsia"/>
                <w:b/>
                <w:sz w:val="30"/>
              </w:rPr>
            </w:pPr>
            <w:r>
              <w:rPr>
                <w:rFonts w:asciiTheme="minorEastAsia" w:hAnsiTheme="minorEastAsia" w:cstheme="minorEastAsia" w:hint="eastAsia"/>
                <w:b/>
                <w:sz w:val="30"/>
              </w:rPr>
              <w:t>3112010618</w:t>
            </w:r>
          </w:p>
        </w:tc>
      </w:tr>
      <w:tr w:rsidR="00481015">
        <w:tc>
          <w:tcPr>
            <w:tcW w:w="1800" w:type="dxa"/>
            <w:shd w:val="clear" w:color="auto" w:fill="FFFFFF"/>
          </w:tcPr>
          <w:p w:rsidR="00481015" w:rsidRDefault="00843BE1">
            <w:pPr>
              <w:rPr>
                <w:b/>
                <w:sz w:val="30"/>
              </w:rPr>
            </w:pPr>
            <w:r>
              <w:rPr>
                <w:rFonts w:hint="eastAsia"/>
                <w:b/>
                <w:sz w:val="30"/>
              </w:rPr>
              <w:t>学生姓名</w:t>
            </w:r>
          </w:p>
        </w:tc>
        <w:tc>
          <w:tcPr>
            <w:tcW w:w="4320" w:type="dxa"/>
          </w:tcPr>
          <w:p w:rsidR="00481015" w:rsidRDefault="00843BE1">
            <w:pPr>
              <w:jc w:val="center"/>
              <w:rPr>
                <w:b/>
                <w:sz w:val="30"/>
              </w:rPr>
            </w:pPr>
            <w:r>
              <w:rPr>
                <w:rFonts w:hint="eastAsia"/>
                <w:b/>
                <w:sz w:val="30"/>
              </w:rPr>
              <w:t>吴彩燕</w:t>
            </w:r>
          </w:p>
        </w:tc>
      </w:tr>
      <w:tr w:rsidR="00481015">
        <w:tc>
          <w:tcPr>
            <w:tcW w:w="1800" w:type="dxa"/>
            <w:shd w:val="clear" w:color="auto" w:fill="FFFFFF"/>
          </w:tcPr>
          <w:p w:rsidR="00481015" w:rsidRDefault="00843BE1">
            <w:pPr>
              <w:rPr>
                <w:rFonts w:ascii="宋体" w:hAnsi="宋体"/>
                <w:sz w:val="30"/>
              </w:rPr>
            </w:pPr>
            <w:r>
              <w:rPr>
                <w:rFonts w:ascii="宋体" w:hAnsi="宋体" w:hint="eastAsia"/>
                <w:b/>
                <w:sz w:val="30"/>
              </w:rPr>
              <w:t>指导教师</w:t>
            </w:r>
          </w:p>
        </w:tc>
        <w:tc>
          <w:tcPr>
            <w:tcW w:w="4320" w:type="dxa"/>
          </w:tcPr>
          <w:p w:rsidR="00481015" w:rsidRDefault="00843BE1">
            <w:pPr>
              <w:jc w:val="center"/>
              <w:rPr>
                <w:b/>
                <w:sz w:val="30"/>
                <w:szCs w:val="30"/>
              </w:rPr>
            </w:pPr>
            <w:r>
              <w:rPr>
                <w:rFonts w:hint="eastAsia"/>
                <w:b/>
                <w:sz w:val="30"/>
                <w:szCs w:val="30"/>
              </w:rPr>
              <w:t>韩依</w:t>
            </w:r>
          </w:p>
        </w:tc>
      </w:tr>
      <w:tr w:rsidR="00481015">
        <w:tc>
          <w:tcPr>
            <w:tcW w:w="1800" w:type="dxa"/>
            <w:shd w:val="clear" w:color="auto" w:fill="FFFFFF"/>
          </w:tcPr>
          <w:p w:rsidR="00481015" w:rsidRDefault="00843BE1">
            <w:pPr>
              <w:rPr>
                <w:rFonts w:ascii="宋体" w:hAnsi="宋体"/>
                <w:sz w:val="30"/>
              </w:rPr>
            </w:pPr>
            <w:r>
              <w:rPr>
                <w:rFonts w:ascii="宋体" w:hAnsi="宋体" w:hint="eastAsia"/>
                <w:b/>
                <w:sz w:val="30"/>
              </w:rPr>
              <w:t>提交日期</w:t>
            </w:r>
          </w:p>
        </w:tc>
        <w:tc>
          <w:tcPr>
            <w:tcW w:w="4320" w:type="dxa"/>
          </w:tcPr>
          <w:p w:rsidR="00481015" w:rsidRDefault="00843BE1">
            <w:pPr>
              <w:jc w:val="center"/>
              <w:rPr>
                <w:b/>
                <w:sz w:val="30"/>
              </w:rPr>
            </w:pPr>
            <w:r>
              <w:rPr>
                <w:rFonts w:asciiTheme="minorEastAsia" w:hAnsiTheme="minorEastAsia" w:cstheme="minorEastAsia" w:hint="eastAsia"/>
                <w:b/>
                <w:sz w:val="30"/>
              </w:rPr>
              <w:t>2016年  4月 15日</w:t>
            </w:r>
          </w:p>
        </w:tc>
      </w:tr>
    </w:tbl>
    <w:p w:rsidR="00481015" w:rsidRDefault="00843BE1">
      <w:pPr>
        <w:jc w:val="center"/>
        <w:rPr>
          <w:rFonts w:eastAsia="华文中宋"/>
          <w:b/>
          <w:bCs/>
          <w:sz w:val="44"/>
        </w:rPr>
      </w:pPr>
      <w:r>
        <w:rPr>
          <w:rFonts w:eastAsiaTheme="majorEastAsia"/>
          <w:b/>
          <w:sz w:val="44"/>
          <w:szCs w:val="44"/>
        </w:rPr>
        <w:br w:type="page"/>
      </w:r>
      <w:r>
        <w:rPr>
          <w:rFonts w:eastAsia="华文中宋" w:hint="eastAsia"/>
          <w:b/>
          <w:bCs/>
          <w:sz w:val="44"/>
        </w:rPr>
        <w:lastRenderedPageBreak/>
        <w:t>诚　信　承</w:t>
      </w:r>
      <w:r>
        <w:rPr>
          <w:rFonts w:eastAsia="华文中宋" w:hint="eastAsia"/>
          <w:b/>
          <w:bCs/>
          <w:sz w:val="44"/>
        </w:rPr>
        <w:t xml:space="preserve">  </w:t>
      </w:r>
      <w:r>
        <w:rPr>
          <w:rFonts w:eastAsia="华文中宋" w:hint="eastAsia"/>
          <w:b/>
          <w:bCs/>
          <w:sz w:val="44"/>
        </w:rPr>
        <w:t>诺</w:t>
      </w:r>
      <w:r>
        <w:rPr>
          <w:rFonts w:eastAsia="华文中宋" w:hint="eastAsia"/>
          <w:b/>
          <w:bCs/>
          <w:sz w:val="44"/>
        </w:rPr>
        <w:t xml:space="preserve">  </w:t>
      </w:r>
      <w:r>
        <w:rPr>
          <w:rFonts w:eastAsia="华文中宋" w:hint="eastAsia"/>
          <w:b/>
          <w:bCs/>
          <w:sz w:val="44"/>
        </w:rPr>
        <w:t>书</w:t>
      </w:r>
    </w:p>
    <w:p w:rsidR="00481015" w:rsidRDefault="00481015">
      <w:pPr>
        <w:widowControl/>
        <w:jc w:val="center"/>
        <w:rPr>
          <w:rFonts w:eastAsiaTheme="majorEastAsia"/>
          <w:b/>
          <w:sz w:val="44"/>
          <w:szCs w:val="44"/>
        </w:rPr>
      </w:pPr>
    </w:p>
    <w:p w:rsidR="00481015" w:rsidRDefault="00A3557A">
      <w:pPr>
        <w:widowControl/>
        <w:ind w:firstLineChars="200" w:firstLine="640"/>
        <w:jc w:val="left"/>
        <w:rPr>
          <w:rFonts w:eastAsia="仿宋"/>
          <w:sz w:val="32"/>
          <w:szCs w:val="32"/>
        </w:rPr>
      </w:pPr>
      <w:r>
        <w:rPr>
          <w:rFonts w:ascii="仿宋_GB2312" w:eastAsia="仿宋_GB2312"/>
          <w:sz w:val="32"/>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7" type="#_x0000_t61" style="position:absolute;left:0;text-align:left;margin-left:606pt;margin-top:14.55pt;width:117pt;height:31.2pt;z-index:251658240;mso-width-relative:page;mso-height-relative:page" adj="-9397,15404" strokecolor="red">
            <v:textbox>
              <w:txbxContent>
                <w:p w:rsidR="00481015" w:rsidRDefault="00843BE1">
                  <w:pPr>
                    <w:jc w:val="center"/>
                  </w:pPr>
                  <w:r>
                    <w:rPr>
                      <w:rFonts w:hAnsi="宋体" w:hint="eastAsia"/>
                      <w:color w:val="FF0000"/>
                      <w:szCs w:val="21"/>
                    </w:rPr>
                    <w:t>二号华文中宋，居中</w:t>
                  </w:r>
                </w:p>
              </w:txbxContent>
            </v:textbox>
            <o:callout v:ext="edit" minusx="t" minusy="t"/>
          </v:shape>
        </w:pict>
      </w:r>
      <w:r w:rsidR="00843BE1">
        <w:rPr>
          <w:rFonts w:eastAsia="仿宋" w:hint="eastAsia"/>
          <w:sz w:val="32"/>
          <w:szCs w:val="32"/>
        </w:rPr>
        <w:t>本人郑重承诺和声明：</w:t>
      </w:r>
    </w:p>
    <w:p w:rsidR="00481015" w:rsidRDefault="00843BE1">
      <w:pPr>
        <w:ind w:firstLineChars="200" w:firstLine="640"/>
        <w:jc w:val="left"/>
        <w:rPr>
          <w:rFonts w:eastAsia="仿宋"/>
          <w:sz w:val="32"/>
          <w:szCs w:val="32"/>
        </w:rPr>
      </w:pPr>
      <w:r>
        <w:rPr>
          <w:rFonts w:eastAsia="仿宋" w:hint="eastAsia"/>
          <w:sz w:val="32"/>
          <w:szCs w:val="32"/>
        </w:rPr>
        <w:t>我承诺在毕业论文撰写过程中严格遵守学校有关规定，恪守学术规范，本篇毕业论文都是本人在韩依老师的指导下独立完成的，未曾剽窃或抄袭其他研究人员的观点与成果，在广泛搜集的基础上，凡涉及作者的观点和材料，均作了注释，但凡有发生违规的行为，我愿意承担所有的责任，任凭学校的处罚，并愿意承担相应的法律责任。</w:t>
      </w:r>
    </w:p>
    <w:p w:rsidR="00481015" w:rsidRDefault="00481015">
      <w:pPr>
        <w:ind w:firstLineChars="200" w:firstLine="640"/>
        <w:jc w:val="left"/>
        <w:rPr>
          <w:rFonts w:eastAsia="仿宋"/>
          <w:sz w:val="32"/>
          <w:szCs w:val="32"/>
        </w:rPr>
      </w:pPr>
    </w:p>
    <w:p w:rsidR="00481015" w:rsidRDefault="00481015">
      <w:pPr>
        <w:ind w:firstLineChars="200" w:firstLine="640"/>
        <w:jc w:val="left"/>
        <w:rPr>
          <w:rFonts w:eastAsia="仿宋"/>
          <w:sz w:val="32"/>
          <w:szCs w:val="32"/>
        </w:rPr>
      </w:pPr>
    </w:p>
    <w:p w:rsidR="00481015" w:rsidRDefault="00481015">
      <w:pPr>
        <w:ind w:firstLineChars="200" w:firstLine="640"/>
        <w:jc w:val="left"/>
        <w:rPr>
          <w:rFonts w:eastAsia="仿宋"/>
          <w:sz w:val="32"/>
          <w:szCs w:val="32"/>
        </w:rPr>
      </w:pPr>
    </w:p>
    <w:p w:rsidR="00481015" w:rsidRDefault="00481015">
      <w:pPr>
        <w:ind w:firstLineChars="700" w:firstLine="2240"/>
        <w:rPr>
          <w:rFonts w:ascii="仿宋_GB2312" w:eastAsia="仿宋_GB2312"/>
          <w:sz w:val="32"/>
        </w:rPr>
      </w:pPr>
    </w:p>
    <w:p w:rsidR="00481015" w:rsidRDefault="00843BE1">
      <w:pPr>
        <w:ind w:firstLineChars="700" w:firstLine="2240"/>
        <w:rPr>
          <w:rFonts w:ascii="仿宋_GB2312" w:eastAsia="仿宋_GB2312"/>
          <w:sz w:val="32"/>
          <w:u w:val="single"/>
        </w:rPr>
      </w:pPr>
      <w:r>
        <w:rPr>
          <w:rFonts w:ascii="仿宋_GB2312" w:eastAsia="仿宋_GB2312" w:hint="eastAsia"/>
          <w:sz w:val="32"/>
        </w:rPr>
        <w:t xml:space="preserve">   毕业论文作者签名：</w:t>
      </w:r>
      <w:r>
        <w:rPr>
          <w:rFonts w:ascii="仿宋_GB2312" w:eastAsia="仿宋_GB2312" w:hint="eastAsia"/>
          <w:sz w:val="32"/>
          <w:u w:val="single"/>
        </w:rPr>
        <w:t xml:space="preserve">　　　　　　　</w:t>
      </w:r>
    </w:p>
    <w:p w:rsidR="00481015" w:rsidRDefault="00843BE1">
      <w:pPr>
        <w:ind w:firstLine="2235"/>
        <w:rPr>
          <w:rFonts w:ascii="仿宋_GB2312" w:eastAsia="仿宋_GB2312"/>
          <w:sz w:val="32"/>
        </w:rPr>
      </w:pPr>
      <w:r>
        <w:rPr>
          <w:rFonts w:ascii="仿宋_GB2312" w:eastAsia="仿宋_GB2312" w:hint="eastAsia"/>
          <w:sz w:val="32"/>
        </w:rPr>
        <w:t xml:space="preserve">　　　　　</w:t>
      </w:r>
    </w:p>
    <w:p w:rsidR="00481015" w:rsidRDefault="00843BE1">
      <w:pPr>
        <w:ind w:firstLine="2235"/>
        <w:rPr>
          <w:rFonts w:ascii="仿宋_GB2312" w:eastAsia="仿宋_GB2312"/>
          <w:sz w:val="32"/>
        </w:rPr>
      </w:pPr>
      <w:r>
        <w:rPr>
          <w:rFonts w:ascii="仿宋_GB2312" w:eastAsia="仿宋_GB2312" w:hint="eastAsia"/>
          <w:sz w:val="32"/>
        </w:rPr>
        <w:t xml:space="preserve">             年　　</w:t>
      </w:r>
      <w:proofErr w:type="gramStart"/>
      <w:r>
        <w:rPr>
          <w:rFonts w:ascii="仿宋_GB2312" w:eastAsia="仿宋_GB2312" w:hint="eastAsia"/>
          <w:sz w:val="32"/>
        </w:rPr>
        <w:t xml:space="preserve">　</w:t>
      </w:r>
      <w:proofErr w:type="gramEnd"/>
      <w:r>
        <w:rPr>
          <w:rFonts w:ascii="仿宋_GB2312" w:eastAsia="仿宋_GB2312" w:hint="eastAsia"/>
          <w:sz w:val="32"/>
        </w:rPr>
        <w:t xml:space="preserve">月　　</w:t>
      </w:r>
      <w:proofErr w:type="gramStart"/>
      <w:r>
        <w:rPr>
          <w:rFonts w:ascii="仿宋_GB2312" w:eastAsia="仿宋_GB2312" w:hint="eastAsia"/>
          <w:sz w:val="32"/>
        </w:rPr>
        <w:t xml:space="preserve">　</w:t>
      </w:r>
      <w:proofErr w:type="gramEnd"/>
      <w:r>
        <w:rPr>
          <w:rFonts w:ascii="仿宋_GB2312" w:eastAsia="仿宋_GB2312" w:hint="eastAsia"/>
          <w:sz w:val="32"/>
        </w:rPr>
        <w:t xml:space="preserve">日　</w:t>
      </w:r>
    </w:p>
    <w:p w:rsidR="00481015" w:rsidRDefault="00481015">
      <w:pPr>
        <w:ind w:firstLine="2235"/>
        <w:rPr>
          <w:rFonts w:ascii="仿宋_GB2312" w:eastAsia="仿宋_GB2312"/>
          <w:sz w:val="32"/>
        </w:rPr>
      </w:pPr>
    </w:p>
    <w:p w:rsidR="00481015" w:rsidRDefault="00481015">
      <w:pPr>
        <w:ind w:firstLine="2235"/>
        <w:rPr>
          <w:rFonts w:ascii="仿宋_GB2312" w:eastAsia="仿宋_GB2312"/>
          <w:sz w:val="32"/>
        </w:rPr>
      </w:pPr>
    </w:p>
    <w:p w:rsidR="00481015" w:rsidRDefault="00481015">
      <w:pPr>
        <w:ind w:firstLine="2235"/>
        <w:rPr>
          <w:rFonts w:ascii="仿宋_GB2312" w:eastAsia="仿宋_GB2312"/>
          <w:sz w:val="32"/>
        </w:rPr>
      </w:pPr>
    </w:p>
    <w:p w:rsidR="00481015" w:rsidRDefault="00481015">
      <w:pPr>
        <w:ind w:firstLine="2235"/>
        <w:rPr>
          <w:rFonts w:ascii="仿宋_GB2312" w:eastAsia="仿宋_GB2312"/>
          <w:sz w:val="32"/>
        </w:rPr>
      </w:pPr>
    </w:p>
    <w:p w:rsidR="00481015" w:rsidRDefault="00481015">
      <w:pPr>
        <w:ind w:firstLine="2235"/>
        <w:rPr>
          <w:rFonts w:ascii="仿宋_GB2312" w:eastAsia="仿宋_GB2312"/>
          <w:sz w:val="32"/>
        </w:rPr>
      </w:pPr>
    </w:p>
    <w:p w:rsidR="00481015" w:rsidRDefault="00481015">
      <w:pPr>
        <w:ind w:firstLine="2235"/>
        <w:rPr>
          <w:rFonts w:ascii="仿宋_GB2312" w:eastAsia="仿宋_GB2312"/>
          <w:sz w:val="32"/>
        </w:rPr>
      </w:pPr>
    </w:p>
    <w:p w:rsidR="00481015" w:rsidRDefault="00481015">
      <w:pPr>
        <w:ind w:firstLine="2235"/>
        <w:rPr>
          <w:rFonts w:ascii="仿宋_GB2312" w:eastAsia="仿宋_GB2312"/>
          <w:sz w:val="32"/>
        </w:rPr>
      </w:pPr>
    </w:p>
    <w:p w:rsidR="00481015" w:rsidRDefault="00481015">
      <w:pPr>
        <w:ind w:firstLine="2235"/>
        <w:rPr>
          <w:rFonts w:ascii="仿宋_GB2312" w:eastAsia="仿宋_GB2312"/>
          <w:sz w:val="32"/>
        </w:rPr>
      </w:pPr>
    </w:p>
    <w:p w:rsidR="00481015" w:rsidRDefault="00481015">
      <w:pPr>
        <w:ind w:firstLine="2235"/>
        <w:rPr>
          <w:rFonts w:ascii="仿宋_GB2312" w:eastAsia="仿宋_GB2312"/>
          <w:sz w:val="32"/>
        </w:rPr>
      </w:pPr>
    </w:p>
    <w:p w:rsidR="00481015" w:rsidRDefault="00481015">
      <w:pPr>
        <w:rPr>
          <w:b/>
          <w:i/>
          <w:sz w:val="28"/>
        </w:rPr>
      </w:pPr>
    </w:p>
    <w:p w:rsidR="00481015" w:rsidRDefault="00843BE1" w:rsidP="000F2247">
      <w:pPr>
        <w:spacing w:beforeLines="100" w:before="312" w:afterLines="100" w:after="312" w:line="400" w:lineRule="exact"/>
        <w:jc w:val="center"/>
        <w:rPr>
          <w:rFonts w:eastAsia="黑体"/>
          <w:sz w:val="32"/>
        </w:rPr>
      </w:pPr>
      <w:r>
        <w:rPr>
          <w:rFonts w:eastAsia="黑体" w:hint="eastAsia"/>
          <w:sz w:val="32"/>
        </w:rPr>
        <w:t>摘</w:t>
      </w:r>
      <w:r>
        <w:rPr>
          <w:rFonts w:eastAsia="黑体" w:hint="eastAsia"/>
          <w:sz w:val="32"/>
        </w:rPr>
        <w:t xml:space="preserve">  </w:t>
      </w:r>
      <w:r>
        <w:rPr>
          <w:rFonts w:eastAsia="黑体" w:hint="eastAsia"/>
          <w:sz w:val="32"/>
        </w:rPr>
        <w:t>要</w:t>
      </w:r>
    </w:p>
    <w:p w:rsidR="00481015" w:rsidRDefault="00843BE1">
      <w:pPr>
        <w:spacing w:line="400" w:lineRule="exact"/>
        <w:ind w:firstLineChars="200" w:firstLine="480"/>
        <w:rPr>
          <w:rFonts w:asciiTheme="minorEastAsia" w:hAnsiTheme="minorEastAsia"/>
          <w:sz w:val="24"/>
        </w:rPr>
      </w:pPr>
      <w:r>
        <w:rPr>
          <w:rFonts w:asciiTheme="minorEastAsia" w:hAnsiTheme="minorEastAsia" w:hint="eastAsia"/>
          <w:sz w:val="24"/>
        </w:rPr>
        <w:t>随着市场经济与科学技术的发展，企业面临着的挑战也日益严峻。在愈发猛烈的市场竞争下，与传统的成本核算方法相比，先进的</w:t>
      </w:r>
      <w:proofErr w:type="gramStart"/>
      <w:r>
        <w:rPr>
          <w:rFonts w:asciiTheme="minorEastAsia" w:hAnsiTheme="minorEastAsia" w:hint="eastAsia"/>
          <w:sz w:val="24"/>
        </w:rPr>
        <w:t>的</w:t>
      </w:r>
      <w:proofErr w:type="gramEnd"/>
      <w:r>
        <w:rPr>
          <w:rFonts w:asciiTheme="minorEastAsia" w:hAnsiTheme="minorEastAsia" w:hint="eastAsia"/>
          <w:sz w:val="24"/>
        </w:rPr>
        <w:t>成本核算方法无疑能够使企业在竞争中获得绝对的竞争优势。在这种背景下，作业成本法(ABC成本法)应运而生。</w:t>
      </w:r>
    </w:p>
    <w:p w:rsidR="00481015" w:rsidRDefault="00843BE1">
      <w:pPr>
        <w:spacing w:line="400" w:lineRule="exact"/>
        <w:ind w:firstLineChars="200" w:firstLine="480"/>
        <w:rPr>
          <w:rFonts w:asciiTheme="minorEastAsia" w:hAnsiTheme="minorEastAsia"/>
          <w:sz w:val="24"/>
        </w:rPr>
      </w:pPr>
      <w:r>
        <w:rPr>
          <w:rFonts w:asciiTheme="minorEastAsia" w:hAnsiTheme="minorEastAsia" w:hint="eastAsia"/>
          <w:sz w:val="24"/>
        </w:rPr>
        <w:t>目前作业成本法在我们国家尚属于起步阶段，因此作业成本法本文将对项目成本管理进行分析，通过运用成本会计学、管理学与财务成本学等知识，剖析与描摹作业成本法的研究现状、企业选择作业成本法的标准、剖析作业成本法的优缺点及应用障碍，并为作业成本法在企业成功的应用提出建议与解决方案。</w:t>
      </w:r>
    </w:p>
    <w:p w:rsidR="00481015" w:rsidRDefault="00843BE1" w:rsidP="000F2247">
      <w:pPr>
        <w:spacing w:beforeLines="100" w:before="312"/>
        <w:rPr>
          <w:rFonts w:asciiTheme="minorEastAsia" w:hAnsiTheme="minorEastAsia"/>
          <w:sz w:val="24"/>
          <w:szCs w:val="24"/>
        </w:rPr>
      </w:pPr>
      <w:r>
        <w:rPr>
          <w:rFonts w:ascii="黑体" w:eastAsia="黑体" w:hAnsi="黑体" w:hint="eastAsia"/>
          <w:sz w:val="24"/>
          <w:szCs w:val="24"/>
        </w:rPr>
        <w:t>关键词：</w:t>
      </w:r>
      <w:r>
        <w:rPr>
          <w:rFonts w:asciiTheme="minorEastAsia" w:hAnsiTheme="minorEastAsia" w:hint="eastAsia"/>
          <w:sz w:val="24"/>
          <w:szCs w:val="24"/>
        </w:rPr>
        <w:t>作业成本法;成本核算;作业成本管理</w:t>
      </w: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Default="000F2247" w:rsidP="000F2247">
      <w:pPr>
        <w:spacing w:beforeLines="100" w:before="312"/>
        <w:rPr>
          <w:rFonts w:asciiTheme="minorEastAsia" w:hAnsiTheme="minorEastAsia"/>
          <w:sz w:val="24"/>
          <w:szCs w:val="24"/>
        </w:rPr>
      </w:pPr>
    </w:p>
    <w:p w:rsidR="000F2247" w:rsidRPr="000F2247" w:rsidRDefault="000F2247" w:rsidP="000F2247">
      <w:pPr>
        <w:spacing w:beforeLines="100" w:before="312" w:afterLines="100" w:after="312"/>
        <w:jc w:val="center"/>
        <w:rPr>
          <w:rFonts w:ascii="Times New Roman" w:hAnsi="Times New Roman" w:cs="Times New Roman"/>
          <w:sz w:val="24"/>
          <w:szCs w:val="24"/>
        </w:rPr>
      </w:pPr>
      <w:r w:rsidRPr="000F2247">
        <w:rPr>
          <w:rFonts w:ascii="Times New Roman" w:hAnsi="Times New Roman" w:cs="Times New Roman"/>
          <w:b/>
          <w:sz w:val="32"/>
          <w:szCs w:val="32"/>
        </w:rPr>
        <w:t>ABSTRACT</w:t>
      </w:r>
    </w:p>
    <w:p w:rsidR="000F2247" w:rsidRDefault="000F2247" w:rsidP="000F2247">
      <w:pPr>
        <w:spacing w:beforeLines="100" w:before="312"/>
        <w:rPr>
          <w:rFonts w:asciiTheme="minorEastAsia" w:hAnsiTheme="minorEastAsia"/>
          <w:sz w:val="24"/>
          <w:szCs w:val="24"/>
        </w:rPr>
      </w:pPr>
    </w:p>
    <w:p w:rsidR="000F2247" w:rsidRPr="000F2247" w:rsidRDefault="000F2247" w:rsidP="000F2247">
      <w:pPr>
        <w:spacing w:line="400" w:lineRule="exact"/>
        <w:ind w:firstLineChars="200" w:firstLine="480"/>
        <w:rPr>
          <w:rFonts w:ascii="Times New Roman" w:hAnsi="Times New Roman" w:cs="Times New Roman"/>
          <w:sz w:val="24"/>
          <w:szCs w:val="24"/>
        </w:rPr>
      </w:pPr>
      <w:r w:rsidRPr="000F2247">
        <w:rPr>
          <w:rFonts w:ascii="Times New Roman" w:hAnsi="Times New Roman" w:cs="Times New Roman"/>
          <w:sz w:val="24"/>
          <w:szCs w:val="24"/>
        </w:rPr>
        <w:t>Along with the market economy and the development of science and technology, enterprises are faced with growing challenges. In the increasingly fierce market competition, compared with the traditional method of cost accounting, advanced cost accounting method is to enable enterprises to obtain an absolute competitive advantage in the competition. In this context, activity based costing (ABC costing) came into being.</w:t>
      </w:r>
    </w:p>
    <w:p w:rsidR="000F2247" w:rsidRPr="000F2247" w:rsidRDefault="000F2247" w:rsidP="000F2247">
      <w:pPr>
        <w:spacing w:line="400" w:lineRule="exact"/>
        <w:ind w:firstLineChars="200" w:firstLine="480"/>
        <w:rPr>
          <w:rFonts w:ascii="Times New Roman" w:hAnsi="Times New Roman" w:cs="Times New Roman"/>
          <w:sz w:val="24"/>
          <w:szCs w:val="24"/>
        </w:rPr>
        <w:sectPr w:rsidR="000F2247" w:rsidRPr="000F2247">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sidRPr="000F2247">
        <w:rPr>
          <w:rFonts w:ascii="Times New Roman" w:hAnsi="Times New Roman" w:cs="Times New Roman"/>
          <w:sz w:val="24"/>
          <w:szCs w:val="24"/>
        </w:rPr>
        <w:t xml:space="preserve"> Currently job cost method in we national is belongs to started stage, so job cost method paper will on project cost management for analysis, through using cost accounting, and management and financial cost learn, knowledge, analysis and tracing job cost method of research status, and Enterprise select job cost method of standard, and analysis job cost method of advantages and disadvantages and the application obstacles, and for job cost method in enterprise success of application proposed recommends and solution </w:t>
      </w:r>
      <w:proofErr w:type="spellStart"/>
      <w:r w:rsidRPr="000F2247">
        <w:rPr>
          <w:rFonts w:ascii="Times New Roman" w:hAnsi="Times New Roman" w:cs="Times New Roman"/>
          <w:sz w:val="24"/>
          <w:szCs w:val="24"/>
        </w:rPr>
        <w:t>programme</w:t>
      </w:r>
      <w:proofErr w:type="spellEnd"/>
      <w:r w:rsidRPr="000F2247">
        <w:rPr>
          <w:rFonts w:ascii="Times New Roman" w:hAnsi="Times New Roman" w:cs="Times New Roman"/>
          <w:sz w:val="24"/>
          <w:szCs w:val="24"/>
        </w:rPr>
        <w:t>. Key words: ABC; costing and activity-based cost management</w:t>
      </w:r>
      <w:r>
        <w:rPr>
          <w:rFonts w:ascii="Times New Roman" w:hAnsi="Times New Roman" w:cs="Times New Roman" w:hint="eastAsia"/>
          <w:sz w:val="24"/>
          <w:szCs w:val="24"/>
        </w:rPr>
        <w:t>.</w:t>
      </w:r>
    </w:p>
    <w:p w:rsidR="00481015" w:rsidRDefault="00843BE1" w:rsidP="00DE2AA5">
      <w:pPr>
        <w:spacing w:beforeLines="100" w:before="312" w:afterLines="100" w:after="312"/>
        <w:jc w:val="center"/>
        <w:rPr>
          <w:rFonts w:eastAsia="黑体"/>
          <w:sz w:val="32"/>
          <w:szCs w:val="32"/>
        </w:rPr>
      </w:pPr>
      <w:r>
        <w:rPr>
          <w:rFonts w:eastAsia="黑体" w:hint="eastAsia"/>
          <w:sz w:val="32"/>
          <w:szCs w:val="32"/>
        </w:rPr>
        <w:lastRenderedPageBreak/>
        <w:t>目</w:t>
      </w:r>
      <w:r>
        <w:rPr>
          <w:rFonts w:eastAsia="黑体" w:hint="eastAsia"/>
          <w:sz w:val="32"/>
          <w:szCs w:val="32"/>
        </w:rPr>
        <w:t xml:space="preserve"> </w:t>
      </w:r>
      <w:r>
        <w:rPr>
          <w:rFonts w:eastAsia="黑体" w:hint="eastAsia"/>
          <w:sz w:val="32"/>
          <w:szCs w:val="32"/>
        </w:rPr>
        <w:t>录</w:t>
      </w:r>
    </w:p>
    <w:p w:rsidR="00D446E3" w:rsidRPr="00A40FFF" w:rsidRDefault="00843BE1">
      <w:pPr>
        <w:pStyle w:val="1"/>
        <w:tabs>
          <w:tab w:val="right" w:leader="dot" w:pos="8296"/>
        </w:tabs>
        <w:rPr>
          <w:rFonts w:ascii="黑体" w:eastAsia="黑体" w:hAnsi="黑体"/>
          <w:noProof/>
          <w:sz w:val="24"/>
          <w:szCs w:val="24"/>
        </w:rPr>
      </w:pPr>
      <w:r>
        <w:fldChar w:fldCharType="begin"/>
      </w:r>
      <w:r>
        <w:instrText xml:space="preserve"> TOC \o "1-3" \h \z \u </w:instrText>
      </w:r>
      <w:r>
        <w:fldChar w:fldCharType="separate"/>
      </w:r>
      <w:hyperlink w:anchor="_Toc449883459" w:history="1">
        <w:r w:rsidR="00D446E3" w:rsidRPr="00A40FFF">
          <w:rPr>
            <w:rStyle w:val="a9"/>
            <w:rFonts w:ascii="黑体" w:eastAsia="黑体" w:hAnsi="黑体" w:hint="eastAsia"/>
            <w:noProof/>
            <w:sz w:val="24"/>
            <w:szCs w:val="24"/>
          </w:rPr>
          <w:t>前言</w:t>
        </w:r>
        <w:r w:rsidR="00D446E3" w:rsidRPr="00A40FFF">
          <w:rPr>
            <w:rFonts w:ascii="黑体" w:eastAsia="黑体" w:hAnsi="黑体"/>
            <w:noProof/>
            <w:webHidden/>
            <w:sz w:val="24"/>
            <w:szCs w:val="24"/>
          </w:rPr>
          <w:tab/>
        </w:r>
        <w:r w:rsidR="00D446E3" w:rsidRPr="00A40FFF">
          <w:rPr>
            <w:rFonts w:ascii="黑体" w:eastAsia="黑体" w:hAnsi="黑体"/>
            <w:noProof/>
            <w:webHidden/>
            <w:sz w:val="24"/>
            <w:szCs w:val="24"/>
          </w:rPr>
          <w:fldChar w:fldCharType="begin"/>
        </w:r>
        <w:r w:rsidR="00D446E3" w:rsidRPr="00A40FFF">
          <w:rPr>
            <w:rFonts w:ascii="黑体" w:eastAsia="黑体" w:hAnsi="黑体"/>
            <w:noProof/>
            <w:webHidden/>
            <w:sz w:val="24"/>
            <w:szCs w:val="24"/>
          </w:rPr>
          <w:instrText xml:space="preserve"> PAGEREF _Toc449883459 \h </w:instrText>
        </w:r>
        <w:r w:rsidR="00D446E3" w:rsidRPr="00A40FFF">
          <w:rPr>
            <w:rFonts w:ascii="黑体" w:eastAsia="黑体" w:hAnsi="黑体"/>
            <w:noProof/>
            <w:webHidden/>
            <w:sz w:val="24"/>
            <w:szCs w:val="24"/>
          </w:rPr>
        </w:r>
        <w:r w:rsidR="00D446E3" w:rsidRPr="00A40FFF">
          <w:rPr>
            <w:rFonts w:ascii="黑体" w:eastAsia="黑体" w:hAnsi="黑体"/>
            <w:noProof/>
            <w:webHidden/>
            <w:sz w:val="24"/>
            <w:szCs w:val="24"/>
          </w:rPr>
          <w:fldChar w:fldCharType="separate"/>
        </w:r>
        <w:r w:rsidR="00D446E3" w:rsidRPr="00A40FFF">
          <w:rPr>
            <w:rFonts w:ascii="黑体" w:eastAsia="黑体" w:hAnsi="黑体"/>
            <w:noProof/>
            <w:webHidden/>
            <w:sz w:val="24"/>
            <w:szCs w:val="24"/>
          </w:rPr>
          <w:t>6</w:t>
        </w:r>
        <w:r w:rsidR="00D446E3" w:rsidRPr="00A40FFF">
          <w:rPr>
            <w:rFonts w:ascii="黑体" w:eastAsia="黑体" w:hAnsi="黑体"/>
            <w:noProof/>
            <w:webHidden/>
            <w:sz w:val="24"/>
            <w:szCs w:val="24"/>
          </w:rPr>
          <w:fldChar w:fldCharType="end"/>
        </w:r>
      </w:hyperlink>
    </w:p>
    <w:p w:rsidR="00D446E3" w:rsidRPr="00A40FFF" w:rsidRDefault="00A3557A" w:rsidP="00133230">
      <w:pPr>
        <w:pStyle w:val="1"/>
        <w:tabs>
          <w:tab w:val="right" w:leader="dot" w:pos="8296"/>
        </w:tabs>
        <w:jc w:val="left"/>
        <w:rPr>
          <w:rFonts w:ascii="黑体" w:eastAsia="黑体" w:hAnsi="黑体"/>
          <w:noProof/>
          <w:sz w:val="24"/>
          <w:szCs w:val="24"/>
        </w:rPr>
      </w:pPr>
      <w:hyperlink w:anchor="_Toc449883460" w:history="1">
        <w:r w:rsidR="00D446E3" w:rsidRPr="00A40FFF">
          <w:rPr>
            <w:rStyle w:val="a9"/>
            <w:rFonts w:ascii="黑体" w:eastAsia="黑体" w:hAnsi="黑体" w:hint="eastAsia"/>
            <w:noProof/>
            <w:sz w:val="24"/>
            <w:szCs w:val="24"/>
          </w:rPr>
          <w:t>一、绪论</w:t>
        </w:r>
        <w:r w:rsidR="00D446E3" w:rsidRPr="00A40FFF">
          <w:rPr>
            <w:rFonts w:ascii="黑体" w:eastAsia="黑体" w:hAnsi="黑体"/>
            <w:noProof/>
            <w:webHidden/>
            <w:sz w:val="24"/>
            <w:szCs w:val="24"/>
          </w:rPr>
          <w:tab/>
        </w:r>
        <w:r w:rsidR="00D446E3" w:rsidRPr="00A40FFF">
          <w:rPr>
            <w:rFonts w:ascii="黑体" w:eastAsia="黑体" w:hAnsi="黑体"/>
            <w:noProof/>
            <w:webHidden/>
            <w:sz w:val="24"/>
            <w:szCs w:val="24"/>
          </w:rPr>
          <w:fldChar w:fldCharType="begin"/>
        </w:r>
        <w:r w:rsidR="00D446E3" w:rsidRPr="00A40FFF">
          <w:rPr>
            <w:rFonts w:ascii="黑体" w:eastAsia="黑体" w:hAnsi="黑体"/>
            <w:noProof/>
            <w:webHidden/>
            <w:sz w:val="24"/>
            <w:szCs w:val="24"/>
          </w:rPr>
          <w:instrText xml:space="preserve"> PAGEREF _Toc449883460 \h </w:instrText>
        </w:r>
        <w:r w:rsidR="00D446E3" w:rsidRPr="00A40FFF">
          <w:rPr>
            <w:rFonts w:ascii="黑体" w:eastAsia="黑体" w:hAnsi="黑体"/>
            <w:noProof/>
            <w:webHidden/>
            <w:sz w:val="24"/>
            <w:szCs w:val="24"/>
          </w:rPr>
        </w:r>
        <w:r w:rsidR="00D446E3" w:rsidRPr="00A40FFF">
          <w:rPr>
            <w:rFonts w:ascii="黑体" w:eastAsia="黑体" w:hAnsi="黑体"/>
            <w:noProof/>
            <w:webHidden/>
            <w:sz w:val="24"/>
            <w:szCs w:val="24"/>
          </w:rPr>
          <w:fldChar w:fldCharType="separate"/>
        </w:r>
        <w:r w:rsidR="00D446E3" w:rsidRPr="00A40FFF">
          <w:rPr>
            <w:rFonts w:ascii="黑体" w:eastAsia="黑体" w:hAnsi="黑体"/>
            <w:noProof/>
            <w:webHidden/>
            <w:sz w:val="24"/>
            <w:szCs w:val="24"/>
          </w:rPr>
          <w:t>7</w:t>
        </w:r>
        <w:r w:rsidR="00D446E3" w:rsidRPr="00A40FFF">
          <w:rPr>
            <w:rFonts w:ascii="黑体" w:eastAsia="黑体" w:hAnsi="黑体"/>
            <w:noProof/>
            <w:webHidden/>
            <w:sz w:val="24"/>
            <w:szCs w:val="24"/>
          </w:rPr>
          <w:fldChar w:fldCharType="end"/>
        </w:r>
      </w:hyperlink>
    </w:p>
    <w:p w:rsidR="00D446E3" w:rsidRPr="005A3191" w:rsidRDefault="00A3557A" w:rsidP="00133230">
      <w:pPr>
        <w:pStyle w:val="2"/>
        <w:tabs>
          <w:tab w:val="right" w:leader="dot" w:pos="8296"/>
        </w:tabs>
        <w:rPr>
          <w:rFonts w:ascii="黑体" w:eastAsia="黑体" w:hAnsi="黑体"/>
          <w:noProof/>
          <w:sz w:val="24"/>
          <w:szCs w:val="24"/>
        </w:rPr>
      </w:pPr>
      <w:hyperlink w:anchor="_Toc449883461" w:history="1">
        <w:r w:rsidR="00D446E3" w:rsidRPr="005A3191">
          <w:rPr>
            <w:rStyle w:val="a9"/>
            <w:rFonts w:ascii="黑体" w:eastAsia="黑体" w:hAnsi="黑体" w:hint="eastAsia"/>
            <w:noProof/>
            <w:sz w:val="24"/>
            <w:szCs w:val="24"/>
          </w:rPr>
          <w:t>（一）文献综述</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_Toc449883461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7</w:t>
        </w:r>
        <w:r w:rsidR="00D446E3" w:rsidRPr="005A3191">
          <w:rPr>
            <w:rFonts w:ascii="黑体" w:eastAsia="黑体" w:hAnsi="黑体"/>
            <w:noProof/>
            <w:webHidden/>
            <w:sz w:val="24"/>
            <w:szCs w:val="24"/>
          </w:rPr>
          <w:fldChar w:fldCharType="end"/>
        </w:r>
      </w:hyperlink>
    </w:p>
    <w:p w:rsidR="00D446E3" w:rsidRPr="008D6BEB" w:rsidRDefault="00D446E3">
      <w:pPr>
        <w:pStyle w:val="3"/>
        <w:tabs>
          <w:tab w:val="right" w:leader="dot" w:pos="8296"/>
        </w:tabs>
        <w:rPr>
          <w:rFonts w:ascii="黑体" w:eastAsia="黑体" w:hAnsi="黑体"/>
          <w:noProof/>
          <w:sz w:val="24"/>
          <w:szCs w:val="24"/>
        </w:rPr>
      </w:pPr>
      <w:hyperlink w:anchor="_Toc449883462" w:history="1">
        <w:r w:rsidRPr="008D6BEB">
          <w:rPr>
            <w:rStyle w:val="a9"/>
            <w:rFonts w:ascii="黑体" w:eastAsia="黑体" w:hAnsi="黑体"/>
            <w:noProof/>
            <w:sz w:val="24"/>
            <w:szCs w:val="24"/>
          </w:rPr>
          <w:t>1.</w:t>
        </w:r>
        <w:r w:rsidRPr="008D6BEB">
          <w:rPr>
            <w:rStyle w:val="a9"/>
            <w:rFonts w:ascii="黑体" w:eastAsia="黑体" w:hAnsi="黑体" w:hint="eastAsia"/>
            <w:noProof/>
            <w:sz w:val="24"/>
            <w:szCs w:val="24"/>
          </w:rPr>
          <w:t>国外文献综述</w:t>
        </w:r>
        <w:r w:rsidRPr="008D6BEB">
          <w:rPr>
            <w:rFonts w:ascii="黑体" w:eastAsia="黑体" w:hAnsi="黑体"/>
            <w:noProof/>
            <w:webHidden/>
            <w:sz w:val="24"/>
            <w:szCs w:val="24"/>
          </w:rPr>
          <w:tab/>
        </w:r>
        <w:r w:rsidRPr="008D6BEB">
          <w:rPr>
            <w:rFonts w:ascii="黑体" w:eastAsia="黑体" w:hAnsi="黑体"/>
            <w:noProof/>
            <w:webHidden/>
            <w:sz w:val="24"/>
            <w:szCs w:val="24"/>
          </w:rPr>
          <w:fldChar w:fldCharType="begin"/>
        </w:r>
        <w:r w:rsidRPr="008D6BEB">
          <w:rPr>
            <w:rFonts w:ascii="黑体" w:eastAsia="黑体" w:hAnsi="黑体"/>
            <w:noProof/>
            <w:webHidden/>
            <w:sz w:val="24"/>
            <w:szCs w:val="24"/>
          </w:rPr>
          <w:instrText xml:space="preserve"> PAGEREF _Toc449883462 \h </w:instrText>
        </w:r>
        <w:r w:rsidRPr="008D6BEB">
          <w:rPr>
            <w:rFonts w:ascii="黑体" w:eastAsia="黑体" w:hAnsi="黑体"/>
            <w:noProof/>
            <w:webHidden/>
            <w:sz w:val="24"/>
            <w:szCs w:val="24"/>
          </w:rPr>
        </w:r>
        <w:r w:rsidRPr="008D6BEB">
          <w:rPr>
            <w:rFonts w:ascii="黑体" w:eastAsia="黑体" w:hAnsi="黑体"/>
            <w:noProof/>
            <w:webHidden/>
            <w:sz w:val="24"/>
            <w:szCs w:val="24"/>
          </w:rPr>
          <w:fldChar w:fldCharType="separate"/>
        </w:r>
        <w:r w:rsidRPr="008D6BEB">
          <w:rPr>
            <w:rFonts w:ascii="黑体" w:eastAsia="黑体" w:hAnsi="黑体"/>
            <w:noProof/>
            <w:webHidden/>
            <w:sz w:val="24"/>
            <w:szCs w:val="24"/>
          </w:rPr>
          <w:t>7</w:t>
        </w:r>
        <w:r w:rsidRPr="008D6BEB">
          <w:rPr>
            <w:rFonts w:ascii="黑体" w:eastAsia="黑体" w:hAnsi="黑体"/>
            <w:noProof/>
            <w:webHidden/>
            <w:sz w:val="24"/>
            <w:szCs w:val="24"/>
          </w:rPr>
          <w:fldChar w:fldCharType="end"/>
        </w:r>
      </w:hyperlink>
    </w:p>
    <w:p w:rsidR="00D446E3" w:rsidRPr="008D6BEB" w:rsidRDefault="00D446E3">
      <w:pPr>
        <w:pStyle w:val="3"/>
        <w:tabs>
          <w:tab w:val="right" w:leader="dot" w:pos="8296"/>
        </w:tabs>
        <w:rPr>
          <w:rFonts w:ascii="黑体" w:eastAsia="黑体" w:hAnsi="黑体"/>
          <w:noProof/>
          <w:sz w:val="24"/>
          <w:szCs w:val="24"/>
        </w:rPr>
      </w:pPr>
      <w:hyperlink w:anchor="_Toc449883463" w:history="1">
        <w:r w:rsidRPr="008D6BEB">
          <w:rPr>
            <w:rStyle w:val="a9"/>
            <w:rFonts w:ascii="黑体" w:eastAsia="黑体" w:hAnsi="黑体"/>
            <w:noProof/>
            <w:sz w:val="24"/>
            <w:szCs w:val="24"/>
          </w:rPr>
          <w:t>2.</w:t>
        </w:r>
        <w:r w:rsidRPr="008D6BEB">
          <w:rPr>
            <w:rStyle w:val="a9"/>
            <w:rFonts w:ascii="黑体" w:eastAsia="黑体" w:hAnsi="黑体" w:hint="eastAsia"/>
            <w:noProof/>
            <w:sz w:val="24"/>
            <w:szCs w:val="24"/>
          </w:rPr>
          <w:t>国内文献综述</w:t>
        </w:r>
        <w:r w:rsidRPr="008D6BEB">
          <w:rPr>
            <w:rFonts w:ascii="黑体" w:eastAsia="黑体" w:hAnsi="黑体"/>
            <w:noProof/>
            <w:webHidden/>
            <w:sz w:val="24"/>
            <w:szCs w:val="24"/>
          </w:rPr>
          <w:tab/>
        </w:r>
        <w:r w:rsidRPr="008D6BEB">
          <w:rPr>
            <w:rFonts w:ascii="黑体" w:eastAsia="黑体" w:hAnsi="黑体"/>
            <w:noProof/>
            <w:webHidden/>
            <w:sz w:val="24"/>
            <w:szCs w:val="24"/>
          </w:rPr>
          <w:fldChar w:fldCharType="begin"/>
        </w:r>
        <w:r w:rsidRPr="008D6BEB">
          <w:rPr>
            <w:rFonts w:ascii="黑体" w:eastAsia="黑体" w:hAnsi="黑体"/>
            <w:noProof/>
            <w:webHidden/>
            <w:sz w:val="24"/>
            <w:szCs w:val="24"/>
          </w:rPr>
          <w:instrText xml:space="preserve"> PAGEREF _Toc449883463 \h </w:instrText>
        </w:r>
        <w:r w:rsidRPr="008D6BEB">
          <w:rPr>
            <w:rFonts w:ascii="黑体" w:eastAsia="黑体" w:hAnsi="黑体"/>
            <w:noProof/>
            <w:webHidden/>
            <w:sz w:val="24"/>
            <w:szCs w:val="24"/>
          </w:rPr>
        </w:r>
        <w:r w:rsidRPr="008D6BEB">
          <w:rPr>
            <w:rFonts w:ascii="黑体" w:eastAsia="黑体" w:hAnsi="黑体"/>
            <w:noProof/>
            <w:webHidden/>
            <w:sz w:val="24"/>
            <w:szCs w:val="24"/>
          </w:rPr>
          <w:fldChar w:fldCharType="separate"/>
        </w:r>
        <w:r w:rsidRPr="008D6BEB">
          <w:rPr>
            <w:rFonts w:ascii="黑体" w:eastAsia="黑体" w:hAnsi="黑体"/>
            <w:noProof/>
            <w:webHidden/>
            <w:sz w:val="24"/>
            <w:szCs w:val="24"/>
          </w:rPr>
          <w:t>7</w:t>
        </w:r>
        <w:r w:rsidRPr="008D6BEB">
          <w:rPr>
            <w:rFonts w:ascii="黑体" w:eastAsia="黑体" w:hAnsi="黑体"/>
            <w:noProof/>
            <w:webHidden/>
            <w:sz w:val="24"/>
            <w:szCs w:val="24"/>
          </w:rPr>
          <w:fldChar w:fldCharType="end"/>
        </w:r>
      </w:hyperlink>
    </w:p>
    <w:p w:rsidR="00D446E3" w:rsidRPr="005A3191" w:rsidRDefault="00A3557A" w:rsidP="00133230">
      <w:pPr>
        <w:pStyle w:val="2"/>
        <w:tabs>
          <w:tab w:val="right" w:leader="dot" w:pos="8296"/>
        </w:tabs>
        <w:rPr>
          <w:rFonts w:ascii="黑体" w:eastAsia="黑体" w:hAnsi="黑体"/>
          <w:noProof/>
          <w:sz w:val="24"/>
          <w:szCs w:val="24"/>
        </w:rPr>
      </w:pPr>
      <w:hyperlink w:anchor="_Toc449883464" w:history="1">
        <w:r w:rsidR="00D446E3" w:rsidRPr="005A3191">
          <w:rPr>
            <w:rStyle w:val="a9"/>
            <w:rFonts w:ascii="黑体" w:eastAsia="黑体" w:hAnsi="黑体" w:cs="黑体" w:hint="eastAsia"/>
            <w:noProof/>
            <w:sz w:val="24"/>
            <w:szCs w:val="24"/>
          </w:rPr>
          <w:t>（二）研究背景及意义</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_Toc449883464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8</w:t>
        </w:r>
        <w:r w:rsidR="00D446E3" w:rsidRPr="005A3191">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65" w:history="1">
        <w:r w:rsidR="00D446E3" w:rsidRPr="008D6BEB">
          <w:rPr>
            <w:rStyle w:val="a9"/>
            <w:rFonts w:ascii="黑体" w:eastAsia="黑体" w:hAnsi="黑体" w:cs="黑体"/>
            <w:noProof/>
            <w:sz w:val="24"/>
            <w:szCs w:val="24"/>
          </w:rPr>
          <w:t>1.</w:t>
        </w:r>
        <w:r w:rsidR="00D446E3" w:rsidRPr="008D6BEB">
          <w:rPr>
            <w:rStyle w:val="a9"/>
            <w:rFonts w:ascii="黑体" w:eastAsia="黑体" w:hAnsi="黑体" w:cs="黑体" w:hint="eastAsia"/>
            <w:noProof/>
            <w:sz w:val="24"/>
            <w:szCs w:val="24"/>
          </w:rPr>
          <w:t>研究背景</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_Toc449883465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8</w:t>
        </w:r>
        <w:r w:rsidR="00D446E3" w:rsidRPr="008D6BEB">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66" w:history="1">
        <w:r w:rsidR="00D446E3" w:rsidRPr="008D6BEB">
          <w:rPr>
            <w:rStyle w:val="a9"/>
            <w:rFonts w:ascii="黑体" w:eastAsia="黑体" w:hAnsi="黑体" w:cs="黑体"/>
            <w:noProof/>
            <w:sz w:val="24"/>
            <w:szCs w:val="24"/>
          </w:rPr>
          <w:t>2.</w:t>
        </w:r>
        <w:r w:rsidR="00D446E3" w:rsidRPr="008D6BEB">
          <w:rPr>
            <w:rStyle w:val="a9"/>
            <w:rFonts w:ascii="黑体" w:eastAsia="黑体" w:hAnsi="黑体" w:cs="黑体" w:hint="eastAsia"/>
            <w:noProof/>
            <w:sz w:val="24"/>
            <w:szCs w:val="24"/>
          </w:rPr>
          <w:t>研究意义</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_Toc449883466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8</w:t>
        </w:r>
        <w:r w:rsidR="00D446E3" w:rsidRPr="008D6BEB">
          <w:rPr>
            <w:rFonts w:ascii="黑体" w:eastAsia="黑体" w:hAnsi="黑体"/>
            <w:noProof/>
            <w:webHidden/>
            <w:sz w:val="24"/>
            <w:szCs w:val="24"/>
          </w:rPr>
          <w:fldChar w:fldCharType="end"/>
        </w:r>
      </w:hyperlink>
    </w:p>
    <w:p w:rsidR="00D446E3" w:rsidRPr="005A3191" w:rsidRDefault="00A3557A" w:rsidP="00133230">
      <w:pPr>
        <w:pStyle w:val="1"/>
        <w:tabs>
          <w:tab w:val="right" w:leader="dot" w:pos="8296"/>
        </w:tabs>
        <w:jc w:val="left"/>
        <w:rPr>
          <w:rFonts w:ascii="黑体" w:eastAsia="黑体" w:hAnsi="黑体"/>
          <w:noProof/>
          <w:sz w:val="24"/>
          <w:szCs w:val="24"/>
        </w:rPr>
      </w:pPr>
      <w:hyperlink w:anchor="_Toc449883467" w:history="1">
        <w:r w:rsidR="00D446E3" w:rsidRPr="005A3191">
          <w:rPr>
            <w:rStyle w:val="a9"/>
            <w:rFonts w:ascii="黑体" w:eastAsia="黑体" w:hAnsi="黑体" w:cs="黑体" w:hint="eastAsia"/>
            <w:noProof/>
            <w:sz w:val="24"/>
            <w:szCs w:val="24"/>
          </w:rPr>
          <w:t>二、作业成本法基本概述</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_Toc449883467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9</w:t>
        </w:r>
        <w:r w:rsidR="00D446E3" w:rsidRPr="005A3191">
          <w:rPr>
            <w:rFonts w:ascii="黑体" w:eastAsia="黑体" w:hAnsi="黑体"/>
            <w:noProof/>
            <w:webHidden/>
            <w:sz w:val="24"/>
            <w:szCs w:val="24"/>
          </w:rPr>
          <w:fldChar w:fldCharType="end"/>
        </w:r>
      </w:hyperlink>
    </w:p>
    <w:p w:rsidR="00D446E3" w:rsidRPr="005A3191" w:rsidRDefault="00A3557A" w:rsidP="00133230">
      <w:pPr>
        <w:pStyle w:val="2"/>
        <w:tabs>
          <w:tab w:val="right" w:leader="dot" w:pos="8296"/>
        </w:tabs>
        <w:rPr>
          <w:rFonts w:ascii="黑体" w:eastAsia="黑体" w:hAnsi="黑体"/>
          <w:noProof/>
          <w:sz w:val="24"/>
          <w:szCs w:val="24"/>
        </w:rPr>
      </w:pPr>
      <w:hyperlink w:anchor="_Toc449883468" w:history="1">
        <w:r w:rsidR="00D446E3" w:rsidRPr="005A3191">
          <w:rPr>
            <w:rStyle w:val="a9"/>
            <w:rFonts w:ascii="黑体" w:eastAsia="黑体" w:hAnsi="黑体" w:hint="eastAsia"/>
            <w:noProof/>
            <w:sz w:val="24"/>
            <w:szCs w:val="24"/>
          </w:rPr>
          <w:t>（一）作业成本法的基本原理</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_Toc449883468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9</w:t>
        </w:r>
        <w:r w:rsidR="00D446E3" w:rsidRPr="005A3191">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69" w:history="1">
        <w:r w:rsidR="00D446E3" w:rsidRPr="008D6BEB">
          <w:rPr>
            <w:rStyle w:val="a9"/>
            <w:rFonts w:ascii="黑体" w:eastAsia="黑体" w:hAnsi="黑体"/>
            <w:noProof/>
            <w:sz w:val="24"/>
            <w:szCs w:val="24"/>
          </w:rPr>
          <w:t>1.</w:t>
        </w:r>
        <w:r w:rsidR="00D446E3" w:rsidRPr="008D6BEB">
          <w:rPr>
            <w:rStyle w:val="a9"/>
            <w:rFonts w:ascii="黑体" w:eastAsia="黑体" w:hAnsi="黑体" w:hint="eastAsia"/>
            <w:noProof/>
            <w:sz w:val="24"/>
            <w:szCs w:val="24"/>
          </w:rPr>
          <w:t>作业成本法的定义</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_Toc449883469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9</w:t>
        </w:r>
        <w:r w:rsidR="00D446E3" w:rsidRPr="008D6BEB">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70" w:history="1">
        <w:r w:rsidR="00D446E3" w:rsidRPr="008D6BEB">
          <w:rPr>
            <w:rStyle w:val="a9"/>
            <w:rFonts w:ascii="黑体" w:eastAsia="黑体" w:hAnsi="黑体"/>
            <w:noProof/>
            <w:sz w:val="24"/>
            <w:szCs w:val="24"/>
          </w:rPr>
          <w:t>2.</w:t>
        </w:r>
        <w:r w:rsidR="00D446E3" w:rsidRPr="008D6BEB">
          <w:rPr>
            <w:rStyle w:val="a9"/>
            <w:rFonts w:ascii="黑体" w:eastAsia="黑体" w:hAnsi="黑体" w:hint="eastAsia"/>
            <w:noProof/>
            <w:sz w:val="24"/>
            <w:szCs w:val="24"/>
          </w:rPr>
          <w:t>作业成本核算的基本原理</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_Toc449883470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9</w:t>
        </w:r>
        <w:r w:rsidR="00D446E3" w:rsidRPr="008D6BEB">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71" w:history="1">
        <w:r w:rsidR="00D446E3" w:rsidRPr="008D6BEB">
          <w:rPr>
            <w:rStyle w:val="a9"/>
            <w:rFonts w:ascii="黑体" w:eastAsia="黑体" w:hAnsi="黑体" w:cs="黑体"/>
            <w:noProof/>
            <w:sz w:val="24"/>
            <w:szCs w:val="24"/>
          </w:rPr>
          <w:t>3.</w:t>
        </w:r>
        <w:r w:rsidR="00D446E3" w:rsidRPr="008D6BEB">
          <w:rPr>
            <w:rStyle w:val="a9"/>
            <w:rFonts w:ascii="黑体" w:eastAsia="黑体" w:hAnsi="黑体" w:cs="黑体" w:hint="eastAsia"/>
            <w:noProof/>
            <w:sz w:val="24"/>
            <w:szCs w:val="24"/>
          </w:rPr>
          <w:t>作业成本法应用的前提</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_Toc449883471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9</w:t>
        </w:r>
        <w:r w:rsidR="00D446E3" w:rsidRPr="008D6BEB">
          <w:rPr>
            <w:rFonts w:ascii="黑体" w:eastAsia="黑体" w:hAnsi="黑体"/>
            <w:noProof/>
            <w:webHidden/>
            <w:sz w:val="24"/>
            <w:szCs w:val="24"/>
          </w:rPr>
          <w:fldChar w:fldCharType="end"/>
        </w:r>
      </w:hyperlink>
    </w:p>
    <w:p w:rsidR="00D446E3" w:rsidRPr="005A3191" w:rsidRDefault="00A3557A" w:rsidP="00133230">
      <w:pPr>
        <w:pStyle w:val="2"/>
        <w:tabs>
          <w:tab w:val="right" w:leader="dot" w:pos="8296"/>
        </w:tabs>
        <w:rPr>
          <w:rFonts w:ascii="黑体" w:eastAsia="黑体" w:hAnsi="黑体"/>
          <w:noProof/>
          <w:sz w:val="24"/>
          <w:szCs w:val="24"/>
        </w:rPr>
      </w:pPr>
      <w:hyperlink w:anchor="_Toc449883472" w:history="1">
        <w:r w:rsidR="00D446E3" w:rsidRPr="005A3191">
          <w:rPr>
            <w:rStyle w:val="a9"/>
            <w:rFonts w:ascii="黑体" w:eastAsia="黑体" w:hAnsi="黑体" w:hint="eastAsia"/>
            <w:noProof/>
            <w:sz w:val="24"/>
            <w:szCs w:val="24"/>
          </w:rPr>
          <w:t>（二）作业成本法与标准成本法的对照分析</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_Toc449883472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10</w:t>
        </w:r>
        <w:r w:rsidR="00D446E3" w:rsidRPr="005A3191">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73" w:history="1">
        <w:r w:rsidR="00D446E3" w:rsidRPr="008D6BEB">
          <w:rPr>
            <w:rStyle w:val="a9"/>
            <w:rFonts w:ascii="黑体" w:eastAsia="黑体" w:hAnsi="黑体"/>
            <w:noProof/>
            <w:sz w:val="24"/>
            <w:szCs w:val="24"/>
          </w:rPr>
          <w:t>1.</w:t>
        </w:r>
        <w:r w:rsidR="00D446E3" w:rsidRPr="008D6BEB">
          <w:rPr>
            <w:rStyle w:val="a9"/>
            <w:rFonts w:ascii="黑体" w:eastAsia="黑体" w:hAnsi="黑体" w:hint="eastAsia"/>
            <w:noProof/>
            <w:sz w:val="24"/>
            <w:szCs w:val="24"/>
          </w:rPr>
          <w:t>传统成本法与标准成本法的区别</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_Toc449883473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10</w:t>
        </w:r>
        <w:r w:rsidR="00D446E3" w:rsidRPr="008D6BEB">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74" w:history="1">
        <w:r w:rsidR="00D446E3" w:rsidRPr="008D6BEB">
          <w:rPr>
            <w:rStyle w:val="a9"/>
            <w:rFonts w:ascii="黑体" w:eastAsia="黑体" w:hAnsi="黑体"/>
            <w:noProof/>
            <w:sz w:val="24"/>
            <w:szCs w:val="24"/>
          </w:rPr>
          <w:t>2.</w:t>
        </w:r>
        <w:r w:rsidR="00D446E3" w:rsidRPr="008D6BEB">
          <w:rPr>
            <w:rStyle w:val="a9"/>
            <w:rFonts w:ascii="黑体" w:eastAsia="黑体" w:hAnsi="黑体" w:hint="eastAsia"/>
            <w:noProof/>
            <w:sz w:val="24"/>
            <w:szCs w:val="24"/>
          </w:rPr>
          <w:t>作业成本法与传统成本法的联系</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_Toc449883474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11</w:t>
        </w:r>
        <w:r w:rsidR="00D446E3" w:rsidRPr="008D6BEB">
          <w:rPr>
            <w:rFonts w:ascii="黑体" w:eastAsia="黑体" w:hAnsi="黑体"/>
            <w:noProof/>
            <w:webHidden/>
            <w:sz w:val="24"/>
            <w:szCs w:val="24"/>
          </w:rPr>
          <w:fldChar w:fldCharType="end"/>
        </w:r>
      </w:hyperlink>
    </w:p>
    <w:p w:rsidR="00D446E3" w:rsidRPr="00133230" w:rsidRDefault="00A3557A" w:rsidP="00133230">
      <w:pPr>
        <w:pStyle w:val="1"/>
        <w:tabs>
          <w:tab w:val="right" w:leader="dot" w:pos="8296"/>
        </w:tabs>
        <w:jc w:val="left"/>
        <w:rPr>
          <w:rFonts w:ascii="黑体" w:eastAsia="黑体" w:hAnsi="黑体"/>
          <w:noProof/>
          <w:sz w:val="24"/>
          <w:szCs w:val="24"/>
        </w:rPr>
      </w:pPr>
      <w:hyperlink w:anchor="_Toc449883475" w:history="1">
        <w:r w:rsidR="00D446E3" w:rsidRPr="00133230">
          <w:rPr>
            <w:rStyle w:val="a9"/>
            <w:rFonts w:ascii="黑体" w:eastAsia="黑体" w:hAnsi="黑体" w:hint="eastAsia"/>
            <w:noProof/>
            <w:sz w:val="24"/>
            <w:szCs w:val="24"/>
          </w:rPr>
          <w:t>三、作业成本法的应用现状</w:t>
        </w:r>
        <w:r w:rsidR="00D446E3" w:rsidRPr="00133230">
          <w:rPr>
            <w:rFonts w:ascii="黑体" w:eastAsia="黑体" w:hAnsi="黑体"/>
            <w:noProof/>
            <w:webHidden/>
            <w:sz w:val="24"/>
            <w:szCs w:val="24"/>
          </w:rPr>
          <w:tab/>
        </w:r>
        <w:r w:rsidR="00D446E3" w:rsidRPr="00133230">
          <w:rPr>
            <w:rFonts w:ascii="黑体" w:eastAsia="黑体" w:hAnsi="黑体"/>
            <w:noProof/>
            <w:webHidden/>
            <w:sz w:val="24"/>
            <w:szCs w:val="24"/>
          </w:rPr>
          <w:fldChar w:fldCharType="begin"/>
        </w:r>
        <w:r w:rsidR="00D446E3" w:rsidRPr="00133230">
          <w:rPr>
            <w:rFonts w:ascii="黑体" w:eastAsia="黑体" w:hAnsi="黑体"/>
            <w:noProof/>
            <w:webHidden/>
            <w:sz w:val="24"/>
            <w:szCs w:val="24"/>
          </w:rPr>
          <w:instrText xml:space="preserve"> PAGEREF _Toc449883475 \h </w:instrText>
        </w:r>
        <w:r w:rsidR="00D446E3" w:rsidRPr="00133230">
          <w:rPr>
            <w:rFonts w:ascii="黑体" w:eastAsia="黑体" w:hAnsi="黑体"/>
            <w:noProof/>
            <w:webHidden/>
            <w:sz w:val="24"/>
            <w:szCs w:val="24"/>
          </w:rPr>
        </w:r>
        <w:r w:rsidR="00D446E3" w:rsidRPr="00133230">
          <w:rPr>
            <w:rFonts w:ascii="黑体" w:eastAsia="黑体" w:hAnsi="黑体"/>
            <w:noProof/>
            <w:webHidden/>
            <w:sz w:val="24"/>
            <w:szCs w:val="24"/>
          </w:rPr>
          <w:fldChar w:fldCharType="separate"/>
        </w:r>
        <w:r w:rsidR="00D446E3" w:rsidRPr="00133230">
          <w:rPr>
            <w:rFonts w:ascii="黑体" w:eastAsia="黑体" w:hAnsi="黑体"/>
            <w:noProof/>
            <w:webHidden/>
            <w:sz w:val="24"/>
            <w:szCs w:val="24"/>
          </w:rPr>
          <w:t>11</w:t>
        </w:r>
        <w:r w:rsidR="00D446E3" w:rsidRPr="00133230">
          <w:rPr>
            <w:rFonts w:ascii="黑体" w:eastAsia="黑体" w:hAnsi="黑体"/>
            <w:noProof/>
            <w:webHidden/>
            <w:sz w:val="24"/>
            <w:szCs w:val="24"/>
          </w:rPr>
          <w:fldChar w:fldCharType="end"/>
        </w:r>
      </w:hyperlink>
    </w:p>
    <w:p w:rsidR="00D446E3" w:rsidRPr="005A3191" w:rsidRDefault="00A3557A" w:rsidP="00133230">
      <w:pPr>
        <w:pStyle w:val="2"/>
        <w:tabs>
          <w:tab w:val="right" w:leader="dot" w:pos="8296"/>
        </w:tabs>
        <w:rPr>
          <w:rFonts w:ascii="黑体" w:eastAsia="黑体" w:hAnsi="黑体"/>
          <w:noProof/>
          <w:sz w:val="24"/>
          <w:szCs w:val="24"/>
        </w:rPr>
      </w:pPr>
      <w:hyperlink w:anchor="_Toc449883476" w:history="1">
        <w:r w:rsidR="00D446E3" w:rsidRPr="005A3191">
          <w:rPr>
            <w:rStyle w:val="a9"/>
            <w:rFonts w:ascii="黑体" w:eastAsia="黑体" w:hAnsi="黑体" w:hint="eastAsia"/>
            <w:noProof/>
            <w:sz w:val="24"/>
            <w:szCs w:val="24"/>
          </w:rPr>
          <w:t>（一）实施成本高</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_Toc449883476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11</w:t>
        </w:r>
        <w:r w:rsidR="00D446E3" w:rsidRPr="005A3191">
          <w:rPr>
            <w:rFonts w:ascii="黑体" w:eastAsia="黑体" w:hAnsi="黑体"/>
            <w:noProof/>
            <w:webHidden/>
            <w:sz w:val="24"/>
            <w:szCs w:val="24"/>
          </w:rPr>
          <w:fldChar w:fldCharType="end"/>
        </w:r>
      </w:hyperlink>
    </w:p>
    <w:p w:rsidR="00D446E3" w:rsidRPr="005A3191" w:rsidRDefault="00A3557A" w:rsidP="00133230">
      <w:pPr>
        <w:pStyle w:val="2"/>
        <w:tabs>
          <w:tab w:val="right" w:leader="dot" w:pos="8296"/>
        </w:tabs>
        <w:rPr>
          <w:rFonts w:ascii="黑体" w:eastAsia="黑体" w:hAnsi="黑体"/>
          <w:noProof/>
          <w:sz w:val="24"/>
          <w:szCs w:val="24"/>
        </w:rPr>
      </w:pPr>
      <w:hyperlink w:anchor="_Toc449883477" w:history="1">
        <w:r w:rsidR="00D446E3" w:rsidRPr="005A3191">
          <w:rPr>
            <w:rStyle w:val="a9"/>
            <w:rFonts w:ascii="黑体" w:eastAsia="黑体" w:hAnsi="黑体" w:hint="eastAsia"/>
            <w:noProof/>
            <w:sz w:val="24"/>
            <w:szCs w:val="24"/>
          </w:rPr>
          <w:t>（二）成本动因难追溯</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_Toc449883477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12</w:t>
        </w:r>
        <w:r w:rsidR="00D446E3" w:rsidRPr="005A3191">
          <w:rPr>
            <w:rFonts w:ascii="黑体" w:eastAsia="黑体" w:hAnsi="黑体"/>
            <w:noProof/>
            <w:webHidden/>
            <w:sz w:val="24"/>
            <w:szCs w:val="24"/>
          </w:rPr>
          <w:fldChar w:fldCharType="end"/>
        </w:r>
      </w:hyperlink>
    </w:p>
    <w:p w:rsidR="00D446E3" w:rsidRPr="005A3191" w:rsidRDefault="00A3557A">
      <w:pPr>
        <w:pStyle w:val="2"/>
        <w:tabs>
          <w:tab w:val="right" w:leader="dot" w:pos="8296"/>
        </w:tabs>
        <w:rPr>
          <w:rFonts w:ascii="黑体" w:eastAsia="黑体" w:hAnsi="黑体"/>
          <w:noProof/>
          <w:sz w:val="24"/>
          <w:szCs w:val="24"/>
        </w:rPr>
      </w:pPr>
      <w:hyperlink w:anchor="_Toc449883478" w:history="1">
        <w:r w:rsidR="00D446E3" w:rsidRPr="005A3191">
          <w:rPr>
            <w:rStyle w:val="a9"/>
            <w:rFonts w:ascii="黑体" w:eastAsia="黑体" w:hAnsi="黑体" w:cs="黑体" w:hint="eastAsia"/>
            <w:noProof/>
            <w:sz w:val="24"/>
            <w:szCs w:val="24"/>
          </w:rPr>
          <w:t>（三）导致企业利润增加</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_Toc449883478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12</w:t>
        </w:r>
        <w:r w:rsidR="00D446E3" w:rsidRPr="005A3191">
          <w:rPr>
            <w:rFonts w:ascii="黑体" w:eastAsia="黑体" w:hAnsi="黑体"/>
            <w:noProof/>
            <w:webHidden/>
            <w:sz w:val="24"/>
            <w:szCs w:val="24"/>
          </w:rPr>
          <w:fldChar w:fldCharType="end"/>
        </w:r>
      </w:hyperlink>
    </w:p>
    <w:p w:rsidR="00D446E3" w:rsidRPr="005A3191" w:rsidRDefault="00A3557A" w:rsidP="00133230">
      <w:pPr>
        <w:pStyle w:val="2"/>
        <w:tabs>
          <w:tab w:val="right" w:leader="dot" w:pos="8296"/>
        </w:tabs>
        <w:rPr>
          <w:rFonts w:ascii="黑体" w:eastAsia="黑体" w:hAnsi="黑体"/>
          <w:noProof/>
          <w:sz w:val="24"/>
          <w:szCs w:val="24"/>
        </w:rPr>
      </w:pPr>
      <w:hyperlink w:anchor="_Toc449883479" w:history="1">
        <w:r w:rsidR="00D446E3" w:rsidRPr="005A3191">
          <w:rPr>
            <w:rStyle w:val="a9"/>
            <w:rFonts w:ascii="黑体" w:eastAsia="黑体" w:hAnsi="黑体" w:hint="eastAsia"/>
            <w:noProof/>
            <w:sz w:val="24"/>
            <w:szCs w:val="24"/>
          </w:rPr>
          <w:t>（四）技术基础薄弱</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_Toc449883479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13</w:t>
        </w:r>
        <w:r w:rsidR="00D446E3" w:rsidRPr="005A3191">
          <w:rPr>
            <w:rFonts w:ascii="黑体" w:eastAsia="黑体" w:hAnsi="黑体"/>
            <w:noProof/>
            <w:webHidden/>
            <w:sz w:val="24"/>
            <w:szCs w:val="24"/>
          </w:rPr>
          <w:fldChar w:fldCharType="end"/>
        </w:r>
      </w:hyperlink>
    </w:p>
    <w:p w:rsidR="00D446E3" w:rsidRPr="005A3191" w:rsidRDefault="00A3557A">
      <w:pPr>
        <w:pStyle w:val="1"/>
        <w:tabs>
          <w:tab w:val="right" w:leader="dot" w:pos="8296"/>
        </w:tabs>
        <w:rPr>
          <w:rFonts w:ascii="黑体" w:eastAsia="黑体" w:hAnsi="黑体"/>
          <w:noProof/>
          <w:sz w:val="24"/>
          <w:szCs w:val="24"/>
        </w:rPr>
      </w:pPr>
      <w:hyperlink w:anchor="_Toc449883480" w:history="1">
        <w:r w:rsidR="00D446E3" w:rsidRPr="005A3191">
          <w:rPr>
            <w:rStyle w:val="a9"/>
            <w:rFonts w:ascii="黑体" w:eastAsia="黑体" w:hAnsi="黑体" w:hint="eastAsia"/>
            <w:noProof/>
            <w:sz w:val="24"/>
            <w:szCs w:val="24"/>
          </w:rPr>
          <w:t>四、作业成本法存在的问题</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_Toc449883480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13</w:t>
        </w:r>
        <w:r w:rsidR="00D446E3" w:rsidRPr="005A3191">
          <w:rPr>
            <w:rFonts w:ascii="黑体" w:eastAsia="黑体" w:hAnsi="黑体"/>
            <w:noProof/>
            <w:webHidden/>
            <w:sz w:val="24"/>
            <w:szCs w:val="24"/>
          </w:rPr>
          <w:fldChar w:fldCharType="end"/>
        </w:r>
      </w:hyperlink>
    </w:p>
    <w:p w:rsidR="00D446E3" w:rsidRPr="00281C0F" w:rsidRDefault="00A3557A">
      <w:pPr>
        <w:pStyle w:val="2"/>
        <w:tabs>
          <w:tab w:val="right" w:leader="dot" w:pos="8296"/>
        </w:tabs>
        <w:rPr>
          <w:rFonts w:ascii="黑体" w:eastAsia="黑体" w:hAnsi="黑体"/>
          <w:noProof/>
          <w:sz w:val="24"/>
          <w:szCs w:val="24"/>
        </w:rPr>
      </w:pPr>
      <w:hyperlink w:anchor="_Toc449883481" w:history="1">
        <w:r w:rsidR="00D446E3" w:rsidRPr="00281C0F">
          <w:rPr>
            <w:rStyle w:val="a9"/>
            <w:rFonts w:ascii="黑体" w:eastAsia="黑体" w:hAnsi="黑体" w:cs="黑体"/>
            <w:noProof/>
            <w:sz w:val="24"/>
            <w:szCs w:val="24"/>
          </w:rPr>
          <w:t>(</w:t>
        </w:r>
        <w:r w:rsidR="00D446E3" w:rsidRPr="00281C0F">
          <w:rPr>
            <w:rStyle w:val="a9"/>
            <w:rFonts w:ascii="黑体" w:eastAsia="黑体" w:hAnsi="黑体" w:cs="黑体" w:hint="eastAsia"/>
            <w:noProof/>
            <w:sz w:val="24"/>
            <w:szCs w:val="24"/>
          </w:rPr>
          <w:t>一</w:t>
        </w:r>
        <w:r w:rsidR="00D446E3" w:rsidRPr="00281C0F">
          <w:rPr>
            <w:rStyle w:val="a9"/>
            <w:rFonts w:ascii="黑体" w:eastAsia="黑体" w:hAnsi="黑体" w:cs="黑体"/>
            <w:noProof/>
            <w:sz w:val="24"/>
            <w:szCs w:val="24"/>
          </w:rPr>
          <w:t>)</w:t>
        </w:r>
        <w:r w:rsidR="00D446E3" w:rsidRPr="00281C0F">
          <w:rPr>
            <w:rStyle w:val="a9"/>
            <w:rFonts w:ascii="黑体" w:eastAsia="黑体" w:hAnsi="黑体" w:cs="黑体" w:hint="eastAsia"/>
            <w:noProof/>
            <w:sz w:val="24"/>
            <w:szCs w:val="24"/>
          </w:rPr>
          <w:t>外部环境的阻碍</w:t>
        </w:r>
        <w:r w:rsidR="00D446E3" w:rsidRPr="00281C0F">
          <w:rPr>
            <w:rFonts w:ascii="黑体" w:eastAsia="黑体" w:hAnsi="黑体"/>
            <w:noProof/>
            <w:webHidden/>
            <w:sz w:val="24"/>
            <w:szCs w:val="24"/>
          </w:rPr>
          <w:tab/>
        </w:r>
        <w:r w:rsidR="00D446E3" w:rsidRPr="00281C0F">
          <w:rPr>
            <w:rFonts w:ascii="黑体" w:eastAsia="黑体" w:hAnsi="黑体"/>
            <w:noProof/>
            <w:webHidden/>
            <w:sz w:val="24"/>
            <w:szCs w:val="24"/>
          </w:rPr>
          <w:fldChar w:fldCharType="begin"/>
        </w:r>
        <w:r w:rsidR="00D446E3" w:rsidRPr="00281C0F">
          <w:rPr>
            <w:rFonts w:ascii="黑体" w:eastAsia="黑体" w:hAnsi="黑体"/>
            <w:noProof/>
            <w:webHidden/>
            <w:sz w:val="24"/>
            <w:szCs w:val="24"/>
          </w:rPr>
          <w:instrText xml:space="preserve"> PAGEREF _Toc449883481 \h </w:instrText>
        </w:r>
        <w:r w:rsidR="00D446E3" w:rsidRPr="00281C0F">
          <w:rPr>
            <w:rFonts w:ascii="黑体" w:eastAsia="黑体" w:hAnsi="黑体"/>
            <w:noProof/>
            <w:webHidden/>
            <w:sz w:val="24"/>
            <w:szCs w:val="24"/>
          </w:rPr>
        </w:r>
        <w:r w:rsidR="00D446E3" w:rsidRPr="00281C0F">
          <w:rPr>
            <w:rFonts w:ascii="黑体" w:eastAsia="黑体" w:hAnsi="黑体"/>
            <w:noProof/>
            <w:webHidden/>
            <w:sz w:val="24"/>
            <w:szCs w:val="24"/>
          </w:rPr>
          <w:fldChar w:fldCharType="separate"/>
        </w:r>
        <w:r w:rsidR="00D446E3" w:rsidRPr="00281C0F">
          <w:rPr>
            <w:rFonts w:ascii="黑体" w:eastAsia="黑体" w:hAnsi="黑体"/>
            <w:noProof/>
            <w:webHidden/>
            <w:sz w:val="24"/>
            <w:szCs w:val="24"/>
          </w:rPr>
          <w:t>13</w:t>
        </w:r>
        <w:r w:rsidR="00D446E3" w:rsidRPr="00281C0F">
          <w:rPr>
            <w:rFonts w:ascii="黑体" w:eastAsia="黑体" w:hAnsi="黑体"/>
            <w:noProof/>
            <w:webHidden/>
            <w:sz w:val="24"/>
            <w:szCs w:val="24"/>
          </w:rPr>
          <w:fldChar w:fldCharType="end"/>
        </w:r>
      </w:hyperlink>
    </w:p>
    <w:p w:rsidR="00D446E3" w:rsidRPr="00281C0F" w:rsidRDefault="00A3557A">
      <w:pPr>
        <w:pStyle w:val="2"/>
        <w:tabs>
          <w:tab w:val="right" w:leader="dot" w:pos="8296"/>
        </w:tabs>
        <w:rPr>
          <w:rFonts w:ascii="黑体" w:eastAsia="黑体" w:hAnsi="黑体"/>
          <w:noProof/>
          <w:sz w:val="24"/>
          <w:szCs w:val="24"/>
        </w:rPr>
      </w:pPr>
      <w:hyperlink w:anchor="_Toc449883482" w:history="1">
        <w:r w:rsidR="00D446E3" w:rsidRPr="00281C0F">
          <w:rPr>
            <w:rStyle w:val="a9"/>
            <w:rFonts w:ascii="黑体" w:eastAsia="黑体" w:hAnsi="黑体"/>
            <w:noProof/>
            <w:sz w:val="24"/>
            <w:szCs w:val="24"/>
          </w:rPr>
          <w:t>(</w:t>
        </w:r>
        <w:r w:rsidR="00D446E3" w:rsidRPr="00281C0F">
          <w:rPr>
            <w:rStyle w:val="a9"/>
            <w:rFonts w:ascii="黑体" w:eastAsia="黑体" w:hAnsi="黑体" w:hint="eastAsia"/>
            <w:noProof/>
            <w:sz w:val="24"/>
            <w:szCs w:val="24"/>
          </w:rPr>
          <w:t>二</w:t>
        </w:r>
        <w:r w:rsidR="00D446E3" w:rsidRPr="00281C0F">
          <w:rPr>
            <w:rStyle w:val="a9"/>
            <w:rFonts w:ascii="黑体" w:eastAsia="黑体" w:hAnsi="黑体"/>
            <w:noProof/>
            <w:sz w:val="24"/>
            <w:szCs w:val="24"/>
          </w:rPr>
          <w:t>)</w:t>
        </w:r>
        <w:r w:rsidR="00D446E3" w:rsidRPr="00281C0F">
          <w:rPr>
            <w:rStyle w:val="a9"/>
            <w:rFonts w:ascii="黑体" w:eastAsia="黑体" w:hAnsi="黑体" w:hint="eastAsia"/>
            <w:noProof/>
            <w:sz w:val="24"/>
            <w:szCs w:val="24"/>
          </w:rPr>
          <w:t>内部环境的阻碍</w:t>
        </w:r>
        <w:r w:rsidR="00D446E3" w:rsidRPr="00281C0F">
          <w:rPr>
            <w:rFonts w:ascii="黑体" w:eastAsia="黑体" w:hAnsi="黑体"/>
            <w:noProof/>
            <w:webHidden/>
            <w:sz w:val="24"/>
            <w:szCs w:val="24"/>
          </w:rPr>
          <w:tab/>
        </w:r>
        <w:r w:rsidR="00D446E3" w:rsidRPr="00281C0F">
          <w:rPr>
            <w:rFonts w:ascii="黑体" w:eastAsia="黑体" w:hAnsi="黑体"/>
            <w:noProof/>
            <w:webHidden/>
            <w:sz w:val="24"/>
            <w:szCs w:val="24"/>
          </w:rPr>
          <w:fldChar w:fldCharType="begin"/>
        </w:r>
        <w:r w:rsidR="00D446E3" w:rsidRPr="00281C0F">
          <w:rPr>
            <w:rFonts w:ascii="黑体" w:eastAsia="黑体" w:hAnsi="黑体"/>
            <w:noProof/>
            <w:webHidden/>
            <w:sz w:val="24"/>
            <w:szCs w:val="24"/>
          </w:rPr>
          <w:instrText xml:space="preserve"> PAGEREF _Toc449883482 \h </w:instrText>
        </w:r>
        <w:r w:rsidR="00D446E3" w:rsidRPr="00281C0F">
          <w:rPr>
            <w:rFonts w:ascii="黑体" w:eastAsia="黑体" w:hAnsi="黑体"/>
            <w:noProof/>
            <w:webHidden/>
            <w:sz w:val="24"/>
            <w:szCs w:val="24"/>
          </w:rPr>
        </w:r>
        <w:r w:rsidR="00D446E3" w:rsidRPr="00281C0F">
          <w:rPr>
            <w:rFonts w:ascii="黑体" w:eastAsia="黑体" w:hAnsi="黑体"/>
            <w:noProof/>
            <w:webHidden/>
            <w:sz w:val="24"/>
            <w:szCs w:val="24"/>
          </w:rPr>
          <w:fldChar w:fldCharType="separate"/>
        </w:r>
        <w:r w:rsidR="00D446E3" w:rsidRPr="00281C0F">
          <w:rPr>
            <w:rFonts w:ascii="黑体" w:eastAsia="黑体" w:hAnsi="黑体"/>
            <w:noProof/>
            <w:webHidden/>
            <w:sz w:val="24"/>
            <w:szCs w:val="24"/>
          </w:rPr>
          <w:t>14</w:t>
        </w:r>
        <w:r w:rsidR="00D446E3" w:rsidRPr="00281C0F">
          <w:rPr>
            <w:rFonts w:ascii="黑体" w:eastAsia="黑体" w:hAnsi="黑体"/>
            <w:noProof/>
            <w:webHidden/>
            <w:sz w:val="24"/>
            <w:szCs w:val="24"/>
          </w:rPr>
          <w:fldChar w:fldCharType="end"/>
        </w:r>
      </w:hyperlink>
    </w:p>
    <w:p w:rsidR="00D446E3" w:rsidRPr="005A3191" w:rsidRDefault="00A3557A" w:rsidP="00133230">
      <w:pPr>
        <w:pStyle w:val="1"/>
        <w:tabs>
          <w:tab w:val="right" w:leader="dot" w:pos="8296"/>
        </w:tabs>
        <w:jc w:val="left"/>
        <w:rPr>
          <w:rFonts w:ascii="黑体" w:eastAsia="黑体" w:hAnsi="黑体"/>
          <w:noProof/>
          <w:sz w:val="24"/>
          <w:szCs w:val="24"/>
        </w:rPr>
      </w:pPr>
      <w:hyperlink w:anchor="_Toc449883483" w:history="1">
        <w:r w:rsidR="00D446E3" w:rsidRPr="005A3191">
          <w:rPr>
            <w:rStyle w:val="a9"/>
            <w:rFonts w:ascii="黑体" w:eastAsia="黑体" w:hAnsi="黑体" w:hint="eastAsia"/>
            <w:noProof/>
            <w:sz w:val="24"/>
            <w:szCs w:val="24"/>
          </w:rPr>
          <w:t>五、作业成本法应用的有效措施</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_Toc449883483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14</w:t>
        </w:r>
        <w:r w:rsidR="00D446E3" w:rsidRPr="005A3191">
          <w:rPr>
            <w:rFonts w:ascii="黑体" w:eastAsia="黑体" w:hAnsi="黑体"/>
            <w:noProof/>
            <w:webHidden/>
            <w:sz w:val="24"/>
            <w:szCs w:val="24"/>
          </w:rPr>
          <w:fldChar w:fldCharType="end"/>
        </w:r>
      </w:hyperlink>
    </w:p>
    <w:p w:rsidR="00D446E3" w:rsidRPr="005A3191" w:rsidRDefault="00A3557A">
      <w:pPr>
        <w:pStyle w:val="2"/>
        <w:tabs>
          <w:tab w:val="right" w:leader="dot" w:pos="8296"/>
        </w:tabs>
        <w:rPr>
          <w:rFonts w:ascii="黑体" w:eastAsia="黑体" w:hAnsi="黑体"/>
          <w:noProof/>
          <w:sz w:val="24"/>
          <w:szCs w:val="24"/>
        </w:rPr>
      </w:pPr>
      <w:hyperlink w:anchor="_Toc449883484" w:history="1">
        <w:r w:rsidR="00D446E3" w:rsidRPr="005A3191">
          <w:rPr>
            <w:rStyle w:val="a9"/>
            <w:rFonts w:ascii="黑体" w:eastAsia="黑体" w:hAnsi="黑体" w:hint="eastAsia"/>
            <w:noProof/>
            <w:sz w:val="24"/>
            <w:szCs w:val="24"/>
          </w:rPr>
          <w:t>（一）对管理者来讲</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_Toc449883484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14</w:t>
        </w:r>
        <w:r w:rsidR="00D446E3" w:rsidRPr="005A3191">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85" w:history="1">
        <w:r w:rsidR="00D446E3" w:rsidRPr="008D6BEB">
          <w:rPr>
            <w:rStyle w:val="a9"/>
            <w:rFonts w:ascii="黑体" w:eastAsia="黑体" w:hAnsi="黑体"/>
            <w:noProof/>
            <w:sz w:val="24"/>
            <w:szCs w:val="24"/>
          </w:rPr>
          <w:t>1.</w:t>
        </w:r>
        <w:r w:rsidR="00D446E3" w:rsidRPr="008D6BEB">
          <w:rPr>
            <w:rStyle w:val="a9"/>
            <w:rFonts w:ascii="黑体" w:eastAsia="黑体" w:hAnsi="黑体" w:hint="eastAsia"/>
            <w:noProof/>
            <w:sz w:val="24"/>
            <w:szCs w:val="24"/>
          </w:rPr>
          <w:t>获得最高管理者的支持</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_Toc449883485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14</w:t>
        </w:r>
        <w:r w:rsidR="00D446E3" w:rsidRPr="008D6BEB">
          <w:rPr>
            <w:rFonts w:ascii="黑体" w:eastAsia="黑体" w:hAnsi="黑体"/>
            <w:noProof/>
            <w:webHidden/>
            <w:sz w:val="24"/>
            <w:szCs w:val="24"/>
          </w:rPr>
          <w:fldChar w:fldCharType="end"/>
        </w:r>
      </w:hyperlink>
    </w:p>
    <w:p w:rsidR="00D446E3" w:rsidRPr="008D6BEB" w:rsidRDefault="00A3557A">
      <w:pPr>
        <w:pStyle w:val="3"/>
        <w:tabs>
          <w:tab w:val="right" w:leader="dot" w:pos="8296"/>
        </w:tabs>
        <w:rPr>
          <w:rFonts w:ascii="黑体" w:eastAsia="黑体" w:hAnsi="黑体"/>
          <w:noProof/>
          <w:sz w:val="24"/>
          <w:szCs w:val="24"/>
        </w:rPr>
      </w:pPr>
      <w:hyperlink w:anchor="_Toc449883486" w:history="1">
        <w:r w:rsidR="00D446E3" w:rsidRPr="008D6BEB">
          <w:rPr>
            <w:rStyle w:val="a9"/>
            <w:rFonts w:ascii="黑体" w:eastAsia="黑体" w:hAnsi="黑体"/>
            <w:noProof/>
            <w:sz w:val="24"/>
            <w:szCs w:val="24"/>
          </w:rPr>
          <w:t>2.</w:t>
        </w:r>
        <w:r w:rsidR="00D446E3" w:rsidRPr="008D6BEB">
          <w:rPr>
            <w:rStyle w:val="a9"/>
            <w:rFonts w:ascii="黑体" w:eastAsia="黑体" w:hAnsi="黑体" w:hint="eastAsia"/>
            <w:noProof/>
            <w:sz w:val="24"/>
            <w:szCs w:val="24"/>
          </w:rPr>
          <w:t>调动企业员工的积极性</w:t>
        </w:r>
        <w:r w:rsidR="00D446E3" w:rsidRPr="008D6BEB">
          <w:rPr>
            <w:rFonts w:ascii="黑体" w:eastAsia="黑体" w:hAnsi="黑体"/>
            <w:noProof/>
            <w:webHidden/>
            <w:sz w:val="24"/>
            <w:szCs w:val="24"/>
          </w:rPr>
          <w:tab/>
        </w:r>
        <w:r w:rsidR="00D446E3" w:rsidRPr="008D6BEB">
          <w:rPr>
            <w:rFonts w:ascii="黑体" w:eastAsia="黑体" w:hAnsi="黑体"/>
            <w:noProof/>
            <w:webHidden/>
            <w:sz w:val="24"/>
            <w:szCs w:val="24"/>
          </w:rPr>
          <w:fldChar w:fldCharType="begin"/>
        </w:r>
        <w:r w:rsidR="00D446E3" w:rsidRPr="008D6BEB">
          <w:rPr>
            <w:rFonts w:ascii="黑体" w:eastAsia="黑体" w:hAnsi="黑体"/>
            <w:noProof/>
            <w:webHidden/>
            <w:sz w:val="24"/>
            <w:szCs w:val="24"/>
          </w:rPr>
          <w:instrText xml:space="preserve"> PAGEREF _Toc449883486 \h </w:instrText>
        </w:r>
        <w:r w:rsidR="00D446E3" w:rsidRPr="008D6BEB">
          <w:rPr>
            <w:rFonts w:ascii="黑体" w:eastAsia="黑体" w:hAnsi="黑体"/>
            <w:noProof/>
            <w:webHidden/>
            <w:sz w:val="24"/>
            <w:szCs w:val="24"/>
          </w:rPr>
        </w:r>
        <w:r w:rsidR="00D446E3" w:rsidRPr="008D6BEB">
          <w:rPr>
            <w:rFonts w:ascii="黑体" w:eastAsia="黑体" w:hAnsi="黑体"/>
            <w:noProof/>
            <w:webHidden/>
            <w:sz w:val="24"/>
            <w:szCs w:val="24"/>
          </w:rPr>
          <w:fldChar w:fldCharType="separate"/>
        </w:r>
        <w:r w:rsidR="00D446E3" w:rsidRPr="008D6BEB">
          <w:rPr>
            <w:rFonts w:ascii="黑体" w:eastAsia="黑体" w:hAnsi="黑体"/>
            <w:noProof/>
            <w:webHidden/>
            <w:sz w:val="24"/>
            <w:szCs w:val="24"/>
          </w:rPr>
          <w:t>15</w:t>
        </w:r>
        <w:r w:rsidR="00D446E3" w:rsidRPr="008D6BEB">
          <w:rPr>
            <w:rFonts w:ascii="黑体" w:eastAsia="黑体" w:hAnsi="黑体"/>
            <w:noProof/>
            <w:webHidden/>
            <w:sz w:val="24"/>
            <w:szCs w:val="24"/>
          </w:rPr>
          <w:fldChar w:fldCharType="end"/>
        </w:r>
      </w:hyperlink>
    </w:p>
    <w:p w:rsidR="00D446E3" w:rsidRPr="00133230" w:rsidRDefault="00A3557A">
      <w:pPr>
        <w:pStyle w:val="2"/>
        <w:tabs>
          <w:tab w:val="right" w:leader="dot" w:pos="8296"/>
        </w:tabs>
        <w:rPr>
          <w:rFonts w:ascii="黑体" w:eastAsia="黑体" w:hAnsi="黑体"/>
          <w:noProof/>
          <w:sz w:val="24"/>
          <w:szCs w:val="24"/>
        </w:rPr>
      </w:pPr>
      <w:hyperlink w:anchor="_Toc449883487" w:history="1">
        <w:r w:rsidR="00D446E3" w:rsidRPr="00133230">
          <w:rPr>
            <w:rStyle w:val="a9"/>
            <w:rFonts w:ascii="黑体" w:eastAsia="黑体" w:hAnsi="黑体" w:hint="eastAsia"/>
            <w:noProof/>
            <w:sz w:val="24"/>
            <w:szCs w:val="24"/>
          </w:rPr>
          <w:t>（二）对生产来讲</w:t>
        </w:r>
        <w:r w:rsidR="00D446E3" w:rsidRPr="00133230">
          <w:rPr>
            <w:rFonts w:ascii="黑体" w:eastAsia="黑体" w:hAnsi="黑体"/>
            <w:noProof/>
            <w:webHidden/>
            <w:sz w:val="24"/>
            <w:szCs w:val="24"/>
          </w:rPr>
          <w:tab/>
        </w:r>
        <w:r w:rsidR="00D446E3" w:rsidRPr="00133230">
          <w:rPr>
            <w:rFonts w:ascii="黑体" w:eastAsia="黑体" w:hAnsi="黑体"/>
            <w:noProof/>
            <w:webHidden/>
            <w:sz w:val="24"/>
            <w:szCs w:val="24"/>
          </w:rPr>
          <w:fldChar w:fldCharType="begin"/>
        </w:r>
        <w:r w:rsidR="00D446E3" w:rsidRPr="00133230">
          <w:rPr>
            <w:rFonts w:ascii="黑体" w:eastAsia="黑体" w:hAnsi="黑体"/>
            <w:noProof/>
            <w:webHidden/>
            <w:sz w:val="24"/>
            <w:szCs w:val="24"/>
          </w:rPr>
          <w:instrText xml:space="preserve"> PAGEREF _Toc449883487 \h </w:instrText>
        </w:r>
        <w:r w:rsidR="00D446E3" w:rsidRPr="00133230">
          <w:rPr>
            <w:rFonts w:ascii="黑体" w:eastAsia="黑体" w:hAnsi="黑体"/>
            <w:noProof/>
            <w:webHidden/>
            <w:sz w:val="24"/>
            <w:szCs w:val="24"/>
          </w:rPr>
        </w:r>
        <w:r w:rsidR="00D446E3" w:rsidRPr="00133230">
          <w:rPr>
            <w:rFonts w:ascii="黑体" w:eastAsia="黑体" w:hAnsi="黑体"/>
            <w:noProof/>
            <w:webHidden/>
            <w:sz w:val="24"/>
            <w:szCs w:val="24"/>
          </w:rPr>
          <w:fldChar w:fldCharType="separate"/>
        </w:r>
        <w:r w:rsidR="00D446E3" w:rsidRPr="00133230">
          <w:rPr>
            <w:rFonts w:ascii="黑体" w:eastAsia="黑体" w:hAnsi="黑体"/>
            <w:noProof/>
            <w:webHidden/>
            <w:sz w:val="24"/>
            <w:szCs w:val="24"/>
          </w:rPr>
          <w:t>15</w:t>
        </w:r>
        <w:r w:rsidR="00D446E3" w:rsidRPr="00133230">
          <w:rPr>
            <w:rFonts w:ascii="黑体" w:eastAsia="黑体" w:hAnsi="黑体"/>
            <w:noProof/>
            <w:webHidden/>
            <w:sz w:val="24"/>
            <w:szCs w:val="24"/>
          </w:rPr>
          <w:fldChar w:fldCharType="end"/>
        </w:r>
      </w:hyperlink>
    </w:p>
    <w:p w:rsidR="00D446E3" w:rsidRPr="00E061CE" w:rsidRDefault="00A3557A">
      <w:pPr>
        <w:pStyle w:val="3"/>
        <w:tabs>
          <w:tab w:val="right" w:leader="dot" w:pos="8296"/>
        </w:tabs>
        <w:rPr>
          <w:rFonts w:ascii="黑体" w:eastAsia="黑体" w:hAnsi="黑体"/>
          <w:noProof/>
          <w:sz w:val="24"/>
          <w:szCs w:val="24"/>
        </w:rPr>
      </w:pPr>
      <w:hyperlink w:anchor="_Toc449883488" w:history="1">
        <w:r w:rsidR="00D446E3" w:rsidRPr="00E061CE">
          <w:rPr>
            <w:rStyle w:val="a9"/>
            <w:rFonts w:ascii="黑体" w:eastAsia="黑体" w:hAnsi="黑体"/>
            <w:noProof/>
            <w:sz w:val="24"/>
            <w:szCs w:val="24"/>
          </w:rPr>
          <w:t>1.</w:t>
        </w:r>
        <w:r w:rsidR="00D446E3" w:rsidRPr="00E061CE">
          <w:rPr>
            <w:rStyle w:val="a9"/>
            <w:rFonts w:ascii="黑体" w:eastAsia="黑体" w:hAnsi="黑体" w:hint="eastAsia"/>
            <w:noProof/>
            <w:sz w:val="24"/>
            <w:szCs w:val="24"/>
          </w:rPr>
          <w:t>成本核算与绩效相结合</w:t>
        </w:r>
        <w:r w:rsidR="00D446E3" w:rsidRPr="00E061CE">
          <w:rPr>
            <w:rFonts w:ascii="黑体" w:eastAsia="黑体" w:hAnsi="黑体"/>
            <w:noProof/>
            <w:webHidden/>
            <w:sz w:val="24"/>
            <w:szCs w:val="24"/>
          </w:rPr>
          <w:tab/>
        </w:r>
        <w:r w:rsidR="00D446E3" w:rsidRPr="00E061CE">
          <w:rPr>
            <w:rFonts w:ascii="黑体" w:eastAsia="黑体" w:hAnsi="黑体"/>
            <w:noProof/>
            <w:webHidden/>
            <w:sz w:val="24"/>
            <w:szCs w:val="24"/>
          </w:rPr>
          <w:fldChar w:fldCharType="begin"/>
        </w:r>
        <w:r w:rsidR="00D446E3" w:rsidRPr="00E061CE">
          <w:rPr>
            <w:rFonts w:ascii="黑体" w:eastAsia="黑体" w:hAnsi="黑体"/>
            <w:noProof/>
            <w:webHidden/>
            <w:sz w:val="24"/>
            <w:szCs w:val="24"/>
          </w:rPr>
          <w:instrText xml:space="preserve"> PAGEREF _Toc449883488 \h </w:instrText>
        </w:r>
        <w:r w:rsidR="00D446E3" w:rsidRPr="00E061CE">
          <w:rPr>
            <w:rFonts w:ascii="黑体" w:eastAsia="黑体" w:hAnsi="黑体"/>
            <w:noProof/>
            <w:webHidden/>
            <w:sz w:val="24"/>
            <w:szCs w:val="24"/>
          </w:rPr>
        </w:r>
        <w:r w:rsidR="00D446E3" w:rsidRPr="00E061CE">
          <w:rPr>
            <w:rFonts w:ascii="黑体" w:eastAsia="黑体" w:hAnsi="黑体"/>
            <w:noProof/>
            <w:webHidden/>
            <w:sz w:val="24"/>
            <w:szCs w:val="24"/>
          </w:rPr>
          <w:fldChar w:fldCharType="separate"/>
        </w:r>
        <w:r w:rsidR="00D446E3" w:rsidRPr="00E061CE">
          <w:rPr>
            <w:rFonts w:ascii="黑体" w:eastAsia="黑体" w:hAnsi="黑体"/>
            <w:noProof/>
            <w:webHidden/>
            <w:sz w:val="24"/>
            <w:szCs w:val="24"/>
          </w:rPr>
          <w:t>15</w:t>
        </w:r>
        <w:r w:rsidR="00D446E3" w:rsidRPr="00E061CE">
          <w:rPr>
            <w:rFonts w:ascii="黑体" w:eastAsia="黑体" w:hAnsi="黑体"/>
            <w:noProof/>
            <w:webHidden/>
            <w:sz w:val="24"/>
            <w:szCs w:val="24"/>
          </w:rPr>
          <w:fldChar w:fldCharType="end"/>
        </w:r>
      </w:hyperlink>
    </w:p>
    <w:p w:rsidR="00D446E3" w:rsidRPr="00E061CE" w:rsidRDefault="00A3557A">
      <w:pPr>
        <w:pStyle w:val="3"/>
        <w:tabs>
          <w:tab w:val="right" w:leader="dot" w:pos="8296"/>
        </w:tabs>
        <w:rPr>
          <w:rFonts w:ascii="黑体" w:eastAsia="黑体" w:hAnsi="黑体"/>
          <w:noProof/>
          <w:sz w:val="24"/>
          <w:szCs w:val="24"/>
        </w:rPr>
      </w:pPr>
      <w:hyperlink w:anchor="_Toc449883489" w:history="1">
        <w:r w:rsidR="00D446E3" w:rsidRPr="00E061CE">
          <w:rPr>
            <w:rStyle w:val="a9"/>
            <w:rFonts w:ascii="黑体" w:eastAsia="黑体" w:hAnsi="黑体"/>
            <w:noProof/>
            <w:sz w:val="24"/>
            <w:szCs w:val="24"/>
          </w:rPr>
          <w:t>2.</w:t>
        </w:r>
        <w:r w:rsidR="00D446E3" w:rsidRPr="00E061CE">
          <w:rPr>
            <w:rStyle w:val="a9"/>
            <w:rFonts w:ascii="黑体" w:eastAsia="黑体" w:hAnsi="黑体" w:hint="eastAsia"/>
            <w:noProof/>
            <w:sz w:val="24"/>
            <w:szCs w:val="24"/>
          </w:rPr>
          <w:t>创新企业的生产技术</w:t>
        </w:r>
        <w:r w:rsidR="00D446E3" w:rsidRPr="00E061CE">
          <w:rPr>
            <w:rFonts w:ascii="黑体" w:eastAsia="黑体" w:hAnsi="黑体"/>
            <w:noProof/>
            <w:webHidden/>
            <w:sz w:val="24"/>
            <w:szCs w:val="24"/>
          </w:rPr>
          <w:tab/>
        </w:r>
        <w:r w:rsidR="00D446E3" w:rsidRPr="00E061CE">
          <w:rPr>
            <w:rFonts w:ascii="黑体" w:eastAsia="黑体" w:hAnsi="黑体"/>
            <w:noProof/>
            <w:webHidden/>
            <w:sz w:val="24"/>
            <w:szCs w:val="24"/>
          </w:rPr>
          <w:fldChar w:fldCharType="begin"/>
        </w:r>
        <w:r w:rsidR="00D446E3" w:rsidRPr="00E061CE">
          <w:rPr>
            <w:rFonts w:ascii="黑体" w:eastAsia="黑体" w:hAnsi="黑体"/>
            <w:noProof/>
            <w:webHidden/>
            <w:sz w:val="24"/>
            <w:szCs w:val="24"/>
          </w:rPr>
          <w:instrText xml:space="preserve"> PAGEREF _Toc449883489 \h </w:instrText>
        </w:r>
        <w:r w:rsidR="00D446E3" w:rsidRPr="00E061CE">
          <w:rPr>
            <w:rFonts w:ascii="黑体" w:eastAsia="黑体" w:hAnsi="黑体"/>
            <w:noProof/>
            <w:webHidden/>
            <w:sz w:val="24"/>
            <w:szCs w:val="24"/>
          </w:rPr>
        </w:r>
        <w:r w:rsidR="00D446E3" w:rsidRPr="00E061CE">
          <w:rPr>
            <w:rFonts w:ascii="黑体" w:eastAsia="黑体" w:hAnsi="黑体"/>
            <w:noProof/>
            <w:webHidden/>
            <w:sz w:val="24"/>
            <w:szCs w:val="24"/>
          </w:rPr>
          <w:fldChar w:fldCharType="separate"/>
        </w:r>
        <w:r w:rsidR="00D446E3" w:rsidRPr="00E061CE">
          <w:rPr>
            <w:rFonts w:ascii="黑体" w:eastAsia="黑体" w:hAnsi="黑体"/>
            <w:noProof/>
            <w:webHidden/>
            <w:sz w:val="24"/>
            <w:szCs w:val="24"/>
          </w:rPr>
          <w:t>15</w:t>
        </w:r>
        <w:r w:rsidR="00D446E3" w:rsidRPr="00E061CE">
          <w:rPr>
            <w:rFonts w:ascii="黑体" w:eastAsia="黑体" w:hAnsi="黑体"/>
            <w:noProof/>
            <w:webHidden/>
            <w:sz w:val="24"/>
            <w:szCs w:val="24"/>
          </w:rPr>
          <w:fldChar w:fldCharType="end"/>
        </w:r>
      </w:hyperlink>
    </w:p>
    <w:p w:rsidR="00D446E3" w:rsidRPr="00E061CE" w:rsidRDefault="00A3557A">
      <w:pPr>
        <w:pStyle w:val="3"/>
        <w:tabs>
          <w:tab w:val="right" w:leader="dot" w:pos="8296"/>
        </w:tabs>
        <w:rPr>
          <w:rFonts w:ascii="黑体" w:eastAsia="黑体" w:hAnsi="黑体"/>
          <w:noProof/>
          <w:sz w:val="24"/>
          <w:szCs w:val="24"/>
        </w:rPr>
      </w:pPr>
      <w:hyperlink w:anchor="_Toc449883490" w:history="1">
        <w:r w:rsidR="00D446E3" w:rsidRPr="00E061CE">
          <w:rPr>
            <w:rStyle w:val="a9"/>
            <w:rFonts w:ascii="黑体" w:eastAsia="黑体" w:hAnsi="黑体"/>
            <w:noProof/>
            <w:sz w:val="24"/>
            <w:szCs w:val="24"/>
          </w:rPr>
          <w:t>3.</w:t>
        </w:r>
        <w:r w:rsidR="00D446E3" w:rsidRPr="00E061CE">
          <w:rPr>
            <w:rStyle w:val="a9"/>
            <w:rFonts w:ascii="黑体" w:eastAsia="黑体" w:hAnsi="黑体" w:hint="eastAsia"/>
            <w:noProof/>
            <w:sz w:val="24"/>
            <w:szCs w:val="24"/>
          </w:rPr>
          <w:t>优化企业的成本管理</w:t>
        </w:r>
        <w:r w:rsidR="00D446E3" w:rsidRPr="00E061CE">
          <w:rPr>
            <w:rFonts w:ascii="黑体" w:eastAsia="黑体" w:hAnsi="黑体"/>
            <w:noProof/>
            <w:webHidden/>
            <w:sz w:val="24"/>
            <w:szCs w:val="24"/>
          </w:rPr>
          <w:tab/>
        </w:r>
        <w:r w:rsidR="00D446E3" w:rsidRPr="00E061CE">
          <w:rPr>
            <w:rFonts w:ascii="黑体" w:eastAsia="黑体" w:hAnsi="黑体"/>
            <w:noProof/>
            <w:webHidden/>
            <w:sz w:val="24"/>
            <w:szCs w:val="24"/>
          </w:rPr>
          <w:fldChar w:fldCharType="begin"/>
        </w:r>
        <w:r w:rsidR="00D446E3" w:rsidRPr="00E061CE">
          <w:rPr>
            <w:rFonts w:ascii="黑体" w:eastAsia="黑体" w:hAnsi="黑体"/>
            <w:noProof/>
            <w:webHidden/>
            <w:sz w:val="24"/>
            <w:szCs w:val="24"/>
          </w:rPr>
          <w:instrText xml:space="preserve"> PAGEREF _Toc449883490 \h </w:instrText>
        </w:r>
        <w:r w:rsidR="00D446E3" w:rsidRPr="00E061CE">
          <w:rPr>
            <w:rFonts w:ascii="黑体" w:eastAsia="黑体" w:hAnsi="黑体"/>
            <w:noProof/>
            <w:webHidden/>
            <w:sz w:val="24"/>
            <w:szCs w:val="24"/>
          </w:rPr>
        </w:r>
        <w:r w:rsidR="00D446E3" w:rsidRPr="00E061CE">
          <w:rPr>
            <w:rFonts w:ascii="黑体" w:eastAsia="黑体" w:hAnsi="黑体"/>
            <w:noProof/>
            <w:webHidden/>
            <w:sz w:val="24"/>
            <w:szCs w:val="24"/>
          </w:rPr>
          <w:fldChar w:fldCharType="separate"/>
        </w:r>
        <w:r w:rsidR="00D446E3" w:rsidRPr="00E061CE">
          <w:rPr>
            <w:rFonts w:ascii="黑体" w:eastAsia="黑体" w:hAnsi="黑体"/>
            <w:noProof/>
            <w:webHidden/>
            <w:sz w:val="24"/>
            <w:szCs w:val="24"/>
          </w:rPr>
          <w:t>15</w:t>
        </w:r>
        <w:r w:rsidR="00D446E3" w:rsidRPr="00E061CE">
          <w:rPr>
            <w:rFonts w:ascii="黑体" w:eastAsia="黑体" w:hAnsi="黑体"/>
            <w:noProof/>
            <w:webHidden/>
            <w:sz w:val="24"/>
            <w:szCs w:val="24"/>
          </w:rPr>
          <w:fldChar w:fldCharType="end"/>
        </w:r>
      </w:hyperlink>
    </w:p>
    <w:p w:rsidR="00D446E3" w:rsidRPr="00E061CE" w:rsidRDefault="00A3557A">
      <w:pPr>
        <w:pStyle w:val="3"/>
        <w:tabs>
          <w:tab w:val="right" w:leader="dot" w:pos="8296"/>
        </w:tabs>
        <w:rPr>
          <w:rFonts w:ascii="黑体" w:eastAsia="黑体" w:hAnsi="黑体"/>
          <w:noProof/>
          <w:sz w:val="24"/>
          <w:szCs w:val="24"/>
        </w:rPr>
      </w:pPr>
      <w:hyperlink w:anchor="_Toc449883491" w:history="1">
        <w:r w:rsidR="00D446E3" w:rsidRPr="00E061CE">
          <w:rPr>
            <w:rStyle w:val="a9"/>
            <w:rFonts w:ascii="黑体" w:eastAsia="黑体" w:hAnsi="黑体"/>
            <w:noProof/>
            <w:sz w:val="24"/>
            <w:szCs w:val="24"/>
          </w:rPr>
          <w:t>4.</w:t>
        </w:r>
        <w:r w:rsidR="00D446E3" w:rsidRPr="00E061CE">
          <w:rPr>
            <w:rStyle w:val="a9"/>
            <w:rFonts w:ascii="黑体" w:eastAsia="黑体" w:hAnsi="黑体" w:hint="eastAsia"/>
            <w:noProof/>
            <w:sz w:val="24"/>
            <w:szCs w:val="24"/>
          </w:rPr>
          <w:t>充分利用计算机技术</w:t>
        </w:r>
        <w:r w:rsidR="00D446E3" w:rsidRPr="00E061CE">
          <w:rPr>
            <w:rFonts w:ascii="黑体" w:eastAsia="黑体" w:hAnsi="黑体"/>
            <w:noProof/>
            <w:webHidden/>
            <w:sz w:val="24"/>
            <w:szCs w:val="24"/>
          </w:rPr>
          <w:tab/>
        </w:r>
        <w:r w:rsidR="00D446E3" w:rsidRPr="00E061CE">
          <w:rPr>
            <w:rFonts w:ascii="黑体" w:eastAsia="黑体" w:hAnsi="黑体"/>
            <w:noProof/>
            <w:webHidden/>
            <w:sz w:val="24"/>
            <w:szCs w:val="24"/>
          </w:rPr>
          <w:fldChar w:fldCharType="begin"/>
        </w:r>
        <w:r w:rsidR="00D446E3" w:rsidRPr="00E061CE">
          <w:rPr>
            <w:rFonts w:ascii="黑体" w:eastAsia="黑体" w:hAnsi="黑体"/>
            <w:noProof/>
            <w:webHidden/>
            <w:sz w:val="24"/>
            <w:szCs w:val="24"/>
          </w:rPr>
          <w:instrText xml:space="preserve"> PAGEREF _Toc449883491 \h </w:instrText>
        </w:r>
        <w:r w:rsidR="00D446E3" w:rsidRPr="00E061CE">
          <w:rPr>
            <w:rFonts w:ascii="黑体" w:eastAsia="黑体" w:hAnsi="黑体"/>
            <w:noProof/>
            <w:webHidden/>
            <w:sz w:val="24"/>
            <w:szCs w:val="24"/>
          </w:rPr>
        </w:r>
        <w:r w:rsidR="00D446E3" w:rsidRPr="00E061CE">
          <w:rPr>
            <w:rFonts w:ascii="黑体" w:eastAsia="黑体" w:hAnsi="黑体"/>
            <w:noProof/>
            <w:webHidden/>
            <w:sz w:val="24"/>
            <w:szCs w:val="24"/>
          </w:rPr>
          <w:fldChar w:fldCharType="separate"/>
        </w:r>
        <w:r w:rsidR="00D446E3" w:rsidRPr="00E061CE">
          <w:rPr>
            <w:rFonts w:ascii="黑体" w:eastAsia="黑体" w:hAnsi="黑体"/>
            <w:noProof/>
            <w:webHidden/>
            <w:sz w:val="24"/>
            <w:szCs w:val="24"/>
          </w:rPr>
          <w:t>16</w:t>
        </w:r>
        <w:r w:rsidR="00D446E3" w:rsidRPr="00E061CE">
          <w:rPr>
            <w:rFonts w:ascii="黑体" w:eastAsia="黑体" w:hAnsi="黑体"/>
            <w:noProof/>
            <w:webHidden/>
            <w:sz w:val="24"/>
            <w:szCs w:val="24"/>
          </w:rPr>
          <w:fldChar w:fldCharType="end"/>
        </w:r>
      </w:hyperlink>
    </w:p>
    <w:p w:rsidR="00D446E3" w:rsidRPr="00E061CE" w:rsidRDefault="00A3557A">
      <w:pPr>
        <w:pStyle w:val="3"/>
        <w:tabs>
          <w:tab w:val="right" w:leader="dot" w:pos="8296"/>
        </w:tabs>
        <w:rPr>
          <w:rFonts w:ascii="黑体" w:eastAsia="黑体" w:hAnsi="黑体"/>
          <w:noProof/>
          <w:sz w:val="24"/>
          <w:szCs w:val="24"/>
        </w:rPr>
      </w:pPr>
      <w:hyperlink w:anchor="_Toc449883492" w:history="1">
        <w:r w:rsidR="00D446E3" w:rsidRPr="00E061CE">
          <w:rPr>
            <w:rStyle w:val="a9"/>
            <w:rFonts w:ascii="黑体" w:eastAsia="黑体" w:hAnsi="黑体" w:cs="黑体"/>
            <w:noProof/>
            <w:sz w:val="24"/>
            <w:szCs w:val="24"/>
          </w:rPr>
          <w:t>5.</w:t>
        </w:r>
        <w:r w:rsidR="00D446E3" w:rsidRPr="00E061CE">
          <w:rPr>
            <w:rStyle w:val="a9"/>
            <w:rFonts w:ascii="黑体" w:eastAsia="黑体" w:hAnsi="黑体" w:cs="黑体" w:hint="eastAsia"/>
            <w:noProof/>
            <w:sz w:val="24"/>
            <w:szCs w:val="24"/>
          </w:rPr>
          <w:t>培养人才</w:t>
        </w:r>
        <w:r w:rsidR="00D446E3" w:rsidRPr="00E061CE">
          <w:rPr>
            <w:rFonts w:ascii="黑体" w:eastAsia="黑体" w:hAnsi="黑体"/>
            <w:noProof/>
            <w:webHidden/>
            <w:sz w:val="24"/>
            <w:szCs w:val="24"/>
          </w:rPr>
          <w:tab/>
        </w:r>
        <w:r w:rsidR="00D446E3" w:rsidRPr="00E061CE">
          <w:rPr>
            <w:rFonts w:ascii="黑体" w:eastAsia="黑体" w:hAnsi="黑体"/>
            <w:noProof/>
            <w:webHidden/>
            <w:sz w:val="24"/>
            <w:szCs w:val="24"/>
          </w:rPr>
          <w:fldChar w:fldCharType="begin"/>
        </w:r>
        <w:r w:rsidR="00D446E3" w:rsidRPr="00E061CE">
          <w:rPr>
            <w:rFonts w:ascii="黑体" w:eastAsia="黑体" w:hAnsi="黑体"/>
            <w:noProof/>
            <w:webHidden/>
            <w:sz w:val="24"/>
            <w:szCs w:val="24"/>
          </w:rPr>
          <w:instrText xml:space="preserve"> PAGEREF _Toc449883492 \h </w:instrText>
        </w:r>
        <w:r w:rsidR="00D446E3" w:rsidRPr="00E061CE">
          <w:rPr>
            <w:rFonts w:ascii="黑体" w:eastAsia="黑体" w:hAnsi="黑体"/>
            <w:noProof/>
            <w:webHidden/>
            <w:sz w:val="24"/>
            <w:szCs w:val="24"/>
          </w:rPr>
        </w:r>
        <w:r w:rsidR="00D446E3" w:rsidRPr="00E061CE">
          <w:rPr>
            <w:rFonts w:ascii="黑体" w:eastAsia="黑体" w:hAnsi="黑体"/>
            <w:noProof/>
            <w:webHidden/>
            <w:sz w:val="24"/>
            <w:szCs w:val="24"/>
          </w:rPr>
          <w:fldChar w:fldCharType="separate"/>
        </w:r>
        <w:r w:rsidR="00D446E3" w:rsidRPr="00E061CE">
          <w:rPr>
            <w:rFonts w:ascii="黑体" w:eastAsia="黑体" w:hAnsi="黑体"/>
            <w:noProof/>
            <w:webHidden/>
            <w:sz w:val="24"/>
            <w:szCs w:val="24"/>
          </w:rPr>
          <w:t>16</w:t>
        </w:r>
        <w:r w:rsidR="00D446E3" w:rsidRPr="00E061CE">
          <w:rPr>
            <w:rFonts w:ascii="黑体" w:eastAsia="黑体" w:hAnsi="黑体"/>
            <w:noProof/>
            <w:webHidden/>
            <w:sz w:val="24"/>
            <w:szCs w:val="24"/>
          </w:rPr>
          <w:fldChar w:fldCharType="end"/>
        </w:r>
      </w:hyperlink>
    </w:p>
    <w:p w:rsidR="00D446E3" w:rsidRPr="00D17999" w:rsidRDefault="00A3557A">
      <w:pPr>
        <w:pStyle w:val="1"/>
        <w:tabs>
          <w:tab w:val="right" w:leader="dot" w:pos="8296"/>
        </w:tabs>
        <w:rPr>
          <w:rFonts w:ascii="黑体" w:eastAsia="黑体" w:hAnsi="黑体"/>
          <w:noProof/>
          <w:sz w:val="24"/>
          <w:szCs w:val="24"/>
        </w:rPr>
      </w:pPr>
      <w:hyperlink w:anchor="_Toc449883493" w:history="1">
        <w:r w:rsidR="00D446E3" w:rsidRPr="00D17999">
          <w:rPr>
            <w:rStyle w:val="a9"/>
            <w:rFonts w:ascii="黑体" w:eastAsia="黑体" w:hAnsi="黑体" w:hint="eastAsia"/>
            <w:noProof/>
            <w:sz w:val="24"/>
            <w:szCs w:val="24"/>
          </w:rPr>
          <w:t>结语</w:t>
        </w:r>
        <w:r w:rsidR="00D446E3" w:rsidRPr="00D17999">
          <w:rPr>
            <w:rFonts w:ascii="黑体" w:eastAsia="黑体" w:hAnsi="黑体"/>
            <w:noProof/>
            <w:webHidden/>
            <w:sz w:val="24"/>
            <w:szCs w:val="24"/>
          </w:rPr>
          <w:tab/>
        </w:r>
        <w:r w:rsidR="00D446E3" w:rsidRPr="00D17999">
          <w:rPr>
            <w:rFonts w:ascii="黑体" w:eastAsia="黑体" w:hAnsi="黑体"/>
            <w:noProof/>
            <w:webHidden/>
            <w:sz w:val="24"/>
            <w:szCs w:val="24"/>
          </w:rPr>
          <w:fldChar w:fldCharType="begin"/>
        </w:r>
        <w:r w:rsidR="00D446E3" w:rsidRPr="00D17999">
          <w:rPr>
            <w:rFonts w:ascii="黑体" w:eastAsia="黑体" w:hAnsi="黑体"/>
            <w:noProof/>
            <w:webHidden/>
            <w:sz w:val="24"/>
            <w:szCs w:val="24"/>
          </w:rPr>
          <w:instrText xml:space="preserve"> PAGEREF _Toc449883493 \h </w:instrText>
        </w:r>
        <w:r w:rsidR="00D446E3" w:rsidRPr="00D17999">
          <w:rPr>
            <w:rFonts w:ascii="黑体" w:eastAsia="黑体" w:hAnsi="黑体"/>
            <w:noProof/>
            <w:webHidden/>
            <w:sz w:val="24"/>
            <w:szCs w:val="24"/>
          </w:rPr>
        </w:r>
        <w:r w:rsidR="00D446E3" w:rsidRPr="00D17999">
          <w:rPr>
            <w:rFonts w:ascii="黑体" w:eastAsia="黑体" w:hAnsi="黑体"/>
            <w:noProof/>
            <w:webHidden/>
            <w:sz w:val="24"/>
            <w:szCs w:val="24"/>
          </w:rPr>
          <w:fldChar w:fldCharType="separate"/>
        </w:r>
        <w:r w:rsidR="00D446E3" w:rsidRPr="00D17999">
          <w:rPr>
            <w:rFonts w:ascii="黑体" w:eastAsia="黑体" w:hAnsi="黑体"/>
            <w:noProof/>
            <w:webHidden/>
            <w:sz w:val="24"/>
            <w:szCs w:val="24"/>
          </w:rPr>
          <w:t>16</w:t>
        </w:r>
        <w:r w:rsidR="00D446E3" w:rsidRPr="00D17999">
          <w:rPr>
            <w:rFonts w:ascii="黑体" w:eastAsia="黑体" w:hAnsi="黑体"/>
            <w:noProof/>
            <w:webHidden/>
            <w:sz w:val="24"/>
            <w:szCs w:val="24"/>
          </w:rPr>
          <w:fldChar w:fldCharType="end"/>
        </w:r>
      </w:hyperlink>
    </w:p>
    <w:p w:rsidR="00D446E3" w:rsidRPr="005A3191" w:rsidRDefault="00A3557A">
      <w:pPr>
        <w:pStyle w:val="1"/>
        <w:tabs>
          <w:tab w:val="right" w:leader="dot" w:pos="8296"/>
        </w:tabs>
        <w:rPr>
          <w:rFonts w:ascii="黑体" w:eastAsia="黑体" w:hAnsi="黑体"/>
          <w:noProof/>
          <w:sz w:val="24"/>
          <w:szCs w:val="24"/>
        </w:rPr>
      </w:pPr>
      <w:hyperlink w:anchor="_Toc449883494" w:history="1">
        <w:r w:rsidR="00D446E3" w:rsidRPr="005A3191">
          <w:rPr>
            <w:rStyle w:val="a9"/>
            <w:rFonts w:ascii="黑体" w:eastAsia="黑体" w:hAnsi="黑体" w:hint="eastAsia"/>
            <w:noProof/>
            <w:sz w:val="24"/>
            <w:szCs w:val="24"/>
          </w:rPr>
          <w:t>致谢</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_Toc449883494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16</w:t>
        </w:r>
        <w:r w:rsidR="00D446E3" w:rsidRPr="005A3191">
          <w:rPr>
            <w:rFonts w:ascii="黑体" w:eastAsia="黑体" w:hAnsi="黑体"/>
            <w:noProof/>
            <w:webHidden/>
            <w:sz w:val="24"/>
            <w:szCs w:val="24"/>
          </w:rPr>
          <w:fldChar w:fldCharType="end"/>
        </w:r>
      </w:hyperlink>
    </w:p>
    <w:p w:rsidR="00D446E3" w:rsidRPr="005A3191" w:rsidRDefault="00A3557A">
      <w:pPr>
        <w:pStyle w:val="1"/>
        <w:tabs>
          <w:tab w:val="right" w:leader="dot" w:pos="8296"/>
        </w:tabs>
        <w:rPr>
          <w:rFonts w:ascii="黑体" w:eastAsia="黑体" w:hAnsi="黑体"/>
          <w:noProof/>
          <w:sz w:val="24"/>
          <w:szCs w:val="24"/>
        </w:rPr>
      </w:pPr>
      <w:hyperlink w:anchor="_Toc449883495" w:history="1">
        <w:r w:rsidR="00D446E3" w:rsidRPr="005A3191">
          <w:rPr>
            <w:rStyle w:val="a9"/>
            <w:rFonts w:ascii="黑体" w:eastAsia="黑体" w:hAnsi="黑体" w:hint="eastAsia"/>
            <w:noProof/>
            <w:sz w:val="24"/>
            <w:szCs w:val="24"/>
          </w:rPr>
          <w:t>参考文献</w:t>
        </w:r>
        <w:r w:rsidR="00D446E3" w:rsidRPr="005A3191">
          <w:rPr>
            <w:rFonts w:ascii="黑体" w:eastAsia="黑体" w:hAnsi="黑体"/>
            <w:noProof/>
            <w:webHidden/>
            <w:sz w:val="24"/>
            <w:szCs w:val="24"/>
          </w:rPr>
          <w:tab/>
        </w:r>
        <w:r w:rsidR="00D446E3" w:rsidRPr="005A3191">
          <w:rPr>
            <w:rFonts w:ascii="黑体" w:eastAsia="黑体" w:hAnsi="黑体"/>
            <w:noProof/>
            <w:webHidden/>
            <w:sz w:val="24"/>
            <w:szCs w:val="24"/>
          </w:rPr>
          <w:fldChar w:fldCharType="begin"/>
        </w:r>
        <w:r w:rsidR="00D446E3" w:rsidRPr="005A3191">
          <w:rPr>
            <w:rFonts w:ascii="黑体" w:eastAsia="黑体" w:hAnsi="黑体"/>
            <w:noProof/>
            <w:webHidden/>
            <w:sz w:val="24"/>
            <w:szCs w:val="24"/>
          </w:rPr>
          <w:instrText xml:space="preserve"> PAGEREF _Toc449883495 \h </w:instrText>
        </w:r>
        <w:r w:rsidR="00D446E3" w:rsidRPr="005A3191">
          <w:rPr>
            <w:rFonts w:ascii="黑体" w:eastAsia="黑体" w:hAnsi="黑体"/>
            <w:noProof/>
            <w:webHidden/>
            <w:sz w:val="24"/>
            <w:szCs w:val="24"/>
          </w:rPr>
        </w:r>
        <w:r w:rsidR="00D446E3" w:rsidRPr="005A3191">
          <w:rPr>
            <w:rFonts w:ascii="黑体" w:eastAsia="黑体" w:hAnsi="黑体"/>
            <w:noProof/>
            <w:webHidden/>
            <w:sz w:val="24"/>
            <w:szCs w:val="24"/>
          </w:rPr>
          <w:fldChar w:fldCharType="separate"/>
        </w:r>
        <w:r w:rsidR="00D446E3" w:rsidRPr="005A3191">
          <w:rPr>
            <w:rFonts w:ascii="黑体" w:eastAsia="黑体" w:hAnsi="黑体"/>
            <w:noProof/>
            <w:webHidden/>
            <w:sz w:val="24"/>
            <w:szCs w:val="24"/>
          </w:rPr>
          <w:t>16</w:t>
        </w:r>
        <w:r w:rsidR="00D446E3" w:rsidRPr="005A3191">
          <w:rPr>
            <w:rFonts w:ascii="黑体" w:eastAsia="黑体" w:hAnsi="黑体"/>
            <w:noProof/>
            <w:webHidden/>
            <w:sz w:val="24"/>
            <w:szCs w:val="24"/>
          </w:rPr>
          <w:fldChar w:fldCharType="end"/>
        </w:r>
      </w:hyperlink>
    </w:p>
    <w:p w:rsidR="00481015" w:rsidRDefault="00843BE1">
      <w:r>
        <w:fldChar w:fldCharType="end"/>
      </w:r>
    </w:p>
    <w:p w:rsidR="00481015" w:rsidRDefault="00843BE1">
      <w:pPr>
        <w:widowControl/>
        <w:jc w:val="left"/>
      </w:pPr>
      <w:r>
        <w:br w:type="page"/>
      </w:r>
    </w:p>
    <w:p w:rsidR="00CD7E76" w:rsidRDefault="00CD7E76" w:rsidP="00CD7E76">
      <w:pPr>
        <w:sectPr w:rsidR="00CD7E76" w:rsidSect="00E171DE">
          <w:pgSz w:w="11906" w:h="16838" w:code="9"/>
          <w:pgMar w:top="1440" w:right="1797" w:bottom="1440" w:left="1797" w:header="851" w:footer="992" w:gutter="0"/>
          <w:pgNumType w:start="0"/>
          <w:cols w:space="425"/>
          <w:titlePg/>
          <w:docGrid w:type="lines" w:linePitch="312"/>
        </w:sectPr>
      </w:pPr>
      <w:bookmarkStart w:id="0" w:name="_GoBack"/>
      <w:bookmarkEnd w:id="0"/>
    </w:p>
    <w:p w:rsidR="00481015" w:rsidRDefault="00481015" w:rsidP="00CD7E76"/>
    <w:p w:rsidR="00481015" w:rsidRDefault="00481015"/>
    <w:p w:rsidR="00481015" w:rsidRDefault="00843BE1" w:rsidP="000F2247">
      <w:pPr>
        <w:spacing w:beforeLines="50" w:before="156" w:afterLines="50" w:after="156"/>
        <w:ind w:firstLineChars="1200" w:firstLine="3840"/>
        <w:outlineLvl w:val="0"/>
        <w:rPr>
          <w:rFonts w:ascii="黑体" w:eastAsia="黑体" w:hAnsi="黑体"/>
          <w:sz w:val="32"/>
          <w:szCs w:val="32"/>
        </w:rPr>
      </w:pPr>
      <w:bookmarkStart w:id="1" w:name="_Toc449883459"/>
      <w:r>
        <w:rPr>
          <w:rFonts w:ascii="黑体" w:eastAsia="黑体" w:hAnsi="黑体" w:hint="eastAsia"/>
          <w:sz w:val="32"/>
          <w:szCs w:val="32"/>
        </w:rPr>
        <w:t>前言</w:t>
      </w:r>
      <w:bookmarkEnd w:id="1"/>
    </w:p>
    <w:p w:rsidR="00481015" w:rsidRDefault="00843BE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企业在生产经营过程中，会产生许多以营利为目的的企业的行为。有收益必然会带来资源的消耗，即为成本。企业大都是一赢利为目的，为了实现利润最大化，企业随之出现了成本核算的方法并不断演化。进入20世纪以来科学技术发生了翻天覆地的变化，使得企业的生产方式同样发生了诸多变化。企业对成本的核算方法要求越来越高。</w:t>
      </w:r>
    </w:p>
    <w:p w:rsidR="00481015" w:rsidRDefault="00843BE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企业项目成本管理过程中，成本的核算与控制对企业的发展来说至关重要。分析传统成本法与作业成本法优缺点并合理地选择企业适合的成本核算方法是企业实现利润最大化的基础。与传统的成本核算方法相比，作业成本法更加准确、灵活。但是，作业成本法在实施过程中往往会遇到许多的阻碍，这就使得企业难以将作业成本法应用到企业的生产经营过程中。因此在项目成本管理过程中，企业如果想要实现高额利润，就应当要克服重重障碍，致力于将作业成本法应用到企业的成本核算体系中，才能够有效地控制并减少成本，以此来提高企业的盈利水平，进而使得实现企业的长远发展。</w:t>
      </w: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spacing w:line="400" w:lineRule="exact"/>
        <w:ind w:firstLineChars="200" w:firstLine="480"/>
        <w:rPr>
          <w:rFonts w:asciiTheme="minorEastAsia" w:hAnsiTheme="minorEastAsia"/>
          <w:sz w:val="24"/>
          <w:szCs w:val="24"/>
        </w:rPr>
      </w:pPr>
    </w:p>
    <w:p w:rsidR="00481015" w:rsidRDefault="00481015">
      <w:pPr>
        <w:pStyle w:val="10"/>
        <w:ind w:firstLineChars="0" w:firstLine="0"/>
        <w:jc w:val="left"/>
        <w:outlineLvl w:val="1"/>
        <w:rPr>
          <w:rFonts w:ascii="黑体" w:eastAsia="黑体" w:hAnsi="黑体"/>
          <w:sz w:val="30"/>
          <w:szCs w:val="30"/>
        </w:rPr>
      </w:pPr>
    </w:p>
    <w:p w:rsidR="00481015" w:rsidRDefault="00843BE1" w:rsidP="000F2247">
      <w:pPr>
        <w:spacing w:beforeLines="50" w:before="156" w:afterLines="50" w:after="156" w:line="400" w:lineRule="exact"/>
        <w:jc w:val="center"/>
        <w:outlineLvl w:val="0"/>
        <w:rPr>
          <w:rFonts w:ascii="黑体" w:eastAsia="黑体" w:hAnsi="黑体"/>
          <w:sz w:val="32"/>
          <w:szCs w:val="32"/>
        </w:rPr>
      </w:pPr>
      <w:bookmarkStart w:id="2" w:name="_Toc449883460"/>
      <w:r>
        <w:rPr>
          <w:rFonts w:ascii="黑体" w:eastAsia="黑体" w:hAnsi="黑体" w:hint="eastAsia"/>
          <w:sz w:val="32"/>
          <w:szCs w:val="32"/>
        </w:rPr>
        <w:lastRenderedPageBreak/>
        <w:t>一、绪论</w:t>
      </w:r>
      <w:bookmarkEnd w:id="2"/>
    </w:p>
    <w:p w:rsidR="00481015" w:rsidRDefault="00843BE1" w:rsidP="000F2247">
      <w:pPr>
        <w:pStyle w:val="10"/>
        <w:spacing w:beforeLines="50" w:before="156"/>
        <w:ind w:firstLineChars="0" w:firstLine="0"/>
        <w:jc w:val="left"/>
        <w:outlineLvl w:val="1"/>
        <w:rPr>
          <w:rFonts w:ascii="黑体" w:eastAsia="黑体" w:hAnsi="黑体"/>
          <w:sz w:val="30"/>
          <w:szCs w:val="30"/>
        </w:rPr>
      </w:pPr>
      <w:bookmarkStart w:id="3" w:name="_Toc449883461"/>
      <w:r>
        <w:rPr>
          <w:rFonts w:ascii="黑体" w:eastAsia="黑体" w:hAnsi="黑体" w:hint="eastAsia"/>
          <w:sz w:val="30"/>
          <w:szCs w:val="30"/>
        </w:rPr>
        <w:t>（一）文献综述</w:t>
      </w:r>
      <w:bookmarkEnd w:id="3"/>
    </w:p>
    <w:p w:rsidR="00481015" w:rsidRDefault="00843BE1">
      <w:pPr>
        <w:pStyle w:val="10"/>
        <w:ind w:firstLineChars="0" w:firstLine="0"/>
        <w:jc w:val="left"/>
        <w:outlineLvl w:val="2"/>
        <w:rPr>
          <w:rFonts w:ascii="黑体" w:eastAsia="黑体" w:hAnsi="黑体"/>
          <w:sz w:val="28"/>
          <w:szCs w:val="28"/>
        </w:rPr>
      </w:pPr>
      <w:bookmarkStart w:id="4" w:name="_Toc449883462"/>
      <w:r>
        <w:rPr>
          <w:rFonts w:ascii="黑体" w:eastAsia="黑体" w:hAnsi="黑体" w:hint="eastAsia"/>
          <w:sz w:val="28"/>
          <w:szCs w:val="28"/>
        </w:rPr>
        <w:t>1.国外文献综述</w:t>
      </w:r>
      <w:bookmarkEnd w:id="4"/>
      <w:r>
        <w:rPr>
          <w:rFonts w:ascii="黑体" w:eastAsia="黑体" w:hAnsi="黑体" w:hint="eastAsia"/>
          <w:sz w:val="28"/>
          <w:szCs w:val="28"/>
        </w:rPr>
        <w:t xml:space="preserve"> </w:t>
      </w:r>
    </w:p>
    <w:p w:rsidR="00481015" w:rsidRDefault="00843BE1">
      <w:pPr>
        <w:pStyle w:val="10"/>
        <w:spacing w:line="400" w:lineRule="exact"/>
        <w:ind w:firstLineChars="0" w:firstLine="0"/>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科学技术和生产方式的变革的发展使得美国和西方发达国家逐渐认识到，企业想要实现利润最大化，成本的管理与核算乃重中之重。会计大师埃里克-科勒（Eric Kohler)于1941年在《会计论坛》杂志上发表的文章中指出：作业就是一个组织单位对一项工程、一个大型建设项目、一项规划及一个重要经营的各个具体的活动所做出的贡献</w:t>
      </w:r>
      <w:r>
        <w:rPr>
          <w:rFonts w:ascii="宋体" w:hAnsi="宋体" w:cs="宋体" w:hint="eastAsia"/>
          <w:position w:val="-4"/>
          <w:sz w:val="24"/>
        </w:rPr>
        <w:object w:dxaOrig="239" w:dyaOrig="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15" o:title=""/>
          </v:shape>
          <o:OLEObject Type="Embed" ProgID="Equation.3" ShapeID="_x0000_i1025" DrawAspect="Content" ObjectID="_1523632157" r:id="rId16"/>
        </w:object>
      </w:r>
      <w:r>
        <w:rPr>
          <w:rFonts w:asciiTheme="minorEastAsia" w:hAnsiTheme="minorEastAsia" w:cstheme="minorEastAsia" w:hint="eastAsia"/>
          <w:sz w:val="24"/>
          <w:szCs w:val="24"/>
        </w:rPr>
        <w:t>。</w:t>
      </w:r>
    </w:p>
    <w:p w:rsidR="00481015" w:rsidRDefault="00843BE1">
      <w:pPr>
        <w:pStyle w:val="10"/>
        <w:spacing w:line="400" w:lineRule="exact"/>
        <w:ind w:firstLineChars="0" w:firstLine="0"/>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教授乔治-斯托布斯（George J </w:t>
      </w:r>
      <w:proofErr w:type="spellStart"/>
      <w:r>
        <w:rPr>
          <w:rFonts w:asciiTheme="minorEastAsia" w:hAnsiTheme="minorEastAsia" w:cstheme="minorEastAsia" w:hint="eastAsia"/>
          <w:sz w:val="24"/>
          <w:szCs w:val="24"/>
        </w:rPr>
        <w:t>Staubus</w:t>
      </w:r>
      <w:proofErr w:type="spellEnd"/>
      <w:r>
        <w:rPr>
          <w:rFonts w:asciiTheme="minorEastAsia" w:hAnsiTheme="minorEastAsia" w:cstheme="minorEastAsia" w:hint="eastAsia"/>
          <w:sz w:val="24"/>
          <w:szCs w:val="24"/>
        </w:rPr>
        <w:t>）主张会计是一个信息系统，作业成本会计是一种与决策有用性相联系的会计。斯托布斯教授在博士论文中提到：作业成本计算中的成本不是一种存量，而是一种流出量</w:t>
      </w:r>
      <w:r>
        <w:rPr>
          <w:rFonts w:ascii="宋体" w:hAnsi="宋体" w:cs="宋体" w:hint="eastAsia"/>
          <w:position w:val="-4"/>
          <w:sz w:val="24"/>
        </w:rPr>
        <w:object w:dxaOrig="239" w:dyaOrig="298">
          <v:shape id="_x0000_i1026" type="#_x0000_t75" style="width:12pt;height:15pt" o:ole="">
            <v:imagedata r:id="rId15" o:title=""/>
          </v:shape>
          <o:OLEObject Type="Embed" ProgID="Equation.3" ShapeID="_x0000_i1026" DrawAspect="Content" ObjectID="_1523632158" r:id="rId17"/>
        </w:object>
      </w:r>
      <w:r>
        <w:rPr>
          <w:rFonts w:asciiTheme="minorEastAsia" w:hAnsiTheme="minorEastAsia" w:cstheme="minorEastAsia" w:hint="eastAsia"/>
          <w:sz w:val="24"/>
          <w:szCs w:val="24"/>
        </w:rPr>
        <w:t>。1971年，斯托布斯出版了《作业成本计算与投入产出会计》，书中详细解释诠释了作业、作业会计、增支成本计算等新名词。</w:t>
      </w:r>
    </w:p>
    <w:p w:rsidR="00481015" w:rsidRDefault="00843BE1">
      <w:pPr>
        <w:pStyle w:val="10"/>
        <w:spacing w:line="400" w:lineRule="exact"/>
        <w:ind w:firstLineChars="0" w:firstLine="0"/>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20世纪80年代，美国著名学府芝加哥大学的教授罗宾-库伯（R cooper）在</w:t>
      </w:r>
      <w:proofErr w:type="gramStart"/>
      <w:r>
        <w:rPr>
          <w:rFonts w:asciiTheme="minorEastAsia" w:hAnsiTheme="minorEastAsia" w:cstheme="minorEastAsia" w:hint="eastAsia"/>
          <w:sz w:val="24"/>
          <w:szCs w:val="24"/>
        </w:rPr>
        <w:t>《</w:t>
      </w:r>
      <w:proofErr w:type="gramEnd"/>
      <w:r>
        <w:rPr>
          <w:rFonts w:asciiTheme="minorEastAsia" w:hAnsiTheme="minorEastAsia" w:cstheme="minorEastAsia" w:hint="eastAsia"/>
          <w:sz w:val="24"/>
          <w:szCs w:val="24"/>
        </w:rPr>
        <w:t>成本管理杂志上发表了</w:t>
      </w:r>
      <w:proofErr w:type="gramStart"/>
      <w:r>
        <w:rPr>
          <w:rFonts w:asciiTheme="minorEastAsia" w:hAnsiTheme="minorEastAsia" w:cstheme="minorEastAsia" w:hint="eastAsia"/>
          <w:sz w:val="24"/>
          <w:szCs w:val="24"/>
        </w:rPr>
        <w:t>《</w:t>
      </w:r>
      <w:proofErr w:type="gramEnd"/>
      <w:r>
        <w:rPr>
          <w:rFonts w:asciiTheme="minorEastAsia" w:hAnsiTheme="minorEastAsia" w:cstheme="minorEastAsia" w:hint="eastAsia"/>
          <w:sz w:val="24"/>
          <w:szCs w:val="24"/>
        </w:rPr>
        <w:t>论ABC的兴起：什么是ABC系统</w:t>
      </w:r>
      <w:proofErr w:type="gramStart"/>
      <w:r>
        <w:rPr>
          <w:rFonts w:asciiTheme="minorEastAsia" w:hAnsiTheme="minorEastAsia" w:cstheme="minorEastAsia" w:hint="eastAsia"/>
          <w:sz w:val="24"/>
          <w:szCs w:val="24"/>
        </w:rPr>
        <w:t>》</w:t>
      </w:r>
      <w:proofErr w:type="gramEnd"/>
      <w:r>
        <w:rPr>
          <w:rFonts w:asciiTheme="minorEastAsia" w:hAnsiTheme="minorEastAsia" w:cstheme="minorEastAsia" w:hint="eastAsia"/>
          <w:sz w:val="24"/>
          <w:szCs w:val="24"/>
        </w:rPr>
        <w:t>，库伯教授提出：产品成本就是制造和运送产品所需的作业的成本的总和，成本计算最基本的对象是作业。库伯和卡普兰教授于1992年出版了《推行作业基础成本管理：从分析到行动》，书指出：“推行ABC要经过哪些步骤，会遇到什么问题，应该采取什么行动”等。</w:t>
      </w:r>
    </w:p>
    <w:p w:rsidR="00481015" w:rsidRDefault="00843BE1">
      <w:pPr>
        <w:pStyle w:val="10"/>
        <w:ind w:firstLineChars="0" w:firstLine="0"/>
        <w:jc w:val="left"/>
        <w:outlineLvl w:val="2"/>
        <w:rPr>
          <w:rFonts w:ascii="黑体" w:eastAsia="黑体" w:hAnsi="黑体"/>
          <w:sz w:val="28"/>
          <w:szCs w:val="28"/>
        </w:rPr>
      </w:pPr>
      <w:bookmarkStart w:id="5" w:name="_Toc449883463"/>
      <w:r>
        <w:rPr>
          <w:rFonts w:ascii="黑体" w:eastAsia="黑体" w:hAnsi="黑体" w:hint="eastAsia"/>
          <w:sz w:val="28"/>
          <w:szCs w:val="28"/>
        </w:rPr>
        <w:t>2.国内文献综述</w:t>
      </w:r>
      <w:bookmarkEnd w:id="5"/>
      <w:r>
        <w:rPr>
          <w:rFonts w:ascii="黑体" w:eastAsia="黑体" w:hAnsi="黑体" w:hint="eastAsia"/>
          <w:sz w:val="28"/>
          <w:szCs w:val="28"/>
        </w:rPr>
        <w:t xml:space="preserve"> </w:t>
      </w:r>
    </w:p>
    <w:p w:rsidR="00481015" w:rsidRDefault="00843BE1">
      <w:pPr>
        <w:pStyle w:val="10"/>
        <w:spacing w:line="400" w:lineRule="exact"/>
        <w:ind w:firstLineChars="0" w:firstLine="480"/>
        <w:jc w:val="left"/>
        <w:rPr>
          <w:rFonts w:ascii="宋体" w:eastAsia="宋体" w:hAnsi="宋体" w:cs="宋体"/>
          <w:sz w:val="24"/>
          <w:szCs w:val="24"/>
        </w:rPr>
      </w:pPr>
      <w:r>
        <w:rPr>
          <w:rFonts w:ascii="宋体" w:eastAsia="宋体" w:hAnsi="宋体" w:cs="宋体" w:hint="eastAsia"/>
          <w:sz w:val="24"/>
          <w:szCs w:val="24"/>
        </w:rPr>
        <w:t>改革开放以来，我国企业发展迅速。有关于成本的课题逐渐被学者以及财务从业人员所关注。我国对作业成本法的研究虽然开始较晚，但这并不影响我国研究人员对其的热情与专注。中国工业总公司在1995年开始在我国成立课题并针对作业成本</w:t>
      </w:r>
      <w:proofErr w:type="gramStart"/>
      <w:r>
        <w:rPr>
          <w:rFonts w:ascii="宋体" w:eastAsia="宋体" w:hAnsi="宋体" w:cs="宋体" w:hint="eastAsia"/>
          <w:sz w:val="24"/>
          <w:szCs w:val="24"/>
        </w:rPr>
        <w:t>法展开</w:t>
      </w:r>
      <w:proofErr w:type="gramEnd"/>
      <w:r>
        <w:rPr>
          <w:rFonts w:ascii="宋体" w:eastAsia="宋体" w:hAnsi="宋体" w:cs="宋体" w:hint="eastAsia"/>
          <w:sz w:val="24"/>
          <w:szCs w:val="24"/>
        </w:rPr>
        <w:t>了应用型研究探讨，并与1999年有国防工业出版社出版了《作业成本机制模型实证分析》。</w:t>
      </w:r>
    </w:p>
    <w:p w:rsidR="00481015" w:rsidRDefault="00843BE1">
      <w:pPr>
        <w:pStyle w:val="10"/>
        <w:spacing w:line="400" w:lineRule="exact"/>
        <w:ind w:firstLineChars="0" w:firstLine="480"/>
        <w:jc w:val="left"/>
        <w:rPr>
          <w:rFonts w:ascii="宋体" w:eastAsia="宋体" w:hAnsi="宋体" w:cs="宋体"/>
          <w:sz w:val="24"/>
          <w:szCs w:val="24"/>
        </w:rPr>
      </w:pPr>
      <w:r>
        <w:rPr>
          <w:rFonts w:ascii="宋体" w:eastAsia="宋体" w:hAnsi="宋体" w:cs="宋体" w:hint="eastAsia"/>
          <w:sz w:val="24"/>
          <w:szCs w:val="24"/>
        </w:rPr>
        <w:t>从1998年开始，王平心在我国先进的制造企业中试点运用作业成本管理，获得较大的成功。并先后在啊《会计研究》、《西安大学学报》上发表一系列相关论文，为作业成本法在我国的发展做出中啊哟探索。</w:t>
      </w:r>
    </w:p>
    <w:p w:rsidR="00481015" w:rsidRDefault="00843BE1">
      <w:pPr>
        <w:pStyle w:val="10"/>
        <w:spacing w:line="400" w:lineRule="exact"/>
        <w:ind w:firstLineChars="0" w:firstLine="480"/>
        <w:jc w:val="left"/>
        <w:rPr>
          <w:rFonts w:ascii="宋体" w:eastAsia="宋体" w:hAnsi="宋体" w:cs="宋体"/>
          <w:sz w:val="24"/>
          <w:szCs w:val="24"/>
        </w:rPr>
      </w:pPr>
      <w:r>
        <w:rPr>
          <w:rFonts w:ascii="宋体" w:eastAsia="宋体" w:hAnsi="宋体" w:cs="宋体" w:hint="eastAsia"/>
          <w:sz w:val="24"/>
          <w:szCs w:val="24"/>
        </w:rPr>
        <w:t>国内学者朱小琴认为：“作业成本是战略成本管理像作业层面的渗透”，而战略成本是将作业成本法延伸到生产上游的采购和下游的销售，是指成为一个系统，两者并不等同，而是相辅相成，所以，将作业成管理和战略成本管理相结合起来研究，用战略成本管理思想来丰富作业，有利于作业成本的优化</w:t>
      </w:r>
      <w:proofErr w:type="gramStart"/>
      <w:r>
        <w:rPr>
          <w:rFonts w:ascii="宋体" w:eastAsia="宋体" w:hAnsi="宋体" w:cs="宋体" w:hint="eastAsia"/>
          <w:sz w:val="24"/>
          <w:szCs w:val="24"/>
        </w:rPr>
        <w:t>”</w:t>
      </w:r>
      <w:proofErr w:type="gramEnd"/>
      <w:r>
        <w:rPr>
          <w:rFonts w:ascii="宋体" w:hAnsi="宋体" w:cs="宋体" w:hint="eastAsia"/>
          <w:position w:val="-4"/>
          <w:sz w:val="24"/>
        </w:rPr>
        <w:object w:dxaOrig="239" w:dyaOrig="298">
          <v:shape id="_x0000_i1027" type="#_x0000_t75" style="width:12pt;height:15pt" o:ole="">
            <v:imagedata r:id="rId15" o:title=""/>
          </v:shape>
          <o:OLEObject Type="Embed" ProgID="Equation.3" ShapeID="_x0000_i1027" DrawAspect="Content" ObjectID="_1523632159" r:id="rId18"/>
        </w:object>
      </w:r>
      <w:r>
        <w:rPr>
          <w:rFonts w:ascii="宋体" w:eastAsia="宋体" w:hAnsi="宋体" w:cs="宋体" w:hint="eastAsia"/>
          <w:sz w:val="24"/>
          <w:szCs w:val="24"/>
        </w:rPr>
        <w:t>。</w:t>
      </w:r>
    </w:p>
    <w:p w:rsidR="00481015" w:rsidRDefault="00481015">
      <w:pPr>
        <w:pStyle w:val="10"/>
        <w:spacing w:line="400" w:lineRule="exact"/>
        <w:ind w:firstLineChars="0" w:firstLine="480"/>
        <w:jc w:val="left"/>
        <w:rPr>
          <w:rFonts w:ascii="黑体" w:eastAsia="黑体" w:hAnsi="黑体"/>
          <w:sz w:val="28"/>
          <w:szCs w:val="28"/>
        </w:rPr>
      </w:pPr>
    </w:p>
    <w:p w:rsidR="00481015" w:rsidRDefault="00843BE1">
      <w:pPr>
        <w:pStyle w:val="10"/>
        <w:ind w:firstLineChars="0" w:firstLine="0"/>
        <w:jc w:val="left"/>
        <w:outlineLvl w:val="2"/>
        <w:rPr>
          <w:rFonts w:ascii="黑体" w:eastAsia="黑体" w:hAnsi="黑体"/>
          <w:sz w:val="28"/>
          <w:szCs w:val="28"/>
        </w:rPr>
      </w:pPr>
      <w:r>
        <w:rPr>
          <w:rFonts w:ascii="黑体" w:eastAsia="黑体" w:hAnsi="黑体" w:hint="eastAsia"/>
          <w:sz w:val="28"/>
          <w:szCs w:val="28"/>
        </w:rPr>
        <w:t xml:space="preserve">    </w:t>
      </w:r>
    </w:p>
    <w:p w:rsidR="00481015" w:rsidRDefault="00481015">
      <w:pPr>
        <w:pStyle w:val="10"/>
        <w:ind w:firstLineChars="0" w:firstLine="0"/>
        <w:jc w:val="left"/>
        <w:outlineLvl w:val="2"/>
        <w:rPr>
          <w:rFonts w:ascii="黑体" w:eastAsia="黑体" w:hAnsi="黑体"/>
          <w:sz w:val="28"/>
          <w:szCs w:val="28"/>
        </w:rPr>
      </w:pPr>
    </w:p>
    <w:p w:rsidR="00481015" w:rsidRDefault="00843BE1" w:rsidP="000F2247">
      <w:pPr>
        <w:pStyle w:val="10"/>
        <w:spacing w:beforeLines="50" w:before="156"/>
        <w:ind w:firstLineChars="0" w:firstLine="0"/>
        <w:jc w:val="left"/>
        <w:outlineLvl w:val="1"/>
        <w:rPr>
          <w:rFonts w:ascii="黑体" w:eastAsia="黑体" w:hAnsi="黑体" w:cs="黑体"/>
          <w:sz w:val="30"/>
          <w:szCs w:val="30"/>
        </w:rPr>
      </w:pPr>
      <w:bookmarkStart w:id="6" w:name="_Toc449883464"/>
      <w:r>
        <w:rPr>
          <w:rFonts w:ascii="黑体" w:eastAsia="黑体" w:hAnsi="黑体" w:cs="黑体" w:hint="eastAsia"/>
          <w:sz w:val="30"/>
          <w:szCs w:val="30"/>
        </w:rPr>
        <w:t>（二）研究背景及意义</w:t>
      </w:r>
      <w:bookmarkEnd w:id="6"/>
    </w:p>
    <w:p w:rsidR="00481015" w:rsidRDefault="00843BE1">
      <w:pPr>
        <w:pStyle w:val="10"/>
        <w:spacing w:line="400" w:lineRule="exact"/>
        <w:ind w:firstLineChars="0" w:firstLine="0"/>
        <w:jc w:val="left"/>
        <w:outlineLvl w:val="2"/>
        <w:rPr>
          <w:rFonts w:ascii="黑体" w:eastAsia="黑体" w:hAnsi="黑体" w:cs="黑体"/>
          <w:sz w:val="30"/>
          <w:szCs w:val="30"/>
        </w:rPr>
      </w:pPr>
      <w:bookmarkStart w:id="7" w:name="_Toc449883465"/>
      <w:r>
        <w:rPr>
          <w:rFonts w:ascii="黑体" w:eastAsia="黑体" w:hAnsi="黑体" w:cs="黑体" w:hint="eastAsia"/>
          <w:sz w:val="30"/>
          <w:szCs w:val="30"/>
        </w:rPr>
        <w:t>1.研究背景</w:t>
      </w:r>
      <w:bookmarkEnd w:id="7"/>
    </w:p>
    <w:p w:rsidR="00481015" w:rsidRDefault="00843BE1">
      <w:pPr>
        <w:pStyle w:val="10"/>
        <w:spacing w:line="400" w:lineRule="exact"/>
        <w:ind w:firstLine="480"/>
        <w:jc w:val="left"/>
        <w:rPr>
          <w:rFonts w:ascii="宋体" w:eastAsia="宋体" w:hAnsi="宋体" w:cs="宋体"/>
          <w:sz w:val="24"/>
          <w:szCs w:val="24"/>
        </w:rPr>
      </w:pPr>
      <w:r>
        <w:rPr>
          <w:rFonts w:ascii="宋体" w:eastAsia="宋体" w:hAnsi="宋体" w:cs="宋体" w:hint="eastAsia"/>
          <w:sz w:val="24"/>
          <w:szCs w:val="24"/>
        </w:rPr>
        <w:t xml:space="preserve">   英国第一次工业革命使得“成本”作为一个新的经济名词出现。随着工业革命的不断发展，西方国家逐渐认识到：企业的赢利活动应充分考虑到资源的消耗，即成本的多少。此后，成本的研究逐渐得到发展。因此，成本合算的方法也随之出现。如传统成本法。在劳动力密集型的企业背景下，传统的成本核算方法能够合理地为企业提供成本数据、同时也能够服务于管理层。但是，第三次科技革命使得高新技术飞速发展。在西方国家，高新技术产业风起云涌。此时，成本核算发生改变，间接费用增加使得传统成本法不能准确地核算企业的成本。传统成本法已不能适应新的生产模式且无益于企业。在这种背景下，作业成本法应运而生且不断深化。</w:t>
      </w:r>
    </w:p>
    <w:p w:rsidR="00481015" w:rsidRDefault="00843BE1" w:rsidP="000F2247">
      <w:pPr>
        <w:pStyle w:val="10"/>
        <w:spacing w:line="400" w:lineRule="exact"/>
        <w:ind w:firstLine="480"/>
        <w:jc w:val="left"/>
        <w:rPr>
          <w:rFonts w:ascii="宋体" w:eastAsia="宋体" w:hAnsi="宋体" w:cs="宋体"/>
          <w:sz w:val="24"/>
          <w:szCs w:val="24"/>
        </w:rPr>
      </w:pPr>
      <w:r>
        <w:rPr>
          <w:rFonts w:ascii="宋体" w:eastAsia="宋体" w:hAnsi="宋体" w:cs="宋体" w:hint="eastAsia"/>
          <w:sz w:val="24"/>
          <w:szCs w:val="24"/>
        </w:rPr>
        <w:t>在我国，成本的管理与核算长期以来都被认为是“徒劳之举”，早期许多经营者认为只要企业赢利，成本核算与否无关紧要。随着相关会计制度的制定与规范，使得经营者意识到成本的核算如此重要。伴随着经济发展的深化，愈来愈多的经营者也将成本的核算规范化。但是即使如此，部分企业依然实行“家族式”经营方式，将成本的核算与管理抛之脑后。经营者尚未能够依据企业的生产模式选择最有益的成本核算方法，盲目将资金与精力都投入于生产活动。因此，作业成本法作为一种新型的成本核算方法，不为经营者喜闻乐见。</w:t>
      </w:r>
    </w:p>
    <w:p w:rsidR="00481015" w:rsidRDefault="00843BE1">
      <w:pPr>
        <w:pStyle w:val="10"/>
        <w:ind w:firstLineChars="0" w:firstLine="0"/>
        <w:jc w:val="left"/>
        <w:outlineLvl w:val="2"/>
        <w:rPr>
          <w:rFonts w:ascii="黑体" w:eastAsia="黑体" w:hAnsi="黑体" w:cs="黑体"/>
          <w:sz w:val="30"/>
          <w:szCs w:val="30"/>
        </w:rPr>
      </w:pPr>
      <w:bookmarkStart w:id="8" w:name="_Toc449883466"/>
      <w:r>
        <w:rPr>
          <w:rFonts w:ascii="黑体" w:eastAsia="黑体" w:hAnsi="黑体" w:cs="黑体" w:hint="eastAsia"/>
          <w:sz w:val="30"/>
          <w:szCs w:val="30"/>
        </w:rPr>
        <w:t>2.研究意义</w:t>
      </w:r>
      <w:bookmarkEnd w:id="8"/>
    </w:p>
    <w:p w:rsidR="00481015" w:rsidRDefault="00843BE1">
      <w:pPr>
        <w:pStyle w:val="10"/>
        <w:spacing w:line="400" w:lineRule="exact"/>
        <w:ind w:firstLine="480"/>
        <w:jc w:val="left"/>
        <w:rPr>
          <w:rFonts w:ascii="宋体" w:eastAsia="宋体" w:hAnsi="宋体" w:cs="宋体"/>
          <w:sz w:val="24"/>
          <w:szCs w:val="24"/>
        </w:rPr>
      </w:pPr>
      <w:r>
        <w:rPr>
          <w:rFonts w:ascii="宋体" w:eastAsia="宋体" w:hAnsi="宋体" w:cs="宋体" w:hint="eastAsia"/>
          <w:sz w:val="24"/>
          <w:szCs w:val="24"/>
        </w:rPr>
        <w:t>成本的核算与管理对企业来说，十分重要。作业成本法作为一种新型的成本方法，能够最大程度的准确核算企业所消耗的资源和产生的费用。通过动态追踪成本动因，作业成本法能够将所产生的成本费用准确地划分到某项具体的作业中去，进而为企业提供精确的财务信息，同时，也为管理层决策打下良好的基石。作业成本法较之于传统成本法，更有利于企业全面准确地将成本进行分配与归集、更有利于提高企业的竞争力和赢利水平，进而在全球化背景下赢得国际地位。本文通过对作业成本法与传统成本法的对比分析和对作业成本法的优缺点的分析以及作业成本法的实施对企业的有利之处，来为作业成本法对推广付出绵薄之力。</w:t>
      </w:r>
    </w:p>
    <w:p w:rsidR="00481015" w:rsidRDefault="00481015">
      <w:pPr>
        <w:pStyle w:val="10"/>
        <w:spacing w:line="400" w:lineRule="exact"/>
        <w:ind w:firstLineChars="0" w:firstLine="113"/>
        <w:jc w:val="left"/>
        <w:rPr>
          <w:rFonts w:ascii="黑体" w:hAnsi="黑体"/>
          <w:sz w:val="24"/>
          <w:szCs w:val="24"/>
        </w:rPr>
      </w:pPr>
    </w:p>
    <w:p w:rsidR="00481015" w:rsidRDefault="00481015">
      <w:pPr>
        <w:pStyle w:val="10"/>
        <w:spacing w:line="400" w:lineRule="exact"/>
        <w:ind w:firstLineChars="0" w:firstLine="113"/>
        <w:jc w:val="left"/>
        <w:rPr>
          <w:rFonts w:ascii="黑体" w:hAnsi="黑体"/>
          <w:sz w:val="24"/>
          <w:szCs w:val="24"/>
        </w:rPr>
      </w:pPr>
    </w:p>
    <w:p w:rsidR="00481015" w:rsidRDefault="00481015">
      <w:pPr>
        <w:pStyle w:val="10"/>
        <w:spacing w:line="400" w:lineRule="exact"/>
        <w:ind w:firstLineChars="0" w:firstLine="113"/>
        <w:jc w:val="left"/>
        <w:rPr>
          <w:rFonts w:ascii="黑体" w:hAnsi="黑体"/>
          <w:sz w:val="24"/>
          <w:szCs w:val="24"/>
        </w:rPr>
      </w:pPr>
    </w:p>
    <w:p w:rsidR="00481015" w:rsidRDefault="00481015">
      <w:pPr>
        <w:pStyle w:val="10"/>
        <w:ind w:firstLineChars="0" w:firstLine="480"/>
        <w:jc w:val="left"/>
        <w:outlineLvl w:val="2"/>
        <w:rPr>
          <w:rFonts w:ascii="黑体" w:hAnsi="黑体"/>
          <w:sz w:val="24"/>
          <w:szCs w:val="24"/>
        </w:rPr>
      </w:pPr>
    </w:p>
    <w:p w:rsidR="00481015" w:rsidRDefault="00843BE1" w:rsidP="000F2247">
      <w:pPr>
        <w:pStyle w:val="10"/>
        <w:spacing w:beforeLines="50" w:before="156" w:afterLines="50" w:after="156"/>
        <w:ind w:firstLineChars="0" w:firstLine="480"/>
        <w:jc w:val="left"/>
        <w:outlineLvl w:val="0"/>
        <w:rPr>
          <w:rFonts w:ascii="黑体" w:eastAsia="黑体" w:hAnsi="黑体" w:cs="黑体"/>
          <w:sz w:val="32"/>
          <w:szCs w:val="32"/>
        </w:rPr>
      </w:pPr>
      <w:r>
        <w:rPr>
          <w:rFonts w:ascii="黑体" w:hAnsi="黑体" w:hint="eastAsia"/>
          <w:sz w:val="24"/>
          <w:szCs w:val="24"/>
        </w:rPr>
        <w:t xml:space="preserve">         </w:t>
      </w:r>
      <w:r>
        <w:rPr>
          <w:rFonts w:ascii="黑体" w:hAnsi="黑体" w:hint="eastAsia"/>
          <w:sz w:val="32"/>
          <w:szCs w:val="32"/>
        </w:rPr>
        <w:t xml:space="preserve">  </w:t>
      </w:r>
      <w:bookmarkStart w:id="9" w:name="_Toc449883467"/>
      <w:r>
        <w:rPr>
          <w:rFonts w:ascii="黑体" w:eastAsia="黑体" w:hAnsi="黑体" w:cs="黑体" w:hint="eastAsia"/>
          <w:sz w:val="32"/>
          <w:szCs w:val="32"/>
        </w:rPr>
        <w:t>二、作业成本法基本概述</w:t>
      </w:r>
      <w:bookmarkEnd w:id="9"/>
    </w:p>
    <w:p w:rsidR="00481015" w:rsidRDefault="00481015">
      <w:pPr>
        <w:pStyle w:val="10"/>
        <w:ind w:firstLineChars="0" w:firstLine="480"/>
        <w:jc w:val="left"/>
        <w:outlineLvl w:val="2"/>
        <w:rPr>
          <w:rFonts w:ascii="黑体" w:hAnsi="黑体"/>
          <w:sz w:val="24"/>
          <w:szCs w:val="24"/>
        </w:rPr>
      </w:pPr>
    </w:p>
    <w:p w:rsidR="00481015" w:rsidRDefault="00843BE1" w:rsidP="000F2247">
      <w:pPr>
        <w:pStyle w:val="10"/>
        <w:spacing w:beforeLines="50" w:before="156"/>
        <w:ind w:firstLineChars="0" w:firstLine="0"/>
        <w:jc w:val="left"/>
        <w:outlineLvl w:val="1"/>
        <w:rPr>
          <w:rFonts w:ascii="黑体" w:eastAsia="黑体" w:hAnsi="黑体"/>
          <w:sz w:val="28"/>
          <w:szCs w:val="28"/>
        </w:rPr>
      </w:pPr>
      <w:bookmarkStart w:id="10" w:name="_Toc449883468"/>
      <w:r>
        <w:rPr>
          <w:rFonts w:ascii="黑体" w:eastAsia="黑体" w:hAnsi="黑体" w:hint="eastAsia"/>
          <w:sz w:val="28"/>
          <w:szCs w:val="28"/>
        </w:rPr>
        <w:t>（一）作业成本法的基本原理</w:t>
      </w:r>
      <w:bookmarkEnd w:id="10"/>
    </w:p>
    <w:p w:rsidR="00481015" w:rsidRDefault="00843BE1">
      <w:pPr>
        <w:pStyle w:val="10"/>
        <w:ind w:firstLineChars="0" w:firstLine="0"/>
        <w:jc w:val="left"/>
        <w:outlineLvl w:val="2"/>
        <w:rPr>
          <w:rFonts w:ascii="黑体" w:eastAsia="黑体" w:hAnsi="黑体"/>
          <w:sz w:val="28"/>
          <w:szCs w:val="28"/>
        </w:rPr>
      </w:pPr>
      <w:bookmarkStart w:id="11" w:name="_Toc449883469"/>
      <w:r>
        <w:rPr>
          <w:rFonts w:ascii="黑体" w:eastAsia="黑体" w:hAnsi="黑体" w:hint="eastAsia"/>
          <w:sz w:val="28"/>
          <w:szCs w:val="28"/>
        </w:rPr>
        <w:t>1.作业成本法的定义</w:t>
      </w:r>
      <w:bookmarkEnd w:id="11"/>
    </w:p>
    <w:p w:rsidR="00481015" w:rsidRDefault="00843BE1">
      <w:pPr>
        <w:pStyle w:val="10"/>
        <w:spacing w:line="400" w:lineRule="exact"/>
        <w:ind w:firstLine="480"/>
        <w:rPr>
          <w:sz w:val="24"/>
          <w:szCs w:val="24"/>
        </w:rPr>
      </w:pPr>
      <w:r>
        <w:rPr>
          <w:rFonts w:hint="eastAsia"/>
          <w:sz w:val="24"/>
          <w:szCs w:val="24"/>
        </w:rPr>
        <w:t>作业成本法（</w:t>
      </w:r>
      <w:r>
        <w:rPr>
          <w:rFonts w:hint="eastAsia"/>
          <w:sz w:val="24"/>
          <w:szCs w:val="24"/>
        </w:rPr>
        <w:t>Activity-based Management</w:t>
      </w:r>
      <w:r>
        <w:rPr>
          <w:rFonts w:hint="eastAsia"/>
          <w:sz w:val="24"/>
          <w:szCs w:val="24"/>
        </w:rPr>
        <w:t>）</w:t>
      </w:r>
      <w:r>
        <w:rPr>
          <w:rFonts w:hint="eastAsia"/>
          <w:sz w:val="24"/>
          <w:szCs w:val="24"/>
        </w:rPr>
        <w:t>,</w:t>
      </w:r>
      <w:r>
        <w:rPr>
          <w:rFonts w:hint="eastAsia"/>
          <w:sz w:val="24"/>
          <w:szCs w:val="24"/>
        </w:rPr>
        <w:t>简称</w:t>
      </w:r>
      <w:r>
        <w:rPr>
          <w:rFonts w:hint="eastAsia"/>
          <w:sz w:val="24"/>
          <w:szCs w:val="24"/>
        </w:rPr>
        <w:t>ABC</w:t>
      </w:r>
      <w:r>
        <w:rPr>
          <w:rFonts w:hint="eastAsia"/>
          <w:sz w:val="24"/>
          <w:szCs w:val="24"/>
        </w:rPr>
        <w:t>成本法。企业在生产经营过程中会产生许多以营利为目的行为活动，称之为“作业”。作业成本法的基本原理是以作业为基础，在追溯作业动因的前提通过将产品的制造费用确认、计量并合理分配到</w:t>
      </w:r>
      <w:proofErr w:type="gramStart"/>
      <w:r>
        <w:rPr>
          <w:rFonts w:hint="eastAsia"/>
          <w:sz w:val="24"/>
          <w:szCs w:val="24"/>
        </w:rPr>
        <w:t>到</w:t>
      </w:r>
      <w:proofErr w:type="gramEnd"/>
      <w:r>
        <w:rPr>
          <w:rFonts w:hint="eastAsia"/>
          <w:sz w:val="24"/>
          <w:szCs w:val="24"/>
        </w:rPr>
        <w:t>相关产品中，进而准确地确定某项作业的最终成本，即“生产导致作业，作业消耗资源，资源产生成本”。在作业成本法下，企业的成本为完全成本，即同等核算直接成本与间接成本，使得企业的成本核算范围更加宽泛，同样使得成本数据更加精确。</w:t>
      </w:r>
    </w:p>
    <w:p w:rsidR="00481015" w:rsidRDefault="00843BE1">
      <w:pPr>
        <w:pStyle w:val="10"/>
        <w:ind w:firstLineChars="0" w:firstLine="0"/>
        <w:jc w:val="left"/>
        <w:outlineLvl w:val="2"/>
        <w:rPr>
          <w:rFonts w:ascii="黑体" w:eastAsia="黑体" w:hAnsi="黑体"/>
          <w:sz w:val="28"/>
        </w:rPr>
      </w:pPr>
      <w:bookmarkStart w:id="12" w:name="_Toc449883470"/>
      <w:r>
        <w:rPr>
          <w:rFonts w:ascii="黑体" w:eastAsia="黑体" w:hAnsi="黑体" w:hint="eastAsia"/>
          <w:sz w:val="28"/>
        </w:rPr>
        <w:t>2.作业成本核算的基本原理</w:t>
      </w:r>
      <w:bookmarkEnd w:id="12"/>
    </w:p>
    <w:p w:rsidR="00481015" w:rsidRDefault="00843BE1">
      <w:pPr>
        <w:pStyle w:val="10"/>
        <w:spacing w:line="400" w:lineRule="exact"/>
        <w:ind w:firstLine="480"/>
        <w:rPr>
          <w:sz w:val="24"/>
          <w:szCs w:val="24"/>
        </w:rPr>
      </w:pPr>
      <w:r>
        <w:rPr>
          <w:rFonts w:hint="eastAsia"/>
          <w:sz w:val="24"/>
          <w:szCs w:val="24"/>
        </w:rPr>
        <w:t>作业成本法是以作业为基础的成本核算体系，通过对作业成本的确认与计量、追踪并动态反应，来为企业的决策提供准确的成本信息。在成本核算过程中，企业依据作业的性质划分作业成本库，作业成本法通过追溯资源消耗的动因，将间接费用归集到同质作业的作业成本库中，进而将作业成本库中的成本分配分配到最终产品，以此确定每一项作业的最终成本。</w:t>
      </w:r>
    </w:p>
    <w:p w:rsidR="00481015" w:rsidRDefault="00843BE1">
      <w:pPr>
        <w:pStyle w:val="10"/>
        <w:ind w:firstLineChars="0" w:firstLine="0"/>
        <w:outlineLvl w:val="2"/>
        <w:rPr>
          <w:rFonts w:ascii="黑体" w:eastAsia="黑体" w:hAnsi="黑体" w:cs="黑体"/>
          <w:sz w:val="28"/>
          <w:szCs w:val="28"/>
        </w:rPr>
      </w:pPr>
      <w:bookmarkStart w:id="13" w:name="_Toc449883471"/>
      <w:r>
        <w:rPr>
          <w:rFonts w:ascii="黑体" w:eastAsia="黑体" w:hAnsi="黑体" w:cs="黑体" w:hint="eastAsia"/>
          <w:sz w:val="28"/>
          <w:szCs w:val="28"/>
        </w:rPr>
        <w:t>3.作业成本法应用的前提</w:t>
      </w:r>
      <w:bookmarkEnd w:id="13"/>
    </w:p>
    <w:p w:rsidR="00481015" w:rsidRDefault="00843BE1">
      <w:pPr>
        <w:spacing w:line="400" w:lineRule="exact"/>
        <w:ind w:firstLineChars="200" w:firstLine="480"/>
        <w:jc w:val="left"/>
        <w:rPr>
          <w:rFonts w:asciiTheme="minorEastAsia" w:hAnsiTheme="minorEastAsia"/>
          <w:sz w:val="24"/>
          <w:szCs w:val="24"/>
        </w:rPr>
      </w:pPr>
      <w:r>
        <w:rPr>
          <w:rFonts w:ascii="宋体" w:eastAsia="宋体" w:hAnsi="宋体" w:cs="宋体" w:hint="eastAsia"/>
          <w:sz w:val="24"/>
          <w:szCs w:val="24"/>
        </w:rPr>
        <w:t>第一、企业需要具备一定的规模。</w:t>
      </w:r>
      <w:r>
        <w:rPr>
          <w:rFonts w:asciiTheme="minorEastAsia" w:hAnsiTheme="minorEastAsia" w:hint="eastAsia"/>
          <w:sz w:val="24"/>
          <w:szCs w:val="24"/>
        </w:rPr>
        <w:t>作业成本法的实施步骤复杂、实施过程漫长，同时，需要花费大量的人力、物力与财力。另外，作业成本法的实施需要企业各个部门和每个员工紧密地的配</w:t>
      </w:r>
      <w:proofErr w:type="gramStart"/>
      <w:r>
        <w:rPr>
          <w:rFonts w:asciiTheme="minorEastAsia" w:hAnsiTheme="minorEastAsia" w:hint="eastAsia"/>
          <w:sz w:val="24"/>
          <w:szCs w:val="24"/>
        </w:rPr>
        <w:t>础</w:t>
      </w:r>
      <w:proofErr w:type="gramEnd"/>
      <w:r>
        <w:rPr>
          <w:rFonts w:asciiTheme="minorEastAsia" w:hAnsiTheme="minorEastAsia" w:hint="eastAsia"/>
          <w:sz w:val="24"/>
          <w:szCs w:val="24"/>
        </w:rPr>
        <w:t>条件。</w:t>
      </w:r>
      <w:r>
        <w:rPr>
          <w:rFonts w:ascii="宋体" w:eastAsia="宋体" w:hAnsi="宋体" w:cs="宋体" w:hint="eastAsia"/>
          <w:sz w:val="24"/>
          <w:szCs w:val="24"/>
        </w:rPr>
        <w:t>第二、企业的自动化水平较高。</w:t>
      </w:r>
      <w:r>
        <w:rPr>
          <w:rFonts w:asciiTheme="minorEastAsia" w:hAnsiTheme="minorEastAsia" w:hint="eastAsia"/>
          <w:sz w:val="24"/>
          <w:szCs w:val="24"/>
        </w:rPr>
        <w:t>作业成本法的应用是为了解决企业在生产经营过程中占总费用较高比例的间接费用的分配问题。在劳动密集型企业中，直接费用，尤其是人工成本较高，在这种情况下，作业成本法并不是最好的成本与管理的方法。以上海某物流公司为例：该公司</w:t>
      </w:r>
      <w:proofErr w:type="gramStart"/>
      <w:r>
        <w:rPr>
          <w:rFonts w:asciiTheme="minorEastAsia" w:hAnsiTheme="minorEastAsia" w:hint="eastAsia"/>
          <w:sz w:val="24"/>
          <w:szCs w:val="24"/>
        </w:rPr>
        <w:t>201</w:t>
      </w:r>
      <w:proofErr w:type="gramEnd"/>
      <w:r>
        <w:rPr>
          <w:rFonts w:asciiTheme="minorEastAsia" w:hAnsiTheme="minorEastAsia" w:hint="eastAsia"/>
          <w:sz w:val="24"/>
          <w:szCs w:val="24"/>
        </w:rPr>
        <w:t>年度成本构成中，直接人工占比30%，直接材料占比50%，在这种情况下，传统的成本核算方法反而更为便捷。</w:t>
      </w:r>
      <w:r>
        <w:rPr>
          <w:rFonts w:hint="eastAsia"/>
          <w:sz w:val="24"/>
          <w:szCs w:val="24"/>
        </w:rPr>
        <w:t>正如前文所述，该公司成本的核算较为简单，作业成本法并不适用于企业日常的管理与经营。</w:t>
      </w:r>
      <w:r>
        <w:rPr>
          <w:rFonts w:asciiTheme="minorEastAsia" w:hAnsiTheme="minorEastAsia" w:hint="eastAsia"/>
          <w:sz w:val="24"/>
          <w:szCs w:val="24"/>
        </w:rPr>
        <w:t>相反，在自动化程度较高的企业中，制造费用的增加、人工费用减少，成本的管理较为复杂。在这种条件</w:t>
      </w:r>
      <w:r>
        <w:rPr>
          <w:rFonts w:asciiTheme="minorEastAsia" w:hAnsiTheme="minorEastAsia" w:hint="eastAsia"/>
          <w:sz w:val="24"/>
          <w:szCs w:val="24"/>
        </w:rPr>
        <w:lastRenderedPageBreak/>
        <w:t>下，作业成本法无疑是最佳的分配制造费用的方法。因此，只有在自动化水平较高的情况下，作业成本法才具备基本的应用条件，才能有利于成本的核算与管理。</w:t>
      </w:r>
    </w:p>
    <w:p w:rsidR="00481015" w:rsidRDefault="00481015">
      <w:pPr>
        <w:spacing w:line="400" w:lineRule="exact"/>
        <w:jc w:val="left"/>
        <w:rPr>
          <w:rFonts w:ascii="宋体" w:eastAsia="宋体" w:hAnsi="宋体" w:cs="宋体"/>
          <w:sz w:val="24"/>
          <w:szCs w:val="24"/>
        </w:rPr>
      </w:pPr>
    </w:p>
    <w:p w:rsidR="00481015" w:rsidRDefault="00481015">
      <w:pPr>
        <w:pStyle w:val="10"/>
        <w:ind w:firstLineChars="0" w:firstLine="0"/>
        <w:jc w:val="left"/>
        <w:outlineLvl w:val="2"/>
        <w:rPr>
          <w:rFonts w:ascii="黑体" w:eastAsia="黑体" w:hAnsi="黑体" w:cs="黑体"/>
          <w:sz w:val="28"/>
          <w:szCs w:val="28"/>
        </w:rPr>
      </w:pPr>
    </w:p>
    <w:p w:rsidR="00481015" w:rsidRDefault="00481015">
      <w:pPr>
        <w:pStyle w:val="10"/>
        <w:ind w:firstLineChars="0" w:firstLine="480"/>
        <w:jc w:val="left"/>
        <w:outlineLvl w:val="2"/>
        <w:rPr>
          <w:rFonts w:ascii="黑体" w:hAnsi="黑体"/>
          <w:sz w:val="24"/>
          <w:szCs w:val="24"/>
        </w:rPr>
      </w:pPr>
    </w:p>
    <w:p w:rsidR="00481015" w:rsidRDefault="00481015">
      <w:pPr>
        <w:pStyle w:val="10"/>
        <w:ind w:firstLineChars="0" w:firstLine="480"/>
        <w:jc w:val="left"/>
        <w:outlineLvl w:val="2"/>
        <w:rPr>
          <w:rFonts w:ascii="黑体" w:hAnsi="黑体"/>
          <w:sz w:val="24"/>
          <w:szCs w:val="24"/>
        </w:rPr>
      </w:pPr>
    </w:p>
    <w:p w:rsidR="00481015" w:rsidRDefault="00843BE1" w:rsidP="000F2247">
      <w:pPr>
        <w:spacing w:beforeLines="50" w:before="156"/>
        <w:jc w:val="left"/>
        <w:outlineLvl w:val="1"/>
        <w:rPr>
          <w:rFonts w:ascii="黑体" w:eastAsia="黑体" w:hAnsi="黑体"/>
          <w:sz w:val="30"/>
          <w:szCs w:val="30"/>
        </w:rPr>
      </w:pPr>
      <w:bookmarkStart w:id="14" w:name="_Toc449883472"/>
      <w:r>
        <w:rPr>
          <w:rFonts w:ascii="黑体" w:eastAsia="黑体" w:hAnsi="黑体" w:hint="eastAsia"/>
          <w:sz w:val="30"/>
          <w:szCs w:val="30"/>
        </w:rPr>
        <w:t>（二）作业成本法与标准成本法的对照分析</w:t>
      </w:r>
      <w:bookmarkEnd w:id="14"/>
    </w:p>
    <w:p w:rsidR="00481015" w:rsidRDefault="00843BE1">
      <w:pPr>
        <w:jc w:val="left"/>
        <w:outlineLvl w:val="2"/>
        <w:rPr>
          <w:rFonts w:ascii="黑体" w:eastAsia="黑体" w:hAnsi="黑体"/>
          <w:sz w:val="28"/>
          <w:szCs w:val="28"/>
        </w:rPr>
      </w:pPr>
      <w:bookmarkStart w:id="15" w:name="_Toc449883473"/>
      <w:r>
        <w:rPr>
          <w:rFonts w:ascii="黑体" w:eastAsia="黑体" w:hAnsi="黑体" w:hint="eastAsia"/>
          <w:sz w:val="28"/>
          <w:szCs w:val="28"/>
        </w:rPr>
        <w:t>1.传统成本法与标准成本法的区别</w:t>
      </w:r>
      <w:bookmarkEnd w:id="15"/>
    </w:p>
    <w:p w:rsidR="00481015" w:rsidRDefault="00843BE1">
      <w:pPr>
        <w:spacing w:line="400" w:lineRule="exact"/>
        <w:jc w:val="left"/>
        <w:rPr>
          <w:rFonts w:asciiTheme="minorEastAsia" w:hAnsiTheme="minorEastAsia" w:cstheme="minorEastAsia"/>
          <w:sz w:val="24"/>
          <w:szCs w:val="24"/>
        </w:rPr>
      </w:pPr>
      <w:r>
        <w:rPr>
          <w:rFonts w:asciiTheme="minorEastAsia" w:hAnsiTheme="minorEastAsia" w:cstheme="minorEastAsia" w:hint="eastAsia"/>
          <w:sz w:val="24"/>
          <w:szCs w:val="24"/>
        </w:rPr>
        <w:t>（1）传统成本法与作业成本法的概念的区别</w:t>
      </w:r>
    </w:p>
    <w:p w:rsidR="00481015" w:rsidRDefault="00843BE1">
      <w:pPr>
        <w:spacing w:line="400" w:lineRule="exact"/>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传统成本法是根据产品成本对象的不同，采用不同的方法来分配</w:t>
      </w:r>
      <w:proofErr w:type="gramStart"/>
      <w:r>
        <w:rPr>
          <w:rFonts w:asciiTheme="minorEastAsia" w:hAnsiTheme="minorEastAsia" w:cstheme="minorEastAsia" w:hint="eastAsia"/>
          <w:sz w:val="24"/>
          <w:szCs w:val="24"/>
        </w:rPr>
        <w:t>产品的产品的</w:t>
      </w:r>
      <w:proofErr w:type="gramEnd"/>
      <w:r>
        <w:rPr>
          <w:rFonts w:asciiTheme="minorEastAsia" w:hAnsiTheme="minorEastAsia" w:cstheme="minorEastAsia" w:hint="eastAsia"/>
          <w:sz w:val="24"/>
          <w:szCs w:val="24"/>
        </w:rPr>
        <w:t>成本，在企业的生产经营过程中，传统的成本核算方法仅仅指制造成本。作业成本法以企业的作业为核心，通过动态追溯成本动因、归集作业产生的费用，以此来进行成本分配的成本计算方法，与传统的成本核算方法相比，作业成本法一般是指完全成本。在传统成本法下，产品的成本只包括直接材料与直接人工，而支持活动产生的成本只能计入间接费用来直接扣除。然而，在作业成本法下，作业产生的所有合理的、有效的费用都能动态追溯并计入产品的成本，即为完全成本</w:t>
      </w:r>
      <w:r>
        <w:rPr>
          <w:rFonts w:ascii="宋体" w:hAnsi="宋体" w:cs="宋体" w:hint="eastAsia"/>
          <w:position w:val="-4"/>
          <w:sz w:val="24"/>
        </w:rPr>
        <w:object w:dxaOrig="239" w:dyaOrig="298">
          <v:shape id="_x0000_i1028" type="#_x0000_t75" style="width:12pt;height:15pt" o:ole="">
            <v:imagedata r:id="rId19" o:title=""/>
          </v:shape>
          <o:OLEObject Type="Embed" ProgID="Equation.3" ShapeID="_x0000_i1028" DrawAspect="Content" ObjectID="_1523632160" r:id="rId20"/>
        </w:object>
      </w:r>
      <w:r>
        <w:rPr>
          <w:rFonts w:asciiTheme="minorEastAsia" w:hAnsiTheme="minorEastAsia" w:cstheme="minorEastAsia" w:hint="eastAsia"/>
          <w:sz w:val="24"/>
          <w:szCs w:val="24"/>
        </w:rPr>
        <w:t>。此外，传统成本法的核算过程侧重于“产品</w:t>
      </w:r>
      <w:r>
        <w:rPr>
          <w:rFonts w:ascii="Arial" w:hAnsi="Arial" w:cs="Arial"/>
          <w:sz w:val="24"/>
          <w:szCs w:val="24"/>
        </w:rPr>
        <w:t>→</w:t>
      </w:r>
      <w:r>
        <w:rPr>
          <w:rFonts w:asciiTheme="minorEastAsia" w:hAnsiTheme="minorEastAsia" w:cstheme="minorEastAsia" w:hint="eastAsia"/>
          <w:sz w:val="24"/>
          <w:szCs w:val="24"/>
        </w:rPr>
        <w:t>资源</w:t>
      </w:r>
      <w:r>
        <w:rPr>
          <w:rFonts w:ascii="Arial" w:hAnsi="Arial" w:cs="Arial"/>
          <w:sz w:val="24"/>
          <w:szCs w:val="24"/>
        </w:rPr>
        <w:t>→</w:t>
      </w:r>
      <w:r>
        <w:rPr>
          <w:rFonts w:asciiTheme="minorEastAsia" w:hAnsiTheme="minorEastAsia" w:cstheme="minorEastAsia" w:hint="eastAsia"/>
          <w:sz w:val="24"/>
          <w:szCs w:val="24"/>
        </w:rPr>
        <w:t>成本”。相反，作业成本法则侧重于“作业</w:t>
      </w:r>
      <w:r>
        <w:rPr>
          <w:rFonts w:ascii="Arial" w:hAnsi="Arial" w:cs="Arial"/>
          <w:sz w:val="24"/>
          <w:szCs w:val="24"/>
        </w:rPr>
        <w:t>→</w:t>
      </w:r>
      <w:r>
        <w:rPr>
          <w:rFonts w:ascii="Arial" w:hAnsi="Arial" w:cs="Arial" w:hint="eastAsia"/>
          <w:sz w:val="24"/>
          <w:szCs w:val="24"/>
        </w:rPr>
        <w:t>资源</w:t>
      </w:r>
      <w:r>
        <w:rPr>
          <w:rFonts w:ascii="Arial" w:hAnsi="Arial" w:cs="Arial"/>
          <w:sz w:val="24"/>
          <w:szCs w:val="24"/>
        </w:rPr>
        <w:t>→</w:t>
      </w:r>
      <w:r>
        <w:rPr>
          <w:rFonts w:asciiTheme="minorEastAsia" w:hAnsiTheme="minorEastAsia" w:cstheme="minorEastAsia" w:hint="eastAsia"/>
          <w:sz w:val="24"/>
          <w:szCs w:val="24"/>
        </w:rPr>
        <w:t>成本”。因此，作业成本法关注的是一项作业动态的生产过程，而非直接到完工产品的结果，因而也更加准确、合理，完整。</w:t>
      </w:r>
    </w:p>
    <w:p w:rsidR="00481015" w:rsidRDefault="00843BE1">
      <w:pPr>
        <w:spacing w:line="400" w:lineRule="exact"/>
        <w:jc w:val="left"/>
        <w:rPr>
          <w:rFonts w:ascii="黑体" w:eastAsia="黑体" w:hAnsi="黑体"/>
          <w:sz w:val="28"/>
          <w:szCs w:val="28"/>
        </w:rPr>
      </w:pPr>
      <w:r>
        <w:rPr>
          <w:rFonts w:ascii="黑体" w:eastAsia="黑体" w:hAnsi="黑体" w:hint="eastAsia"/>
          <w:sz w:val="28"/>
          <w:szCs w:val="28"/>
        </w:rPr>
        <w:t>（2）</w:t>
      </w:r>
      <w:r>
        <w:rPr>
          <w:rFonts w:ascii="宋体" w:eastAsia="宋体" w:hAnsi="宋体" w:cs="宋体" w:hint="eastAsia"/>
          <w:sz w:val="24"/>
          <w:szCs w:val="24"/>
        </w:rPr>
        <w:t>核算过程的不同</w:t>
      </w:r>
    </w:p>
    <w:p w:rsidR="00481015" w:rsidRDefault="00843BE1">
      <w:pPr>
        <w:spacing w:line="400" w:lineRule="exact"/>
        <w:ind w:firstLineChars="200" w:firstLine="480"/>
        <w:jc w:val="left"/>
        <w:rPr>
          <w:rFonts w:asciiTheme="minorEastAsia" w:hAnsiTheme="minorEastAsia"/>
          <w:sz w:val="24"/>
          <w:szCs w:val="24"/>
        </w:rPr>
      </w:pPr>
      <w:r>
        <w:rPr>
          <w:rFonts w:ascii="黑体" w:eastAsia="宋体" w:hAnsi="黑体" w:hint="eastAsia"/>
          <w:sz w:val="24"/>
          <w:szCs w:val="24"/>
        </w:rPr>
        <w:t>对于制造费用，传统的成本处理方法倾向于以一种平均化的方式将其分配到各个成本对象，分配标准一般为直接人工工时、机器工时等。在传统的成本核算中，企业以一种从前向后推的方式管理并核算产品的成本，其质量管理侧重于半成品与完工产品，将所有的成本作为旗舰费用一次性扣除。若出现纰漏，及时修补或者删除，但是其忽视了生产产品实际耗用的资源与费用之间的配比关系，导致成本信息不准确；而作业成本法则会追溯成本的来源，将成本动因与成本的分配连接起来，分配基础为成本驱动因子，</w:t>
      </w:r>
      <w:r>
        <w:rPr>
          <w:rFonts w:asciiTheme="minorEastAsia" w:hAnsiTheme="minorEastAsia" w:hint="eastAsia"/>
          <w:sz w:val="24"/>
          <w:szCs w:val="24"/>
        </w:rPr>
        <w:t>即依据作业耗用的资源核算成本。与传统的成本管理与核算方法相比</w:t>
      </w:r>
      <w:r>
        <w:rPr>
          <w:rFonts w:ascii="黑体" w:eastAsia="宋体" w:hAnsi="黑体" w:hint="eastAsia"/>
          <w:sz w:val="24"/>
          <w:szCs w:val="24"/>
        </w:rPr>
        <w:t>，作业成本法下企业成本核算的依据是作业，而非某种具体的分配方法，如工时等。从因果关系出发，环环相扣，作业成本法选择多样化的分配方法，重点关注作业从开始到完工所消耗的资源，以及资源是如何被消耗的。因此，在作业成本法下，产品的质量管理是完全的、精确的。生产的各个环节能够实现真正意义的自我监督并及时将损失降到最低。此外，成本费用分配的准确性大为提高，也为企业的财务核算与管理提供更加精确的财务信息。</w:t>
      </w:r>
    </w:p>
    <w:p w:rsidR="00481015" w:rsidRDefault="00843BE1">
      <w:pPr>
        <w:spacing w:line="400" w:lineRule="exact"/>
        <w:jc w:val="left"/>
        <w:outlineLvl w:val="2"/>
        <w:rPr>
          <w:rFonts w:ascii="黑体" w:eastAsia="黑体" w:hAnsi="黑体"/>
          <w:sz w:val="28"/>
          <w:szCs w:val="28"/>
        </w:rPr>
      </w:pPr>
      <w:bookmarkStart w:id="16" w:name="_Toc449883474"/>
      <w:r>
        <w:rPr>
          <w:rFonts w:ascii="黑体" w:eastAsia="黑体" w:hAnsi="黑体" w:hint="eastAsia"/>
          <w:sz w:val="28"/>
          <w:szCs w:val="28"/>
        </w:rPr>
        <w:lastRenderedPageBreak/>
        <w:t>2.作业成本法与传统成本法的联系</w:t>
      </w:r>
      <w:bookmarkEnd w:id="16"/>
    </w:p>
    <w:p w:rsidR="00481015" w:rsidRDefault="00843BE1">
      <w:pPr>
        <w:spacing w:line="400" w:lineRule="exact"/>
        <w:jc w:val="left"/>
        <w:rPr>
          <w:rFonts w:asciiTheme="minorEastAsia" w:hAnsiTheme="minorEastAsia"/>
          <w:sz w:val="24"/>
          <w:szCs w:val="24"/>
        </w:rPr>
      </w:pPr>
      <w:r>
        <w:rPr>
          <w:rFonts w:asciiTheme="minorEastAsia" w:hAnsiTheme="minorEastAsia" w:hint="eastAsia"/>
          <w:sz w:val="24"/>
          <w:szCs w:val="24"/>
        </w:rPr>
        <w:t>（1）作业成本是责任成本与传统成本的桥梁</w:t>
      </w:r>
    </w:p>
    <w:p w:rsidR="00481015" w:rsidRDefault="00843BE1">
      <w:pPr>
        <w:pStyle w:val="10"/>
        <w:spacing w:line="400" w:lineRule="exact"/>
        <w:ind w:firstLine="480"/>
        <w:jc w:val="left"/>
        <w:rPr>
          <w:rFonts w:asciiTheme="minorEastAsia" w:hAnsiTheme="minorEastAsia"/>
          <w:sz w:val="24"/>
          <w:szCs w:val="24"/>
        </w:rPr>
      </w:pPr>
      <w:r>
        <w:rPr>
          <w:rFonts w:asciiTheme="minorEastAsia" w:hAnsiTheme="minorEastAsia" w:hint="eastAsia"/>
          <w:sz w:val="24"/>
          <w:szCs w:val="24"/>
        </w:rPr>
        <w:t>作业成本是归集成本的依据，传统成本法则是按照产品来进行成本核算，是一个静态的过程。作业成本是一种动态的责任成本，是作业与资源消耗的紧密结合，集二者优点于一身。</w:t>
      </w:r>
    </w:p>
    <w:p w:rsidR="00481015" w:rsidRDefault="00843BE1">
      <w:pPr>
        <w:spacing w:line="400" w:lineRule="exact"/>
        <w:jc w:val="left"/>
        <w:rPr>
          <w:rFonts w:asciiTheme="minorEastAsia" w:hAnsiTheme="minorEastAsia"/>
          <w:sz w:val="24"/>
          <w:szCs w:val="24"/>
        </w:rPr>
      </w:pPr>
      <w:r>
        <w:rPr>
          <w:rFonts w:asciiTheme="minorEastAsia" w:hAnsiTheme="minorEastAsia" w:hint="eastAsia"/>
          <w:sz w:val="24"/>
          <w:szCs w:val="24"/>
        </w:rPr>
        <w:t>（2）二者目的相同</w:t>
      </w:r>
    </w:p>
    <w:p w:rsidR="00481015" w:rsidRDefault="00843BE1">
      <w:pPr>
        <w:pStyle w:val="10"/>
        <w:spacing w:line="400" w:lineRule="exact"/>
        <w:ind w:firstLine="480"/>
        <w:jc w:val="left"/>
        <w:rPr>
          <w:rFonts w:asciiTheme="minorEastAsia" w:hAnsiTheme="minorEastAsia"/>
          <w:sz w:val="24"/>
          <w:szCs w:val="24"/>
        </w:rPr>
      </w:pPr>
      <w:r>
        <w:rPr>
          <w:rFonts w:asciiTheme="minorEastAsia" w:hAnsiTheme="minorEastAsia" w:hint="eastAsia"/>
          <w:sz w:val="24"/>
          <w:szCs w:val="24"/>
        </w:rPr>
        <w:t>无论是传统的成本核算方法，还是作业成本法都是关于制造费用的分配，传统的成本核算以数量为基础，将各项费用归集然后分配，忽视了制造所消耗的资源，因而极易引起成本信息的失真。作业成本法是将间接费用首先在相关作业之间先分配，之后按照不同产品之间耗用的资源的数量，来核算产品成本，因而能够提供较为准确的成本信息。但是，二者目的都是相同的，即进行有效的成本核算，为企业的财务核算提供数据基础。</w:t>
      </w:r>
    </w:p>
    <w:p w:rsidR="00481015" w:rsidRDefault="00481015">
      <w:pPr>
        <w:spacing w:line="400" w:lineRule="exact"/>
        <w:jc w:val="left"/>
        <w:outlineLvl w:val="2"/>
        <w:rPr>
          <w:rFonts w:ascii="黑体" w:eastAsia="黑体" w:hAnsi="黑体"/>
          <w:sz w:val="28"/>
          <w:szCs w:val="28"/>
        </w:rPr>
      </w:pPr>
    </w:p>
    <w:p w:rsidR="00481015" w:rsidRDefault="00481015">
      <w:pPr>
        <w:pStyle w:val="10"/>
        <w:tabs>
          <w:tab w:val="left" w:pos="1213"/>
        </w:tabs>
        <w:spacing w:line="400" w:lineRule="exact"/>
        <w:ind w:firstLineChars="0" w:firstLine="0"/>
        <w:rPr>
          <w:sz w:val="24"/>
          <w:szCs w:val="24"/>
        </w:rPr>
      </w:pPr>
    </w:p>
    <w:p w:rsidR="00481015" w:rsidRDefault="00843BE1" w:rsidP="000F2247">
      <w:pPr>
        <w:pStyle w:val="10"/>
        <w:spacing w:beforeLines="50" w:before="156" w:afterLines="50" w:after="156"/>
        <w:ind w:firstLineChars="0" w:firstLine="0"/>
        <w:jc w:val="center"/>
        <w:outlineLvl w:val="0"/>
        <w:rPr>
          <w:rFonts w:ascii="黑体" w:eastAsia="黑体" w:hAnsi="黑体"/>
          <w:sz w:val="32"/>
          <w:szCs w:val="32"/>
        </w:rPr>
      </w:pPr>
      <w:bookmarkStart w:id="17" w:name="_Toc449883475"/>
      <w:r>
        <w:rPr>
          <w:rFonts w:ascii="黑体" w:eastAsia="黑体" w:hAnsi="黑体" w:hint="eastAsia"/>
          <w:sz w:val="32"/>
          <w:szCs w:val="32"/>
        </w:rPr>
        <w:t>三、作业成本法的应用现状</w:t>
      </w:r>
      <w:bookmarkEnd w:id="17"/>
    </w:p>
    <w:p w:rsidR="00481015" w:rsidRDefault="00843BE1">
      <w:pPr>
        <w:jc w:val="left"/>
        <w:outlineLvl w:val="1"/>
        <w:rPr>
          <w:rFonts w:ascii="黑体" w:eastAsia="黑体" w:hAnsi="黑体"/>
          <w:sz w:val="28"/>
          <w:szCs w:val="28"/>
        </w:rPr>
      </w:pPr>
      <w:bookmarkStart w:id="18" w:name="_Toc449883476"/>
      <w:r>
        <w:rPr>
          <w:rFonts w:ascii="黑体" w:eastAsia="黑体" w:hAnsi="黑体" w:hint="eastAsia"/>
          <w:sz w:val="28"/>
          <w:szCs w:val="28"/>
        </w:rPr>
        <w:t>（一）实施成本高</w:t>
      </w:r>
      <w:bookmarkEnd w:id="18"/>
    </w:p>
    <w:p w:rsidR="00481015" w:rsidRDefault="00843BE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作业成本法的实施过程较为复杂且耗时，高额的实施成本再加上收益具有较大的不确定性，又缺少的经验与榜样，考虑到这些情况，产生高额的成本费用在所难免，同时尚未找到合理的</w:t>
      </w:r>
      <w:proofErr w:type="gramStart"/>
      <w:r>
        <w:rPr>
          <w:rFonts w:asciiTheme="minorEastAsia" w:hAnsiTheme="minorEastAsia" w:hint="eastAsia"/>
          <w:sz w:val="24"/>
          <w:szCs w:val="24"/>
        </w:rPr>
        <w:t>的</w:t>
      </w:r>
      <w:proofErr w:type="gramEnd"/>
      <w:r>
        <w:rPr>
          <w:rFonts w:asciiTheme="minorEastAsia" w:hAnsiTheme="minorEastAsia" w:hint="eastAsia"/>
          <w:sz w:val="24"/>
          <w:szCs w:val="24"/>
        </w:rPr>
        <w:t>方法来减少应用作业成本法导致的费用。下图是北京某高新技术企业在实施作业成本法过程中产生的各项费用所占</w:t>
      </w:r>
      <w:proofErr w:type="gramStart"/>
      <w:r>
        <w:rPr>
          <w:rFonts w:asciiTheme="minorEastAsia" w:hAnsiTheme="minorEastAsia" w:hint="eastAsia"/>
          <w:sz w:val="24"/>
          <w:szCs w:val="24"/>
        </w:rPr>
        <w:t>总实施</w:t>
      </w:r>
      <w:proofErr w:type="gramEnd"/>
      <w:r>
        <w:rPr>
          <w:rFonts w:asciiTheme="minorEastAsia" w:hAnsiTheme="minorEastAsia" w:hint="eastAsia"/>
          <w:sz w:val="24"/>
          <w:szCs w:val="24"/>
        </w:rPr>
        <w:t>费用的比例：</w:t>
      </w:r>
    </w:p>
    <w:p w:rsidR="00481015" w:rsidRDefault="00843BE1">
      <w:r>
        <w:rPr>
          <w:rFonts w:hint="eastAsia"/>
          <w:noProof/>
        </w:rPr>
        <w:lastRenderedPageBreak/>
        <w:drawing>
          <wp:inline distT="0" distB="0" distL="114300" distR="114300" wp14:anchorId="0253F9E3" wp14:editId="6AA61B2E">
            <wp:extent cx="5080000" cy="3810000"/>
            <wp:effectExtent l="4445" t="4445" r="20955" b="1460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81015" w:rsidRDefault="00843BE1">
      <w:pPr>
        <w:spacing w:line="400" w:lineRule="exact"/>
        <w:rPr>
          <w:rFonts w:asciiTheme="minorEastAsia" w:hAnsiTheme="minorEastAsia"/>
          <w:sz w:val="24"/>
          <w:szCs w:val="24"/>
        </w:rPr>
      </w:pPr>
      <w:r>
        <w:rPr>
          <w:rFonts w:asciiTheme="minorEastAsia" w:hAnsiTheme="minorEastAsia" w:hint="eastAsia"/>
          <w:sz w:val="24"/>
          <w:szCs w:val="24"/>
        </w:rPr>
        <w:t>综上，在这样高昂费用的情况下，想要实施作业成本法是难上加难。此外，企业在实施作业成本法过程中，由于企业员工对作业成本法的优点不了解而惯性地选择传统的成本核算方法。因此，面对较为复杂的成本核算方法，大多数员工、甚至是管理人员，都会抗拒作业成本法的实施。</w:t>
      </w:r>
    </w:p>
    <w:p w:rsidR="00481015" w:rsidRDefault="00843BE1">
      <w:pPr>
        <w:jc w:val="left"/>
        <w:outlineLvl w:val="1"/>
        <w:rPr>
          <w:rFonts w:ascii="黑体" w:eastAsia="黑体" w:hAnsi="黑体"/>
          <w:sz w:val="28"/>
          <w:szCs w:val="28"/>
        </w:rPr>
      </w:pPr>
      <w:bookmarkStart w:id="19" w:name="_Toc449883477"/>
      <w:r>
        <w:rPr>
          <w:rFonts w:ascii="黑体" w:eastAsia="黑体" w:hAnsi="黑体" w:hint="eastAsia"/>
          <w:sz w:val="28"/>
          <w:szCs w:val="28"/>
        </w:rPr>
        <w:t>（二）成本动因难追溯</w:t>
      </w:r>
      <w:bookmarkEnd w:id="19"/>
    </w:p>
    <w:p w:rsidR="00481015" w:rsidRDefault="00843BE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成本动因是核算成本重要的因素、是核算成本关键的指标。作为是成本核算的基础，成本动因反映了作业消耗资源的多少，同时也是将消耗的资源准确有效地分配到作业中心与作业成本库的依据。所以，成本动因对作业成本法的有效实施与成本信息的准确性、完整性相当重要，是成本核算与管理的基础。如果资源的消耗能直接归集并分配到某项作业，就可直接计入产品的成本；如果消耗的资源需要划分到多种作业，则可先计入各作业中心的成本库，此时，就需要选择合理的分配标准，将消耗的资源分配到各项作业。然而，在企业生产经营程中，发生的多项作业往往共享某项资源</w:t>
      </w:r>
      <w:r>
        <w:rPr>
          <w:rFonts w:ascii="宋体" w:hAnsi="宋体" w:cs="宋体" w:hint="eastAsia"/>
          <w:position w:val="-4"/>
          <w:sz w:val="24"/>
        </w:rPr>
        <w:object w:dxaOrig="299" w:dyaOrig="298">
          <v:shape id="_x0000_i1029" type="#_x0000_t75" style="width:15pt;height:15pt" o:ole="">
            <v:imagedata r:id="rId22" o:title=""/>
          </v:shape>
          <o:OLEObject Type="Embed" ProgID="Equation.3" ShapeID="_x0000_i1029" DrawAspect="Content" ObjectID="_1523632161" r:id="rId23"/>
        </w:object>
      </w:r>
      <w:r>
        <w:rPr>
          <w:rFonts w:asciiTheme="minorEastAsia" w:hAnsiTheme="minorEastAsia" w:hint="eastAsia"/>
          <w:sz w:val="24"/>
          <w:szCs w:val="24"/>
        </w:rPr>
        <w:t>。因此，对不同的企业来讲，“合理的分配标准”常常不易选择，这导致成本信息的不准确、不完整。因此，成本动因的追溯的难度较高导致作业成本法应用较为困难。</w:t>
      </w:r>
    </w:p>
    <w:p w:rsidR="00481015" w:rsidRDefault="00843BE1">
      <w:pPr>
        <w:jc w:val="left"/>
        <w:outlineLvl w:val="1"/>
        <w:rPr>
          <w:rFonts w:ascii="黑体" w:eastAsia="黑体" w:hAnsi="黑体" w:cs="黑体"/>
          <w:sz w:val="28"/>
          <w:szCs w:val="28"/>
        </w:rPr>
      </w:pPr>
      <w:bookmarkStart w:id="20" w:name="_Toc449883478"/>
      <w:r>
        <w:rPr>
          <w:rFonts w:ascii="黑体" w:eastAsia="黑体" w:hAnsi="黑体" w:cs="黑体" w:hint="eastAsia"/>
          <w:sz w:val="28"/>
          <w:szCs w:val="28"/>
        </w:rPr>
        <w:t>（三）导致企业利润增加</w:t>
      </w:r>
      <w:bookmarkEnd w:id="20"/>
    </w:p>
    <w:p w:rsidR="00481015" w:rsidRDefault="00843BE1">
      <w:pPr>
        <w:spacing w:line="400" w:lineRule="exact"/>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作业成本法在应用过程中，对当期成本及费用的低估会导致成本低估和利润的虚增。在作业成本下，间接费用通常会被归集并分配到某项作业中。然而，这</w:t>
      </w:r>
      <w:r>
        <w:rPr>
          <w:rFonts w:asciiTheme="minorEastAsia" w:hAnsiTheme="minorEastAsia" w:cstheme="minorEastAsia" w:hint="eastAsia"/>
          <w:sz w:val="24"/>
          <w:szCs w:val="24"/>
        </w:rPr>
        <w:lastRenderedPageBreak/>
        <w:t>就使得企业低估库存产品的成本、虚增了当期的利润。同样，房屋以及机器的折旧费也会按照不同的分配标准分配到不同的作业中心，进而归集到某项作业，这就导致低估库存产成品的成本费用，虚增当期的利润。</w:t>
      </w:r>
    </w:p>
    <w:p w:rsidR="00481015" w:rsidRDefault="009A2007" w:rsidP="009A2007">
      <w:pPr>
        <w:spacing w:beforeLines="50" w:before="156"/>
        <w:jc w:val="left"/>
        <w:outlineLvl w:val="1"/>
        <w:rPr>
          <w:rFonts w:ascii="黑体" w:eastAsia="黑体" w:hAnsi="黑体"/>
          <w:sz w:val="28"/>
          <w:szCs w:val="28"/>
        </w:rPr>
      </w:pPr>
      <w:bookmarkStart w:id="21" w:name="_Toc449883479"/>
      <w:r>
        <w:rPr>
          <w:rFonts w:ascii="黑体" w:eastAsia="黑体" w:hAnsi="黑体" w:hint="eastAsia"/>
          <w:sz w:val="28"/>
          <w:szCs w:val="28"/>
        </w:rPr>
        <w:t>（四）</w:t>
      </w:r>
      <w:r w:rsidR="00843BE1">
        <w:rPr>
          <w:rFonts w:ascii="黑体" w:eastAsia="黑体" w:hAnsi="黑体" w:hint="eastAsia"/>
          <w:sz w:val="28"/>
          <w:szCs w:val="28"/>
        </w:rPr>
        <w:t>技术基础薄弱</w:t>
      </w:r>
      <w:bookmarkEnd w:id="21"/>
      <w:r w:rsidR="00843BE1">
        <w:rPr>
          <w:rFonts w:ascii="黑体" w:eastAsia="黑体" w:hAnsi="黑体" w:hint="eastAsia"/>
          <w:sz w:val="28"/>
          <w:szCs w:val="28"/>
        </w:rPr>
        <w:t xml:space="preserve">    </w:t>
      </w:r>
    </w:p>
    <w:p w:rsidR="00481015" w:rsidRDefault="00843BE1">
      <w:pPr>
        <w:spacing w:line="400" w:lineRule="exact"/>
        <w:ind w:firstLineChars="200" w:firstLine="480"/>
        <w:jc w:val="left"/>
        <w:rPr>
          <w:rFonts w:ascii="宋体" w:eastAsia="宋体" w:hAnsi="宋体" w:cs="宋体"/>
          <w:sz w:val="24"/>
          <w:szCs w:val="24"/>
          <w:shd w:val="clear" w:color="auto" w:fill="FFFFFF"/>
        </w:rPr>
      </w:pPr>
      <w:r>
        <w:rPr>
          <w:rFonts w:ascii="黑体" w:eastAsia="黑体" w:hAnsi="黑体" w:hint="eastAsia"/>
          <w:sz w:val="24"/>
          <w:szCs w:val="24"/>
        </w:rPr>
        <w:t xml:space="preserve"> </w:t>
      </w:r>
      <w:r>
        <w:rPr>
          <w:rFonts w:ascii="宋体" w:eastAsia="宋体" w:hAnsi="宋体" w:cs="宋体" w:hint="eastAsia"/>
          <w:sz w:val="24"/>
          <w:szCs w:val="24"/>
        </w:rPr>
        <w:t>在</w:t>
      </w:r>
      <w:r>
        <w:rPr>
          <w:rFonts w:ascii="宋体" w:eastAsia="宋体" w:hAnsi="宋体" w:cs="宋体" w:hint="eastAsia"/>
          <w:kern w:val="0"/>
          <w:sz w:val="24"/>
          <w:szCs w:val="24"/>
          <w:shd w:val="clear" w:color="auto" w:fill="FFFFFF"/>
          <w:lang w:bidi="ar"/>
        </w:rPr>
        <w:t>企业生产经营过程中，成本的管理与核算往往涉及的范围较为复杂。例如，某项作业往往会经过采购、生产、销售、监督与服务等。在生产过程中，某种资源往往会被多种作业所消耗，导致作业中心中涉及较多、较为复杂的成本分配对象。因此，在会计电算化系统广泛应用的情况下，难以解决成本数量大、数据多等不利之处，这就导致了成本数据的难以准确全面地管理与核算。因此，合理、有效、可靠的会计信息系统等相关技术对作业成本法的应用与实施来说相当重要。</w:t>
      </w:r>
    </w:p>
    <w:p w:rsidR="00481015" w:rsidRDefault="00843BE1" w:rsidP="000F2247">
      <w:pPr>
        <w:spacing w:beforeLines="50" w:before="156" w:afterLines="50" w:after="156"/>
        <w:jc w:val="center"/>
        <w:outlineLvl w:val="0"/>
        <w:rPr>
          <w:rFonts w:ascii="黑体" w:eastAsia="黑体" w:hAnsi="黑体"/>
          <w:sz w:val="32"/>
          <w:szCs w:val="32"/>
        </w:rPr>
      </w:pPr>
      <w:bookmarkStart w:id="22" w:name="_Toc449883480"/>
      <w:r>
        <w:rPr>
          <w:rFonts w:ascii="黑体" w:eastAsia="黑体" w:hAnsi="黑体" w:hint="eastAsia"/>
          <w:sz w:val="32"/>
          <w:szCs w:val="32"/>
        </w:rPr>
        <w:t>四、作业成本法存在的问题</w:t>
      </w:r>
      <w:bookmarkEnd w:id="22"/>
    </w:p>
    <w:p w:rsidR="00481015" w:rsidRDefault="00843BE1" w:rsidP="000F2247">
      <w:pPr>
        <w:pStyle w:val="10"/>
        <w:spacing w:beforeLines="50" w:before="156"/>
        <w:ind w:firstLineChars="0" w:firstLine="0"/>
        <w:jc w:val="left"/>
        <w:outlineLvl w:val="1"/>
        <w:rPr>
          <w:rFonts w:ascii="黑体" w:eastAsia="黑体" w:hAnsi="黑体" w:cs="黑体"/>
          <w:sz w:val="30"/>
          <w:szCs w:val="30"/>
        </w:rPr>
      </w:pPr>
      <w:bookmarkStart w:id="23" w:name="_Toc449883481"/>
      <w:r>
        <w:rPr>
          <w:rFonts w:ascii="黑体" w:eastAsia="黑体" w:hAnsi="黑体" w:cs="黑体" w:hint="eastAsia"/>
          <w:sz w:val="30"/>
          <w:szCs w:val="30"/>
        </w:rPr>
        <w:t>(</w:t>
      </w:r>
      <w:proofErr w:type="gramStart"/>
      <w:r>
        <w:rPr>
          <w:rFonts w:ascii="黑体" w:eastAsia="黑体" w:hAnsi="黑体" w:cs="黑体" w:hint="eastAsia"/>
          <w:sz w:val="30"/>
          <w:szCs w:val="30"/>
        </w:rPr>
        <w:t>一</w:t>
      </w:r>
      <w:proofErr w:type="gramEnd"/>
      <w:r>
        <w:rPr>
          <w:rFonts w:ascii="黑体" w:eastAsia="黑体" w:hAnsi="黑体" w:cs="黑体" w:hint="eastAsia"/>
          <w:sz w:val="30"/>
          <w:szCs w:val="30"/>
        </w:rPr>
        <w:t>)外部环境的阻碍</w:t>
      </w:r>
      <w:bookmarkEnd w:id="23"/>
    </w:p>
    <w:p w:rsidR="00481015" w:rsidRDefault="00843BE1">
      <w:pPr>
        <w:pStyle w:val="10"/>
        <w:spacing w:line="400" w:lineRule="exact"/>
        <w:ind w:firstLine="480"/>
        <w:jc w:val="left"/>
        <w:rPr>
          <w:rFonts w:asciiTheme="minorEastAsia" w:hAnsiTheme="minorEastAsia"/>
          <w:sz w:val="24"/>
          <w:szCs w:val="24"/>
        </w:rPr>
      </w:pPr>
      <w:r>
        <w:rPr>
          <w:rFonts w:asciiTheme="minorEastAsia" w:hAnsiTheme="minorEastAsia" w:hint="eastAsia"/>
          <w:sz w:val="24"/>
          <w:szCs w:val="24"/>
        </w:rPr>
        <w:t>（1）企业自动化程度低。作业成本法最初在美国出现及发展时是为了解决间接费用占企业的费用较大比例而出现的。在发达国家企业中，自动化程度相当高，使得企业能够高效地利用资源与分配人工。这就导致间接费用占总成本费用的比例较高。因此，发达国家以及自动化程度较高的国家的作业成本法应用较为普遍</w:t>
      </w:r>
      <w:r>
        <w:rPr>
          <w:rFonts w:ascii="宋体" w:hAnsi="宋体" w:cs="宋体" w:hint="eastAsia"/>
          <w:position w:val="-4"/>
          <w:sz w:val="24"/>
        </w:rPr>
        <w:object w:dxaOrig="299" w:dyaOrig="298">
          <v:shape id="_x0000_i1030" type="#_x0000_t75" style="width:15pt;height:15pt" o:ole="">
            <v:imagedata r:id="rId24" o:title=""/>
          </v:shape>
          <o:OLEObject Type="Embed" ProgID="Equation.3" ShapeID="_x0000_i1030" DrawAspect="Content" ObjectID="_1523632162" r:id="rId25"/>
        </w:object>
      </w:r>
      <w:r>
        <w:rPr>
          <w:rFonts w:asciiTheme="minorEastAsia" w:hAnsiTheme="minorEastAsia" w:hint="eastAsia"/>
          <w:sz w:val="24"/>
          <w:szCs w:val="24"/>
        </w:rPr>
        <w:t>。相反，在国内，劳动密集型企业占主导地位，这就导致直接费用、直接人工等直接费用占较大比例，因而使得传统成本法能高效地核算成本。作业成本法实施的社会及经济环境尚未形成，因此，作业成本法在我国应用仍面临较大的障碍，短期内难以实现。</w:t>
      </w:r>
    </w:p>
    <w:p w:rsidR="00481015" w:rsidRDefault="00843BE1">
      <w:pPr>
        <w:pStyle w:val="10"/>
        <w:spacing w:line="400" w:lineRule="exact"/>
        <w:ind w:firstLine="480"/>
        <w:jc w:val="left"/>
        <w:rPr>
          <w:rFonts w:asciiTheme="minorEastAsia" w:hAnsiTheme="minorEastAsia"/>
          <w:sz w:val="24"/>
          <w:szCs w:val="24"/>
        </w:rPr>
      </w:pPr>
      <w:r>
        <w:rPr>
          <w:rFonts w:asciiTheme="minorEastAsia" w:hAnsiTheme="minorEastAsia" w:hint="eastAsia"/>
          <w:sz w:val="24"/>
          <w:szCs w:val="24"/>
        </w:rPr>
        <w:t>(2) 社会服务体系还不完善。作业成本法的应用较为复杂，企业间成本核算的具体内容都不完全相同。所以，作业成本法的应用没有固定的可以参考的解决的方式。此外，作业成本法应用所产生的高昂的费用，在社会服务体系尚未形成的情况下，使得企业很难将作业成本法应用于本企业</w:t>
      </w:r>
      <w:r>
        <w:rPr>
          <w:rFonts w:ascii="宋体" w:hAnsi="宋体" w:cs="宋体" w:hint="eastAsia"/>
          <w:position w:val="-4"/>
          <w:sz w:val="24"/>
        </w:rPr>
        <w:object w:dxaOrig="239" w:dyaOrig="298">
          <v:shape id="_x0000_i1031" type="#_x0000_t75" style="width:12pt;height:15pt" o:ole="">
            <v:imagedata r:id="rId26" o:title=""/>
          </v:shape>
          <o:OLEObject Type="Embed" ProgID="Equation.3" ShapeID="_x0000_i1031" DrawAspect="Content" ObjectID="_1523632163" r:id="rId27"/>
        </w:object>
      </w:r>
      <w:r>
        <w:rPr>
          <w:rFonts w:asciiTheme="minorEastAsia" w:hAnsiTheme="minorEastAsia" w:hint="eastAsia"/>
          <w:sz w:val="24"/>
          <w:szCs w:val="24"/>
        </w:rPr>
        <w:t>。因此，在社会服务体系与保障体系尚不完善的情况下，企业自主应用作业成本法的几率非常小。</w:t>
      </w:r>
    </w:p>
    <w:p w:rsidR="00481015" w:rsidRDefault="00843BE1">
      <w:pPr>
        <w:pStyle w:val="10"/>
        <w:widowControl/>
        <w:spacing w:line="400" w:lineRule="atLeast"/>
        <w:ind w:firstLine="480"/>
        <w:jc w:val="left"/>
        <w:rPr>
          <w:rFonts w:ascii="宋体" w:eastAsia="宋体" w:hAnsi="宋体" w:cs="宋体"/>
          <w:sz w:val="24"/>
          <w:szCs w:val="24"/>
        </w:rPr>
      </w:pPr>
      <w:r>
        <w:rPr>
          <w:rFonts w:ascii="宋体" w:eastAsia="宋体" w:hAnsi="宋体" w:cs="宋体" w:hint="eastAsia"/>
          <w:sz w:val="24"/>
          <w:szCs w:val="24"/>
        </w:rPr>
        <w:t>（3）预算体系尚不规范。在以劳动密集型的制造企业中，企业盲目地认为只要预算大量投入于生产中并尽可能的压缩成本，就能实现利润最大化。这就导致了企业不仅不能确保预算的客观性，同时也不能保证企业能够设立预算考核部门来规范预算。在预算管理不规范的情况下，企业不能进行有效的生产活动。同</w:t>
      </w:r>
      <w:r>
        <w:rPr>
          <w:rFonts w:ascii="宋体" w:eastAsia="宋体" w:hAnsi="宋体" w:cs="宋体" w:hint="eastAsia"/>
          <w:sz w:val="24"/>
          <w:szCs w:val="24"/>
        </w:rPr>
        <w:lastRenderedPageBreak/>
        <w:t>样，企业也不能实现利润最大化。在这种条件下，保守的领导人不能为作业成本法实施提供经济基础，作业成本法也不能顺利实施。</w:t>
      </w:r>
    </w:p>
    <w:p w:rsidR="00481015" w:rsidRDefault="00843BE1">
      <w:pPr>
        <w:pStyle w:val="10"/>
        <w:spacing w:line="400" w:lineRule="exact"/>
        <w:ind w:firstLineChars="0" w:firstLine="0"/>
        <w:jc w:val="left"/>
        <w:rPr>
          <w:rFonts w:asciiTheme="minorEastAsia" w:hAnsiTheme="minorEastAsia"/>
          <w:sz w:val="24"/>
          <w:szCs w:val="24"/>
        </w:rPr>
      </w:pPr>
      <w:r>
        <w:rPr>
          <w:rFonts w:asciiTheme="minorEastAsia" w:hAnsiTheme="minorEastAsia" w:hint="eastAsia"/>
          <w:sz w:val="24"/>
          <w:szCs w:val="24"/>
        </w:rPr>
        <w:t xml:space="preserve">    (4) 内部控制机制的缺少。企业在生产经营过程中，多数企业的内部控制制度往往缺失。“唯领导是”的思想给企业带来危害也不得而知。其一，成本管理的随意性</w:t>
      </w:r>
      <w:r>
        <w:rPr>
          <w:rFonts w:ascii="宋体" w:hAnsi="宋体" w:cs="宋体" w:hint="eastAsia"/>
          <w:position w:val="-4"/>
          <w:sz w:val="24"/>
        </w:rPr>
        <w:object w:dxaOrig="239" w:dyaOrig="298">
          <v:shape id="_x0000_i1032" type="#_x0000_t75" style="width:12pt;height:15pt" o:ole="">
            <v:imagedata r:id="rId28" o:title=""/>
          </v:shape>
          <o:OLEObject Type="Embed" ProgID="Equation.3" ShapeID="_x0000_i1032" DrawAspect="Content" ObjectID="_1523632164" r:id="rId29"/>
        </w:object>
      </w:r>
      <w:r>
        <w:rPr>
          <w:rFonts w:asciiTheme="minorEastAsia" w:hAnsiTheme="minorEastAsia" w:hint="eastAsia"/>
          <w:sz w:val="24"/>
          <w:szCs w:val="24"/>
        </w:rPr>
        <w:t>。大多数企业在成本核算的过程中往往重事后成本而轻事前对决策的控制，</w:t>
      </w:r>
      <w:proofErr w:type="gramStart"/>
      <w:r>
        <w:rPr>
          <w:rFonts w:asciiTheme="minorEastAsia" w:hAnsiTheme="minorEastAsia" w:hint="eastAsia"/>
          <w:sz w:val="24"/>
          <w:szCs w:val="24"/>
        </w:rPr>
        <w:t>重成本</w:t>
      </w:r>
      <w:proofErr w:type="gramEnd"/>
      <w:r>
        <w:rPr>
          <w:rFonts w:asciiTheme="minorEastAsia" w:hAnsiTheme="minorEastAsia" w:hint="eastAsia"/>
          <w:sz w:val="24"/>
          <w:szCs w:val="24"/>
        </w:rPr>
        <w:t>费用的报账数而</w:t>
      </w:r>
      <w:proofErr w:type="gramStart"/>
      <w:r>
        <w:rPr>
          <w:rFonts w:asciiTheme="minorEastAsia" w:hAnsiTheme="minorEastAsia" w:hint="eastAsia"/>
          <w:sz w:val="24"/>
          <w:szCs w:val="24"/>
        </w:rPr>
        <w:t>轻领导</w:t>
      </w:r>
      <w:proofErr w:type="gramEnd"/>
      <w:r>
        <w:rPr>
          <w:rFonts w:asciiTheme="minorEastAsia" w:hAnsiTheme="minorEastAsia" w:hint="eastAsia"/>
          <w:sz w:val="24"/>
          <w:szCs w:val="24"/>
        </w:rPr>
        <w:t>决策的“失误成本”。其二，成本核算的随意性。在核算过程中，企业往往采用单一的分配方法，而不考虑作业消耗的资源的多少，这就导致企业成本核算的紊乱和失真。因此，内部控制制度的缺失阻碍了作业成本法在企业中的应用。</w:t>
      </w:r>
    </w:p>
    <w:p w:rsidR="00481015" w:rsidRDefault="00843BE1" w:rsidP="000F2247">
      <w:pPr>
        <w:pStyle w:val="10"/>
        <w:spacing w:beforeLines="50" w:before="156" w:line="400" w:lineRule="exact"/>
        <w:ind w:firstLineChars="0" w:firstLine="0"/>
        <w:jc w:val="left"/>
        <w:outlineLvl w:val="1"/>
        <w:rPr>
          <w:rFonts w:ascii="黑体" w:eastAsia="黑体" w:hAnsi="黑体"/>
          <w:sz w:val="30"/>
          <w:szCs w:val="30"/>
        </w:rPr>
      </w:pPr>
      <w:bookmarkStart w:id="24" w:name="_Toc449883482"/>
      <w:r>
        <w:rPr>
          <w:rFonts w:ascii="黑体" w:eastAsia="黑体" w:hAnsi="黑体" w:hint="eastAsia"/>
          <w:sz w:val="30"/>
          <w:szCs w:val="30"/>
        </w:rPr>
        <w:t>(二)内部环境的阻碍</w:t>
      </w:r>
      <w:bookmarkEnd w:id="24"/>
    </w:p>
    <w:p w:rsidR="00481015" w:rsidRDefault="00843BE1">
      <w:pPr>
        <w:pStyle w:val="10"/>
        <w:spacing w:line="400" w:lineRule="exact"/>
        <w:ind w:firstLine="480"/>
        <w:jc w:val="left"/>
        <w:rPr>
          <w:rFonts w:asciiTheme="minorEastAsia" w:hAnsiTheme="minorEastAsia"/>
          <w:sz w:val="24"/>
          <w:szCs w:val="24"/>
        </w:rPr>
      </w:pPr>
      <w:r>
        <w:rPr>
          <w:rFonts w:asciiTheme="minorEastAsia" w:hAnsiTheme="minorEastAsia" w:hint="eastAsia"/>
          <w:sz w:val="24"/>
          <w:szCs w:val="24"/>
        </w:rPr>
        <w:t>(1) 管理水平偏低。虽然改革开放使得我国的企业管理水平有所提升，但与发达国家相比，仍有较大的差距。例如，企业单一地重视生产，财务与预算管理水平较差；企业重视事后结果衡量，而忽视事前的计划与控制；企业的人员管理人工化、成本管理并不十分准确、管理程序同样也没有明确地、有效的标准。因此，作业成本法的实施在这种情况下显得相当的不重要。综上，管理水平的低下导致了作业成本法在我国企业实施与应用的不易。</w:t>
      </w:r>
    </w:p>
    <w:p w:rsidR="00481015" w:rsidRDefault="00843BE1" w:rsidP="000F2247">
      <w:pPr>
        <w:pStyle w:val="10"/>
        <w:spacing w:beforeLines="50" w:before="156" w:afterLines="50" w:after="156" w:line="400" w:lineRule="exact"/>
        <w:ind w:firstLine="480"/>
        <w:rPr>
          <w:rFonts w:asciiTheme="minorEastAsia" w:hAnsiTheme="minorEastAsia"/>
          <w:sz w:val="24"/>
          <w:szCs w:val="24"/>
        </w:rPr>
      </w:pPr>
      <w:r>
        <w:rPr>
          <w:rFonts w:asciiTheme="minorEastAsia" w:hAnsiTheme="minorEastAsia" w:hint="eastAsia"/>
          <w:sz w:val="24"/>
          <w:szCs w:val="24"/>
        </w:rPr>
        <w:t>（2）管理层与员工观念落后。作业成本法想要成功的在企业中应用于实施，管层的高度认可是</w:t>
      </w:r>
      <w:proofErr w:type="gramStart"/>
      <w:r>
        <w:rPr>
          <w:rFonts w:asciiTheme="minorEastAsia" w:hAnsiTheme="minorEastAsia" w:hint="eastAsia"/>
          <w:sz w:val="24"/>
          <w:szCs w:val="24"/>
        </w:rPr>
        <w:t>比不可</w:t>
      </w:r>
      <w:proofErr w:type="gramEnd"/>
      <w:r>
        <w:rPr>
          <w:rFonts w:asciiTheme="minorEastAsia" w:hAnsiTheme="minorEastAsia" w:hint="eastAsia"/>
          <w:sz w:val="24"/>
          <w:szCs w:val="24"/>
        </w:rPr>
        <w:t>少的。但是，在我国多数企业的管理现状是管理</w:t>
      </w:r>
      <w:proofErr w:type="gramStart"/>
      <w:r>
        <w:rPr>
          <w:rFonts w:asciiTheme="minorEastAsia" w:hAnsiTheme="minorEastAsia" w:hint="eastAsia"/>
          <w:sz w:val="24"/>
          <w:szCs w:val="24"/>
        </w:rPr>
        <w:t>层并不</w:t>
      </w:r>
      <w:proofErr w:type="gramEnd"/>
      <w:r>
        <w:rPr>
          <w:rFonts w:asciiTheme="minorEastAsia" w:hAnsiTheme="minorEastAsia" w:hint="eastAsia"/>
          <w:sz w:val="24"/>
          <w:szCs w:val="24"/>
        </w:rPr>
        <w:t>具备创新的精神，因而使得作业成本法的实施缺少核心的条件支持。同样，对企业各部门的员工来说，作为一种新事物，作业成本法的实施必然会损害一部分员工的利益，这些都阻碍作业成本法的实施。因此，在领导层与员工思想保守的情况下，作业成本法很难顺利地实施。</w:t>
      </w:r>
    </w:p>
    <w:p w:rsidR="00481015" w:rsidRDefault="00481015" w:rsidP="000F2247">
      <w:pPr>
        <w:pStyle w:val="10"/>
        <w:spacing w:beforeLines="50" w:before="156" w:afterLines="50" w:after="156" w:line="400" w:lineRule="exact"/>
        <w:ind w:firstLine="480"/>
        <w:rPr>
          <w:rFonts w:asciiTheme="minorEastAsia" w:hAnsiTheme="minorEastAsia"/>
          <w:sz w:val="24"/>
          <w:szCs w:val="24"/>
        </w:rPr>
      </w:pPr>
    </w:p>
    <w:p w:rsidR="00481015" w:rsidRDefault="00843BE1">
      <w:pPr>
        <w:spacing w:line="400" w:lineRule="exact"/>
        <w:ind w:firstLineChars="200" w:firstLine="480"/>
        <w:rPr>
          <w:sz w:val="24"/>
          <w:szCs w:val="24"/>
        </w:rPr>
      </w:pPr>
      <w:r>
        <w:rPr>
          <w:rFonts w:hint="eastAsia"/>
          <w:sz w:val="24"/>
          <w:szCs w:val="24"/>
        </w:rPr>
        <w:t xml:space="preserve">       </w:t>
      </w:r>
    </w:p>
    <w:p w:rsidR="00481015" w:rsidRDefault="00481015">
      <w:pPr>
        <w:pStyle w:val="10"/>
        <w:spacing w:line="400" w:lineRule="exact"/>
        <w:ind w:firstLine="480"/>
        <w:rPr>
          <w:rFonts w:asciiTheme="minorEastAsia" w:hAnsiTheme="minorEastAsia"/>
          <w:sz w:val="24"/>
          <w:szCs w:val="24"/>
        </w:rPr>
      </w:pPr>
    </w:p>
    <w:p w:rsidR="00481015" w:rsidRDefault="00843BE1" w:rsidP="000F2247">
      <w:pPr>
        <w:spacing w:line="400" w:lineRule="exact"/>
        <w:ind w:firstLineChars="200" w:firstLine="560"/>
        <w:rPr>
          <w:rFonts w:asciiTheme="minorEastAsia" w:hAnsiTheme="minorEastAsia"/>
          <w:sz w:val="24"/>
          <w:szCs w:val="24"/>
        </w:rPr>
      </w:pPr>
      <w:r>
        <w:rPr>
          <w:rFonts w:ascii="黑体" w:eastAsia="黑体" w:hAnsi="黑体" w:hint="eastAsia"/>
          <w:sz w:val="28"/>
          <w:szCs w:val="28"/>
        </w:rPr>
        <w:t xml:space="preserve">  </w:t>
      </w:r>
    </w:p>
    <w:p w:rsidR="00481015" w:rsidRDefault="00843BE1" w:rsidP="000F2247">
      <w:pPr>
        <w:spacing w:beforeLines="50" w:before="156" w:afterLines="50" w:after="156"/>
        <w:jc w:val="center"/>
        <w:outlineLvl w:val="0"/>
        <w:rPr>
          <w:rFonts w:ascii="黑体" w:eastAsia="黑体" w:hAnsi="黑体"/>
          <w:sz w:val="32"/>
          <w:szCs w:val="32"/>
        </w:rPr>
      </w:pPr>
      <w:bookmarkStart w:id="25" w:name="_Toc449883483"/>
      <w:r>
        <w:rPr>
          <w:rFonts w:ascii="黑体" w:eastAsia="黑体" w:hAnsi="黑体" w:hint="eastAsia"/>
          <w:sz w:val="32"/>
          <w:szCs w:val="32"/>
        </w:rPr>
        <w:t>五、作业成本法应用的有效措施</w:t>
      </w:r>
      <w:bookmarkEnd w:id="25"/>
    </w:p>
    <w:p w:rsidR="00481015" w:rsidRDefault="00843BE1" w:rsidP="000F2247">
      <w:pPr>
        <w:spacing w:beforeLines="50" w:before="156" w:afterLines="50" w:after="156"/>
        <w:jc w:val="left"/>
        <w:outlineLvl w:val="1"/>
        <w:rPr>
          <w:rFonts w:ascii="黑体" w:eastAsia="黑体" w:hAnsi="黑体"/>
          <w:sz w:val="30"/>
          <w:szCs w:val="32"/>
        </w:rPr>
      </w:pPr>
      <w:bookmarkStart w:id="26" w:name="_Toc449883484"/>
      <w:r>
        <w:rPr>
          <w:rFonts w:ascii="黑体" w:eastAsia="黑体" w:hAnsi="黑体" w:hint="eastAsia"/>
          <w:sz w:val="30"/>
          <w:szCs w:val="32"/>
        </w:rPr>
        <w:t>（一）对管理者来讲</w:t>
      </w:r>
      <w:bookmarkEnd w:id="26"/>
    </w:p>
    <w:p w:rsidR="00481015" w:rsidRDefault="00843BE1">
      <w:pPr>
        <w:jc w:val="left"/>
        <w:outlineLvl w:val="2"/>
        <w:rPr>
          <w:rFonts w:ascii="黑体" w:eastAsia="黑体" w:hAnsi="黑体"/>
          <w:sz w:val="28"/>
          <w:szCs w:val="28"/>
        </w:rPr>
      </w:pPr>
      <w:bookmarkStart w:id="27" w:name="_Toc449883485"/>
      <w:r>
        <w:rPr>
          <w:rFonts w:ascii="黑体" w:eastAsia="黑体" w:hAnsi="黑体" w:hint="eastAsia"/>
          <w:sz w:val="28"/>
          <w:szCs w:val="28"/>
        </w:rPr>
        <w:t>1.获得最高管理者的支持</w:t>
      </w:r>
      <w:bookmarkEnd w:id="27"/>
      <w:r>
        <w:rPr>
          <w:rFonts w:ascii="黑体" w:eastAsia="黑体" w:hAnsi="黑体" w:hint="eastAsia"/>
          <w:sz w:val="28"/>
          <w:szCs w:val="28"/>
        </w:rPr>
        <w:t xml:space="preserve"> </w:t>
      </w:r>
    </w:p>
    <w:p w:rsidR="00481015" w:rsidRDefault="00843BE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管理者在企业活动中起着决定性的作用，对作业成本法来说，尤其重要。作</w:t>
      </w:r>
      <w:r>
        <w:rPr>
          <w:rFonts w:asciiTheme="minorEastAsia" w:hAnsiTheme="minorEastAsia" w:hint="eastAsia"/>
          <w:sz w:val="24"/>
          <w:szCs w:val="24"/>
        </w:rPr>
        <w:lastRenderedPageBreak/>
        <w:t>业成本法的实施需要企业各部门相互高度的配合，这就需要企业的管理者从中协调与统筹，从而规范作业以及成本的管理与核算。此外，作业成本法的实施的费用高昂、风险高</w:t>
      </w:r>
      <w:r>
        <w:rPr>
          <w:rFonts w:ascii="宋体" w:hAnsi="宋体" w:cs="宋体" w:hint="eastAsia"/>
          <w:position w:val="-4"/>
          <w:sz w:val="24"/>
        </w:rPr>
        <w:object w:dxaOrig="239" w:dyaOrig="298">
          <v:shape id="_x0000_i1033" type="#_x0000_t75" style="width:12pt;height:15pt" o:ole="">
            <v:imagedata r:id="rId30" o:title=""/>
          </v:shape>
          <o:OLEObject Type="Embed" ProgID="Equation.3" ShapeID="_x0000_i1033" DrawAspect="Content" ObjectID="_1523632165" r:id="rId31"/>
        </w:object>
      </w:r>
      <w:r>
        <w:rPr>
          <w:rFonts w:asciiTheme="minorEastAsia" w:hAnsiTheme="minorEastAsia" w:hint="eastAsia"/>
          <w:sz w:val="24"/>
          <w:szCs w:val="24"/>
        </w:rPr>
        <w:t>。在这种情况下，更加需要企业管理者从全局出发，管理好企业的风险成本，规范成本核算，以此为作业成本法的实施编订基础，以此来实现利润的最大化，同时也为作业成本法的应用打下坚实的基础。</w:t>
      </w:r>
    </w:p>
    <w:p w:rsidR="00481015" w:rsidRDefault="00843BE1">
      <w:pPr>
        <w:jc w:val="left"/>
        <w:outlineLvl w:val="2"/>
        <w:rPr>
          <w:rFonts w:ascii="黑体" w:eastAsia="黑体" w:hAnsi="黑体"/>
          <w:sz w:val="28"/>
          <w:szCs w:val="28"/>
        </w:rPr>
      </w:pPr>
      <w:bookmarkStart w:id="28" w:name="_Toc449883486"/>
      <w:r>
        <w:rPr>
          <w:rFonts w:ascii="黑体" w:eastAsia="黑体" w:hAnsi="黑体" w:hint="eastAsia"/>
          <w:sz w:val="28"/>
          <w:szCs w:val="28"/>
        </w:rPr>
        <w:t>2.调动企业员工的积极性</w:t>
      </w:r>
      <w:bookmarkEnd w:id="28"/>
    </w:p>
    <w:p w:rsidR="00481015" w:rsidRDefault="00843BE1">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作业成本法的重心是成本动因。因此，作业成本法想要顺利实施，需要企业各部门每一位员工的配合。企业各个营运员工尽可能参与成本数据的收集，获得收集信息的系统方法，熟悉作业、成本库与成本动因，积极参与，提高系统的可执行性与支持度，有利于作业成本法推广应用。</w:t>
      </w:r>
    </w:p>
    <w:p w:rsidR="00481015" w:rsidRDefault="00843BE1" w:rsidP="000F2247">
      <w:pPr>
        <w:spacing w:beforeLines="50" w:before="156"/>
        <w:jc w:val="left"/>
        <w:outlineLvl w:val="1"/>
        <w:rPr>
          <w:rFonts w:ascii="黑体" w:eastAsia="黑体" w:hAnsi="黑体"/>
          <w:sz w:val="30"/>
        </w:rPr>
      </w:pPr>
      <w:bookmarkStart w:id="29" w:name="_Toc449883487"/>
      <w:r>
        <w:rPr>
          <w:rFonts w:ascii="黑体" w:eastAsia="黑体" w:hAnsi="黑体" w:hint="eastAsia"/>
          <w:sz w:val="30"/>
        </w:rPr>
        <w:t>（二）对生产来讲</w:t>
      </w:r>
      <w:bookmarkEnd w:id="29"/>
    </w:p>
    <w:p w:rsidR="00481015" w:rsidRDefault="00843BE1">
      <w:pPr>
        <w:jc w:val="left"/>
        <w:outlineLvl w:val="2"/>
        <w:rPr>
          <w:rFonts w:ascii="黑体" w:eastAsia="黑体" w:hAnsi="黑体"/>
          <w:sz w:val="28"/>
          <w:szCs w:val="28"/>
        </w:rPr>
      </w:pPr>
      <w:bookmarkStart w:id="30" w:name="_Toc449883488"/>
      <w:r>
        <w:rPr>
          <w:rFonts w:ascii="黑体" w:eastAsia="黑体" w:hAnsi="黑体" w:hint="eastAsia"/>
          <w:sz w:val="28"/>
          <w:szCs w:val="28"/>
        </w:rPr>
        <w:t>1.成本核算与绩效相结合</w:t>
      </w:r>
      <w:bookmarkEnd w:id="30"/>
    </w:p>
    <w:p w:rsidR="00481015" w:rsidRDefault="00843BE1">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企业在实施作业成本法的最初往往会遭遇企业员工的抵触，但是，如果企业将作业成本法的实施与员工的绩效相结合，无疑会激发员工的积极性。成本动因的数据量较大，会使得在作业成本法实施的过程中企业员工的工作量大幅度增多，这就需要员工的积极配合。因此，员工的积极性是对作业成本法的实施是非常重要的。相反，假设没有使企业员工的绩效与成本相结合，作业成本法的实施在某种程度上可能会很难进行下去</w:t>
      </w:r>
      <w:r>
        <w:rPr>
          <w:rFonts w:ascii="宋体" w:hAnsi="宋体" w:cs="宋体" w:hint="eastAsia"/>
          <w:position w:val="-4"/>
          <w:sz w:val="24"/>
        </w:rPr>
        <w:object w:dxaOrig="239" w:dyaOrig="298">
          <v:shape id="_x0000_i1034" type="#_x0000_t75" style="width:12pt;height:15pt" o:ole="">
            <v:imagedata r:id="rId32" o:title=""/>
          </v:shape>
          <o:OLEObject Type="Embed" ProgID="Equation.3" ShapeID="_x0000_i1034" DrawAspect="Content" ObjectID="_1523632166" r:id="rId33"/>
        </w:object>
      </w:r>
      <w:r>
        <w:rPr>
          <w:rFonts w:asciiTheme="minorEastAsia" w:hAnsiTheme="minorEastAsia" w:hint="eastAsia"/>
          <w:sz w:val="24"/>
          <w:szCs w:val="24"/>
        </w:rPr>
        <w:t>。因此，企业为了作业成本法的顺利实施，应该要将绩效与成本相结合、同时建立激励的考核制度，遵循“多劳多得”的老何依据。</w:t>
      </w:r>
    </w:p>
    <w:p w:rsidR="00481015" w:rsidRDefault="00843BE1">
      <w:pPr>
        <w:jc w:val="left"/>
        <w:outlineLvl w:val="2"/>
        <w:rPr>
          <w:rFonts w:ascii="黑体" w:eastAsia="黑体" w:hAnsi="黑体"/>
          <w:sz w:val="28"/>
          <w:szCs w:val="28"/>
        </w:rPr>
      </w:pPr>
      <w:bookmarkStart w:id="31" w:name="_Toc449883489"/>
      <w:r>
        <w:rPr>
          <w:rFonts w:ascii="黑体" w:eastAsia="黑体" w:hAnsi="黑体" w:hint="eastAsia"/>
          <w:sz w:val="28"/>
          <w:szCs w:val="28"/>
        </w:rPr>
        <w:t>2.创新企业的生产技术</w:t>
      </w:r>
      <w:bookmarkEnd w:id="31"/>
    </w:p>
    <w:p w:rsidR="00481015" w:rsidRDefault="00843BE1">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改革开放以来，我国的企业以劳动力密集型制造业为主，这就意味着大多数企业都是以直接费用为主、间接费用占总费用的比例较小。在这种情况下，传统的成本法更有利于成本的管理与核算。在自动化程度较高的企业中，间接费用占总费用的比例较高，间接费用的归集与分配较为复杂，这就有利于作业成本法的实施。因此，优化创新企业的生产技术，提高企业的自动化水平，创新企业生产技术，提高间接费用在总费用中的比例，优化的生产结构，使得作业成本法能够顺利实施。</w:t>
      </w:r>
    </w:p>
    <w:p w:rsidR="00481015" w:rsidRDefault="00843BE1">
      <w:pPr>
        <w:jc w:val="left"/>
        <w:outlineLvl w:val="2"/>
        <w:rPr>
          <w:rFonts w:ascii="黑体" w:eastAsia="黑体" w:hAnsi="黑体"/>
          <w:sz w:val="28"/>
          <w:szCs w:val="28"/>
        </w:rPr>
      </w:pPr>
      <w:bookmarkStart w:id="32" w:name="_Toc449883490"/>
      <w:r>
        <w:rPr>
          <w:rFonts w:ascii="黑体" w:eastAsia="黑体" w:hAnsi="黑体" w:hint="eastAsia"/>
          <w:sz w:val="28"/>
          <w:szCs w:val="28"/>
        </w:rPr>
        <w:t>3.优化企业的成本管理</w:t>
      </w:r>
      <w:bookmarkEnd w:id="32"/>
    </w:p>
    <w:p w:rsidR="00481015" w:rsidRDefault="00843BE1">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企业作为一个整体，各个环节都要涉及成本的核算，包括从采购到生产、销售以及售后服务等。为了能够将作业成本法的优势发掘，企业应当优化产品结构</w:t>
      </w:r>
      <w:r>
        <w:rPr>
          <w:rFonts w:asciiTheme="minorEastAsia" w:hAnsiTheme="minorEastAsia" w:hint="eastAsia"/>
          <w:sz w:val="24"/>
          <w:szCs w:val="24"/>
        </w:rPr>
        <w:lastRenderedPageBreak/>
        <w:t>以及生产环节和成本管理。如果企业能够进行准确的成本核算，就为作业成本法的实施奠定良好的基础。企业为在日益激烈的竞争环境中赢得胜利，会不断优化产品组合，使得成本核算较为困难，这就有利于作业成本法的实施与推广，从而有利于建立并优化企业的成本核算体系，同时有利于作业成本法的可持续发展。</w:t>
      </w:r>
    </w:p>
    <w:p w:rsidR="00481015" w:rsidRDefault="00843BE1">
      <w:pPr>
        <w:jc w:val="left"/>
        <w:outlineLvl w:val="2"/>
        <w:rPr>
          <w:rFonts w:ascii="黑体" w:eastAsia="黑体" w:hAnsi="黑体"/>
          <w:sz w:val="28"/>
          <w:szCs w:val="28"/>
        </w:rPr>
      </w:pPr>
      <w:bookmarkStart w:id="33" w:name="_Toc449883491"/>
      <w:r>
        <w:rPr>
          <w:rFonts w:ascii="黑体" w:eastAsia="黑体" w:hAnsi="黑体" w:hint="eastAsia"/>
          <w:sz w:val="28"/>
          <w:szCs w:val="28"/>
        </w:rPr>
        <w:t>4.充分利用计算机技术</w:t>
      </w:r>
      <w:bookmarkEnd w:id="33"/>
    </w:p>
    <w:p w:rsidR="00481015" w:rsidRDefault="00843BE1">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伴随着会计电算化与科学技术的迅猛发展，企业面临的风险也瞬息万变。计算机技术在企业的生产经营过程中早已经是必不可少的一部分。作为一项较为复杂的工作，作业成本</w:t>
      </w:r>
      <w:proofErr w:type="gramStart"/>
      <w:r>
        <w:rPr>
          <w:rFonts w:asciiTheme="minorEastAsia" w:hAnsiTheme="minorEastAsia" w:hint="eastAsia"/>
          <w:sz w:val="24"/>
          <w:szCs w:val="24"/>
        </w:rPr>
        <w:t>法成本</w:t>
      </w:r>
      <w:proofErr w:type="gramEnd"/>
      <w:r>
        <w:rPr>
          <w:rFonts w:asciiTheme="minorEastAsia" w:hAnsiTheme="minorEastAsia" w:hint="eastAsia"/>
          <w:sz w:val="24"/>
          <w:szCs w:val="24"/>
        </w:rPr>
        <w:t>数据量较大。在企业的生产过程中，成本管理与核算相当困难。因此，在成本的管理与核算过程中，充分利用计算机以及数据库系统，使得成本的管理与核算更加准确。将作业成本法于数据库结合，搜集准确的成本信息，不仅为管理层提供准确的成本信息、减少决策失误的概率，还有利于降低成本、提高企业的利润率。</w:t>
      </w:r>
    </w:p>
    <w:p w:rsidR="00481015" w:rsidRDefault="00843BE1">
      <w:pPr>
        <w:spacing w:line="400" w:lineRule="exact"/>
        <w:jc w:val="left"/>
        <w:outlineLvl w:val="2"/>
        <w:rPr>
          <w:rFonts w:ascii="黑体" w:eastAsia="黑体" w:hAnsi="黑体" w:cs="黑体"/>
          <w:sz w:val="28"/>
          <w:szCs w:val="28"/>
        </w:rPr>
      </w:pPr>
      <w:bookmarkStart w:id="34" w:name="_Toc449883492"/>
      <w:r>
        <w:rPr>
          <w:rFonts w:ascii="黑体" w:eastAsia="黑体" w:hAnsi="黑体" w:cs="黑体" w:hint="eastAsia"/>
          <w:sz w:val="28"/>
          <w:szCs w:val="28"/>
        </w:rPr>
        <w:t>5.培养人才</w:t>
      </w:r>
      <w:bookmarkEnd w:id="34"/>
    </w:p>
    <w:p w:rsidR="00481015" w:rsidRDefault="00843BE1">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 xml:space="preserve"> 企业的管理工作是一门艺术，成本的管理尤为如此。在作业成本法的实施过程中，追溯成本动因、归集成本、管理员工等都需要企业有精通成本的管理型人才来根据企业的特色来制定适宜的管理方案，优秀的企业管理人才能为企业的作业成本法实施打通道路、扫除障碍，为作业成本法的成功奠定良好的基础。因此，管理型的人才需要企业来引进以及培养，这是作业成本法能够在企业中顺利实施的重要举措。</w:t>
      </w:r>
    </w:p>
    <w:p w:rsidR="00481015" w:rsidRDefault="00843BE1" w:rsidP="000F2247">
      <w:pPr>
        <w:spacing w:beforeLines="50" w:before="156" w:afterLines="50" w:after="156"/>
        <w:jc w:val="center"/>
        <w:outlineLvl w:val="0"/>
        <w:rPr>
          <w:rFonts w:ascii="黑体" w:eastAsia="黑体" w:hAnsi="黑体"/>
          <w:sz w:val="32"/>
          <w:szCs w:val="32"/>
        </w:rPr>
      </w:pPr>
      <w:bookmarkStart w:id="35" w:name="_Toc449883493"/>
      <w:r>
        <w:rPr>
          <w:rFonts w:ascii="黑体" w:eastAsia="黑体" w:hAnsi="黑体" w:hint="eastAsia"/>
          <w:sz w:val="32"/>
          <w:szCs w:val="32"/>
        </w:rPr>
        <w:t>结语</w:t>
      </w:r>
      <w:bookmarkEnd w:id="35"/>
    </w:p>
    <w:p w:rsidR="00481015" w:rsidRDefault="00843BE1">
      <w:pPr>
        <w:spacing w:line="400" w:lineRule="exact"/>
        <w:ind w:firstLineChars="200" w:firstLine="480"/>
        <w:rPr>
          <w:sz w:val="24"/>
          <w:szCs w:val="24"/>
        </w:rPr>
      </w:pPr>
      <w:r>
        <w:rPr>
          <w:rFonts w:hint="eastAsia"/>
          <w:sz w:val="24"/>
          <w:szCs w:val="24"/>
        </w:rPr>
        <w:t>作业成本法是一种较为准确地成本核算方法，虽然其应用实施有较多困难，但企业应克服种种困难，通过创新技术、培养人才等方法来为作业成本法的实施奠定基础。企业采用作业成本法，能够为企业提供准确的成本信息，提高企业管理</w:t>
      </w:r>
      <w:proofErr w:type="gramStart"/>
      <w:r>
        <w:rPr>
          <w:rFonts w:hint="eastAsia"/>
          <w:sz w:val="24"/>
          <w:szCs w:val="24"/>
        </w:rPr>
        <w:t>者决策</w:t>
      </w:r>
      <w:proofErr w:type="gramEnd"/>
      <w:r>
        <w:rPr>
          <w:rFonts w:hint="eastAsia"/>
          <w:sz w:val="24"/>
          <w:szCs w:val="24"/>
        </w:rPr>
        <w:t>的有效性，提高企业的盈利水平来实现企业的利润最大化等。</w:t>
      </w:r>
    </w:p>
    <w:p w:rsidR="00481015" w:rsidRDefault="00843BE1" w:rsidP="000F2247">
      <w:pPr>
        <w:spacing w:beforeLines="50" w:before="156" w:afterLines="50" w:after="156"/>
        <w:jc w:val="center"/>
        <w:outlineLvl w:val="0"/>
        <w:rPr>
          <w:rFonts w:ascii="黑体" w:eastAsia="黑体" w:hAnsi="黑体"/>
          <w:sz w:val="32"/>
          <w:szCs w:val="32"/>
        </w:rPr>
      </w:pPr>
      <w:bookmarkStart w:id="36" w:name="_Toc449883494"/>
      <w:r>
        <w:rPr>
          <w:rFonts w:ascii="黑体" w:eastAsia="黑体" w:hAnsi="黑体" w:hint="eastAsia"/>
          <w:sz w:val="32"/>
          <w:szCs w:val="32"/>
        </w:rPr>
        <w:t>致谢</w:t>
      </w:r>
      <w:bookmarkEnd w:id="36"/>
    </w:p>
    <w:p w:rsidR="00481015" w:rsidRDefault="00843BE1" w:rsidP="000F2247">
      <w:pPr>
        <w:spacing w:beforeLines="50" w:before="156" w:afterLines="50" w:after="156" w:line="400" w:lineRule="exact"/>
        <w:ind w:firstLineChars="200" w:firstLine="480"/>
        <w:rPr>
          <w:rFonts w:ascii="黑体" w:hAnsi="黑体"/>
          <w:sz w:val="24"/>
          <w:szCs w:val="24"/>
        </w:rPr>
      </w:pPr>
      <w:r>
        <w:rPr>
          <w:rFonts w:ascii="黑体" w:hAnsi="黑体" w:hint="eastAsia"/>
          <w:sz w:val="24"/>
          <w:szCs w:val="24"/>
        </w:rPr>
        <w:t>特别感谢老师韩依，在初稿时对我的支持与鼓励，使得我并没有在考研的关键时期手忙脚乱，以及在离校实习时对我的耐心指导。从论文开始到结束遇到过许多困难，她都耐心地给与我鼓励和指引，使我能够克服重重困难，将论文完成。在此，向韩依老师致以我真心的感谢和无上的敬意。我将会一直铭记您对我的指点。</w:t>
      </w:r>
    </w:p>
    <w:p w:rsidR="00481015" w:rsidRDefault="00843BE1" w:rsidP="000F2247">
      <w:pPr>
        <w:spacing w:beforeLines="50" w:before="156" w:afterLines="50" w:after="156"/>
        <w:jc w:val="center"/>
        <w:outlineLvl w:val="0"/>
        <w:rPr>
          <w:rFonts w:ascii="黑体" w:eastAsia="黑体" w:hAnsi="黑体"/>
          <w:sz w:val="32"/>
          <w:szCs w:val="32"/>
        </w:rPr>
      </w:pPr>
      <w:bookmarkStart w:id="37" w:name="_Toc449883495"/>
      <w:r>
        <w:rPr>
          <w:rFonts w:ascii="黑体" w:eastAsia="黑体" w:hAnsi="黑体" w:hint="eastAsia"/>
          <w:sz w:val="32"/>
          <w:szCs w:val="32"/>
        </w:rPr>
        <w:lastRenderedPageBreak/>
        <w:t>参考文献</w:t>
      </w:r>
      <w:bookmarkEnd w:id="37"/>
    </w:p>
    <w:p w:rsidR="00481015" w:rsidRDefault="00843BE1">
      <w:pPr>
        <w:topLinePunct/>
        <w:spacing w:line="360" w:lineRule="auto"/>
        <w:rPr>
          <w:sz w:val="24"/>
          <w:szCs w:val="24"/>
        </w:rPr>
      </w:pPr>
      <w:r>
        <w:rPr>
          <w:sz w:val="24"/>
          <w:szCs w:val="24"/>
        </w:rPr>
        <w:t>[1]</w:t>
      </w:r>
      <w:r>
        <w:rPr>
          <w:rFonts w:hint="eastAsia"/>
          <w:sz w:val="24"/>
          <w:szCs w:val="24"/>
        </w:rPr>
        <w:t xml:space="preserve"> </w:t>
      </w:r>
      <w:r>
        <w:rPr>
          <w:rFonts w:hint="eastAsia"/>
          <w:sz w:val="24"/>
          <w:szCs w:val="24"/>
        </w:rPr>
        <w:t>金萍</w:t>
      </w:r>
      <w:r>
        <w:rPr>
          <w:sz w:val="24"/>
          <w:szCs w:val="24"/>
        </w:rPr>
        <w:t>.</w:t>
      </w:r>
      <w:r>
        <w:rPr>
          <w:rFonts w:hint="eastAsia"/>
          <w:sz w:val="24"/>
          <w:szCs w:val="24"/>
        </w:rPr>
        <w:t>会计教学体系下会计课程教学改革研究</w:t>
      </w:r>
      <w:r>
        <w:rPr>
          <w:rFonts w:hint="eastAsia"/>
          <w:sz w:val="24"/>
          <w:szCs w:val="24"/>
        </w:rPr>
        <w:t>.</w:t>
      </w:r>
      <w:r>
        <w:rPr>
          <w:rFonts w:hint="eastAsia"/>
          <w:sz w:val="24"/>
          <w:szCs w:val="24"/>
        </w:rPr>
        <w:t>东方企业文化</w:t>
      </w:r>
      <w:r>
        <w:rPr>
          <w:sz w:val="24"/>
          <w:szCs w:val="24"/>
        </w:rPr>
        <w:t>[J]</w:t>
      </w:r>
      <w:r>
        <w:rPr>
          <w:rFonts w:hint="eastAsia"/>
          <w:sz w:val="24"/>
          <w:szCs w:val="24"/>
        </w:rPr>
        <w:t>,</w:t>
      </w:r>
      <w:r>
        <w:rPr>
          <w:sz w:val="24"/>
          <w:szCs w:val="24"/>
        </w:rPr>
        <w:t>2014</w:t>
      </w:r>
      <w:r>
        <w:rPr>
          <w:rFonts w:hint="eastAsia"/>
          <w:sz w:val="24"/>
          <w:szCs w:val="24"/>
        </w:rPr>
        <w:t>,</w:t>
      </w:r>
      <w:r>
        <w:rPr>
          <w:sz w:val="24"/>
          <w:szCs w:val="24"/>
        </w:rPr>
        <w:t>(18).</w:t>
      </w:r>
    </w:p>
    <w:p w:rsidR="00481015" w:rsidRDefault="00843BE1">
      <w:pPr>
        <w:topLinePunct/>
        <w:spacing w:line="360" w:lineRule="auto"/>
        <w:rPr>
          <w:sz w:val="24"/>
          <w:szCs w:val="24"/>
        </w:rPr>
      </w:pPr>
      <w:r>
        <w:rPr>
          <w:sz w:val="24"/>
          <w:szCs w:val="24"/>
        </w:rPr>
        <w:t>[2]</w:t>
      </w:r>
      <w:r>
        <w:rPr>
          <w:rFonts w:hint="eastAsia"/>
          <w:sz w:val="24"/>
          <w:szCs w:val="24"/>
        </w:rPr>
        <w:t xml:space="preserve"> </w:t>
      </w:r>
      <w:r>
        <w:rPr>
          <w:rFonts w:hint="eastAsia"/>
          <w:sz w:val="24"/>
          <w:szCs w:val="24"/>
        </w:rPr>
        <w:t>覃晓晴</w:t>
      </w:r>
      <w:r>
        <w:rPr>
          <w:sz w:val="24"/>
          <w:szCs w:val="24"/>
        </w:rPr>
        <w:t>.</w:t>
      </w:r>
      <w:r>
        <w:rPr>
          <w:rFonts w:hint="eastAsia"/>
          <w:sz w:val="24"/>
          <w:szCs w:val="24"/>
        </w:rPr>
        <w:t>对我国企业管理会计问题的若干思考</w:t>
      </w:r>
      <w:r>
        <w:rPr>
          <w:sz w:val="24"/>
          <w:szCs w:val="24"/>
        </w:rPr>
        <w:t xml:space="preserve">. </w:t>
      </w:r>
      <w:r>
        <w:rPr>
          <w:rFonts w:hint="eastAsia"/>
          <w:sz w:val="24"/>
          <w:szCs w:val="24"/>
        </w:rPr>
        <w:t>中国东盟博览</w:t>
      </w:r>
      <w:r>
        <w:rPr>
          <w:sz w:val="24"/>
          <w:szCs w:val="24"/>
        </w:rPr>
        <w:t>[J]</w:t>
      </w:r>
      <w:r>
        <w:rPr>
          <w:rFonts w:hint="eastAsia"/>
          <w:sz w:val="24"/>
          <w:szCs w:val="24"/>
        </w:rPr>
        <w:t>,</w:t>
      </w:r>
      <w:r>
        <w:rPr>
          <w:sz w:val="24"/>
          <w:szCs w:val="24"/>
        </w:rPr>
        <w:t>2013</w:t>
      </w:r>
      <w:r>
        <w:rPr>
          <w:rFonts w:hint="eastAsia"/>
          <w:sz w:val="24"/>
          <w:szCs w:val="24"/>
        </w:rPr>
        <w:t>,</w:t>
      </w:r>
      <w:r>
        <w:rPr>
          <w:sz w:val="24"/>
          <w:szCs w:val="24"/>
        </w:rPr>
        <w:t>(05)</w:t>
      </w:r>
      <w:r>
        <w:rPr>
          <w:rFonts w:hint="eastAsia"/>
          <w:sz w:val="24"/>
          <w:szCs w:val="24"/>
        </w:rPr>
        <w:t>.</w:t>
      </w:r>
    </w:p>
    <w:p w:rsidR="00481015" w:rsidRDefault="00843BE1">
      <w:pPr>
        <w:topLinePunct/>
        <w:spacing w:line="360" w:lineRule="auto"/>
        <w:rPr>
          <w:sz w:val="24"/>
          <w:szCs w:val="24"/>
        </w:rPr>
      </w:pPr>
      <w:r>
        <w:rPr>
          <w:sz w:val="24"/>
          <w:szCs w:val="24"/>
        </w:rPr>
        <w:t>[3]</w:t>
      </w:r>
      <w:r>
        <w:rPr>
          <w:rFonts w:hint="eastAsia"/>
          <w:sz w:val="24"/>
          <w:szCs w:val="24"/>
        </w:rPr>
        <w:t xml:space="preserve"> </w:t>
      </w:r>
      <w:r>
        <w:rPr>
          <w:rFonts w:hint="eastAsia"/>
          <w:sz w:val="24"/>
          <w:szCs w:val="24"/>
        </w:rPr>
        <w:t>刘颖</w:t>
      </w:r>
      <w:r>
        <w:rPr>
          <w:sz w:val="24"/>
          <w:szCs w:val="24"/>
        </w:rPr>
        <w:t>.</w:t>
      </w:r>
      <w:r>
        <w:rPr>
          <w:rFonts w:hint="eastAsia"/>
          <w:sz w:val="24"/>
          <w:szCs w:val="24"/>
        </w:rPr>
        <w:t>高职院校管理会计课程改革的探讨</w:t>
      </w:r>
      <w:r>
        <w:rPr>
          <w:rFonts w:hint="eastAsia"/>
          <w:sz w:val="24"/>
          <w:szCs w:val="24"/>
        </w:rPr>
        <w:t>.</w:t>
      </w:r>
      <w:r>
        <w:rPr>
          <w:rFonts w:hint="eastAsia"/>
          <w:sz w:val="24"/>
          <w:szCs w:val="24"/>
        </w:rPr>
        <w:t>中国成人教育</w:t>
      </w:r>
      <w:r>
        <w:rPr>
          <w:sz w:val="24"/>
          <w:szCs w:val="24"/>
        </w:rPr>
        <w:t>[J]</w:t>
      </w:r>
      <w:r>
        <w:rPr>
          <w:rFonts w:hint="eastAsia"/>
          <w:sz w:val="24"/>
          <w:szCs w:val="24"/>
        </w:rPr>
        <w:t>,</w:t>
      </w:r>
      <w:r>
        <w:rPr>
          <w:sz w:val="24"/>
          <w:szCs w:val="24"/>
        </w:rPr>
        <w:t xml:space="preserve"> 2012</w:t>
      </w:r>
      <w:r>
        <w:rPr>
          <w:rFonts w:hint="eastAsia"/>
          <w:sz w:val="24"/>
          <w:szCs w:val="24"/>
        </w:rPr>
        <w:t>,</w:t>
      </w:r>
      <w:r>
        <w:rPr>
          <w:sz w:val="24"/>
          <w:szCs w:val="24"/>
        </w:rPr>
        <w:t>(12)</w:t>
      </w:r>
      <w:r>
        <w:rPr>
          <w:rFonts w:hint="eastAsia"/>
          <w:sz w:val="24"/>
          <w:szCs w:val="24"/>
        </w:rPr>
        <w:t>.</w:t>
      </w:r>
    </w:p>
    <w:p w:rsidR="00481015" w:rsidRDefault="00843BE1">
      <w:pPr>
        <w:topLinePunct/>
        <w:spacing w:line="360" w:lineRule="auto"/>
        <w:rPr>
          <w:sz w:val="24"/>
          <w:szCs w:val="24"/>
        </w:rPr>
      </w:pPr>
      <w:r>
        <w:rPr>
          <w:sz w:val="24"/>
          <w:szCs w:val="24"/>
        </w:rPr>
        <w:t>[4]</w:t>
      </w:r>
      <w:r>
        <w:rPr>
          <w:rFonts w:hint="eastAsia"/>
          <w:sz w:val="24"/>
          <w:szCs w:val="24"/>
        </w:rPr>
        <w:t xml:space="preserve"> </w:t>
      </w:r>
      <w:r>
        <w:rPr>
          <w:rFonts w:hint="eastAsia"/>
          <w:sz w:val="24"/>
          <w:szCs w:val="24"/>
        </w:rPr>
        <w:t>赵春芳</w:t>
      </w:r>
      <w:r>
        <w:rPr>
          <w:sz w:val="24"/>
          <w:szCs w:val="24"/>
        </w:rPr>
        <w:t>.</w:t>
      </w:r>
      <w:r>
        <w:rPr>
          <w:rFonts w:hint="eastAsia"/>
          <w:sz w:val="24"/>
          <w:szCs w:val="24"/>
        </w:rPr>
        <w:t>管理会计在我国企业中的应用研究</w:t>
      </w:r>
      <w:r>
        <w:rPr>
          <w:sz w:val="24"/>
          <w:szCs w:val="24"/>
        </w:rPr>
        <w:t>.</w:t>
      </w:r>
      <w:r>
        <w:rPr>
          <w:rFonts w:hint="eastAsia"/>
          <w:sz w:val="24"/>
          <w:szCs w:val="24"/>
        </w:rPr>
        <w:t>中国证券期货</w:t>
      </w:r>
      <w:r>
        <w:rPr>
          <w:sz w:val="24"/>
          <w:szCs w:val="24"/>
        </w:rPr>
        <w:t>[J]</w:t>
      </w:r>
      <w:r>
        <w:rPr>
          <w:rFonts w:hint="eastAsia"/>
          <w:sz w:val="24"/>
          <w:szCs w:val="24"/>
        </w:rPr>
        <w:t>,</w:t>
      </w:r>
      <w:r>
        <w:rPr>
          <w:sz w:val="24"/>
          <w:szCs w:val="24"/>
        </w:rPr>
        <w:t>2011</w:t>
      </w:r>
      <w:r>
        <w:rPr>
          <w:rFonts w:hint="eastAsia"/>
          <w:sz w:val="24"/>
          <w:szCs w:val="24"/>
        </w:rPr>
        <w:t>,</w:t>
      </w:r>
      <w:r>
        <w:rPr>
          <w:sz w:val="24"/>
          <w:szCs w:val="24"/>
        </w:rPr>
        <w:t>(12)</w:t>
      </w:r>
      <w:r>
        <w:rPr>
          <w:rFonts w:hint="eastAsia"/>
          <w:sz w:val="24"/>
          <w:szCs w:val="24"/>
        </w:rPr>
        <w:t>.</w:t>
      </w:r>
    </w:p>
    <w:p w:rsidR="00481015" w:rsidRDefault="00843BE1">
      <w:pPr>
        <w:topLinePunct/>
        <w:spacing w:line="360" w:lineRule="auto"/>
        <w:rPr>
          <w:sz w:val="24"/>
          <w:szCs w:val="24"/>
        </w:rPr>
      </w:pPr>
      <w:r>
        <w:rPr>
          <w:sz w:val="24"/>
          <w:szCs w:val="24"/>
        </w:rPr>
        <w:t>[5]</w:t>
      </w:r>
      <w:r>
        <w:rPr>
          <w:rFonts w:hint="eastAsia"/>
          <w:sz w:val="24"/>
          <w:szCs w:val="24"/>
        </w:rPr>
        <w:t xml:space="preserve"> </w:t>
      </w:r>
      <w:r>
        <w:rPr>
          <w:rFonts w:hint="eastAsia"/>
          <w:sz w:val="24"/>
          <w:szCs w:val="24"/>
        </w:rPr>
        <w:t>左琳</w:t>
      </w:r>
      <w:proofErr w:type="gramStart"/>
      <w:r>
        <w:rPr>
          <w:rFonts w:hint="eastAsia"/>
          <w:sz w:val="24"/>
          <w:szCs w:val="24"/>
        </w:rPr>
        <w:t>琳</w:t>
      </w:r>
      <w:proofErr w:type="gramEnd"/>
      <w:r>
        <w:rPr>
          <w:sz w:val="24"/>
          <w:szCs w:val="24"/>
        </w:rPr>
        <w:t>.</w:t>
      </w:r>
      <w:r>
        <w:rPr>
          <w:rFonts w:hint="eastAsia"/>
          <w:sz w:val="24"/>
          <w:szCs w:val="24"/>
        </w:rPr>
        <w:t>浅析作业成本法在我国企业中的应用</w:t>
      </w:r>
      <w:r>
        <w:rPr>
          <w:rFonts w:hint="eastAsia"/>
          <w:sz w:val="24"/>
          <w:szCs w:val="24"/>
        </w:rPr>
        <w:t>.</w:t>
      </w:r>
      <w:r>
        <w:rPr>
          <w:rFonts w:hint="eastAsia"/>
          <w:sz w:val="24"/>
          <w:szCs w:val="24"/>
        </w:rPr>
        <w:t>黑龙江科技信息</w:t>
      </w:r>
      <w:r>
        <w:rPr>
          <w:sz w:val="24"/>
          <w:szCs w:val="24"/>
        </w:rPr>
        <w:t>[J]</w:t>
      </w:r>
      <w:r>
        <w:rPr>
          <w:rFonts w:hint="eastAsia"/>
          <w:sz w:val="24"/>
          <w:szCs w:val="24"/>
        </w:rPr>
        <w:t>,</w:t>
      </w:r>
      <w:r>
        <w:rPr>
          <w:sz w:val="24"/>
          <w:szCs w:val="24"/>
        </w:rPr>
        <w:t xml:space="preserve"> 2013</w:t>
      </w:r>
      <w:r>
        <w:rPr>
          <w:rFonts w:hint="eastAsia"/>
          <w:sz w:val="24"/>
          <w:szCs w:val="24"/>
        </w:rPr>
        <w:t>,</w:t>
      </w:r>
      <w:r>
        <w:rPr>
          <w:sz w:val="24"/>
          <w:szCs w:val="24"/>
        </w:rPr>
        <w:t>(05)</w:t>
      </w:r>
      <w:r>
        <w:rPr>
          <w:rFonts w:hint="eastAsia"/>
          <w:sz w:val="24"/>
          <w:szCs w:val="24"/>
        </w:rPr>
        <w:t>.</w:t>
      </w:r>
      <w:r>
        <w:rPr>
          <w:sz w:val="24"/>
          <w:szCs w:val="24"/>
        </w:rPr>
        <w:t xml:space="preserve"> </w:t>
      </w:r>
    </w:p>
    <w:p w:rsidR="00481015" w:rsidRDefault="00843BE1">
      <w:pPr>
        <w:topLinePunct/>
        <w:spacing w:line="360" w:lineRule="auto"/>
        <w:rPr>
          <w:sz w:val="24"/>
          <w:szCs w:val="24"/>
        </w:rPr>
      </w:pPr>
      <w:r>
        <w:rPr>
          <w:sz w:val="24"/>
          <w:szCs w:val="24"/>
        </w:rPr>
        <w:t>[6]</w:t>
      </w:r>
      <w:r>
        <w:rPr>
          <w:rFonts w:hint="eastAsia"/>
          <w:sz w:val="24"/>
          <w:szCs w:val="24"/>
        </w:rPr>
        <w:t xml:space="preserve"> </w:t>
      </w:r>
      <w:r>
        <w:rPr>
          <w:rFonts w:hint="eastAsia"/>
          <w:sz w:val="24"/>
          <w:szCs w:val="24"/>
        </w:rPr>
        <w:t>诸祺生</w:t>
      </w:r>
      <w:r>
        <w:rPr>
          <w:sz w:val="24"/>
          <w:szCs w:val="24"/>
        </w:rPr>
        <w:t>.</w:t>
      </w:r>
      <w:r>
        <w:rPr>
          <w:rFonts w:hint="eastAsia"/>
          <w:sz w:val="24"/>
          <w:szCs w:val="24"/>
        </w:rPr>
        <w:t>作业成本在现代企业中的运用探析</w:t>
      </w:r>
      <w:r>
        <w:rPr>
          <w:sz w:val="24"/>
          <w:szCs w:val="24"/>
        </w:rPr>
        <w:t>.</w:t>
      </w:r>
      <w:r>
        <w:rPr>
          <w:rFonts w:hint="eastAsia"/>
          <w:sz w:val="24"/>
          <w:szCs w:val="24"/>
        </w:rPr>
        <w:t>经济师</w:t>
      </w:r>
      <w:r>
        <w:rPr>
          <w:sz w:val="24"/>
          <w:szCs w:val="24"/>
        </w:rPr>
        <w:t>[J]</w:t>
      </w:r>
      <w:r>
        <w:rPr>
          <w:rFonts w:hint="eastAsia"/>
          <w:sz w:val="24"/>
          <w:szCs w:val="24"/>
        </w:rPr>
        <w:t>,</w:t>
      </w:r>
      <w:r>
        <w:rPr>
          <w:sz w:val="24"/>
          <w:szCs w:val="24"/>
        </w:rPr>
        <w:t>2012</w:t>
      </w:r>
      <w:r>
        <w:rPr>
          <w:rFonts w:hint="eastAsia"/>
          <w:sz w:val="24"/>
          <w:szCs w:val="24"/>
        </w:rPr>
        <w:t>,</w:t>
      </w:r>
      <w:r>
        <w:rPr>
          <w:sz w:val="24"/>
          <w:szCs w:val="24"/>
        </w:rPr>
        <w:t>(04)</w:t>
      </w:r>
      <w:r>
        <w:rPr>
          <w:rFonts w:hint="eastAsia"/>
          <w:sz w:val="24"/>
          <w:szCs w:val="24"/>
        </w:rPr>
        <w:t>.</w:t>
      </w:r>
      <w:r>
        <w:rPr>
          <w:sz w:val="24"/>
          <w:szCs w:val="24"/>
        </w:rPr>
        <w:t xml:space="preserve"> </w:t>
      </w:r>
    </w:p>
    <w:p w:rsidR="00481015" w:rsidRDefault="00843BE1">
      <w:pPr>
        <w:topLinePunct/>
        <w:spacing w:line="360" w:lineRule="auto"/>
        <w:rPr>
          <w:sz w:val="24"/>
          <w:szCs w:val="24"/>
        </w:rPr>
      </w:pPr>
      <w:r>
        <w:rPr>
          <w:sz w:val="24"/>
          <w:szCs w:val="24"/>
        </w:rPr>
        <w:t>[7]</w:t>
      </w:r>
      <w:r>
        <w:rPr>
          <w:rFonts w:hint="eastAsia"/>
          <w:sz w:val="24"/>
          <w:szCs w:val="24"/>
        </w:rPr>
        <w:t xml:space="preserve"> </w:t>
      </w:r>
      <w:r>
        <w:rPr>
          <w:rFonts w:hint="eastAsia"/>
          <w:sz w:val="24"/>
          <w:szCs w:val="24"/>
        </w:rPr>
        <w:t>肖德武</w:t>
      </w:r>
      <w:r>
        <w:rPr>
          <w:sz w:val="24"/>
          <w:szCs w:val="24"/>
        </w:rPr>
        <w:t>.</w:t>
      </w:r>
      <w:r>
        <w:rPr>
          <w:rFonts w:hint="eastAsia"/>
          <w:sz w:val="24"/>
          <w:szCs w:val="24"/>
        </w:rPr>
        <w:t>管理会计工具在中小企业的运用研究</w:t>
      </w:r>
      <w:r>
        <w:rPr>
          <w:sz w:val="24"/>
          <w:szCs w:val="24"/>
        </w:rPr>
        <w:t>.</w:t>
      </w:r>
      <w:r>
        <w:rPr>
          <w:rFonts w:hint="eastAsia"/>
          <w:sz w:val="24"/>
          <w:szCs w:val="24"/>
        </w:rPr>
        <w:t>天津大学</w:t>
      </w:r>
      <w:r>
        <w:rPr>
          <w:sz w:val="24"/>
          <w:szCs w:val="24"/>
        </w:rPr>
        <w:t>[D]</w:t>
      </w:r>
      <w:r>
        <w:rPr>
          <w:rFonts w:hint="eastAsia"/>
          <w:sz w:val="24"/>
          <w:szCs w:val="24"/>
        </w:rPr>
        <w:t>,</w:t>
      </w:r>
      <w:r>
        <w:rPr>
          <w:sz w:val="24"/>
          <w:szCs w:val="24"/>
        </w:rPr>
        <w:t>2010</w:t>
      </w:r>
      <w:r>
        <w:rPr>
          <w:rFonts w:hint="eastAsia"/>
          <w:sz w:val="24"/>
          <w:szCs w:val="24"/>
        </w:rPr>
        <w:t>,(03).</w:t>
      </w:r>
    </w:p>
    <w:p w:rsidR="00481015" w:rsidRDefault="00843BE1">
      <w:pPr>
        <w:topLinePunct/>
        <w:spacing w:line="360" w:lineRule="auto"/>
        <w:rPr>
          <w:sz w:val="24"/>
          <w:szCs w:val="24"/>
        </w:rPr>
      </w:pPr>
      <w:r>
        <w:rPr>
          <w:sz w:val="24"/>
          <w:szCs w:val="24"/>
        </w:rPr>
        <w:t>[8]</w:t>
      </w:r>
      <w:r>
        <w:rPr>
          <w:rFonts w:hint="eastAsia"/>
          <w:sz w:val="24"/>
          <w:szCs w:val="24"/>
        </w:rPr>
        <w:t xml:space="preserve"> </w:t>
      </w:r>
      <w:r>
        <w:rPr>
          <w:rFonts w:hint="eastAsia"/>
          <w:sz w:val="24"/>
          <w:szCs w:val="24"/>
        </w:rPr>
        <w:t>詹晰麟</w:t>
      </w:r>
      <w:r>
        <w:rPr>
          <w:sz w:val="24"/>
          <w:szCs w:val="24"/>
        </w:rPr>
        <w:t>.</w:t>
      </w:r>
      <w:r>
        <w:rPr>
          <w:rFonts w:hint="eastAsia"/>
          <w:sz w:val="24"/>
          <w:szCs w:val="24"/>
        </w:rPr>
        <w:t>管理会计相关问题探讨</w:t>
      </w:r>
      <w:r>
        <w:rPr>
          <w:rFonts w:hint="eastAsia"/>
          <w:sz w:val="24"/>
          <w:szCs w:val="24"/>
        </w:rPr>
        <w:t>.</w:t>
      </w:r>
      <w:r>
        <w:rPr>
          <w:rFonts w:hint="eastAsia"/>
          <w:sz w:val="24"/>
          <w:szCs w:val="24"/>
        </w:rPr>
        <w:t>时代金融</w:t>
      </w:r>
      <w:r>
        <w:rPr>
          <w:sz w:val="24"/>
          <w:szCs w:val="24"/>
        </w:rPr>
        <w:t>[J]</w:t>
      </w:r>
      <w:r>
        <w:rPr>
          <w:rFonts w:hint="eastAsia"/>
          <w:sz w:val="24"/>
          <w:szCs w:val="24"/>
        </w:rPr>
        <w:t>,</w:t>
      </w:r>
      <w:r>
        <w:rPr>
          <w:sz w:val="24"/>
          <w:szCs w:val="24"/>
        </w:rPr>
        <w:t>2014</w:t>
      </w:r>
      <w:r>
        <w:rPr>
          <w:rFonts w:hint="eastAsia"/>
          <w:sz w:val="24"/>
          <w:szCs w:val="24"/>
        </w:rPr>
        <w:t>,</w:t>
      </w:r>
      <w:r>
        <w:rPr>
          <w:sz w:val="24"/>
          <w:szCs w:val="24"/>
        </w:rPr>
        <w:t>(12)</w:t>
      </w:r>
      <w:r>
        <w:rPr>
          <w:rFonts w:hint="eastAsia"/>
          <w:sz w:val="24"/>
          <w:szCs w:val="24"/>
        </w:rPr>
        <w:t>.</w:t>
      </w:r>
    </w:p>
    <w:p w:rsidR="00481015" w:rsidRDefault="00843BE1">
      <w:pPr>
        <w:topLinePunct/>
        <w:spacing w:line="360" w:lineRule="auto"/>
        <w:rPr>
          <w:sz w:val="24"/>
          <w:szCs w:val="24"/>
        </w:rPr>
      </w:pPr>
      <w:r>
        <w:rPr>
          <w:sz w:val="24"/>
          <w:szCs w:val="24"/>
        </w:rPr>
        <w:t>[9]</w:t>
      </w:r>
      <w:r>
        <w:rPr>
          <w:rFonts w:hint="eastAsia"/>
          <w:sz w:val="24"/>
          <w:szCs w:val="24"/>
        </w:rPr>
        <w:t xml:space="preserve"> </w:t>
      </w:r>
      <w:r>
        <w:rPr>
          <w:rFonts w:hint="eastAsia"/>
          <w:sz w:val="24"/>
          <w:szCs w:val="24"/>
        </w:rPr>
        <w:t>吴腾腾</w:t>
      </w:r>
      <w:r>
        <w:rPr>
          <w:sz w:val="24"/>
          <w:szCs w:val="24"/>
        </w:rPr>
        <w:t>.</w:t>
      </w:r>
      <w:r>
        <w:rPr>
          <w:rFonts w:hint="eastAsia"/>
          <w:sz w:val="24"/>
          <w:szCs w:val="24"/>
        </w:rPr>
        <w:t>浅谈实证会计研究与系统会计研究</w:t>
      </w:r>
      <w:r>
        <w:rPr>
          <w:sz w:val="24"/>
          <w:szCs w:val="24"/>
        </w:rPr>
        <w:t>.</w:t>
      </w:r>
      <w:r>
        <w:rPr>
          <w:rFonts w:hint="eastAsia"/>
          <w:sz w:val="24"/>
          <w:szCs w:val="24"/>
        </w:rPr>
        <w:t>中国城市经济</w:t>
      </w:r>
      <w:r>
        <w:rPr>
          <w:sz w:val="24"/>
          <w:szCs w:val="24"/>
        </w:rPr>
        <w:t>[J]</w:t>
      </w:r>
      <w:r>
        <w:rPr>
          <w:rFonts w:hint="eastAsia"/>
          <w:sz w:val="24"/>
          <w:szCs w:val="24"/>
        </w:rPr>
        <w:t>,</w:t>
      </w:r>
      <w:r>
        <w:rPr>
          <w:sz w:val="24"/>
          <w:szCs w:val="24"/>
        </w:rPr>
        <w:t>2011</w:t>
      </w:r>
      <w:r>
        <w:rPr>
          <w:rFonts w:hint="eastAsia"/>
          <w:sz w:val="24"/>
          <w:szCs w:val="24"/>
        </w:rPr>
        <w:t>,</w:t>
      </w:r>
      <w:r>
        <w:rPr>
          <w:sz w:val="24"/>
          <w:szCs w:val="24"/>
        </w:rPr>
        <w:t>(23)</w:t>
      </w:r>
      <w:r>
        <w:rPr>
          <w:rFonts w:hint="eastAsia"/>
          <w:sz w:val="24"/>
          <w:szCs w:val="24"/>
        </w:rPr>
        <w:t>.</w:t>
      </w:r>
    </w:p>
    <w:p w:rsidR="00481015" w:rsidRDefault="00843BE1">
      <w:pPr>
        <w:topLinePunct/>
        <w:spacing w:line="360" w:lineRule="auto"/>
        <w:rPr>
          <w:sz w:val="24"/>
          <w:szCs w:val="24"/>
        </w:rPr>
      </w:pPr>
      <w:r>
        <w:rPr>
          <w:sz w:val="24"/>
          <w:szCs w:val="24"/>
        </w:rPr>
        <w:t>[10]</w:t>
      </w:r>
      <w:r>
        <w:rPr>
          <w:rFonts w:hint="eastAsia"/>
          <w:sz w:val="24"/>
          <w:szCs w:val="24"/>
        </w:rPr>
        <w:t xml:space="preserve"> </w:t>
      </w:r>
      <w:r>
        <w:rPr>
          <w:rFonts w:hint="eastAsia"/>
          <w:sz w:val="24"/>
          <w:szCs w:val="24"/>
        </w:rPr>
        <w:t>肖德武</w:t>
      </w:r>
      <w:r>
        <w:rPr>
          <w:sz w:val="24"/>
          <w:szCs w:val="24"/>
        </w:rPr>
        <w:t>.</w:t>
      </w:r>
      <w:r>
        <w:rPr>
          <w:rFonts w:hint="eastAsia"/>
          <w:sz w:val="24"/>
          <w:szCs w:val="24"/>
        </w:rPr>
        <w:t>管理会计工具在中小企业的运用研究天津大学</w:t>
      </w:r>
      <w:r>
        <w:rPr>
          <w:sz w:val="24"/>
          <w:szCs w:val="24"/>
        </w:rPr>
        <w:t>[D]</w:t>
      </w:r>
      <w:r>
        <w:rPr>
          <w:rFonts w:hint="eastAsia"/>
          <w:sz w:val="24"/>
          <w:szCs w:val="24"/>
        </w:rPr>
        <w:t>,</w:t>
      </w:r>
      <w:r>
        <w:rPr>
          <w:sz w:val="24"/>
          <w:szCs w:val="24"/>
        </w:rPr>
        <w:t>2010</w:t>
      </w:r>
      <w:r>
        <w:rPr>
          <w:rFonts w:hint="eastAsia"/>
          <w:sz w:val="24"/>
          <w:szCs w:val="24"/>
        </w:rPr>
        <w:t>,(12).</w:t>
      </w:r>
    </w:p>
    <w:p w:rsidR="00481015" w:rsidRDefault="00843BE1">
      <w:pPr>
        <w:topLinePunct/>
        <w:spacing w:line="360" w:lineRule="auto"/>
        <w:rPr>
          <w:sz w:val="24"/>
          <w:szCs w:val="24"/>
        </w:rPr>
      </w:pPr>
      <w:r>
        <w:rPr>
          <w:sz w:val="24"/>
          <w:szCs w:val="24"/>
        </w:rPr>
        <w:t>[11]</w:t>
      </w:r>
      <w:r>
        <w:rPr>
          <w:rFonts w:hint="eastAsia"/>
          <w:sz w:val="24"/>
          <w:szCs w:val="24"/>
        </w:rPr>
        <w:t xml:space="preserve"> </w:t>
      </w:r>
      <w:proofErr w:type="gramStart"/>
      <w:r>
        <w:rPr>
          <w:rFonts w:hint="eastAsia"/>
          <w:sz w:val="24"/>
          <w:szCs w:val="24"/>
        </w:rPr>
        <w:t>彭嵋</w:t>
      </w:r>
      <w:proofErr w:type="gramEnd"/>
      <w:r>
        <w:rPr>
          <w:rFonts w:hint="eastAsia"/>
          <w:sz w:val="24"/>
          <w:szCs w:val="24"/>
        </w:rPr>
        <w:t>逸</w:t>
      </w:r>
      <w:r>
        <w:rPr>
          <w:sz w:val="24"/>
          <w:szCs w:val="24"/>
        </w:rPr>
        <w:t>.</w:t>
      </w:r>
      <w:r>
        <w:rPr>
          <w:rFonts w:hint="eastAsia"/>
          <w:sz w:val="24"/>
          <w:szCs w:val="24"/>
        </w:rPr>
        <w:t>企业会计核算体系的应用研究</w:t>
      </w:r>
      <w:r>
        <w:rPr>
          <w:rFonts w:hint="eastAsia"/>
          <w:sz w:val="24"/>
          <w:szCs w:val="24"/>
        </w:rPr>
        <w:t>.</w:t>
      </w:r>
      <w:r>
        <w:rPr>
          <w:rFonts w:hint="eastAsia"/>
          <w:sz w:val="24"/>
          <w:szCs w:val="24"/>
        </w:rPr>
        <w:t>中南林业科技大学</w:t>
      </w:r>
      <w:r>
        <w:rPr>
          <w:sz w:val="24"/>
          <w:szCs w:val="24"/>
        </w:rPr>
        <w:t>[D]</w:t>
      </w:r>
      <w:r>
        <w:rPr>
          <w:rFonts w:hint="eastAsia"/>
          <w:sz w:val="24"/>
          <w:szCs w:val="24"/>
        </w:rPr>
        <w:t>,</w:t>
      </w:r>
      <w:r>
        <w:rPr>
          <w:sz w:val="24"/>
          <w:szCs w:val="24"/>
        </w:rPr>
        <w:t xml:space="preserve"> 2009</w:t>
      </w:r>
      <w:r>
        <w:rPr>
          <w:rFonts w:hint="eastAsia"/>
          <w:sz w:val="24"/>
          <w:szCs w:val="24"/>
        </w:rPr>
        <w:t>,(08).</w:t>
      </w:r>
      <w:r>
        <w:rPr>
          <w:sz w:val="24"/>
          <w:szCs w:val="24"/>
        </w:rPr>
        <w:t xml:space="preserve"> </w:t>
      </w:r>
    </w:p>
    <w:p w:rsidR="00481015" w:rsidRDefault="00843BE1">
      <w:pPr>
        <w:topLinePunct/>
        <w:spacing w:line="360" w:lineRule="auto"/>
        <w:rPr>
          <w:sz w:val="24"/>
          <w:szCs w:val="24"/>
        </w:rPr>
      </w:pPr>
      <w:r>
        <w:rPr>
          <w:sz w:val="24"/>
          <w:szCs w:val="24"/>
        </w:rPr>
        <w:t>[12]</w:t>
      </w:r>
      <w:r>
        <w:rPr>
          <w:rFonts w:hint="eastAsia"/>
          <w:sz w:val="24"/>
          <w:szCs w:val="24"/>
        </w:rPr>
        <w:t xml:space="preserve"> </w:t>
      </w:r>
      <w:r>
        <w:rPr>
          <w:rFonts w:hint="eastAsia"/>
          <w:sz w:val="24"/>
          <w:szCs w:val="24"/>
        </w:rPr>
        <w:t>孟祥伟</w:t>
      </w:r>
      <w:r>
        <w:rPr>
          <w:sz w:val="24"/>
          <w:szCs w:val="24"/>
        </w:rPr>
        <w:t>.</w:t>
      </w:r>
      <w:r>
        <w:rPr>
          <w:rFonts w:hint="eastAsia"/>
          <w:sz w:val="24"/>
          <w:szCs w:val="24"/>
        </w:rPr>
        <w:t>作业成本法的成本管理会计体系设计</w:t>
      </w:r>
      <w:r>
        <w:rPr>
          <w:sz w:val="24"/>
          <w:szCs w:val="24"/>
        </w:rPr>
        <w:t>.</w:t>
      </w:r>
      <w:r>
        <w:rPr>
          <w:rFonts w:hint="eastAsia"/>
          <w:sz w:val="24"/>
          <w:szCs w:val="24"/>
        </w:rPr>
        <w:t>燕山大学</w:t>
      </w:r>
      <w:r>
        <w:rPr>
          <w:sz w:val="24"/>
          <w:szCs w:val="24"/>
        </w:rPr>
        <w:t>[D]</w:t>
      </w:r>
      <w:r>
        <w:rPr>
          <w:rFonts w:hint="eastAsia"/>
          <w:sz w:val="24"/>
          <w:szCs w:val="24"/>
        </w:rPr>
        <w:t>,</w:t>
      </w:r>
      <w:r>
        <w:rPr>
          <w:sz w:val="24"/>
          <w:szCs w:val="24"/>
        </w:rPr>
        <w:t>2009</w:t>
      </w:r>
      <w:r>
        <w:rPr>
          <w:rFonts w:hint="eastAsia"/>
          <w:sz w:val="24"/>
          <w:szCs w:val="24"/>
        </w:rPr>
        <w:t>,(09).</w:t>
      </w:r>
    </w:p>
    <w:p w:rsidR="00481015" w:rsidRDefault="00843BE1">
      <w:pPr>
        <w:topLinePunct/>
        <w:spacing w:line="360" w:lineRule="auto"/>
        <w:rPr>
          <w:sz w:val="22"/>
        </w:rPr>
      </w:pPr>
      <w:r>
        <w:rPr>
          <w:sz w:val="24"/>
          <w:szCs w:val="24"/>
        </w:rPr>
        <w:t>[13]</w:t>
      </w:r>
      <w:r>
        <w:rPr>
          <w:rFonts w:hint="eastAsia"/>
          <w:sz w:val="24"/>
          <w:szCs w:val="24"/>
        </w:rPr>
        <w:t xml:space="preserve"> </w:t>
      </w:r>
      <w:proofErr w:type="gramStart"/>
      <w:r>
        <w:rPr>
          <w:rFonts w:hint="eastAsia"/>
          <w:sz w:val="24"/>
          <w:szCs w:val="24"/>
        </w:rPr>
        <w:t>桃玉霞</w:t>
      </w:r>
      <w:proofErr w:type="gramEnd"/>
      <w:r>
        <w:rPr>
          <w:sz w:val="24"/>
          <w:szCs w:val="24"/>
        </w:rPr>
        <w:t>.</w:t>
      </w:r>
      <w:r>
        <w:rPr>
          <w:rFonts w:hint="eastAsia"/>
          <w:sz w:val="24"/>
          <w:szCs w:val="24"/>
        </w:rPr>
        <w:t>关于管理会计理论在我国实践应用的探讨</w:t>
      </w:r>
      <w:r>
        <w:rPr>
          <w:rFonts w:hint="eastAsia"/>
          <w:sz w:val="24"/>
          <w:szCs w:val="24"/>
        </w:rPr>
        <w:t>.</w:t>
      </w:r>
      <w:r>
        <w:rPr>
          <w:rFonts w:hint="eastAsia"/>
          <w:sz w:val="24"/>
          <w:szCs w:val="24"/>
        </w:rPr>
        <w:t>现代商业</w:t>
      </w:r>
      <w:r>
        <w:rPr>
          <w:sz w:val="24"/>
          <w:szCs w:val="24"/>
        </w:rPr>
        <w:t>[J]</w:t>
      </w:r>
      <w:r>
        <w:rPr>
          <w:rFonts w:hint="eastAsia"/>
          <w:sz w:val="24"/>
          <w:szCs w:val="24"/>
        </w:rPr>
        <w:t>,2008,(09).</w:t>
      </w:r>
    </w:p>
    <w:p w:rsidR="00481015" w:rsidRDefault="00843BE1">
      <w:pPr>
        <w:topLinePunct/>
        <w:spacing w:line="360" w:lineRule="auto"/>
        <w:rPr>
          <w:sz w:val="22"/>
        </w:rPr>
      </w:pPr>
      <w:r>
        <w:rPr>
          <w:sz w:val="22"/>
        </w:rPr>
        <w:t>[14]</w:t>
      </w:r>
      <w:r>
        <w:rPr>
          <w:rFonts w:hint="eastAsia"/>
          <w:sz w:val="22"/>
        </w:rPr>
        <w:t xml:space="preserve"> </w:t>
      </w:r>
      <w:r>
        <w:rPr>
          <w:rFonts w:hint="eastAsia"/>
          <w:sz w:val="22"/>
        </w:rPr>
        <w:t>喻晓飞</w:t>
      </w:r>
      <w:r>
        <w:rPr>
          <w:sz w:val="22"/>
        </w:rPr>
        <w:t>.</w:t>
      </w:r>
      <w:r>
        <w:rPr>
          <w:rFonts w:hint="eastAsia"/>
          <w:sz w:val="22"/>
        </w:rPr>
        <w:t>成本会计在企业应用中的思考</w:t>
      </w:r>
      <w:r>
        <w:rPr>
          <w:sz w:val="22"/>
        </w:rPr>
        <w:t>.</w:t>
      </w:r>
      <w:r>
        <w:rPr>
          <w:rFonts w:hint="eastAsia"/>
          <w:sz w:val="22"/>
        </w:rPr>
        <w:t>财会研究</w:t>
      </w:r>
      <w:r>
        <w:rPr>
          <w:sz w:val="22"/>
        </w:rPr>
        <w:t>[J],2010,(7)</w:t>
      </w:r>
      <w:r>
        <w:rPr>
          <w:rFonts w:hint="eastAsia"/>
          <w:sz w:val="22"/>
        </w:rPr>
        <w:t>.</w:t>
      </w:r>
    </w:p>
    <w:p w:rsidR="00481015" w:rsidRDefault="00843BE1">
      <w:r>
        <w:rPr>
          <w:sz w:val="22"/>
        </w:rPr>
        <w:t>[15]</w:t>
      </w:r>
      <w:r>
        <w:rPr>
          <w:rFonts w:hint="eastAsia"/>
          <w:sz w:val="22"/>
        </w:rPr>
        <w:t xml:space="preserve"> </w:t>
      </w:r>
      <w:r>
        <w:rPr>
          <w:rFonts w:hint="eastAsia"/>
          <w:sz w:val="22"/>
        </w:rPr>
        <w:t>李耀</w:t>
      </w:r>
      <w:r>
        <w:rPr>
          <w:sz w:val="22"/>
        </w:rPr>
        <w:t>.</w:t>
      </w:r>
      <w:r>
        <w:rPr>
          <w:rFonts w:hint="eastAsia"/>
          <w:sz w:val="22"/>
        </w:rPr>
        <w:t>管理会计在我国运行困难的原因及解决办法</w:t>
      </w:r>
      <w:r>
        <w:rPr>
          <w:sz w:val="22"/>
        </w:rPr>
        <w:t>.</w:t>
      </w:r>
      <w:r>
        <w:rPr>
          <w:rFonts w:hint="eastAsia"/>
          <w:sz w:val="22"/>
        </w:rPr>
        <w:t>经济师</w:t>
      </w:r>
      <w:r>
        <w:rPr>
          <w:sz w:val="22"/>
        </w:rPr>
        <w:t>[J],2012,(5)</w:t>
      </w:r>
      <w:r>
        <w:rPr>
          <w:rFonts w:hint="eastAsia"/>
          <w:sz w:val="22"/>
        </w:rPr>
        <w:t>.</w:t>
      </w:r>
    </w:p>
    <w:sectPr w:rsidR="00481015" w:rsidSect="00E171DE">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57A" w:rsidRDefault="00A3557A">
      <w:r>
        <w:separator/>
      </w:r>
    </w:p>
  </w:endnote>
  <w:endnote w:type="continuationSeparator" w:id="0">
    <w:p w:rsidR="00A3557A" w:rsidRDefault="00A3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862437"/>
      <w:docPartObj>
        <w:docPartGallery w:val="Page Numbers (Bottom of Page)"/>
        <w:docPartUnique/>
      </w:docPartObj>
    </w:sdtPr>
    <w:sdtEndPr>
      <w:rPr>
        <w:rFonts w:ascii="Times New Roman" w:hAnsi="Times New Roman" w:cs="Times New Roman"/>
      </w:rPr>
    </w:sdtEndPr>
    <w:sdtContent>
      <w:p w:rsidR="00281C0F" w:rsidRPr="00281C0F" w:rsidRDefault="00281C0F" w:rsidP="00281C0F">
        <w:pPr>
          <w:pStyle w:val="a4"/>
          <w:jc w:val="center"/>
          <w:rPr>
            <w:rFonts w:ascii="Times New Roman" w:hAnsi="Times New Roman" w:cs="Times New Roman"/>
          </w:rPr>
        </w:pPr>
        <w:r w:rsidRPr="00281C0F">
          <w:rPr>
            <w:rFonts w:ascii="Times New Roman" w:hAnsi="Times New Roman" w:cs="Times New Roman"/>
          </w:rPr>
          <w:t>1</w:t>
        </w:r>
      </w:p>
    </w:sdtContent>
  </w:sdt>
  <w:p w:rsidR="00281C0F" w:rsidRDefault="00E171DE" w:rsidP="00E171DE">
    <w:pPr>
      <w:pStyle w:val="a4"/>
      <w:jc w:val="both"/>
    </w:pPr>
    <w:r>
      <w:rPr>
        <w:rFonts w:asciiTheme="majorHAnsi" w:eastAsiaTheme="majorEastAsia" w:hAnsiTheme="majorHAnsi" w:cstheme="majorBidi"/>
        <w:sz w:val="28"/>
        <w:szCs w:val="28"/>
        <w:lang w:val="zh-CN"/>
      </w:rPr>
      <w:t xml:space="preserve">~ </w:t>
    </w:r>
    <w:r>
      <w:rPr>
        <w:sz w:val="22"/>
        <w:szCs w:val="22"/>
      </w:rPr>
      <w:fldChar w:fldCharType="begin"/>
    </w:r>
    <w:r>
      <w:instrText>PAGE    \* MERGEFORMAT</w:instrText>
    </w:r>
    <w:r>
      <w:rPr>
        <w:sz w:val="22"/>
        <w:szCs w:val="22"/>
      </w:rPr>
      <w:fldChar w:fldCharType="separate"/>
    </w:r>
    <w:r w:rsidR="00CD7E76" w:rsidRPr="00CD7E76">
      <w:rPr>
        <w:rFonts w:asciiTheme="majorHAnsi" w:eastAsiaTheme="majorEastAsia" w:hAnsiTheme="majorHAnsi" w:cstheme="majorBidi"/>
        <w:noProof/>
        <w:sz w:val="28"/>
        <w:szCs w:val="28"/>
        <w:lang w:val="zh-CN"/>
      </w:rPr>
      <w:t>11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72B" w:rsidRPr="001F7CEE" w:rsidRDefault="00E171DE" w:rsidP="00E171DE">
    <w:pPr>
      <w:pStyle w:val="a4"/>
      <w:tabs>
        <w:tab w:val="clear" w:pos="4153"/>
        <w:tab w:val="clear" w:pos="8306"/>
        <w:tab w:val="left" w:pos="3450"/>
      </w:tabs>
      <w:jc w:val="right"/>
    </w:pPr>
    <w:r>
      <w:rPr>
        <w:rFonts w:asciiTheme="majorHAnsi" w:eastAsiaTheme="majorEastAsia" w:hAnsiTheme="majorHAnsi" w:cstheme="majorBidi"/>
        <w:sz w:val="28"/>
        <w:szCs w:val="28"/>
        <w:lang w:val="zh-CN"/>
      </w:rPr>
      <w:t xml:space="preserve">~ </w:t>
    </w:r>
    <w:r>
      <w:rPr>
        <w:sz w:val="22"/>
        <w:szCs w:val="22"/>
      </w:rPr>
      <w:fldChar w:fldCharType="begin"/>
    </w:r>
    <w:r>
      <w:instrText>PAGE    \* MERGEFORMAT</w:instrText>
    </w:r>
    <w:r>
      <w:rPr>
        <w:sz w:val="22"/>
        <w:szCs w:val="22"/>
      </w:rPr>
      <w:fldChar w:fldCharType="separate"/>
    </w:r>
    <w:r w:rsidR="00CD7E76" w:rsidRPr="00CD7E76">
      <w:rPr>
        <w:rFonts w:asciiTheme="majorHAnsi" w:eastAsiaTheme="majorEastAsia" w:hAnsiTheme="majorHAnsi" w:cstheme="majorBidi"/>
        <w:noProof/>
        <w:sz w:val="28"/>
        <w:szCs w:val="28"/>
        <w:lang w:val="zh-CN"/>
      </w:rPr>
      <w:t>0</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r w:rsidR="0085472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57A" w:rsidRDefault="00A3557A">
      <w:r>
        <w:separator/>
      </w:r>
    </w:p>
  </w:footnote>
  <w:footnote w:type="continuationSeparator" w:id="0">
    <w:p w:rsidR="00A3557A" w:rsidRDefault="00A35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6FE43CE4D964709893FB9BFD77958D7"/>
      </w:placeholder>
      <w:temporary/>
      <w:showingPlcHdr/>
    </w:sdtPr>
    <w:sdtContent>
      <w:p w:rsidR="00E171DE" w:rsidRDefault="00E171DE">
        <w:pPr>
          <w:pStyle w:val="a5"/>
        </w:pPr>
        <w:r>
          <w:rPr>
            <w:lang w:val="zh-CN"/>
          </w:rPr>
          <w:t>[</w:t>
        </w:r>
        <w:r>
          <w:rPr>
            <w:lang w:val="zh-CN"/>
          </w:rPr>
          <w:t>键入文字</w:t>
        </w:r>
        <w:r>
          <w:rPr>
            <w:lang w:val="zh-CN"/>
          </w:rPr>
          <w:t>]</w:t>
        </w:r>
      </w:p>
    </w:sdtContent>
  </w:sdt>
  <w:p w:rsidR="001F7CEE" w:rsidRDefault="001F7CE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0C799"/>
    <w:multiLevelType w:val="singleLevel"/>
    <w:tmpl w:val="5720C799"/>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F0248"/>
    <w:rsid w:val="0000114B"/>
    <w:rsid w:val="00020402"/>
    <w:rsid w:val="00021764"/>
    <w:rsid w:val="00030C43"/>
    <w:rsid w:val="00031B9C"/>
    <w:rsid w:val="00037690"/>
    <w:rsid w:val="000716A5"/>
    <w:rsid w:val="000813F4"/>
    <w:rsid w:val="00082AAD"/>
    <w:rsid w:val="000B23DF"/>
    <w:rsid w:val="000C5F86"/>
    <w:rsid w:val="000D3A27"/>
    <w:rsid w:val="000D6BB8"/>
    <w:rsid w:val="000F2247"/>
    <w:rsid w:val="000F4A66"/>
    <w:rsid w:val="00101F3E"/>
    <w:rsid w:val="0012641F"/>
    <w:rsid w:val="00131CCF"/>
    <w:rsid w:val="00133230"/>
    <w:rsid w:val="00185C54"/>
    <w:rsid w:val="001A7A1A"/>
    <w:rsid w:val="001B4DB2"/>
    <w:rsid w:val="001C7664"/>
    <w:rsid w:val="001D7302"/>
    <w:rsid w:val="001E3C1C"/>
    <w:rsid w:val="001F2546"/>
    <w:rsid w:val="001F7CEE"/>
    <w:rsid w:val="0023569D"/>
    <w:rsid w:val="00262658"/>
    <w:rsid w:val="00267933"/>
    <w:rsid w:val="00281C0F"/>
    <w:rsid w:val="00281C85"/>
    <w:rsid w:val="00294287"/>
    <w:rsid w:val="00294469"/>
    <w:rsid w:val="002958CD"/>
    <w:rsid w:val="002D0E81"/>
    <w:rsid w:val="002E1FDE"/>
    <w:rsid w:val="003025B9"/>
    <w:rsid w:val="00306E48"/>
    <w:rsid w:val="00310528"/>
    <w:rsid w:val="003323CB"/>
    <w:rsid w:val="0033783C"/>
    <w:rsid w:val="00345FD7"/>
    <w:rsid w:val="00354A31"/>
    <w:rsid w:val="003638E6"/>
    <w:rsid w:val="00363F35"/>
    <w:rsid w:val="00366C29"/>
    <w:rsid w:val="00367D0D"/>
    <w:rsid w:val="00370558"/>
    <w:rsid w:val="003E1480"/>
    <w:rsid w:val="003E1E28"/>
    <w:rsid w:val="003E73E1"/>
    <w:rsid w:val="00403787"/>
    <w:rsid w:val="0042015C"/>
    <w:rsid w:val="00426CF2"/>
    <w:rsid w:val="00450AF5"/>
    <w:rsid w:val="00481015"/>
    <w:rsid w:val="00492713"/>
    <w:rsid w:val="004A4FFB"/>
    <w:rsid w:val="004C6583"/>
    <w:rsid w:val="004D3F37"/>
    <w:rsid w:val="004E3037"/>
    <w:rsid w:val="004F3ADF"/>
    <w:rsid w:val="00501E57"/>
    <w:rsid w:val="00510F36"/>
    <w:rsid w:val="00514A4E"/>
    <w:rsid w:val="00555F71"/>
    <w:rsid w:val="0057266C"/>
    <w:rsid w:val="00576103"/>
    <w:rsid w:val="00590E85"/>
    <w:rsid w:val="00592F30"/>
    <w:rsid w:val="005A3191"/>
    <w:rsid w:val="005C1521"/>
    <w:rsid w:val="005D1F2D"/>
    <w:rsid w:val="005D5AF9"/>
    <w:rsid w:val="005E3518"/>
    <w:rsid w:val="00605A19"/>
    <w:rsid w:val="00652D81"/>
    <w:rsid w:val="00661952"/>
    <w:rsid w:val="00676824"/>
    <w:rsid w:val="00677CD6"/>
    <w:rsid w:val="00682C65"/>
    <w:rsid w:val="006C2261"/>
    <w:rsid w:val="006C4847"/>
    <w:rsid w:val="006E7816"/>
    <w:rsid w:val="006F0120"/>
    <w:rsid w:val="006F31BA"/>
    <w:rsid w:val="006F6CB6"/>
    <w:rsid w:val="00704FFC"/>
    <w:rsid w:val="00705EC5"/>
    <w:rsid w:val="007176E5"/>
    <w:rsid w:val="00725DDF"/>
    <w:rsid w:val="007834BD"/>
    <w:rsid w:val="007A4279"/>
    <w:rsid w:val="007C6097"/>
    <w:rsid w:val="007E2057"/>
    <w:rsid w:val="007F3397"/>
    <w:rsid w:val="008073F6"/>
    <w:rsid w:val="00812AA1"/>
    <w:rsid w:val="00843BE1"/>
    <w:rsid w:val="0085472B"/>
    <w:rsid w:val="0089157B"/>
    <w:rsid w:val="008C5F91"/>
    <w:rsid w:val="008D6BEB"/>
    <w:rsid w:val="008F43EA"/>
    <w:rsid w:val="0090769F"/>
    <w:rsid w:val="00920220"/>
    <w:rsid w:val="0093330A"/>
    <w:rsid w:val="00961E6A"/>
    <w:rsid w:val="009829CB"/>
    <w:rsid w:val="00985C97"/>
    <w:rsid w:val="009871EB"/>
    <w:rsid w:val="009A2007"/>
    <w:rsid w:val="009B18E4"/>
    <w:rsid w:val="009B38EB"/>
    <w:rsid w:val="009C4EC5"/>
    <w:rsid w:val="00A06796"/>
    <w:rsid w:val="00A14C8F"/>
    <w:rsid w:val="00A3557A"/>
    <w:rsid w:val="00A40FFF"/>
    <w:rsid w:val="00A56066"/>
    <w:rsid w:val="00A723E0"/>
    <w:rsid w:val="00A73581"/>
    <w:rsid w:val="00A97614"/>
    <w:rsid w:val="00AC779E"/>
    <w:rsid w:val="00AE5683"/>
    <w:rsid w:val="00AF303B"/>
    <w:rsid w:val="00B75135"/>
    <w:rsid w:val="00B8102F"/>
    <w:rsid w:val="00BB3A2C"/>
    <w:rsid w:val="00BC17B4"/>
    <w:rsid w:val="00BE69E1"/>
    <w:rsid w:val="00BF0248"/>
    <w:rsid w:val="00C06932"/>
    <w:rsid w:val="00C34EFD"/>
    <w:rsid w:val="00C41804"/>
    <w:rsid w:val="00C723F4"/>
    <w:rsid w:val="00C820AC"/>
    <w:rsid w:val="00C9073D"/>
    <w:rsid w:val="00CB4F06"/>
    <w:rsid w:val="00CC218F"/>
    <w:rsid w:val="00CD5EF3"/>
    <w:rsid w:val="00CD7E76"/>
    <w:rsid w:val="00D01936"/>
    <w:rsid w:val="00D17999"/>
    <w:rsid w:val="00D248F9"/>
    <w:rsid w:val="00D363C5"/>
    <w:rsid w:val="00D36FAD"/>
    <w:rsid w:val="00D446E3"/>
    <w:rsid w:val="00D60E5C"/>
    <w:rsid w:val="00D87CB8"/>
    <w:rsid w:val="00D92660"/>
    <w:rsid w:val="00DC70EE"/>
    <w:rsid w:val="00DE2AA5"/>
    <w:rsid w:val="00DF3E6E"/>
    <w:rsid w:val="00E04AF4"/>
    <w:rsid w:val="00E061CE"/>
    <w:rsid w:val="00E171DE"/>
    <w:rsid w:val="00E218BC"/>
    <w:rsid w:val="00E2261A"/>
    <w:rsid w:val="00E32151"/>
    <w:rsid w:val="00E3475B"/>
    <w:rsid w:val="00E4477C"/>
    <w:rsid w:val="00E51820"/>
    <w:rsid w:val="00E5425D"/>
    <w:rsid w:val="00E72C2B"/>
    <w:rsid w:val="00E9455F"/>
    <w:rsid w:val="00EA0DA9"/>
    <w:rsid w:val="00EC0317"/>
    <w:rsid w:val="00EE14DC"/>
    <w:rsid w:val="00EE5918"/>
    <w:rsid w:val="00F12A2D"/>
    <w:rsid w:val="00F23E58"/>
    <w:rsid w:val="00F47803"/>
    <w:rsid w:val="00F619EE"/>
    <w:rsid w:val="00F969E0"/>
    <w:rsid w:val="00FB72F4"/>
    <w:rsid w:val="00FD4674"/>
    <w:rsid w:val="00FE22CC"/>
    <w:rsid w:val="00FE3448"/>
    <w:rsid w:val="00FE505A"/>
    <w:rsid w:val="014821F9"/>
    <w:rsid w:val="04324A7D"/>
    <w:rsid w:val="052142BA"/>
    <w:rsid w:val="05A616F1"/>
    <w:rsid w:val="07546997"/>
    <w:rsid w:val="079A4A5E"/>
    <w:rsid w:val="07B73B21"/>
    <w:rsid w:val="08680667"/>
    <w:rsid w:val="0A072A80"/>
    <w:rsid w:val="0AD9408D"/>
    <w:rsid w:val="0AFB605C"/>
    <w:rsid w:val="0C9B6876"/>
    <w:rsid w:val="0E1165C7"/>
    <w:rsid w:val="0E93188C"/>
    <w:rsid w:val="11D343EF"/>
    <w:rsid w:val="127B300A"/>
    <w:rsid w:val="132349BD"/>
    <w:rsid w:val="135959AB"/>
    <w:rsid w:val="135E5AB6"/>
    <w:rsid w:val="14A8679C"/>
    <w:rsid w:val="14BE799B"/>
    <w:rsid w:val="14EB21BD"/>
    <w:rsid w:val="15AA7FB1"/>
    <w:rsid w:val="165E20BD"/>
    <w:rsid w:val="17EF128F"/>
    <w:rsid w:val="1B811D68"/>
    <w:rsid w:val="1C182923"/>
    <w:rsid w:val="1C376CB7"/>
    <w:rsid w:val="1D320F63"/>
    <w:rsid w:val="1D650190"/>
    <w:rsid w:val="1E66745E"/>
    <w:rsid w:val="1E7A322B"/>
    <w:rsid w:val="20F87F23"/>
    <w:rsid w:val="22072311"/>
    <w:rsid w:val="263A5FB8"/>
    <w:rsid w:val="26AE4BF4"/>
    <w:rsid w:val="270C737B"/>
    <w:rsid w:val="297877AA"/>
    <w:rsid w:val="2B821C93"/>
    <w:rsid w:val="2BFA065B"/>
    <w:rsid w:val="2CDE1D4E"/>
    <w:rsid w:val="2E3C07D9"/>
    <w:rsid w:val="2E646325"/>
    <w:rsid w:val="2E7A6176"/>
    <w:rsid w:val="2E91406C"/>
    <w:rsid w:val="30C4080B"/>
    <w:rsid w:val="312D3DEE"/>
    <w:rsid w:val="3517634C"/>
    <w:rsid w:val="355D51F8"/>
    <w:rsid w:val="36FC7EEF"/>
    <w:rsid w:val="3A813AE0"/>
    <w:rsid w:val="40161636"/>
    <w:rsid w:val="40AF492D"/>
    <w:rsid w:val="43335903"/>
    <w:rsid w:val="448C2845"/>
    <w:rsid w:val="45270BE7"/>
    <w:rsid w:val="4710737A"/>
    <w:rsid w:val="47B008F2"/>
    <w:rsid w:val="492024F4"/>
    <w:rsid w:val="4CC05046"/>
    <w:rsid w:val="4D1F0CEB"/>
    <w:rsid w:val="4D644FA4"/>
    <w:rsid w:val="4E3359D9"/>
    <w:rsid w:val="4EEC286B"/>
    <w:rsid w:val="4EF47046"/>
    <w:rsid w:val="4F101808"/>
    <w:rsid w:val="502F3CA7"/>
    <w:rsid w:val="504453D6"/>
    <w:rsid w:val="50B53C22"/>
    <w:rsid w:val="51FE7CD5"/>
    <w:rsid w:val="52113CAB"/>
    <w:rsid w:val="52BE05DD"/>
    <w:rsid w:val="54B110F4"/>
    <w:rsid w:val="55132EC7"/>
    <w:rsid w:val="57285805"/>
    <w:rsid w:val="5D033E95"/>
    <w:rsid w:val="5D581A34"/>
    <w:rsid w:val="5E094736"/>
    <w:rsid w:val="5E4F3E41"/>
    <w:rsid w:val="61057C86"/>
    <w:rsid w:val="61A10A1E"/>
    <w:rsid w:val="630A5157"/>
    <w:rsid w:val="635F1FE1"/>
    <w:rsid w:val="66452BF5"/>
    <w:rsid w:val="67B84A91"/>
    <w:rsid w:val="6D816208"/>
    <w:rsid w:val="6E2C2340"/>
    <w:rsid w:val="6EB30578"/>
    <w:rsid w:val="6FAE7D84"/>
    <w:rsid w:val="70716CBB"/>
    <w:rsid w:val="722059EF"/>
    <w:rsid w:val="7257780D"/>
    <w:rsid w:val="740125DD"/>
    <w:rsid w:val="77823326"/>
    <w:rsid w:val="78DD240A"/>
    <w:rsid w:val="7BD02CFD"/>
    <w:rsid w:val="7E9D0672"/>
    <w:rsid w:val="7F81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allout"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unhideWhenUsed/>
    <w:qFormat/>
  </w:style>
  <w:style w:type="paragraph" w:styleId="a6">
    <w:name w:val="footnote text"/>
    <w:basedOn w:val="a"/>
    <w:uiPriority w:val="99"/>
    <w:unhideWhenUsed/>
    <w:qFormat/>
    <w:pPr>
      <w:snapToGrid w:val="0"/>
      <w:jc w:val="left"/>
    </w:pPr>
    <w:rPr>
      <w:sz w:val="18"/>
    </w:rPr>
  </w:style>
  <w:style w:type="paragraph" w:styleId="2">
    <w:name w:val="toc 2"/>
    <w:basedOn w:val="a"/>
    <w:next w:val="a"/>
    <w:uiPriority w:val="39"/>
    <w:unhideWhenUsed/>
    <w:qFormat/>
    <w:pPr>
      <w:ind w:leftChars="200" w:left="420"/>
    </w:pPr>
  </w:style>
  <w:style w:type="paragraph" w:styleId="a7">
    <w:name w:val="Normal (Web)"/>
    <w:basedOn w:val="a"/>
    <w:uiPriority w:val="99"/>
    <w:unhideWhenUsed/>
    <w:qFormat/>
    <w:rPr>
      <w:sz w:val="24"/>
    </w:rPr>
  </w:style>
  <w:style w:type="character" w:styleId="a8">
    <w:name w:val="Emphasis"/>
    <w:basedOn w:val="a0"/>
    <w:uiPriority w:val="20"/>
    <w:qFormat/>
    <w:rPr>
      <w:color w:val="CC0000"/>
    </w:rPr>
  </w:style>
  <w:style w:type="character" w:styleId="a9">
    <w:name w:val="Hyperlink"/>
    <w:basedOn w:val="a0"/>
    <w:uiPriority w:val="99"/>
    <w:unhideWhenUsed/>
    <w:qFormat/>
    <w:rPr>
      <w:color w:val="0000FF" w:themeColor="hyperlink"/>
      <w:u w:val="single"/>
    </w:rPr>
  </w:style>
  <w:style w:type="character" w:styleId="aa">
    <w:name w:val="footnote reference"/>
    <w:basedOn w:val="a0"/>
    <w:uiPriority w:val="99"/>
    <w:unhideWhenUsed/>
    <w:qFormat/>
    <w:rPr>
      <w:vertAlign w:val="superscript"/>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paragraph" w:customStyle="1" w:styleId="Char2">
    <w:name w:val="Char"/>
    <w:basedOn w:val="a"/>
    <w:qFormat/>
    <w:pPr>
      <w:widowControl/>
      <w:spacing w:after="160" w:line="240" w:lineRule="exact"/>
      <w:jc w:val="left"/>
    </w:pPr>
    <w:rPr>
      <w:rFonts w:ascii="Times New Roman" w:eastAsia="宋体" w:hAnsi="Times New Roman" w:cs="Times New Roman"/>
      <w:szCs w:val="20"/>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character" w:customStyle="1" w:styleId="copied">
    <w:name w:val="copied"/>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oleObject" Target="embeddings/oleObject3.bin"/><Relationship Id="rId26" Type="http://schemas.openxmlformats.org/officeDocument/2006/relationships/image" Target="media/image6.wmf"/><Relationship Id="rId3" Type="http://schemas.openxmlformats.org/officeDocument/2006/relationships/customXml" Target="../customXml/item3.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5.wmf"/><Relationship Id="rId32" Type="http://schemas.openxmlformats.org/officeDocument/2006/relationships/image" Target="media/image9.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image" Target="media/image7.w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wmf"/><Relationship Id="rId31" Type="http://schemas.openxmlformats.org/officeDocument/2006/relationships/oleObject" Target="embeddings/oleObject9.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wmf"/><Relationship Id="rId27" Type="http://schemas.openxmlformats.org/officeDocument/2006/relationships/oleObject" Target="embeddings/oleObject7.bin"/><Relationship Id="rId30" Type="http://schemas.openxmlformats.org/officeDocument/2006/relationships/image" Target="media/image8.wmf"/><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销售额</c:v>
                </c:pt>
              </c:strCache>
            </c:strRef>
          </c:tx>
          <c:spPr>
            <a:effectLst/>
          </c:spPr>
          <c:dPt>
            <c:idx val="0"/>
            <c:bubble3D val="0"/>
            <c:explosion val="8"/>
            <c:spPr>
              <a:solidFill>
                <a:schemeClr val="lt1"/>
              </a:solidFill>
              <a:ln w="19050">
                <a:solidFill>
                  <a:schemeClr val="accent1"/>
                </a:solidFill>
              </a:ln>
              <a:effectLst/>
            </c:spPr>
          </c:dPt>
          <c:dPt>
            <c:idx val="1"/>
            <c:bubble3D val="0"/>
            <c:spPr>
              <a:solidFill>
                <a:schemeClr val="lt1"/>
              </a:solidFill>
              <a:ln w="19050">
                <a:solidFill>
                  <a:schemeClr val="accent1"/>
                </a:solidFill>
              </a:ln>
              <a:effectLst/>
            </c:spPr>
          </c:dPt>
          <c:dPt>
            <c:idx val="2"/>
            <c:bubble3D val="0"/>
            <c:spPr>
              <a:solidFill>
                <a:schemeClr val="lt1"/>
              </a:solidFill>
              <a:ln w="19050">
                <a:solidFill>
                  <a:schemeClr val="accent1"/>
                </a:solidFill>
              </a:ln>
              <a:effectLst/>
            </c:spPr>
          </c:dPt>
          <c:dPt>
            <c:idx val="3"/>
            <c:bubble3D val="0"/>
            <c:spPr>
              <a:solidFill>
                <a:schemeClr val="lt1"/>
              </a:solidFill>
              <a:ln w="19050">
                <a:solidFill>
                  <a:schemeClr val="accent1"/>
                </a:solidFill>
              </a:ln>
              <a:effectLst/>
            </c:spPr>
          </c:dPt>
          <c:dLbls>
            <c:dLbl>
              <c:idx val="0"/>
              <c:tx>
                <c:rich>
                  <a:bodyPr vertOverflow="ellipsis" anchor="ctr" anchorCtr="1"/>
                  <a:lstStyle/>
                  <a:p>
                    <a:pPr algn="ctr" defTabSz="914400">
                      <a:defRPr sz="900" b="1" kern="1200">
                        <a:solidFill>
                          <a:schemeClr val="accent1"/>
                        </a:solidFill>
                        <a:latin typeface="+mn-lt"/>
                        <a:ea typeface="+mn-ea"/>
                        <a:cs typeface="+mn-cs"/>
                      </a:defRPr>
                    </a:pPr>
                    <a:r>
                      <a:rPr lang="zh-CN" altLang="en-US"/>
                      <a:t>技术投入 </a:t>
                    </a:r>
                    <a:r>
                      <a:rPr lang="en-US" altLang="zh-CN"/>
                      <a:t>65%</a:t>
                    </a:r>
                    <a:endParaRPr lang="zh-CN" altLang="en-US" sz="900" b="1" i="0" u="none" strike="noStrike" kern="1200" cap="none" normalizeH="0" baseline="0">
                      <a:solidFill>
                        <a:schemeClr val="accent1"/>
                      </a:solidFill>
                      <a:effectLst/>
                      <a:latin typeface="+mn-lt"/>
                      <a:ea typeface="+mn-ea"/>
                      <a:cs typeface="+mn-cs"/>
                    </a:endParaRPr>
                  </a:p>
                </c:rich>
              </c:tx>
              <c:spPr/>
              <c:dLblPos val="inEnd"/>
              <c:showLegendKey val="0"/>
              <c:showVal val="1"/>
              <c:showCatName val="1"/>
              <c:showSerName val="0"/>
              <c:showPercent val="1"/>
              <c:showBubbleSize val="0"/>
              <c:extLst>
                <c:ext xmlns:c15="http://schemas.microsoft.com/office/drawing/2012/chart" uri="{CE6537A1-D6FC-4f65-9D91-7224C49458BB}"/>
              </c:extLst>
            </c:dLbl>
            <c:dLbl>
              <c:idx val="1"/>
              <c:tx>
                <c:rich>
                  <a:bodyPr vertOverflow="ellipsis" anchor="ctr" anchorCtr="1"/>
                  <a:lstStyle/>
                  <a:p>
                    <a:pPr algn="ctr" defTabSz="914400">
                      <a:defRPr sz="900" b="1" kern="1200">
                        <a:solidFill>
                          <a:schemeClr val="accent1"/>
                        </a:solidFill>
                        <a:latin typeface="+mn-lt"/>
                        <a:ea typeface="+mn-ea"/>
                        <a:cs typeface="+mn-cs"/>
                      </a:defRPr>
                    </a:pPr>
                    <a:r>
                      <a:rPr lang="zh-CN" altLang="en-US" sz="900" b="1" i="0" u="none" strike="noStrike" kern="1200" cap="none" normalizeH="0" baseline="0">
                        <a:solidFill>
                          <a:schemeClr val="accent1"/>
                        </a:solidFill>
                        <a:effectLst/>
                        <a:latin typeface="+mn-lt"/>
                        <a:ea typeface="+mn-ea"/>
                        <a:cs typeface="+mn-cs"/>
                      </a:rPr>
                      <a:t>基础设施投入  </a:t>
                    </a:r>
                    <a:r>
                      <a:rPr lang="en-US" altLang="zh-CN" sz="900" b="1" i="0" u="none" strike="noStrike" kern="1200" cap="none" normalizeH="0" baseline="0">
                        <a:solidFill>
                          <a:schemeClr val="accent1"/>
                        </a:solidFill>
                        <a:effectLst/>
                        <a:latin typeface="+mn-lt"/>
                        <a:ea typeface="+mn-ea"/>
                        <a:cs typeface="+mn-cs"/>
                      </a:rPr>
                      <a:t>20%</a:t>
                    </a:r>
                  </a:p>
                </c:rich>
              </c:tx>
              <c:spPr/>
              <c:dLblPos val="inEnd"/>
              <c:showLegendKey val="0"/>
              <c:showVal val="1"/>
              <c:showCatName val="1"/>
              <c:showSerName val="0"/>
              <c:showPercent val="1"/>
              <c:showBubbleSize val="0"/>
              <c:extLst>
                <c:ext xmlns:c15="http://schemas.microsoft.com/office/drawing/2012/chart" uri="{CE6537A1-D6FC-4f65-9D91-7224C49458BB}"/>
              </c:extLst>
            </c:dLbl>
            <c:dLbl>
              <c:idx val="2"/>
              <c:tx>
                <c:rich>
                  <a:bodyPr vertOverflow="ellipsis" anchor="ctr" anchorCtr="1"/>
                  <a:lstStyle/>
                  <a:p>
                    <a:pPr algn="ctr" defTabSz="914400">
                      <a:defRPr sz="900" b="1" kern="1200">
                        <a:solidFill>
                          <a:schemeClr val="accent1"/>
                        </a:solidFill>
                        <a:latin typeface="+mn-lt"/>
                        <a:ea typeface="+mn-ea"/>
                        <a:cs typeface="+mn-cs"/>
                      </a:defRPr>
                    </a:pPr>
                    <a:r>
                      <a:rPr lang="zh-CN" altLang="en-US" sz="900" b="1" i="0" u="none" strike="noStrike" kern="1200" cap="none" normalizeH="0" baseline="0">
                        <a:solidFill>
                          <a:schemeClr val="accent1"/>
                        </a:solidFill>
                        <a:effectLst/>
                        <a:latin typeface="+mn-lt"/>
                        <a:ea typeface="+mn-ea"/>
                        <a:cs typeface="+mn-cs"/>
                      </a:rPr>
                      <a:t>人员培训费用  </a:t>
                    </a:r>
                    <a:r>
                      <a:rPr lang="en-US" altLang="zh-CN" sz="900" b="1" i="0" u="none" strike="noStrike" kern="1200" cap="none" normalizeH="0" baseline="0">
                        <a:solidFill>
                          <a:schemeClr val="accent1"/>
                        </a:solidFill>
                        <a:effectLst/>
                        <a:latin typeface="+mn-lt"/>
                        <a:ea typeface="+mn-ea"/>
                        <a:cs typeface="+mn-cs"/>
                      </a:rPr>
                      <a:t>10%</a:t>
                    </a:r>
                  </a:p>
                </c:rich>
              </c:tx>
              <c:spPr/>
              <c:dLblPos val="inEnd"/>
              <c:showLegendKey val="0"/>
              <c:showVal val="1"/>
              <c:showCatName val="1"/>
              <c:showSerName val="0"/>
              <c:showPercent val="1"/>
              <c:showBubbleSize val="0"/>
              <c:extLst>
                <c:ext xmlns:c15="http://schemas.microsoft.com/office/drawing/2012/chart" uri="{CE6537A1-D6FC-4f65-9D91-7224C49458BB}"/>
              </c:extLst>
            </c:dLbl>
            <c:dLbl>
              <c:idx val="3"/>
              <c:layout>
                <c:manualLayout>
                  <c:x val="1.8749999999999999E-3"/>
                  <c:y val="5.0000000000000001E-3"/>
                </c:manualLayout>
              </c:layout>
              <c:tx>
                <c:rich>
                  <a:bodyPr vertOverflow="ellipsis" anchor="ctr" anchorCtr="1"/>
                  <a:lstStyle/>
                  <a:p>
                    <a:pPr algn="ctr" defTabSz="914400">
                      <a:defRPr sz="900" b="1" kern="1200">
                        <a:solidFill>
                          <a:schemeClr val="accent1"/>
                        </a:solidFill>
                        <a:latin typeface="+mn-lt"/>
                        <a:ea typeface="+mn-ea"/>
                        <a:cs typeface="+mn-cs"/>
                      </a:defRPr>
                    </a:pPr>
                    <a:r>
                      <a:rPr lang="zh-CN" altLang="en-US" sz="900" b="1" i="0" u="none" strike="noStrike" kern="1200" cap="none" normalizeH="0" baseline="0">
                        <a:solidFill>
                          <a:schemeClr val="accent1"/>
                        </a:solidFill>
                        <a:effectLst/>
                        <a:latin typeface="+mn-lt"/>
                        <a:ea typeface="+mn-ea"/>
                        <a:cs typeface="+mn-cs"/>
                      </a:rPr>
                      <a:t>其他费用  </a:t>
                    </a:r>
                    <a:r>
                      <a:rPr lang="en-US" altLang="zh-CN" sz="900" b="1" i="0" u="none" strike="noStrike" kern="1200" cap="none" normalizeH="0" baseline="0">
                        <a:solidFill>
                          <a:schemeClr val="accent1"/>
                        </a:solidFill>
                        <a:effectLst/>
                        <a:latin typeface="+mn-lt"/>
                        <a:ea typeface="+mn-ea"/>
                        <a:cs typeface="+mn-cs"/>
                      </a:rPr>
                      <a:t>5%</a:t>
                    </a:r>
                  </a:p>
                </c:rich>
              </c:tx>
              <c:spPr/>
              <c:dLblPos val="inEnd"/>
              <c:showLegendKey val="0"/>
              <c:showVal val="1"/>
              <c:showCatName val="1"/>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b="1" kern="1200">
                    <a:solidFill>
                      <a:schemeClr val="accent1"/>
                    </a:solidFill>
                    <a:latin typeface="+mn-lt"/>
                    <a:ea typeface="+mn-ea"/>
                    <a:cs typeface="+mn-cs"/>
                  </a:defRPr>
                </a:pPr>
                <a:endParaRPr lang="zh-CN"/>
              </a:p>
            </c:txPr>
            <c:dLblPos val="inEnd"/>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noFill/>
                    <a:ln w="9525">
                      <a:solidFill>
                        <a:schemeClr val="accent1">
                          <a:lumMod val="60000"/>
                          <a:lumOff val="40000"/>
                        </a:schemeClr>
                      </a:solidFill>
                    </a:ln>
                    <a:effectLst/>
                  </c:spPr>
                </c15:leaderLines>
              </c:ext>
            </c:extLst>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ser>
        <c:dLbls>
          <c:dLblPos val="bestFit"/>
          <c:showLegendKey val="0"/>
          <c:showVal val="1"/>
          <c:showCatName val="0"/>
          <c:showSerName val="0"/>
          <c:showPercent val="0"/>
          <c:showBubbleSize val="0"/>
          <c:showLeaderLines val="1"/>
        </c:dLbls>
        <c:firstSliceAng val="53"/>
      </c:pieChart>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rot="0" spcFirstLastPara="0" vertOverflow="ellipsis" horzOverflow="overflow" vert="horz" wrap="square" anchor="ctr" anchorCtr="1"/>
    <a:lstStyle/>
    <a:p>
      <a:pPr>
        <a:defRPr lang="zh-CN" sz="1000" kern="1200">
          <a:solidFill>
            <a:schemeClr val="dk1"/>
          </a:solidFill>
          <a:latin typeface="+mn-lt"/>
          <a:ea typeface="+mn-ea"/>
          <a:cs typeface="+mn-cs"/>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15"/>
    <w:rsid w:val="0032674F"/>
    <w:rsid w:val="007A1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6FE43CE4D964709893FB9BFD77958D7">
    <w:name w:val="26FE43CE4D964709893FB9BFD77958D7"/>
    <w:rsid w:val="007A1A15"/>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6FE43CE4D964709893FB9BFD77958D7">
    <w:name w:val="26FE43CE4D964709893FB9BFD77958D7"/>
    <w:rsid w:val="007A1A1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7"/>
  </customShpExts>
</s:customData>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76D7246-B5BD-4D60-8543-8B69F82D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19</Pages>
  <Words>2071</Words>
  <Characters>11806</Characters>
  <Application>Microsoft Office Word</Application>
  <DocSecurity>0</DocSecurity>
  <Lines>98</Lines>
  <Paragraphs>27</Paragraphs>
  <ScaleCrop>false</ScaleCrop>
  <Company>CHINA</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微软中国</cp:lastModifiedBy>
  <cp:revision>40</cp:revision>
  <dcterms:created xsi:type="dcterms:W3CDTF">2016-01-15T12:23:00Z</dcterms:created>
  <dcterms:modified xsi:type="dcterms:W3CDTF">2016-05-01T10:20:00Z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