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{-------------------Copyrigth@2020.12.02 Jey -------------------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CHAPTER 5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Line:@shi4052s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Fb:https://www.facebook.com/TradeSoEasy/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Blog:https://itradesoeasy.com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YOUTUBE:https://www.youtube.com/channel/UCwkV3p2C5wEeXwyE4QHRiCg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-------------------------------------------------------------}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INPUT:LENGTH(20),STDDEV(2);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VAR:UP(0),DN(0);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UP = BollingerBand(C,LENGTH,STDDEV);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DN = BollingerBand(C,LENGTH,-STDDEV);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IF MARKETPOSITION&lt;&gt;1 AND C CROSS OVER DN THEN BUY _Crypto1MUSD contract NEXT BAR DN STOP;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IF MARKETPOSITION&lt;&gt;-1 AND C CROSS UNDER UP THEN SELLSHORT _Crypto1MUSD contract NEXT BAR UP STOP;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