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 w:val="36"/>
          <w:szCs w:val="36"/>
        </w:rPr>
      </w:pPr>
      <w:bookmarkStart w:id="103" w:name="_GoBack"/>
      <w:bookmarkEnd w:id="103"/>
      <w:bookmarkStart w:id="0" w:name="_Toc520621639"/>
      <w:bookmarkStart w:id="1" w:name="_Toc520621354"/>
      <w:bookmarkStart w:id="2" w:name="_Toc520177582"/>
      <w:bookmarkStart w:id="3" w:name="_Toc534106860"/>
      <w:bookmarkStart w:id="4" w:name="_Toc510347315"/>
      <w:bookmarkStart w:id="5" w:name="_Toc459975695"/>
      <w:bookmarkStart w:id="6" w:name="_Toc510240409"/>
    </w:p>
    <w:p>
      <w:pPr>
        <w:pStyle w:val="2"/>
        <w:ind w:firstLine="720"/>
        <w:rPr>
          <w:rFonts w:ascii="宋体" w:hAnsi="宋体" w:cs="宋体"/>
          <w:sz w:val="36"/>
          <w:szCs w:val="36"/>
        </w:rPr>
      </w:pPr>
    </w:p>
    <w:p>
      <w:pPr>
        <w:pStyle w:val="2"/>
        <w:ind w:firstLine="720"/>
        <w:rPr>
          <w:rFonts w:ascii="宋体" w:hAnsi="宋体" w:cs="宋体"/>
          <w:sz w:val="36"/>
          <w:szCs w:val="36"/>
        </w:rPr>
      </w:pPr>
    </w:p>
    <w:p>
      <w:pPr>
        <w:tabs>
          <w:tab w:val="left" w:pos="7560"/>
        </w:tabs>
        <w:jc w:val="center"/>
        <w:rPr>
          <w:rFonts w:ascii="宋体" w:hAnsi="宋体" w:cs="宋体"/>
          <w:b/>
          <w:sz w:val="52"/>
          <w:szCs w:val="52"/>
        </w:rPr>
      </w:pPr>
      <w:r>
        <w:rPr>
          <w:rFonts w:hint="eastAsia" w:ascii="宋体" w:hAnsi="宋体" w:cs="宋体"/>
          <w:b/>
          <w:sz w:val="52"/>
          <w:szCs w:val="52"/>
        </w:rPr>
        <w:t>ETC拓展应用平台</w:t>
      </w:r>
    </w:p>
    <w:p>
      <w:pPr>
        <w:jc w:val="center"/>
        <w:rPr>
          <w:rFonts w:ascii="宋体" w:hAnsi="宋体" w:cs="宋体"/>
          <w:b/>
          <w:color w:val="000000"/>
          <w:sz w:val="36"/>
          <w:szCs w:val="36"/>
        </w:rPr>
      </w:pPr>
      <w:r>
        <w:rPr>
          <w:rFonts w:hint="eastAsia" w:ascii="宋体" w:hAnsi="宋体" w:cs="宋体"/>
          <w:b/>
          <w:sz w:val="52"/>
          <w:szCs w:val="52"/>
        </w:rPr>
        <w:t>系统测试报告</w:t>
      </w: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pStyle w:val="2"/>
        <w:ind w:firstLine="720"/>
        <w:rPr>
          <w:rFonts w:ascii="宋体" w:hAnsi="宋体" w:cs="宋体"/>
          <w:sz w:val="36"/>
          <w:szCs w:val="36"/>
        </w:rPr>
      </w:pPr>
    </w:p>
    <w:p>
      <w:pPr>
        <w:pStyle w:val="2"/>
        <w:ind w:firstLine="720"/>
        <w:rPr>
          <w:rFonts w:ascii="宋体" w:hAnsi="宋体" w:cs="宋体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pStyle w:val="2"/>
        <w:ind w:left="0" w:leftChars="0" w:firstLine="0" w:firstLineChars="0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 w:ascii="宋体" w:hAnsi="宋体" w:cstheme="minorEastAsia"/>
          <w:b/>
          <w:bCs/>
          <w:sz w:val="36"/>
          <w:szCs w:val="36"/>
          <w:lang w:eastAsia="zh-CN"/>
        </w:rPr>
        <w:t>天津三源电力智能科技有限公司</w:t>
      </w:r>
    </w:p>
    <w:p>
      <w:pPr>
        <w:pStyle w:val="46"/>
        <w:rPr>
          <w:rFonts w:hint="eastAsia" w:ascii="宋体" w:hAnsi="宋体" w:eastAsia="宋体" w:cs="宋体"/>
          <w:sz w:val="36"/>
          <w:szCs w:val="36"/>
        </w:rPr>
      </w:pPr>
    </w:p>
    <w:p>
      <w:pPr>
        <w:pStyle w:val="46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修订记录</w:t>
      </w:r>
    </w:p>
    <w:tbl>
      <w:tblPr>
        <w:tblStyle w:val="23"/>
        <w:tblW w:w="9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112"/>
        <w:gridCol w:w="1728"/>
        <w:gridCol w:w="1668"/>
        <w:gridCol w:w="1476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shd w:val="clear" w:color="000000" w:fill="2F5496" w:themeFill="accent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2112" w:type="dxa"/>
            <w:shd w:val="clear" w:color="000000" w:fill="2F5496" w:themeFill="accent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修订内容简述</w:t>
            </w:r>
          </w:p>
        </w:tc>
        <w:tc>
          <w:tcPr>
            <w:tcW w:w="1728" w:type="dxa"/>
            <w:shd w:val="clear" w:color="000000" w:fill="2F5496" w:themeFill="accent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修订日期</w:t>
            </w:r>
          </w:p>
        </w:tc>
        <w:tc>
          <w:tcPr>
            <w:tcW w:w="1668" w:type="dxa"/>
            <w:shd w:val="clear" w:color="000000" w:fill="2F5496" w:themeFill="accent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修订人</w:t>
            </w:r>
          </w:p>
        </w:tc>
        <w:tc>
          <w:tcPr>
            <w:tcW w:w="1476" w:type="dxa"/>
            <w:shd w:val="clear" w:color="000000" w:fill="2F5496" w:themeFill="accent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审核人</w:t>
            </w:r>
          </w:p>
        </w:tc>
        <w:tc>
          <w:tcPr>
            <w:tcW w:w="1434" w:type="dxa"/>
            <w:shd w:val="clear" w:color="000000" w:fill="2F5496" w:themeFill="accent1" w:themeFillShade="BF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V1.0</w:t>
            </w: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创建</w:t>
            </w: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</w:rPr>
              <w:t>202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/</w:t>
            </w:r>
            <w:r>
              <w:rPr>
                <w:rFonts w:ascii="宋体" w:hAnsi="宋体" w:cs="宋体"/>
                <w:sz w:val="24"/>
              </w:rPr>
              <w:t>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sz w:val="24"/>
              </w:rPr>
              <w:t>/</w:t>
            </w:r>
            <w:r>
              <w:rPr>
                <w:rFonts w:ascii="宋体" w:hAnsi="宋体" w:cs="宋体"/>
                <w:sz w:val="24"/>
              </w:rPr>
              <w:t>0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施明华</w:t>
            </w: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袁雷</w:t>
            </w: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袁雷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12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668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76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434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 w:cs="宋体"/>
          <w:color w:val="000000"/>
          <w:sz w:val="36"/>
          <w:szCs w:val="36"/>
        </w:rPr>
      </w:pPr>
    </w:p>
    <w:p>
      <w:pPr>
        <w:spacing w:line="360" w:lineRule="auto"/>
        <w:jc w:val="center"/>
        <w:rPr>
          <w:rFonts w:ascii="宋体" w:hAnsi="宋体" w:cs="宋体"/>
          <w:b/>
          <w:color w:val="000000"/>
          <w:sz w:val="52"/>
          <w:szCs w:val="52"/>
        </w:rPr>
      </w:pPr>
    </w:p>
    <w:p>
      <w:pPr>
        <w:spacing w:line="360" w:lineRule="auto"/>
        <w:rPr>
          <w:rFonts w:ascii="宋体" w:hAnsi="宋体" w:cs="宋体"/>
          <w:color w:val="000000"/>
        </w:rPr>
      </w:pPr>
    </w:p>
    <w:p>
      <w:pPr>
        <w:spacing w:line="360" w:lineRule="auto"/>
        <w:jc w:val="center"/>
        <w:rPr>
          <w:rFonts w:ascii="宋体" w:hAnsi="宋体" w:cs="宋体"/>
          <w:color w:val="000000"/>
        </w:rPr>
      </w:pPr>
      <w:r>
        <w:rPr>
          <w:rFonts w:hint="eastAsia" w:ascii="宋体" w:hAnsi="宋体" w:cs="宋体"/>
          <w:color w:val="000000"/>
        </w:rPr>
        <w:br w:type="page"/>
      </w:r>
    </w:p>
    <w:sdt>
      <w:sdtPr>
        <w:rPr>
          <w:rFonts w:ascii="宋体" w:hAnsi="宋体"/>
          <w:color w:val="000000"/>
        </w:rPr>
        <w:id w:val="1474600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000000"/>
          <w:sz w:val="24"/>
          <w:szCs w:val="21"/>
          <w:lang w:val="zh-CN"/>
        </w:rPr>
      </w:sdtEndPr>
      <w:sdtContent>
        <w:p>
          <w:pPr>
            <w:spacing w:line="36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"1-3" \h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"_Toc7526" </w:instrText>
          </w:r>
          <w:r>
            <w:fldChar w:fldCharType="separate"/>
          </w:r>
          <w:r>
            <w:rPr>
              <w:rFonts w:hint="eastAsia" w:ascii="宋体"/>
              <w:sz w:val="24"/>
              <w:szCs w:val="24"/>
            </w:rPr>
            <w:t>1引言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_Toc7526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"_Toc8509"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1.1编写目的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_Toc8509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"_Toc16448"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1.2测试依据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_Toc16448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"_Toc2258"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1.3项目背景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_Toc2258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"_Toc3776" </w:instrText>
          </w:r>
          <w:r>
            <w:fldChar w:fldCharType="separate"/>
          </w:r>
          <w:r>
            <w:rPr>
              <w:rFonts w:hint="eastAsia" w:ascii="宋体"/>
              <w:sz w:val="24"/>
              <w:szCs w:val="24"/>
            </w:rPr>
            <w:t>2测试情况综述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_Toc3776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"_Toc11449" </w:instrText>
          </w:r>
          <w:r>
            <w:fldChar w:fldCharType="separate"/>
          </w:r>
          <w:r>
            <w:rPr>
              <w:rFonts w:hint="eastAsia" w:ascii="宋体"/>
              <w:sz w:val="24"/>
              <w:szCs w:val="24"/>
            </w:rPr>
            <w:t>3测试结果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_Toc11449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"_Toc6001"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3.1接口测试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_Toc6001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"_Toc19857"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3.2功能测试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_Toc19857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"_Toc15310" </w:instrText>
          </w:r>
          <w:r>
            <w:fldChar w:fldCharType="separate"/>
          </w:r>
          <w:r>
            <w:rPr>
              <w:rFonts w:hint="eastAsia" w:ascii="宋体"/>
              <w:sz w:val="24"/>
              <w:szCs w:val="24"/>
            </w:rPr>
            <w:t>4测试数据统计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_Toc15310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"_Toc9454"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4.1测试用例执行率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_Toc9454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"_Toc23799"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4.2测试BUG总计（按Bug严重程度区分）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_Toc23799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"_Toc28109"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4.3缺陷分布情况统计（按模块统计）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_Toc28109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"_Toc5870"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4.4缺陷引入来源统计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_Toc5870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49"/>
            <w:tabs>
              <w:tab w:val="right" w:leader="dot" w:pos="9746"/>
            </w:tabs>
            <w:spacing w:line="360" w:lineRule="auto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"_Toc13647" </w:instrText>
          </w:r>
          <w:r>
            <w:fldChar w:fldCharType="separate"/>
          </w:r>
          <w:r>
            <w:rPr>
              <w:rFonts w:hint="eastAsia" w:ascii="宋体"/>
              <w:sz w:val="24"/>
              <w:szCs w:val="24"/>
            </w:rPr>
            <w:t>5评价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_Toc13647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"_Toc18125"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5.1软件能力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_Toc18125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"_Toc24229"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5.2呈现的问题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_Toc24229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0"/>
            <w:tabs>
              <w:tab w:val="right" w:leader="dot" w:pos="9746"/>
            </w:tabs>
            <w:spacing w:line="360" w:lineRule="auto"/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"_Toc23326" </w:instrText>
          </w:r>
          <w:r>
            <w:fldChar w:fldCharType="separate"/>
          </w:r>
          <w:r>
            <w:rPr>
              <w:rFonts w:hint="eastAsia" w:ascii="宋体" w:hAnsi="宋体"/>
              <w:sz w:val="24"/>
              <w:szCs w:val="24"/>
            </w:rPr>
            <w:t>5.</w:t>
          </w:r>
          <w:r>
            <w:rPr>
              <w:rFonts w:ascii="宋体" w:hAnsi="宋体"/>
              <w:sz w:val="24"/>
              <w:szCs w:val="24"/>
            </w:rPr>
            <w:t>3</w:t>
          </w:r>
          <w:r>
            <w:rPr>
              <w:rFonts w:hint="eastAsia" w:ascii="宋体" w:hAnsi="宋体"/>
              <w:sz w:val="24"/>
              <w:szCs w:val="24"/>
            </w:rPr>
            <w:t>测试结论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_Toc23326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2"/>
            <w:ind w:firstLine="480"/>
          </w:pPr>
          <w:r>
            <w:rPr>
              <w:szCs w:val="24"/>
            </w:rPr>
            <w:fldChar w:fldCharType="end"/>
          </w:r>
        </w:p>
      </w:sdtContent>
    </w:sdt>
    <w:p>
      <w:pPr>
        <w:pStyle w:val="40"/>
        <w:outlineLvl w:val="9"/>
        <w:rPr>
          <w:rFonts w:ascii="宋体" w:eastAsia="宋体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080" w:bottom="1440" w:left="1080" w:header="567" w:footer="992" w:gutter="0"/>
          <w:pgNumType w:start="1"/>
          <w:cols w:space="425" w:num="1"/>
          <w:docGrid w:type="linesAndChars" w:linePitch="312" w:charSpace="0"/>
        </w:sectPr>
      </w:pPr>
      <w:bookmarkStart w:id="7" w:name="_Toc16805714"/>
      <w:bookmarkStart w:id="8" w:name="_Toc16840820"/>
    </w:p>
    <w:p>
      <w:pPr>
        <w:pStyle w:val="40"/>
        <w:rPr>
          <w:rFonts w:ascii="宋体" w:eastAsia="宋体"/>
        </w:rPr>
      </w:pPr>
      <w:bookmarkStart w:id="9" w:name="_Toc4106"/>
      <w:bookmarkStart w:id="10" w:name="_Toc7526"/>
      <w:r>
        <w:rPr>
          <w:rFonts w:hint="eastAsia" w:ascii="宋体" w:eastAsia="宋体"/>
        </w:rPr>
        <w:t>1引言</w:t>
      </w:r>
      <w:bookmarkEnd w:id="7"/>
      <w:bookmarkEnd w:id="8"/>
      <w:bookmarkEnd w:id="9"/>
      <w:bookmarkEnd w:id="10"/>
    </w:p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11" w:name="_Toc510240410"/>
      <w:bookmarkStart w:id="12" w:name="_Toc8509"/>
      <w:bookmarkStart w:id="13" w:name="_Toc534106861"/>
      <w:bookmarkStart w:id="14" w:name="_Toc16840821"/>
      <w:bookmarkStart w:id="15" w:name="_Toc16805715"/>
      <w:bookmarkStart w:id="16" w:name="_Toc510347316"/>
      <w:bookmarkStart w:id="17" w:name="_Toc26993"/>
      <w:bookmarkStart w:id="18" w:name="_Toc459975699"/>
      <w:r>
        <w:rPr>
          <w:rFonts w:hint="eastAsia" w:ascii="宋体" w:hAnsi="宋体" w:eastAsia="宋体"/>
          <w:szCs w:val="24"/>
        </w:rPr>
        <w:t>1.1编写目的</w:t>
      </w:r>
      <w:bookmarkEnd w:id="11"/>
      <w:bookmarkEnd w:id="12"/>
      <w:bookmarkEnd w:id="13"/>
      <w:bookmarkEnd w:id="14"/>
      <w:bookmarkEnd w:id="15"/>
      <w:bookmarkEnd w:id="16"/>
      <w:bookmarkEnd w:id="17"/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bookmarkStart w:id="19" w:name="_Toc534106862"/>
      <w:bookmarkStart w:id="20" w:name="_Toc510347317"/>
      <w:bookmarkStart w:id="21" w:name="_Toc510240411"/>
      <w:r>
        <w:rPr>
          <w:rFonts w:hint="eastAsia" w:ascii="宋体" w:hAnsi="宋体" w:cs="宋体"/>
          <w:iCs/>
          <w:color w:val="auto"/>
          <w:szCs w:val="24"/>
          <w:lang w:val="en-US"/>
        </w:rPr>
        <w:t>记录系统测试的执行情况及测试结果，并对所有测试结果数据进行分析，在此基础上对投资管理系统做出评价，以供投资管理系统项目组总结和后期维护提供一份参考依据。</w:t>
      </w:r>
    </w:p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22" w:name="_Toc5848"/>
      <w:bookmarkStart w:id="23" w:name="_Toc16448"/>
      <w:r>
        <w:rPr>
          <w:rFonts w:hint="eastAsia" w:ascii="宋体" w:hAnsi="宋体" w:eastAsia="宋体"/>
          <w:szCs w:val="24"/>
        </w:rPr>
        <w:t>1.2测试依据</w:t>
      </w:r>
      <w:bookmarkEnd w:id="22"/>
      <w:bookmarkEnd w:id="23"/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《用户需求说明书》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《产品需求规格说明书》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《概要设计说明书》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《详细设计说明书》</w:t>
      </w:r>
    </w:p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24" w:name="_Toc2237"/>
      <w:bookmarkStart w:id="25" w:name="_Toc16805716"/>
      <w:bookmarkStart w:id="26" w:name="_Toc2258"/>
      <w:bookmarkStart w:id="27" w:name="_Toc16840822"/>
      <w:r>
        <w:rPr>
          <w:rFonts w:hint="eastAsia" w:ascii="宋体" w:hAnsi="宋体" w:eastAsia="宋体"/>
          <w:szCs w:val="24"/>
        </w:rPr>
        <w:t>1.3项目背景</w:t>
      </w:r>
      <w:bookmarkEnd w:id="19"/>
      <w:bookmarkEnd w:id="20"/>
      <w:bookmarkEnd w:id="21"/>
      <w:bookmarkEnd w:id="24"/>
      <w:bookmarkEnd w:id="25"/>
      <w:bookmarkEnd w:id="26"/>
      <w:bookmarkEnd w:id="27"/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bookmarkStart w:id="28" w:name="_Toc510347318"/>
      <w:bookmarkStart w:id="29" w:name="_Toc534106863"/>
      <w:bookmarkStart w:id="30" w:name="_Toc510240412"/>
      <w:r>
        <w:rPr>
          <w:rFonts w:hint="eastAsia" w:ascii="宋体" w:hAnsi="宋体" w:cs="宋体"/>
          <w:iCs/>
          <w:color w:val="auto"/>
          <w:szCs w:val="24"/>
          <w:lang w:val="en-US"/>
        </w:rPr>
        <w:t>项目名称：ETC拓展应用平台</w:t>
      </w:r>
    </w:p>
    <w:p>
      <w:pPr>
        <w:pStyle w:val="2"/>
        <w:ind w:firstLine="480"/>
        <w:rPr>
          <w:rFonts w:hint="eastAsia" w:ascii="宋体" w:hAnsi="宋体" w:eastAsia="宋体" w:cs="宋体"/>
          <w:iCs/>
          <w:color w:val="auto"/>
          <w:szCs w:val="24"/>
          <w:lang w:val="en-US" w:eastAsia="zh-CN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本项目的任务开发者：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蒙永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,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保沣</w:t>
      </w:r>
      <w:r>
        <w:rPr>
          <w:rFonts w:ascii="宋体" w:hAnsi="宋体" w:cs="宋体"/>
          <w:iCs/>
          <w:color w:val="auto"/>
          <w:szCs w:val="24"/>
          <w:lang w:val="en-US"/>
        </w:rPr>
        <w:t>,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陈昊</w:t>
      </w:r>
    </w:p>
    <w:bookmarkEnd w:id="28"/>
    <w:bookmarkEnd w:id="29"/>
    <w:bookmarkEnd w:id="30"/>
    <w:p>
      <w:pPr>
        <w:pStyle w:val="40"/>
        <w:rPr>
          <w:rFonts w:ascii="宋体" w:eastAsia="宋体"/>
        </w:rPr>
      </w:pPr>
      <w:bookmarkStart w:id="31" w:name="_Toc520177583"/>
      <w:bookmarkStart w:id="32" w:name="_Toc520621640"/>
      <w:bookmarkStart w:id="33" w:name="_Toc16805719"/>
      <w:bookmarkStart w:id="34" w:name="_Toc534106865"/>
      <w:bookmarkStart w:id="35" w:name="_Toc510240414"/>
      <w:bookmarkStart w:id="36" w:name="_Toc16840825"/>
      <w:bookmarkStart w:id="37" w:name="_Toc510347320"/>
      <w:bookmarkStart w:id="38" w:name="_Toc520621355"/>
      <w:bookmarkStart w:id="39" w:name="_Toc4083"/>
      <w:bookmarkStart w:id="40" w:name="_Toc3776"/>
      <w:r>
        <w:rPr>
          <w:rFonts w:hint="eastAsia" w:ascii="宋体" w:eastAsia="宋体"/>
        </w:rPr>
        <w:t>2</w:t>
      </w:r>
      <w:bookmarkEnd w:id="18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rFonts w:hint="eastAsia" w:ascii="宋体" w:eastAsia="宋体"/>
        </w:rPr>
        <w:t>测试情况综述</w:t>
      </w:r>
      <w:bookmarkEnd w:id="39"/>
      <w:bookmarkEnd w:id="40"/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bookmarkStart w:id="41" w:name="_Toc16805721"/>
      <w:bookmarkStart w:id="42" w:name="_Toc16840827"/>
      <w:r>
        <w:rPr>
          <w:rFonts w:hint="eastAsia" w:ascii="宋体" w:hAnsi="宋体" w:cs="宋体"/>
          <w:iCs/>
          <w:color w:val="auto"/>
          <w:szCs w:val="24"/>
          <w:lang w:val="en-US"/>
        </w:rPr>
        <w:t>（1）系统测试阶段分三轮进行，基本策略如下：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第一轮为覆盖性测试，测试范围覆盖以上描述的所有范围，关注所有级别的bug；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第二轮对业务功能权重中高级的模块进行功能测试、兼容性测试，权重较低的模块进行冒烟测试，回归测试所有已修复的bug；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第三轮对权重为高的模块进行功能测试、兼容性测试，对权重为中低的模块进行冒烟测试，回归测试所有待解决的bug，及已关闭的高优先级bug。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每轮测试开始前都进行快速的冒烟测试，通过冒烟确信系统可测时进入下一轮系统测试。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（2）缺陷评估：每轮测试结束后都组织开发工程师、测试工程师、产品需求分析师等共同评估产品缺陷，评估内容包括缺陷解决方案、是否涉及需求变更、下一轮开始时间及是否可以结束测试等。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（3）缺陷等级说明：</w:t>
      </w:r>
    </w:p>
    <w:tbl>
      <w:tblPr>
        <w:tblStyle w:val="24"/>
        <w:tblW w:w="95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778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36" w:type="dxa"/>
            <w:tcBorders>
              <w:bottom w:val="single" w:color="auto" w:sz="4" w:space="0"/>
            </w:tcBorders>
            <w:shd w:val="clear" w:color="auto" w:fill="2F5496" w:themeFill="accent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FFFFFF" w:themeColor="background1"/>
                <w:kern w:val="0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778" w:type="dxa"/>
            <w:shd w:val="clear" w:color="auto" w:fill="2F5496" w:themeFill="accent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FFFFFF" w:themeColor="background1"/>
                <w:kern w:val="0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严重级别</w:t>
            </w:r>
          </w:p>
        </w:tc>
        <w:tc>
          <w:tcPr>
            <w:tcW w:w="5760" w:type="dxa"/>
            <w:shd w:val="clear" w:color="auto" w:fill="2F5496" w:themeFill="accent1" w:themeFillShade="BF"/>
          </w:tcPr>
          <w:p>
            <w:pPr>
              <w:spacing w:line="360" w:lineRule="auto"/>
              <w:ind w:firstLine="422"/>
              <w:jc w:val="center"/>
              <w:rPr>
                <w:rFonts w:ascii="宋体" w:hAnsi="宋体" w:cs="宋体"/>
                <w:b/>
                <w:color w:val="FFFFFF" w:themeColor="background1"/>
                <w:kern w:val="0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036" w:type="dxa"/>
            <w:shd w:val="clear" w:color="auto" w:fill="auto"/>
            <w:vAlign w:val="center"/>
          </w:tcPr>
          <w:p>
            <w:pPr>
              <w:pStyle w:val="47"/>
              <w:widowControl/>
              <w:spacing w:line="276" w:lineRule="auto"/>
              <w:jc w:val="center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1</w:t>
            </w:r>
          </w:p>
        </w:tc>
        <w:tc>
          <w:tcPr>
            <w:tcW w:w="177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致命</w:t>
            </w:r>
          </w:p>
        </w:tc>
        <w:tc>
          <w:tcPr>
            <w:tcW w:w="5760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为系统崩溃或者数据丢失的问题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036" w:type="dxa"/>
            <w:shd w:val="clear" w:color="auto" w:fill="auto"/>
            <w:vAlign w:val="center"/>
          </w:tcPr>
          <w:p>
            <w:pPr>
              <w:pStyle w:val="47"/>
              <w:widowControl/>
              <w:spacing w:line="276" w:lineRule="auto"/>
              <w:jc w:val="center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2</w:t>
            </w:r>
          </w:p>
        </w:tc>
        <w:tc>
          <w:tcPr>
            <w:tcW w:w="177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严重</w:t>
            </w:r>
          </w:p>
        </w:tc>
        <w:tc>
          <w:tcPr>
            <w:tcW w:w="5760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为影响正常功能使用、数据交互错误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2036" w:type="dxa"/>
            <w:shd w:val="clear" w:color="auto" w:fill="auto"/>
            <w:vAlign w:val="center"/>
          </w:tcPr>
          <w:p>
            <w:pPr>
              <w:pStyle w:val="47"/>
              <w:widowControl/>
              <w:spacing w:line="276" w:lineRule="auto"/>
              <w:jc w:val="center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3</w:t>
            </w:r>
          </w:p>
        </w:tc>
        <w:tc>
          <w:tcPr>
            <w:tcW w:w="177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一般</w:t>
            </w:r>
          </w:p>
        </w:tc>
        <w:tc>
          <w:tcPr>
            <w:tcW w:w="5760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对用户使用影响不大的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  <w:jc w:val="center"/>
        </w:trPr>
        <w:tc>
          <w:tcPr>
            <w:tcW w:w="2036" w:type="dxa"/>
            <w:shd w:val="clear" w:color="auto" w:fill="auto"/>
            <w:vAlign w:val="center"/>
          </w:tcPr>
          <w:p>
            <w:pPr>
              <w:pStyle w:val="47"/>
              <w:widowControl/>
              <w:spacing w:line="276" w:lineRule="auto"/>
              <w:jc w:val="center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4</w:t>
            </w:r>
          </w:p>
        </w:tc>
        <w:tc>
          <w:tcPr>
            <w:tcW w:w="177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kern w:val="0"/>
                <w:sz w:val="23"/>
                <w:szCs w:val="23"/>
              </w:rPr>
              <w:t>轻微</w:t>
            </w:r>
          </w:p>
        </w:tc>
        <w:tc>
          <w:tcPr>
            <w:tcW w:w="5760" w:type="dxa"/>
            <w:vAlign w:val="center"/>
          </w:tcPr>
          <w:p>
            <w:pPr>
              <w:widowControl/>
              <w:spacing w:line="360" w:lineRule="auto"/>
              <w:rPr>
                <w:rFonts w:ascii="宋体" w:hAnsi="宋体" w:cs="宋体"/>
                <w:color w:val="000000" w:themeColor="text1"/>
                <w:kern w:val="0"/>
                <w:sz w:val="23"/>
                <w:szCs w:val="2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kern w:val="0"/>
                <w:sz w:val="23"/>
                <w:szCs w:val="23"/>
              </w:rPr>
              <w:t>使操作者不方便或遇到麻烦，但它不影响执行工作功能或重要功能。</w:t>
            </w:r>
          </w:p>
        </w:tc>
      </w:tr>
    </w:tbl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（4）兼容性测试：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分别运行系统，查看界面、功能是否可以正常加载和展示。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（5）后台到端拉通测试：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主要是后台数据与web之间的数据拉通测试。</w:t>
      </w:r>
    </w:p>
    <w:bookmarkEnd w:id="41"/>
    <w:bookmarkEnd w:id="42"/>
    <w:p>
      <w:pPr>
        <w:pStyle w:val="40"/>
        <w:rPr>
          <w:rFonts w:ascii="宋体" w:eastAsia="宋体"/>
        </w:rPr>
      </w:pPr>
      <w:bookmarkStart w:id="43" w:name="_Toc510240418"/>
      <w:bookmarkStart w:id="44" w:name="_Toc520177584"/>
      <w:bookmarkStart w:id="45" w:name="_Toc534106869"/>
      <w:bookmarkStart w:id="46" w:name="_Toc520621356"/>
      <w:bookmarkStart w:id="47" w:name="_Toc520621641"/>
      <w:bookmarkStart w:id="48" w:name="_Toc510347324"/>
      <w:bookmarkStart w:id="49" w:name="_Toc16840828"/>
      <w:bookmarkStart w:id="50" w:name="_Toc11449"/>
      <w:bookmarkStart w:id="51" w:name="_Toc16914"/>
      <w:bookmarkStart w:id="52" w:name="_Toc16805722"/>
      <w:r>
        <w:rPr>
          <w:rFonts w:hint="eastAsia" w:ascii="宋体" w:eastAsia="宋体"/>
        </w:rPr>
        <w:t>3测试</w:t>
      </w:r>
      <w:bookmarkEnd w:id="43"/>
      <w:bookmarkEnd w:id="44"/>
      <w:bookmarkEnd w:id="45"/>
      <w:bookmarkEnd w:id="46"/>
      <w:bookmarkEnd w:id="47"/>
      <w:bookmarkEnd w:id="48"/>
      <w:r>
        <w:rPr>
          <w:rFonts w:hint="eastAsia" w:ascii="宋体" w:eastAsia="宋体"/>
        </w:rPr>
        <w:t>结果</w:t>
      </w:r>
      <w:bookmarkEnd w:id="49"/>
      <w:bookmarkEnd w:id="50"/>
      <w:bookmarkEnd w:id="51"/>
      <w:bookmarkEnd w:id="52"/>
    </w:p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53" w:name="_Toc16840830"/>
      <w:bookmarkStart w:id="54" w:name="_Toc6001"/>
      <w:bookmarkStart w:id="55" w:name="_Toc16805724"/>
      <w:bookmarkStart w:id="56" w:name="_Toc31010"/>
      <w:r>
        <w:rPr>
          <w:rFonts w:hint="eastAsia" w:ascii="宋体" w:hAnsi="宋体" w:eastAsia="宋体"/>
          <w:szCs w:val="24"/>
        </w:rPr>
        <w:t>3.1接口测试</w:t>
      </w:r>
      <w:bookmarkEnd w:id="53"/>
      <w:bookmarkEnd w:id="54"/>
      <w:bookmarkEnd w:id="55"/>
      <w:bookmarkEnd w:id="56"/>
    </w:p>
    <w:tbl>
      <w:tblPr>
        <w:tblStyle w:val="24"/>
        <w:tblW w:w="98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3304"/>
        <w:gridCol w:w="4260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shd w:val="clear" w:color="auto" w:fill="2F5496" w:themeFill="accent1" w:themeFillShade="BF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 w:cs="宋体"/>
                <w:b/>
                <w:bCs/>
                <w:cap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bookmarkStart w:id="57" w:name="_Toc16840831"/>
            <w:bookmarkStart w:id="58" w:name="_Toc16805725"/>
            <w:r>
              <w:rPr>
                <w:rFonts w:hint="eastAsia" w:ascii="宋体" w:hAnsi="宋体" w:cs="宋体"/>
                <w:b/>
                <w:bCs/>
                <w:cap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3304" w:type="dxa"/>
            <w:shd w:val="clear" w:color="auto" w:fill="2F5496" w:themeFill="accent1" w:themeFillShade="BF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 w:cs="宋体"/>
                <w:b/>
                <w:bCs/>
                <w:cap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ap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接口名称</w:t>
            </w:r>
          </w:p>
        </w:tc>
        <w:tc>
          <w:tcPr>
            <w:tcW w:w="4260" w:type="dxa"/>
            <w:shd w:val="clear" w:color="auto" w:fill="2F5496" w:themeFill="accent1" w:themeFillShade="BF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 w:cs="宋体"/>
                <w:b/>
                <w:bCs/>
                <w:cap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ap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测试情况</w:t>
            </w:r>
          </w:p>
        </w:tc>
        <w:tc>
          <w:tcPr>
            <w:tcW w:w="1486" w:type="dxa"/>
            <w:shd w:val="clear" w:color="auto" w:fill="2F5496" w:themeFill="accent1" w:themeFillShade="BF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 w:cs="宋体"/>
                <w:b/>
                <w:bCs/>
                <w:cap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caps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车辆签约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车辆解约</w:t>
            </w:r>
          </w:p>
        </w:tc>
        <w:tc>
          <w:tcPr>
            <w:tcW w:w="4260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签约人查询</w:t>
            </w:r>
          </w:p>
        </w:tc>
        <w:tc>
          <w:tcPr>
            <w:tcW w:w="4260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查询车辆（静默）签约信息</w:t>
            </w:r>
          </w:p>
        </w:tc>
        <w:tc>
          <w:tcPr>
            <w:tcW w:w="4260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查询车辆详细签约信息</w:t>
            </w:r>
          </w:p>
        </w:tc>
        <w:tc>
          <w:tcPr>
            <w:tcW w:w="4260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查询附近的车场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查询全部车场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查询车场详情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bookmarkStart w:id="59" w:name="_Toc15774"/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获取收费站信息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获取路费计算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11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高速订单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12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ETC拓展服务订单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13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未开具发票流水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bidi="ar"/>
              </w:rPr>
              <w:t>14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车辆预约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3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bookmarkStart w:id="60" w:name="_Toc19857"/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取消预约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预约订单查询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消费总额统计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消费趋势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19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个人信息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63" w:type="dxa"/>
            <w:vAlign w:val="center"/>
          </w:tcPr>
          <w:p>
            <w:pPr>
              <w:widowControl/>
              <w:spacing w:line="360" w:lineRule="auto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  <w:tc>
          <w:tcPr>
            <w:tcW w:w="33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视频信息</w:t>
            </w:r>
          </w:p>
        </w:tc>
        <w:tc>
          <w:tcPr>
            <w:tcW w:w="426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功能正常，数据安全稳定</w:t>
            </w:r>
          </w:p>
        </w:tc>
        <w:tc>
          <w:tcPr>
            <w:tcW w:w="1486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通过</w:t>
            </w:r>
          </w:p>
        </w:tc>
      </w:tr>
    </w:tbl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r>
        <w:rPr>
          <w:rFonts w:hint="eastAsia" w:ascii="宋体" w:hAnsi="宋体" w:eastAsia="宋体"/>
          <w:szCs w:val="24"/>
        </w:rPr>
        <w:t>3.2功能测试</w:t>
      </w:r>
      <w:bookmarkEnd w:id="57"/>
      <w:bookmarkEnd w:id="58"/>
      <w:bookmarkEnd w:id="59"/>
      <w:bookmarkEnd w:id="60"/>
    </w:p>
    <w:tbl>
      <w:tblPr>
        <w:tblStyle w:val="23"/>
        <w:tblW w:w="9791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2208"/>
        <w:gridCol w:w="4728"/>
        <w:gridCol w:w="186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2F5496" w:themeFill="accent1" w:themeFillShade="BF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b/>
                <w:bCs/>
                <w:cap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ap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208" w:type="dxa"/>
            <w:shd w:val="clear" w:color="auto" w:fill="2F5496" w:themeFill="accent1" w:themeFillShade="BF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b/>
                <w:bCs/>
                <w:cap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ap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功能模块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2F5496" w:themeFill="accent1" w:themeFillShade="BF"/>
            <w:vAlign w:val="center"/>
          </w:tcPr>
          <w:p>
            <w:pPr>
              <w:pStyle w:val="10"/>
              <w:snapToGrid w:val="0"/>
              <w:ind w:firstLine="462"/>
              <w:jc w:val="center"/>
              <w:rPr>
                <w:rFonts w:ascii="宋体" w:hAnsi="宋体"/>
                <w:b/>
                <w:bCs/>
                <w:cap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ap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测试情况</w:t>
            </w:r>
          </w:p>
        </w:tc>
        <w:tc>
          <w:tcPr>
            <w:tcW w:w="1864" w:type="dxa"/>
            <w:shd w:val="clear" w:color="auto" w:fill="2F5496" w:themeFill="accent1" w:themeFillShade="BF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b/>
                <w:bCs/>
                <w:cap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ap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是否通过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基础数据管理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各界面查询功能正常、数据信息正常正常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2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运营管理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各界面查询功能正常、数据信息正常正常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3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营收管理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各界面查询功能正常、数据信息正常正常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4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运维管理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各界面查询功能正常、数据信息正常正常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5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退费管理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各界面查询功能正常、数据信息正常正常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val="en-US" w:eastAsia="zh-CN"/>
              </w:rPr>
            </w:pPr>
            <w:bookmarkStart w:id="61" w:name="_Toc16840833"/>
            <w:bookmarkStart w:id="62" w:name="_Toc32082"/>
            <w:bookmarkStart w:id="63" w:name="_Toc15310"/>
            <w:bookmarkStart w:id="64" w:name="_Toc16805727"/>
            <w:bookmarkStart w:id="65" w:name="_Toc510347325"/>
            <w:bookmarkStart w:id="66" w:name="_Toc520621357"/>
            <w:bookmarkStart w:id="67" w:name="_Toc520177585"/>
            <w:bookmarkStart w:id="68" w:name="_Toc520621642"/>
            <w:bookmarkStart w:id="69" w:name="_Toc534106870"/>
            <w:bookmarkStart w:id="70" w:name="_Toc510240419"/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6</w:t>
            </w:r>
          </w:p>
        </w:tc>
        <w:tc>
          <w:tcPr>
            <w:tcW w:w="2208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  <w:lang w:val="en-US" w:eastAsia="zh-CN"/>
              </w:rPr>
              <w:t>账务管理</w:t>
            </w:r>
          </w:p>
        </w:tc>
        <w:tc>
          <w:tcPr>
            <w:tcW w:w="47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各界面查询功能正常、数据信息正常正常</w:t>
            </w:r>
          </w:p>
        </w:tc>
        <w:tc>
          <w:tcPr>
            <w:tcW w:w="1864" w:type="dxa"/>
            <w:shd w:val="clear" w:color="auto" w:fill="auto"/>
            <w:vAlign w:val="center"/>
          </w:tcPr>
          <w:p>
            <w:pPr>
              <w:pStyle w:val="10"/>
              <w:snapToGrid w:val="0"/>
              <w:ind w:firstLine="0" w:firstLineChars="0"/>
              <w:jc w:val="center"/>
              <w:rPr>
                <w:rFonts w:hint="eastAsia"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通过</w:t>
            </w:r>
          </w:p>
        </w:tc>
      </w:tr>
    </w:tbl>
    <w:p>
      <w:pPr>
        <w:pStyle w:val="40"/>
        <w:rPr>
          <w:rFonts w:ascii="宋体" w:eastAsia="宋体"/>
        </w:rPr>
      </w:pPr>
      <w:r>
        <w:rPr>
          <w:rFonts w:hint="eastAsia" w:ascii="宋体" w:eastAsia="宋体"/>
        </w:rPr>
        <w:t>4测试数据统计</w:t>
      </w:r>
      <w:bookmarkEnd w:id="61"/>
      <w:bookmarkEnd w:id="62"/>
      <w:bookmarkEnd w:id="63"/>
      <w:bookmarkEnd w:id="64"/>
    </w:p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71" w:name="_Toc16805728"/>
      <w:bookmarkStart w:id="72" w:name="_Toc16840834"/>
      <w:bookmarkStart w:id="73" w:name="_Toc9454"/>
      <w:bookmarkStart w:id="74" w:name="_Toc30762"/>
      <w:r>
        <w:rPr>
          <w:rFonts w:hint="eastAsia" w:ascii="宋体" w:hAnsi="宋体" w:eastAsia="宋体"/>
          <w:szCs w:val="24"/>
        </w:rPr>
        <w:t>4.1测试用例执行率</w:t>
      </w:r>
      <w:bookmarkEnd w:id="71"/>
      <w:bookmarkEnd w:id="72"/>
      <w:bookmarkEnd w:id="73"/>
      <w:bookmarkEnd w:id="74"/>
    </w:p>
    <w:tbl>
      <w:tblPr>
        <w:tblStyle w:val="23"/>
        <w:tblW w:w="977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2652"/>
        <w:gridCol w:w="2388"/>
        <w:gridCol w:w="207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2663" w:type="dxa"/>
            <w:shd w:val="clear" w:color="auto" w:fill="2F5496" w:themeFill="accent1" w:themeFillShade="BF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测试用例总数</w:t>
            </w:r>
          </w:p>
        </w:tc>
        <w:tc>
          <w:tcPr>
            <w:tcW w:w="2652" w:type="dxa"/>
            <w:shd w:val="clear" w:color="auto" w:fill="2F5496" w:themeFill="accent1" w:themeFillShade="BF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测试用例执行数</w:t>
            </w:r>
          </w:p>
        </w:tc>
        <w:tc>
          <w:tcPr>
            <w:tcW w:w="2388" w:type="dxa"/>
            <w:shd w:val="clear" w:color="auto" w:fill="2F5496" w:themeFill="accent1" w:themeFillShade="BF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测试用例的执行率</w:t>
            </w:r>
          </w:p>
        </w:tc>
        <w:tc>
          <w:tcPr>
            <w:tcW w:w="2072" w:type="dxa"/>
            <w:shd w:val="clear" w:color="auto" w:fill="2F5496" w:themeFill="accent1" w:themeFillShade="BF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测试覆盖率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663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67</w:t>
            </w:r>
          </w:p>
        </w:tc>
        <w:tc>
          <w:tcPr>
            <w:tcW w:w="2652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67</w:t>
            </w:r>
          </w:p>
        </w:tc>
        <w:tc>
          <w:tcPr>
            <w:tcW w:w="2388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100%</w:t>
            </w:r>
          </w:p>
        </w:tc>
        <w:tc>
          <w:tcPr>
            <w:tcW w:w="2072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100%</w:t>
            </w:r>
          </w:p>
        </w:tc>
      </w:tr>
    </w:tbl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75" w:name="_Toc16805729"/>
      <w:bookmarkStart w:id="76" w:name="_Toc23799"/>
      <w:bookmarkStart w:id="77" w:name="_Toc30072"/>
      <w:bookmarkStart w:id="78" w:name="_Toc16840835"/>
      <w:r>
        <w:rPr>
          <w:rFonts w:hint="eastAsia" w:ascii="宋体" w:hAnsi="宋体" w:eastAsia="宋体"/>
          <w:szCs w:val="24"/>
        </w:rPr>
        <w:t>4.2测试BUG总计（按Bug严重程度区分）</w:t>
      </w:r>
      <w:bookmarkEnd w:id="75"/>
      <w:bookmarkEnd w:id="76"/>
      <w:bookmarkEnd w:id="77"/>
      <w:bookmarkEnd w:id="78"/>
    </w:p>
    <w:tbl>
      <w:tblPr>
        <w:tblStyle w:val="23"/>
        <w:tblW w:w="978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1608"/>
        <w:gridCol w:w="1788"/>
        <w:gridCol w:w="1764"/>
        <w:gridCol w:w="14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9" w:type="dxa"/>
            <w:tcBorders>
              <w:bottom w:val="single" w:color="auto" w:sz="8" w:space="0"/>
            </w:tcBorders>
            <w:shd w:val="clear" w:color="auto" w:fill="2F5496" w:themeFill="accent1" w:themeFillShade="BF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错误类型</w:t>
            </w:r>
          </w:p>
        </w:tc>
        <w:tc>
          <w:tcPr>
            <w:tcW w:w="1608" w:type="dxa"/>
            <w:tcBorders>
              <w:bottom w:val="single" w:color="auto" w:sz="8" w:space="0"/>
            </w:tcBorders>
            <w:shd w:val="clear" w:color="auto" w:fill="2F5496" w:themeFill="accent1" w:themeFillShade="BF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发现问题数</w:t>
            </w:r>
          </w:p>
        </w:tc>
        <w:tc>
          <w:tcPr>
            <w:tcW w:w="1788" w:type="dxa"/>
            <w:tcBorders>
              <w:bottom w:val="single" w:color="auto" w:sz="8" w:space="0"/>
            </w:tcBorders>
            <w:shd w:val="clear" w:color="auto" w:fill="2F5496" w:themeFill="accent1" w:themeFillShade="BF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已改问题数</w:t>
            </w:r>
          </w:p>
        </w:tc>
        <w:tc>
          <w:tcPr>
            <w:tcW w:w="1764" w:type="dxa"/>
            <w:tcBorders>
              <w:bottom w:val="single" w:color="auto" w:sz="8" w:space="0"/>
            </w:tcBorders>
            <w:shd w:val="clear" w:color="auto" w:fill="2F5496" w:themeFill="accent1" w:themeFillShade="BF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遗留问题数</w:t>
            </w:r>
          </w:p>
        </w:tc>
        <w:tc>
          <w:tcPr>
            <w:tcW w:w="1440" w:type="dxa"/>
            <w:tcBorders>
              <w:bottom w:val="single" w:color="auto" w:sz="8" w:space="0"/>
            </w:tcBorders>
            <w:shd w:val="clear" w:color="auto" w:fill="2F5496" w:themeFill="accent1" w:themeFillShade="BF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  <w:t>问题解决率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致命缺陷</w:t>
            </w:r>
          </w:p>
        </w:tc>
        <w:tc>
          <w:tcPr>
            <w:tcW w:w="160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0</w:t>
            </w:r>
          </w:p>
        </w:tc>
        <w:tc>
          <w:tcPr>
            <w:tcW w:w="178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0</w:t>
            </w:r>
          </w:p>
        </w:tc>
        <w:tc>
          <w:tcPr>
            <w:tcW w:w="1764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0</w:t>
            </w:r>
          </w:p>
        </w:tc>
        <w:tc>
          <w:tcPr>
            <w:tcW w:w="1440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——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8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严重缺陷</w:t>
            </w:r>
          </w:p>
        </w:tc>
        <w:tc>
          <w:tcPr>
            <w:tcW w:w="160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178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1764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0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100%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一般缺陷</w:t>
            </w:r>
          </w:p>
        </w:tc>
        <w:tc>
          <w:tcPr>
            <w:tcW w:w="160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3</w:t>
            </w:r>
          </w:p>
        </w:tc>
        <w:tc>
          <w:tcPr>
            <w:tcW w:w="178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eastAsia" w:ascii="宋体" w:hAnsi="宋体" w:eastAsia="宋体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3</w:t>
            </w:r>
          </w:p>
        </w:tc>
        <w:tc>
          <w:tcPr>
            <w:tcW w:w="1764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0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100%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89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轻微缺陷</w:t>
            </w:r>
          </w:p>
        </w:tc>
        <w:tc>
          <w:tcPr>
            <w:tcW w:w="160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2</w:t>
            </w:r>
          </w:p>
        </w:tc>
        <w:tc>
          <w:tcPr>
            <w:tcW w:w="1788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hint="default" w:ascii="宋体" w:hAnsi="宋体" w:eastAsia="宋体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/>
                <w:sz w:val="23"/>
                <w:szCs w:val="23"/>
                <w:lang w:val="en-US" w:eastAsia="zh-CN"/>
              </w:rPr>
              <w:t>2</w:t>
            </w:r>
          </w:p>
        </w:tc>
        <w:tc>
          <w:tcPr>
            <w:tcW w:w="1764" w:type="dxa"/>
          </w:tcPr>
          <w:p>
            <w:pPr>
              <w:pStyle w:val="10"/>
              <w:spacing w:line="360" w:lineRule="auto"/>
              <w:ind w:firstLine="0" w:firstLineChars="0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0</w:t>
            </w:r>
          </w:p>
        </w:tc>
        <w:tc>
          <w:tcPr>
            <w:tcW w:w="1440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3"/>
                <w:szCs w:val="23"/>
              </w:rPr>
            </w:pPr>
            <w:r>
              <w:rPr>
                <w:rFonts w:hint="eastAsia" w:ascii="宋体" w:hAnsi="宋体"/>
                <w:sz w:val="23"/>
                <w:szCs w:val="23"/>
              </w:rPr>
              <w:t>100%</w:t>
            </w:r>
          </w:p>
        </w:tc>
      </w:tr>
    </w:tbl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79" w:name="_Toc28109"/>
      <w:bookmarkStart w:id="80" w:name="_Toc8443"/>
      <w:r>
        <w:rPr>
          <w:rFonts w:hint="eastAsia" w:ascii="宋体" w:hAnsi="宋体" w:eastAsia="宋体"/>
          <w:szCs w:val="24"/>
        </w:rPr>
        <w:t>4.3缺陷分布情况统计（按模块统计）</w:t>
      </w:r>
      <w:bookmarkEnd w:id="79"/>
      <w:bookmarkEnd w:id="80"/>
    </w:p>
    <w:tbl>
      <w:tblPr>
        <w:tblStyle w:val="23"/>
        <w:tblW w:w="9848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8"/>
        <w:gridCol w:w="2824"/>
        <w:gridCol w:w="2448"/>
        <w:gridCol w:w="23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5496" w:themeFill="accent1" w:themeFillShade="B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5496" w:themeFill="accent1" w:themeFillShade="B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  <w:t>模块名称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5496" w:themeFill="accent1" w:themeFillShade="B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  <w:t>Bug数量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5496" w:themeFill="accent1" w:themeFillShade="B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  <w:t>占比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1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基础数据管理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 xml:space="preserve"> 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2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运营管理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 xml:space="preserve"> 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3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营收管理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 xml:space="preserve"> 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4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运维管理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 xml:space="preserve"> 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60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5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</w:rPr>
              <w:t>退费管理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000000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1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2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6</w:t>
            </w:r>
          </w:p>
        </w:tc>
        <w:tc>
          <w:tcPr>
            <w:tcW w:w="2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3"/>
                <w:szCs w:val="23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3"/>
                <w:szCs w:val="23"/>
                <w:lang w:val="en-US" w:eastAsia="zh-CN"/>
              </w:rPr>
              <w:t>账务管理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</w:pP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  <w:jc w:val="center"/>
        </w:trPr>
        <w:tc>
          <w:tcPr>
            <w:tcW w:w="50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总计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000000"/>
                <w:kern w:val="0"/>
                <w:sz w:val="23"/>
                <w:szCs w:val="23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val="en-US" w:eastAsia="zh-CN" w:bidi="ar"/>
              </w:rPr>
              <w:t>5</w:t>
            </w:r>
          </w:p>
        </w:tc>
        <w:tc>
          <w:tcPr>
            <w:tcW w:w="23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3"/>
                <w:szCs w:val="23"/>
                <w:lang w:bidi="ar"/>
              </w:rPr>
              <w:t>100%</w:t>
            </w:r>
          </w:p>
        </w:tc>
      </w:tr>
    </w:tbl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81" w:name="_Toc11613"/>
      <w:bookmarkStart w:id="82" w:name="_Toc5870"/>
      <w:r>
        <w:rPr>
          <w:rFonts w:hint="eastAsia" w:ascii="宋体" w:hAnsi="宋体" w:eastAsia="宋体"/>
          <w:szCs w:val="24"/>
        </w:rPr>
        <w:t>4.4缺陷引入来源统计</w:t>
      </w:r>
      <w:bookmarkEnd w:id="81"/>
      <w:bookmarkEnd w:id="82"/>
    </w:p>
    <w:tbl>
      <w:tblPr>
        <w:tblStyle w:val="23"/>
        <w:tblW w:w="986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90"/>
        <w:gridCol w:w="3611"/>
        <w:gridCol w:w="2448"/>
        <w:gridCol w:w="20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5496" w:themeFill="accent1" w:themeFillShade="B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3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5496" w:themeFill="accent1" w:themeFillShade="B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  <w:t>引入阶段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5496" w:themeFill="accent1" w:themeFillShade="B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sz w:val="23"/>
                <w:szCs w:val="23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  <w:t>Bug数量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2F5496" w:themeFill="accent1" w:themeFillShade="BF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FFFFFF" w:themeColor="background1"/>
                <w:kern w:val="0"/>
                <w:sz w:val="23"/>
                <w:szCs w:val="23"/>
                <w:lang w:bidi="ar"/>
                <w14:textFill>
                  <w14:solidFill>
                    <w14:schemeClr w14:val="bg1"/>
                  </w14:solidFill>
                </w14:textFill>
              </w:rPr>
              <w:t>占比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  <w:jc w:val="center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1</w:t>
            </w:r>
          </w:p>
        </w:tc>
        <w:tc>
          <w:tcPr>
            <w:tcW w:w="3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编码实现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Cs/>
                <w:color w:val="000000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val="en-US" w:eastAsia="zh-CN" w:bidi="ar"/>
              </w:rPr>
              <w:t>5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val="en-US" w:eastAsia="zh-CN" w:bidi="ar"/>
              </w:rPr>
              <w:t>100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jc w:val="center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2</w:t>
            </w:r>
          </w:p>
        </w:tc>
        <w:tc>
          <w:tcPr>
            <w:tcW w:w="3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产品集成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Cs/>
                <w:color w:val="000000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val="en-US" w:eastAsia="zh-CN" w:bidi="ar"/>
              </w:rPr>
              <w:t>0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jc w:val="center"/>
        </w:trPr>
        <w:tc>
          <w:tcPr>
            <w:tcW w:w="1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3</w:t>
            </w:r>
          </w:p>
        </w:tc>
        <w:tc>
          <w:tcPr>
            <w:tcW w:w="3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sz w:val="23"/>
                <w:szCs w:val="23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系统测试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Cs/>
                <w:color w:val="000000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3"/>
                <w:szCs w:val="23"/>
                <w:lang w:val="en-US" w:eastAsia="zh-CN"/>
              </w:rPr>
              <w:t>0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bottom"/>
              <w:rPr>
                <w:rFonts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val="en-US" w:eastAsia="zh-CN" w:bidi="ar"/>
              </w:rPr>
              <w:t>0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  <w:jc w:val="center"/>
        </w:trPr>
        <w:tc>
          <w:tcPr>
            <w:tcW w:w="54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总计</w:t>
            </w:r>
          </w:p>
        </w:tc>
        <w:tc>
          <w:tcPr>
            <w:tcW w:w="24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Cs/>
                <w:color w:val="000000"/>
                <w:kern w:val="0"/>
                <w:sz w:val="23"/>
                <w:szCs w:val="23"/>
                <w:lang w:eastAsia="zh-CN"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val="en-US" w:eastAsia="zh-CN" w:bidi="ar"/>
              </w:rPr>
              <w:t>5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23"/>
                <w:szCs w:val="23"/>
                <w:lang w:bidi="ar"/>
              </w:rPr>
              <w:t>100%</w:t>
            </w:r>
          </w:p>
        </w:tc>
      </w:tr>
    </w:tbl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缺陷分析：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（1）整个测试过程种中共发现缺陷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5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个，一般缺陷以下（包括一般缺陷）缺陷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3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个，占总缺陷数的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60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%，严重缺陷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0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个，占总缺陷数的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0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%，轻微缺陷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2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，占总缺陷数的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40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%。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（2）另一方面,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5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个缺陷中，由于编码错误引入的缺陷为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5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个，占总缺陷数的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100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%，希望后续编码能切实考虑各种场景，加强自测。</w:t>
      </w:r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（3）根据缺陷分布情况统计，缺陷多发生在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基础信息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管理、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运营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管理、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运维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管理三个模块，建议后续的测试重点应该放在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基础信息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管理、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运营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管理、</w:t>
      </w:r>
      <w:r>
        <w:rPr>
          <w:rFonts w:hint="eastAsia" w:ascii="宋体" w:hAnsi="宋体" w:cs="宋体"/>
          <w:iCs/>
          <w:color w:val="auto"/>
          <w:szCs w:val="24"/>
          <w:lang w:val="en-US" w:eastAsia="zh-CN"/>
        </w:rPr>
        <w:t>运维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管理三个模块功能上。</w:t>
      </w:r>
    </w:p>
    <w:p>
      <w:pPr>
        <w:pStyle w:val="40"/>
        <w:rPr>
          <w:rFonts w:ascii="宋体" w:eastAsia="宋体"/>
        </w:rPr>
      </w:pPr>
      <w:bookmarkStart w:id="83" w:name="_Toc12263"/>
      <w:bookmarkStart w:id="84" w:name="_Toc13647"/>
      <w:bookmarkStart w:id="85" w:name="_Toc16840839"/>
      <w:bookmarkStart w:id="86" w:name="_Toc16805733"/>
      <w:r>
        <w:rPr>
          <w:rFonts w:hint="eastAsia" w:ascii="宋体" w:eastAsia="宋体"/>
        </w:rPr>
        <w:t>5评价</w:t>
      </w:r>
      <w:bookmarkEnd w:id="65"/>
      <w:bookmarkEnd w:id="66"/>
      <w:bookmarkEnd w:id="67"/>
      <w:bookmarkEnd w:id="68"/>
      <w:bookmarkEnd w:id="69"/>
      <w:bookmarkEnd w:id="70"/>
      <w:bookmarkEnd w:id="83"/>
      <w:bookmarkEnd w:id="84"/>
      <w:bookmarkEnd w:id="85"/>
      <w:bookmarkEnd w:id="86"/>
    </w:p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87" w:name="_Toc534106871"/>
      <w:bookmarkStart w:id="88" w:name="_Toc510347326"/>
      <w:bookmarkStart w:id="89" w:name="_Toc16840840"/>
      <w:bookmarkStart w:id="90" w:name="_Toc18125"/>
      <w:bookmarkStart w:id="91" w:name="_Toc510240420"/>
      <w:bookmarkStart w:id="92" w:name="_Toc29672"/>
      <w:bookmarkStart w:id="93" w:name="_Toc16805734"/>
      <w:r>
        <w:rPr>
          <w:rFonts w:hint="eastAsia" w:ascii="宋体" w:hAnsi="宋体" w:eastAsia="宋体"/>
          <w:szCs w:val="24"/>
        </w:rPr>
        <w:t>5.1软件能力</w:t>
      </w:r>
      <w:bookmarkEnd w:id="87"/>
      <w:bookmarkEnd w:id="88"/>
      <w:bookmarkEnd w:id="89"/>
      <w:bookmarkEnd w:id="90"/>
      <w:bookmarkEnd w:id="91"/>
      <w:bookmarkEnd w:id="92"/>
      <w:bookmarkEnd w:id="93"/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经测试，投资管理系统满足使用要求，可供用户正常使用。</w:t>
      </w:r>
    </w:p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94" w:name="_Toc24229"/>
      <w:bookmarkStart w:id="95" w:name="_Toc15613"/>
      <w:r>
        <w:rPr>
          <w:rFonts w:hint="eastAsia" w:ascii="宋体" w:hAnsi="宋体" w:eastAsia="宋体"/>
          <w:szCs w:val="24"/>
        </w:rPr>
        <w:t>5.2呈现的问题</w:t>
      </w:r>
      <w:bookmarkEnd w:id="94"/>
      <w:bookmarkEnd w:id="95"/>
    </w:p>
    <w:p>
      <w:pPr>
        <w:pStyle w:val="2"/>
        <w:ind w:firstLine="48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</w:t>
      </w:r>
      <w:r>
        <w:rPr>
          <w:rFonts w:ascii="宋体" w:hAnsi="宋体" w:cs="宋体"/>
          <w:iCs/>
          <w:color w:val="auto"/>
          <w:szCs w:val="24"/>
          <w:lang w:val="en-US"/>
        </w:rPr>
        <w:t>1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）测试数据问题：有时会出现一些功能没有数据或缺少数据，有的页面无法打开，在发现这些问题后，开发人员及时解决处理，最终得以环境运行稳定下来。</w:t>
      </w:r>
    </w:p>
    <w:p>
      <w:pPr>
        <w:pStyle w:val="2"/>
        <w:ind w:firstLine="420" w:firstLineChars="0"/>
        <w:rPr>
          <w:rFonts w:ascii="宋体" w:hAnsi="宋体" w:cs="宋体"/>
          <w:iCs/>
          <w:color w:val="auto"/>
          <w:szCs w:val="24"/>
          <w:lang w:val="en-US"/>
        </w:rPr>
      </w:pPr>
      <w:r>
        <w:rPr>
          <w:rFonts w:hint="eastAsia" w:ascii="宋体" w:hAnsi="宋体" w:cs="宋体"/>
          <w:iCs/>
          <w:color w:val="auto"/>
          <w:szCs w:val="24"/>
          <w:lang w:val="en-US"/>
        </w:rPr>
        <w:t>（</w:t>
      </w:r>
      <w:r>
        <w:rPr>
          <w:rFonts w:ascii="宋体" w:hAnsi="宋体" w:cs="宋体"/>
          <w:iCs/>
          <w:color w:val="auto"/>
          <w:szCs w:val="24"/>
          <w:lang w:val="en-US"/>
        </w:rPr>
        <w:t>2</w:t>
      </w:r>
      <w:r>
        <w:rPr>
          <w:rFonts w:hint="eastAsia" w:ascii="宋体" w:hAnsi="宋体" w:cs="宋体"/>
          <w:iCs/>
          <w:color w:val="auto"/>
          <w:szCs w:val="24"/>
          <w:lang w:val="en-US"/>
        </w:rPr>
        <w:t>）网络问题：网络不稳定，由于司内网络组网设置问题，经常网络不稳定，导致测试过程中网络传输较慢。</w:t>
      </w:r>
    </w:p>
    <w:p>
      <w:pPr>
        <w:pStyle w:val="41"/>
        <w:numPr>
          <w:ilvl w:val="1"/>
          <w:numId w:val="0"/>
        </w:numPr>
        <w:spacing w:before="156" w:beforeLines="50" w:after="156" w:afterLines="50" w:line="360" w:lineRule="auto"/>
        <w:outlineLvl w:val="0"/>
        <w:rPr>
          <w:rFonts w:ascii="宋体" w:hAnsi="宋体" w:eastAsia="宋体"/>
          <w:szCs w:val="24"/>
        </w:rPr>
      </w:pPr>
      <w:bookmarkStart w:id="96" w:name="_Toc510240423"/>
      <w:bookmarkStart w:id="97" w:name="_Toc11882"/>
      <w:bookmarkStart w:id="98" w:name="_Toc534106874"/>
      <w:bookmarkStart w:id="99" w:name="_Toc510347329"/>
      <w:bookmarkStart w:id="100" w:name="_Toc16805736"/>
      <w:bookmarkStart w:id="101" w:name="_Toc16840842"/>
      <w:bookmarkStart w:id="102" w:name="_Toc23326"/>
      <w:r>
        <w:rPr>
          <w:rFonts w:hint="eastAsia" w:ascii="宋体" w:hAnsi="宋体" w:eastAsia="宋体"/>
          <w:szCs w:val="24"/>
        </w:rPr>
        <w:t>5.</w:t>
      </w:r>
      <w:r>
        <w:rPr>
          <w:rFonts w:ascii="宋体" w:hAnsi="宋体" w:eastAsia="宋体"/>
          <w:szCs w:val="24"/>
        </w:rPr>
        <w:t>3</w:t>
      </w:r>
      <w:r>
        <w:rPr>
          <w:rFonts w:hint="eastAsia" w:ascii="宋体" w:hAnsi="宋体" w:eastAsia="宋体"/>
          <w:szCs w:val="24"/>
        </w:rPr>
        <w:t>测试结论</w:t>
      </w:r>
      <w:bookmarkEnd w:id="96"/>
      <w:bookmarkEnd w:id="97"/>
      <w:bookmarkEnd w:id="98"/>
      <w:bookmarkEnd w:id="99"/>
      <w:bookmarkEnd w:id="100"/>
      <w:bookmarkEnd w:id="101"/>
      <w:bookmarkEnd w:id="102"/>
    </w:p>
    <w:p>
      <w:pPr>
        <w:pStyle w:val="10"/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经过多轮测试，可能存在一些尚未发现的缺陷没有解决，但系统功能已经稳定，且项目确定的范围、策略和计划均已实现，所有功能项同产品需求规格说明书相匹配，通过测试，项目测试可以结束、项目可以上线。 </w:t>
      </w:r>
      <w:bookmarkEnd w:id="0"/>
      <w:bookmarkEnd w:id="1"/>
      <w:bookmarkEnd w:id="2"/>
      <w:bookmarkEnd w:id="3"/>
      <w:bookmarkEnd w:id="4"/>
      <w:bookmarkEnd w:id="5"/>
      <w:bookmarkEnd w:id="6"/>
    </w:p>
    <w:sectPr>
      <w:footerReference r:id="rId6" w:type="default"/>
      <w:pgSz w:w="11906" w:h="16838"/>
      <w:pgMar w:top="1440" w:right="1080" w:bottom="1440" w:left="1080" w:header="510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简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 w:firstLine="34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10页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10页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 w:firstLine="342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1"/>
      </w:pBdr>
      <w:tabs>
        <w:tab w:val="right" w:pos="9000"/>
        <w:tab w:val="clear" w:pos="8306"/>
      </w:tabs>
      <w:jc w:val="right"/>
      <w:rPr>
        <w:rFonts w:eastAsia="宋体"/>
        <w:sz w:val="21"/>
      </w:rPr>
    </w:pPr>
    <w:r>
      <w:rPr>
        <w:rFonts w:hint="eastAsia" w:eastAsia="宋体"/>
        <w:sz w:val="21"/>
      </w:rPr>
      <w:t xml:space="preserve">           </w:t>
    </w:r>
  </w:p>
  <w:p>
    <w:pPr>
      <w:pStyle w:val="19"/>
      <w:pBdr>
        <w:bottom w:val="none" w:color="auto" w:sz="0" w:space="1"/>
      </w:pBdr>
      <w:tabs>
        <w:tab w:val="right" w:pos="9000"/>
        <w:tab w:val="clear" w:pos="8306"/>
      </w:tabs>
      <w:jc w:val="right"/>
      <w:rPr>
        <w:rFonts w:eastAsia="宋体"/>
        <w:sz w:val="21"/>
      </w:rPr>
    </w:pPr>
  </w:p>
  <w:p>
    <w:pPr>
      <w:pStyle w:val="19"/>
      <w:pBdr>
        <w:bottom w:val="single" w:color="auto" w:sz="4" w:space="1"/>
      </w:pBdr>
      <w:tabs>
        <w:tab w:val="right" w:pos="9000"/>
        <w:tab w:val="clear" w:pos="8306"/>
      </w:tabs>
      <w:jc w:val="right"/>
      <w:rPr>
        <w:rFonts w:eastAsia="宋体"/>
        <w:b/>
        <w:bCs/>
        <w:sz w:val="20"/>
      </w:rPr>
    </w:pPr>
    <w:r>
      <w:rPr>
        <w:rFonts w:hint="eastAsia" w:eastAsia="宋体"/>
        <w:b/>
        <w:bCs/>
        <w:sz w:val="20"/>
      </w:rPr>
      <w:t>《系统测试报告》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469B4"/>
    <w:multiLevelType w:val="multilevel"/>
    <w:tmpl w:val="120469B4"/>
    <w:lvl w:ilvl="0" w:tentative="0">
      <w:start w:val="1"/>
      <w:numFmt w:val="none"/>
      <w:lvlText w:val="第一章"/>
      <w:lvlJc w:val="left"/>
      <w:pPr>
        <w:tabs>
          <w:tab w:val="left" w:pos="1368"/>
        </w:tabs>
        <w:ind w:left="425" w:hanging="137"/>
      </w:pPr>
      <w:rPr>
        <w:rFonts w:hint="eastAsia" w:ascii="黑体" w:eastAsia="黑体"/>
        <w:b/>
        <w:i w:val="0"/>
        <w:sz w:val="32"/>
      </w:rPr>
    </w:lvl>
    <w:lvl w:ilvl="1" w:tentative="0">
      <w:start w:val="1"/>
      <w:numFmt w:val="none"/>
      <w:pStyle w:val="4"/>
      <w:lvlText w:val="一."/>
      <w:lvlJc w:val="left"/>
      <w:pPr>
        <w:tabs>
          <w:tab w:val="left" w:pos="992"/>
        </w:tabs>
        <w:ind w:left="992" w:hanging="567"/>
      </w:pPr>
      <w:rPr>
        <w:rFonts w:hint="eastAsia" w:ascii="黑体" w:eastAsia="黑体"/>
        <w:b/>
        <w:i w:val="0"/>
        <w:sz w:val="30"/>
      </w:rPr>
    </w:lvl>
    <w:lvl w:ilvl="2" w:tentative="0">
      <w:start w:val="1"/>
      <w:numFmt w:val="decimal"/>
      <w:lvlText w:val="%1%3."/>
      <w:lvlJc w:val="left"/>
      <w:pPr>
        <w:tabs>
          <w:tab w:val="left" w:pos="1077"/>
        </w:tabs>
        <w:ind w:left="1077" w:hanging="623"/>
      </w:pPr>
      <w:rPr>
        <w:rFonts w:hint="eastAsia" w:ascii="黑体" w:eastAsia="黑体"/>
        <w:b/>
        <w:i w:val="0"/>
        <w:sz w:val="28"/>
      </w:rPr>
    </w:lvl>
    <w:lvl w:ilvl="3" w:tentative="0">
      <w:start w:val="1"/>
      <w:numFmt w:val="decimal"/>
      <w:lvlText w:val="%3.%4"/>
      <w:lvlJc w:val="left"/>
      <w:pPr>
        <w:tabs>
          <w:tab w:val="left" w:pos="1304"/>
        </w:tabs>
        <w:ind w:left="1304" w:hanging="624"/>
      </w:pPr>
      <w:rPr>
        <w:rFonts w:hint="eastAsia" w:ascii="黑体" w:eastAsia="黑体"/>
        <w:b/>
        <w:i w:val="0"/>
        <w:strike w:val="0"/>
        <w:dstrike w:val="0"/>
        <w:sz w:val="24"/>
      </w:rPr>
    </w:lvl>
    <w:lvl w:ilvl="4" w:tentative="0">
      <w:start w:val="1"/>
      <w:numFmt w:val="decimal"/>
      <w:lvlText w:val="%1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">
    <w:nsid w:val="32D433BD"/>
    <w:multiLevelType w:val="multilevel"/>
    <w:tmpl w:val="32D433BD"/>
    <w:lvl w:ilvl="0" w:tentative="0">
      <w:start w:val="1"/>
      <w:numFmt w:val="none"/>
      <w:lvlText w:val="第一章"/>
      <w:lvlJc w:val="left"/>
      <w:pPr>
        <w:tabs>
          <w:tab w:val="left" w:pos="1368"/>
        </w:tabs>
        <w:ind w:left="425" w:hanging="137"/>
      </w:pPr>
      <w:rPr>
        <w:rFonts w:hint="eastAsia" w:ascii="黑体" w:eastAsia="黑体"/>
        <w:b/>
        <w:i w:val="0"/>
        <w:sz w:val="32"/>
      </w:rPr>
    </w:lvl>
    <w:lvl w:ilvl="1" w:tentative="0">
      <w:start w:val="1"/>
      <w:numFmt w:val="none"/>
      <w:lvlText w:val="一."/>
      <w:lvlJc w:val="left"/>
      <w:pPr>
        <w:tabs>
          <w:tab w:val="left" w:pos="992"/>
        </w:tabs>
        <w:ind w:left="992" w:hanging="567"/>
      </w:pPr>
      <w:rPr>
        <w:rFonts w:hint="eastAsia" w:ascii="黑体" w:eastAsia="黑体"/>
        <w:b/>
        <w:i w:val="0"/>
        <w:sz w:val="30"/>
      </w:rPr>
    </w:lvl>
    <w:lvl w:ilvl="2" w:tentative="0">
      <w:start w:val="1"/>
      <w:numFmt w:val="decimal"/>
      <w:lvlText w:val="%1%3."/>
      <w:lvlJc w:val="left"/>
      <w:pPr>
        <w:tabs>
          <w:tab w:val="left" w:pos="1304"/>
        </w:tabs>
        <w:ind w:left="1304" w:hanging="850"/>
      </w:pPr>
      <w:rPr>
        <w:rFonts w:hint="eastAsia" w:ascii="黑体" w:eastAsia="黑体"/>
        <w:b/>
        <w:i w:val="0"/>
        <w:sz w:val="28"/>
      </w:rPr>
    </w:lvl>
    <w:lvl w:ilvl="3" w:tentative="0">
      <w:start w:val="1"/>
      <w:numFmt w:val="decimal"/>
      <w:pStyle w:val="6"/>
      <w:lvlText w:val="%3.%4"/>
      <w:lvlJc w:val="left"/>
      <w:pPr>
        <w:tabs>
          <w:tab w:val="left" w:pos="1304"/>
        </w:tabs>
        <w:ind w:left="1304" w:hanging="737"/>
      </w:pPr>
      <w:rPr>
        <w:rFonts w:hint="eastAsia" w:ascii="黑体" w:eastAsia="黑体"/>
        <w:b/>
        <w:i w:val="0"/>
        <w:strike w:val="0"/>
        <w:dstrike w:val="0"/>
        <w:sz w:val="24"/>
      </w:rPr>
    </w:lvl>
    <w:lvl w:ilvl="4" w:tentative="0">
      <w:start w:val="1"/>
      <w:numFmt w:val="decimal"/>
      <w:lvlText w:val="%3.%4.%5"/>
      <w:lvlJc w:val="left"/>
      <w:pPr>
        <w:tabs>
          <w:tab w:val="left" w:pos="1701"/>
        </w:tabs>
        <w:ind w:left="1701" w:hanging="964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none"/>
      <w:lvlText w:val="%1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36F0455F"/>
    <w:multiLevelType w:val="multilevel"/>
    <w:tmpl w:val="36F0455F"/>
    <w:lvl w:ilvl="0" w:tentative="0">
      <w:start w:val="1"/>
      <w:numFmt w:val="decimal"/>
      <w:suff w:val="nothing"/>
      <w:lvlText w:val="%1"/>
      <w:lvlJc w:val="left"/>
      <w:pPr>
        <w:ind w:left="2" w:hanging="2"/>
      </w:pPr>
      <w:rPr>
        <w:rFonts w:hint="eastAsia"/>
      </w:rPr>
    </w:lvl>
    <w:lvl w:ilvl="1" w:tentative="0">
      <w:start w:val="1"/>
      <w:numFmt w:val="decimal"/>
      <w:pStyle w:val="41"/>
      <w:suff w:val="nothing"/>
      <w:lvlText w:val="%1.%2"/>
      <w:lvlJc w:val="left"/>
      <w:pPr>
        <w:ind w:left="2" w:hanging="2"/>
      </w:pPr>
      <w:rPr>
        <w:rFonts w:hint="eastAsia"/>
      </w:rPr>
    </w:lvl>
    <w:lvl w:ilvl="2" w:tentative="0">
      <w:start w:val="1"/>
      <w:numFmt w:val="decimal"/>
      <w:pStyle w:val="42"/>
      <w:suff w:val="nothing"/>
      <w:lvlText w:val="%1.%2.%3"/>
      <w:lvlJc w:val="left"/>
      <w:pPr>
        <w:ind w:left="2" w:hanging="2"/>
      </w:pPr>
      <w:rPr>
        <w:rFonts w:hint="eastAsia"/>
      </w:rPr>
    </w:lvl>
    <w:lvl w:ilvl="3" w:tentative="0">
      <w:start w:val="1"/>
      <w:numFmt w:val="decimal"/>
      <w:pStyle w:val="43"/>
      <w:suff w:val="nothing"/>
      <w:lvlText w:val="%1.%2.%3.%4"/>
      <w:lvlJc w:val="left"/>
      <w:pPr>
        <w:ind w:left="2" w:hanging="2"/>
      </w:pPr>
      <w:rPr>
        <w:rFonts w:hint="eastAsia"/>
      </w:rPr>
    </w:lvl>
    <w:lvl w:ilvl="4" w:tentative="0">
      <w:start w:val="1"/>
      <w:numFmt w:val="decimal"/>
      <w:suff w:val="nothing"/>
      <w:lvlText w:val="%1.%2.%3.%4.%5"/>
      <w:lvlJc w:val="left"/>
      <w:pPr>
        <w:ind w:left="2" w:hanging="2"/>
      </w:pPr>
      <w:rPr>
        <w:rFonts w:hint="eastAsia"/>
      </w:rPr>
    </w:lvl>
    <w:lvl w:ilvl="5" w:tentative="0">
      <w:start w:val="1"/>
      <w:numFmt w:val="decimal"/>
      <w:suff w:val="nothing"/>
      <w:lvlText w:val="%1.%2.%3.%4.%5.%6"/>
      <w:lvlJc w:val="left"/>
      <w:pPr>
        <w:ind w:left="2" w:hanging="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57D37263"/>
    <w:multiLevelType w:val="multilevel"/>
    <w:tmpl w:val="57D37263"/>
    <w:lvl w:ilvl="0" w:tentative="0">
      <w:start w:val="1"/>
      <w:numFmt w:val="bullet"/>
      <w:pStyle w:val="38"/>
      <w:lvlText w:val="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60"/>
        </w:tabs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80"/>
        </w:tabs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00"/>
        </w:tabs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20"/>
        </w:tabs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40"/>
        </w:tabs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60"/>
        </w:tabs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80"/>
        </w:tabs>
        <w:ind w:left="3980" w:hanging="420"/>
      </w:pPr>
      <w:rPr>
        <w:rFonts w:hint="default" w:ascii="Wingdings" w:hAnsi="Wingdings"/>
      </w:rPr>
    </w:lvl>
  </w:abstractNum>
  <w:abstractNum w:abstractNumId="4">
    <w:nsid w:val="66593525"/>
    <w:multiLevelType w:val="multilevel"/>
    <w:tmpl w:val="66593525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NzQyOGUyZWMxZDRmNzI0MjVhM2JhZmZmMDFkMjEifQ=="/>
  </w:docVars>
  <w:rsids>
    <w:rsidRoot w:val="00512599"/>
    <w:rsid w:val="00012655"/>
    <w:rsid w:val="0001286D"/>
    <w:rsid w:val="000166A4"/>
    <w:rsid w:val="00033198"/>
    <w:rsid w:val="00033790"/>
    <w:rsid w:val="000373CC"/>
    <w:rsid w:val="00046741"/>
    <w:rsid w:val="0005144B"/>
    <w:rsid w:val="000611D8"/>
    <w:rsid w:val="00065590"/>
    <w:rsid w:val="00065FE4"/>
    <w:rsid w:val="00070F37"/>
    <w:rsid w:val="00091907"/>
    <w:rsid w:val="000B0DA0"/>
    <w:rsid w:val="000B33A5"/>
    <w:rsid w:val="000D0EB8"/>
    <w:rsid w:val="000D714F"/>
    <w:rsid w:val="000E05AC"/>
    <w:rsid w:val="000E07D8"/>
    <w:rsid w:val="000F1EC8"/>
    <w:rsid w:val="000F4C1D"/>
    <w:rsid w:val="00104625"/>
    <w:rsid w:val="00111CA1"/>
    <w:rsid w:val="0011591A"/>
    <w:rsid w:val="0012174C"/>
    <w:rsid w:val="00122C33"/>
    <w:rsid w:val="00123AC2"/>
    <w:rsid w:val="0013007F"/>
    <w:rsid w:val="00131862"/>
    <w:rsid w:val="00137601"/>
    <w:rsid w:val="00140B8F"/>
    <w:rsid w:val="00141B80"/>
    <w:rsid w:val="001452E3"/>
    <w:rsid w:val="001542B0"/>
    <w:rsid w:val="001578F6"/>
    <w:rsid w:val="00165557"/>
    <w:rsid w:val="00170EA4"/>
    <w:rsid w:val="00171E5B"/>
    <w:rsid w:val="00171E99"/>
    <w:rsid w:val="00174E36"/>
    <w:rsid w:val="001C0EC1"/>
    <w:rsid w:val="001C630E"/>
    <w:rsid w:val="001C7222"/>
    <w:rsid w:val="001D018F"/>
    <w:rsid w:val="001D0E67"/>
    <w:rsid w:val="001D17DD"/>
    <w:rsid w:val="001D35C0"/>
    <w:rsid w:val="001E4663"/>
    <w:rsid w:val="001E4E66"/>
    <w:rsid w:val="001E635D"/>
    <w:rsid w:val="00227821"/>
    <w:rsid w:val="002332E4"/>
    <w:rsid w:val="002333BD"/>
    <w:rsid w:val="00244E4D"/>
    <w:rsid w:val="002463DF"/>
    <w:rsid w:val="002469B1"/>
    <w:rsid w:val="00255926"/>
    <w:rsid w:val="00257E5D"/>
    <w:rsid w:val="00263D58"/>
    <w:rsid w:val="002667B3"/>
    <w:rsid w:val="002669DF"/>
    <w:rsid w:val="002705BA"/>
    <w:rsid w:val="002767E0"/>
    <w:rsid w:val="00276D2E"/>
    <w:rsid w:val="002776E3"/>
    <w:rsid w:val="0028074C"/>
    <w:rsid w:val="00294F19"/>
    <w:rsid w:val="00295146"/>
    <w:rsid w:val="002977A3"/>
    <w:rsid w:val="002B5912"/>
    <w:rsid w:val="002C4519"/>
    <w:rsid w:val="002D33B4"/>
    <w:rsid w:val="002D6BDF"/>
    <w:rsid w:val="002E2FDF"/>
    <w:rsid w:val="00301712"/>
    <w:rsid w:val="00302FC2"/>
    <w:rsid w:val="00313839"/>
    <w:rsid w:val="0031452D"/>
    <w:rsid w:val="0032215F"/>
    <w:rsid w:val="00326C5D"/>
    <w:rsid w:val="00333FBC"/>
    <w:rsid w:val="00334321"/>
    <w:rsid w:val="00342DFC"/>
    <w:rsid w:val="00366195"/>
    <w:rsid w:val="0037364F"/>
    <w:rsid w:val="0037375E"/>
    <w:rsid w:val="003740E5"/>
    <w:rsid w:val="003754BC"/>
    <w:rsid w:val="00376493"/>
    <w:rsid w:val="003818F0"/>
    <w:rsid w:val="00394D4F"/>
    <w:rsid w:val="00396097"/>
    <w:rsid w:val="00396C46"/>
    <w:rsid w:val="003A387C"/>
    <w:rsid w:val="003A5BF6"/>
    <w:rsid w:val="003B23CA"/>
    <w:rsid w:val="003B27C2"/>
    <w:rsid w:val="003C2732"/>
    <w:rsid w:val="003C7A52"/>
    <w:rsid w:val="003D3F78"/>
    <w:rsid w:val="003E76D5"/>
    <w:rsid w:val="003F6E69"/>
    <w:rsid w:val="0040448B"/>
    <w:rsid w:val="00413C19"/>
    <w:rsid w:val="0043560A"/>
    <w:rsid w:val="00441C1A"/>
    <w:rsid w:val="00451B8D"/>
    <w:rsid w:val="004734EB"/>
    <w:rsid w:val="0048070F"/>
    <w:rsid w:val="004827AD"/>
    <w:rsid w:val="00483972"/>
    <w:rsid w:val="004A2FF0"/>
    <w:rsid w:val="004A68A3"/>
    <w:rsid w:val="004B0244"/>
    <w:rsid w:val="004B087E"/>
    <w:rsid w:val="004B2E44"/>
    <w:rsid w:val="004C3AA4"/>
    <w:rsid w:val="004C5E1B"/>
    <w:rsid w:val="004D01D4"/>
    <w:rsid w:val="004D0867"/>
    <w:rsid w:val="004F0421"/>
    <w:rsid w:val="004F46FA"/>
    <w:rsid w:val="005015FC"/>
    <w:rsid w:val="00505CF0"/>
    <w:rsid w:val="00507424"/>
    <w:rsid w:val="00512599"/>
    <w:rsid w:val="00513016"/>
    <w:rsid w:val="005133A7"/>
    <w:rsid w:val="005139D9"/>
    <w:rsid w:val="005226C1"/>
    <w:rsid w:val="00523E6D"/>
    <w:rsid w:val="00525ED8"/>
    <w:rsid w:val="00536993"/>
    <w:rsid w:val="0054695B"/>
    <w:rsid w:val="00552913"/>
    <w:rsid w:val="00553B26"/>
    <w:rsid w:val="005568B0"/>
    <w:rsid w:val="00561E6D"/>
    <w:rsid w:val="0056593B"/>
    <w:rsid w:val="0058410E"/>
    <w:rsid w:val="00594954"/>
    <w:rsid w:val="005960EF"/>
    <w:rsid w:val="005A1A20"/>
    <w:rsid w:val="005A291A"/>
    <w:rsid w:val="005A2DC6"/>
    <w:rsid w:val="005A601A"/>
    <w:rsid w:val="005B5543"/>
    <w:rsid w:val="005C4365"/>
    <w:rsid w:val="005C470A"/>
    <w:rsid w:val="005C63BF"/>
    <w:rsid w:val="005C6BCE"/>
    <w:rsid w:val="005E1B3A"/>
    <w:rsid w:val="005E72D1"/>
    <w:rsid w:val="005E7A9F"/>
    <w:rsid w:val="00615171"/>
    <w:rsid w:val="0061594A"/>
    <w:rsid w:val="00616E41"/>
    <w:rsid w:val="00637723"/>
    <w:rsid w:val="00657118"/>
    <w:rsid w:val="006608A0"/>
    <w:rsid w:val="00660942"/>
    <w:rsid w:val="006703FD"/>
    <w:rsid w:val="00674850"/>
    <w:rsid w:val="00675918"/>
    <w:rsid w:val="00675A16"/>
    <w:rsid w:val="00680EB3"/>
    <w:rsid w:val="006816E3"/>
    <w:rsid w:val="00687500"/>
    <w:rsid w:val="00687E6E"/>
    <w:rsid w:val="006921DE"/>
    <w:rsid w:val="00696A7B"/>
    <w:rsid w:val="00697118"/>
    <w:rsid w:val="006A017B"/>
    <w:rsid w:val="006B324A"/>
    <w:rsid w:val="006B3322"/>
    <w:rsid w:val="006B4E20"/>
    <w:rsid w:val="006C3F4F"/>
    <w:rsid w:val="006C5E09"/>
    <w:rsid w:val="006D4A9A"/>
    <w:rsid w:val="006D5293"/>
    <w:rsid w:val="006D73A1"/>
    <w:rsid w:val="006D7B57"/>
    <w:rsid w:val="006E51A4"/>
    <w:rsid w:val="006F2C8B"/>
    <w:rsid w:val="00700D30"/>
    <w:rsid w:val="00705E2A"/>
    <w:rsid w:val="00715925"/>
    <w:rsid w:val="00716D68"/>
    <w:rsid w:val="00732DD4"/>
    <w:rsid w:val="0073487C"/>
    <w:rsid w:val="00740F7D"/>
    <w:rsid w:val="0074230C"/>
    <w:rsid w:val="00744F38"/>
    <w:rsid w:val="00751144"/>
    <w:rsid w:val="00751BBB"/>
    <w:rsid w:val="00756AC0"/>
    <w:rsid w:val="00764593"/>
    <w:rsid w:val="007708D8"/>
    <w:rsid w:val="00771584"/>
    <w:rsid w:val="007721A5"/>
    <w:rsid w:val="007762B4"/>
    <w:rsid w:val="007851CF"/>
    <w:rsid w:val="00786F7D"/>
    <w:rsid w:val="007B1804"/>
    <w:rsid w:val="007B358E"/>
    <w:rsid w:val="007C66FF"/>
    <w:rsid w:val="007C7CBF"/>
    <w:rsid w:val="007D40BF"/>
    <w:rsid w:val="007D46BF"/>
    <w:rsid w:val="007D53B8"/>
    <w:rsid w:val="007F0FA6"/>
    <w:rsid w:val="007F7264"/>
    <w:rsid w:val="007F7421"/>
    <w:rsid w:val="00804794"/>
    <w:rsid w:val="00810C91"/>
    <w:rsid w:val="0081421E"/>
    <w:rsid w:val="0081798D"/>
    <w:rsid w:val="00833598"/>
    <w:rsid w:val="00833AB0"/>
    <w:rsid w:val="00834D95"/>
    <w:rsid w:val="00841479"/>
    <w:rsid w:val="008430A2"/>
    <w:rsid w:val="0084462A"/>
    <w:rsid w:val="00845A32"/>
    <w:rsid w:val="008461C3"/>
    <w:rsid w:val="008507E0"/>
    <w:rsid w:val="008526C5"/>
    <w:rsid w:val="00853806"/>
    <w:rsid w:val="0085557C"/>
    <w:rsid w:val="0086325A"/>
    <w:rsid w:val="00874275"/>
    <w:rsid w:val="0087758C"/>
    <w:rsid w:val="00881D8E"/>
    <w:rsid w:val="00896416"/>
    <w:rsid w:val="00896FC9"/>
    <w:rsid w:val="008A080F"/>
    <w:rsid w:val="008B0134"/>
    <w:rsid w:val="008B7645"/>
    <w:rsid w:val="008C2EF4"/>
    <w:rsid w:val="008C3B4F"/>
    <w:rsid w:val="008D76ED"/>
    <w:rsid w:val="008E2EE9"/>
    <w:rsid w:val="008F2BC2"/>
    <w:rsid w:val="009022DF"/>
    <w:rsid w:val="009060F6"/>
    <w:rsid w:val="0092020E"/>
    <w:rsid w:val="009238E8"/>
    <w:rsid w:val="00923AD6"/>
    <w:rsid w:val="00923E78"/>
    <w:rsid w:val="009327F6"/>
    <w:rsid w:val="00936978"/>
    <w:rsid w:val="00937E01"/>
    <w:rsid w:val="00944D07"/>
    <w:rsid w:val="0096176B"/>
    <w:rsid w:val="0096546B"/>
    <w:rsid w:val="00970BD4"/>
    <w:rsid w:val="00974388"/>
    <w:rsid w:val="00977E20"/>
    <w:rsid w:val="00992CF9"/>
    <w:rsid w:val="009953E2"/>
    <w:rsid w:val="009B1D8A"/>
    <w:rsid w:val="009C18A1"/>
    <w:rsid w:val="009C2F65"/>
    <w:rsid w:val="009C5A8F"/>
    <w:rsid w:val="009D0CB3"/>
    <w:rsid w:val="009D2BC9"/>
    <w:rsid w:val="009D73AE"/>
    <w:rsid w:val="009E671E"/>
    <w:rsid w:val="00A03A24"/>
    <w:rsid w:val="00A04087"/>
    <w:rsid w:val="00A102E1"/>
    <w:rsid w:val="00A17C2E"/>
    <w:rsid w:val="00A25782"/>
    <w:rsid w:val="00A3219F"/>
    <w:rsid w:val="00A32682"/>
    <w:rsid w:val="00A40E4D"/>
    <w:rsid w:val="00A43AD2"/>
    <w:rsid w:val="00A43F3D"/>
    <w:rsid w:val="00A441E4"/>
    <w:rsid w:val="00A4662A"/>
    <w:rsid w:val="00A5091E"/>
    <w:rsid w:val="00A56C9A"/>
    <w:rsid w:val="00A70794"/>
    <w:rsid w:val="00A818DB"/>
    <w:rsid w:val="00A81C3F"/>
    <w:rsid w:val="00AA170C"/>
    <w:rsid w:val="00AC0B30"/>
    <w:rsid w:val="00AC181A"/>
    <w:rsid w:val="00AC2075"/>
    <w:rsid w:val="00AD19D2"/>
    <w:rsid w:val="00AE0A06"/>
    <w:rsid w:val="00AE4DCF"/>
    <w:rsid w:val="00AF3BAB"/>
    <w:rsid w:val="00B0399C"/>
    <w:rsid w:val="00B07607"/>
    <w:rsid w:val="00B155B8"/>
    <w:rsid w:val="00B2250D"/>
    <w:rsid w:val="00B233F7"/>
    <w:rsid w:val="00B253C2"/>
    <w:rsid w:val="00B26ECC"/>
    <w:rsid w:val="00B34EE5"/>
    <w:rsid w:val="00B42DF4"/>
    <w:rsid w:val="00B501F0"/>
    <w:rsid w:val="00B67F59"/>
    <w:rsid w:val="00B73EE3"/>
    <w:rsid w:val="00B75655"/>
    <w:rsid w:val="00B81E54"/>
    <w:rsid w:val="00B86561"/>
    <w:rsid w:val="00B914B6"/>
    <w:rsid w:val="00B96BA7"/>
    <w:rsid w:val="00BA591C"/>
    <w:rsid w:val="00BA62BF"/>
    <w:rsid w:val="00BB0CD2"/>
    <w:rsid w:val="00BB3782"/>
    <w:rsid w:val="00BB5860"/>
    <w:rsid w:val="00BB6075"/>
    <w:rsid w:val="00BC14C6"/>
    <w:rsid w:val="00BC18BA"/>
    <w:rsid w:val="00BC245C"/>
    <w:rsid w:val="00BC3330"/>
    <w:rsid w:val="00BE04FE"/>
    <w:rsid w:val="00C01AF4"/>
    <w:rsid w:val="00C04F25"/>
    <w:rsid w:val="00C0536D"/>
    <w:rsid w:val="00C06690"/>
    <w:rsid w:val="00C10871"/>
    <w:rsid w:val="00C13101"/>
    <w:rsid w:val="00C14B81"/>
    <w:rsid w:val="00C2053C"/>
    <w:rsid w:val="00C22800"/>
    <w:rsid w:val="00C2308A"/>
    <w:rsid w:val="00C338CB"/>
    <w:rsid w:val="00C3770B"/>
    <w:rsid w:val="00C50745"/>
    <w:rsid w:val="00C56A93"/>
    <w:rsid w:val="00C601D7"/>
    <w:rsid w:val="00C71F21"/>
    <w:rsid w:val="00C76F2F"/>
    <w:rsid w:val="00C902BB"/>
    <w:rsid w:val="00C91162"/>
    <w:rsid w:val="00C94C17"/>
    <w:rsid w:val="00CA6F0A"/>
    <w:rsid w:val="00CB6A41"/>
    <w:rsid w:val="00CC089A"/>
    <w:rsid w:val="00CC1089"/>
    <w:rsid w:val="00CD019F"/>
    <w:rsid w:val="00CE1CBF"/>
    <w:rsid w:val="00CE4D92"/>
    <w:rsid w:val="00D009A8"/>
    <w:rsid w:val="00D0564D"/>
    <w:rsid w:val="00D0760D"/>
    <w:rsid w:val="00D11916"/>
    <w:rsid w:val="00D11961"/>
    <w:rsid w:val="00D279BC"/>
    <w:rsid w:val="00D35FEB"/>
    <w:rsid w:val="00D376EC"/>
    <w:rsid w:val="00D411C3"/>
    <w:rsid w:val="00D41ED8"/>
    <w:rsid w:val="00D4237D"/>
    <w:rsid w:val="00D509BA"/>
    <w:rsid w:val="00D64A63"/>
    <w:rsid w:val="00D64CF5"/>
    <w:rsid w:val="00D81427"/>
    <w:rsid w:val="00D82C01"/>
    <w:rsid w:val="00D830EA"/>
    <w:rsid w:val="00D85F86"/>
    <w:rsid w:val="00D861BB"/>
    <w:rsid w:val="00D943B4"/>
    <w:rsid w:val="00D95CE6"/>
    <w:rsid w:val="00DA0953"/>
    <w:rsid w:val="00DA5506"/>
    <w:rsid w:val="00DC32CE"/>
    <w:rsid w:val="00DE6460"/>
    <w:rsid w:val="00DE66C4"/>
    <w:rsid w:val="00DE795D"/>
    <w:rsid w:val="00E022FA"/>
    <w:rsid w:val="00E0514E"/>
    <w:rsid w:val="00E05AD1"/>
    <w:rsid w:val="00E11621"/>
    <w:rsid w:val="00E15D53"/>
    <w:rsid w:val="00E3304F"/>
    <w:rsid w:val="00E34E3D"/>
    <w:rsid w:val="00E546C2"/>
    <w:rsid w:val="00E72FF8"/>
    <w:rsid w:val="00E767A2"/>
    <w:rsid w:val="00E85261"/>
    <w:rsid w:val="00E95928"/>
    <w:rsid w:val="00EA7E00"/>
    <w:rsid w:val="00EB5D41"/>
    <w:rsid w:val="00EB64DA"/>
    <w:rsid w:val="00EB666D"/>
    <w:rsid w:val="00EC72AC"/>
    <w:rsid w:val="00ED374D"/>
    <w:rsid w:val="00ED6169"/>
    <w:rsid w:val="00EF1669"/>
    <w:rsid w:val="00EF7F23"/>
    <w:rsid w:val="00F028EA"/>
    <w:rsid w:val="00F10158"/>
    <w:rsid w:val="00F11C5F"/>
    <w:rsid w:val="00F14EBA"/>
    <w:rsid w:val="00F16852"/>
    <w:rsid w:val="00F20BCD"/>
    <w:rsid w:val="00F30497"/>
    <w:rsid w:val="00F61BC7"/>
    <w:rsid w:val="00F63D00"/>
    <w:rsid w:val="00F64A02"/>
    <w:rsid w:val="00F70E33"/>
    <w:rsid w:val="00F714A5"/>
    <w:rsid w:val="00F75A7E"/>
    <w:rsid w:val="00F75E6F"/>
    <w:rsid w:val="00F76526"/>
    <w:rsid w:val="00F9058F"/>
    <w:rsid w:val="00F94A4F"/>
    <w:rsid w:val="00FA0353"/>
    <w:rsid w:val="00FA3EC6"/>
    <w:rsid w:val="00FA7C77"/>
    <w:rsid w:val="00FB2C5B"/>
    <w:rsid w:val="00FB5885"/>
    <w:rsid w:val="00FC0DA5"/>
    <w:rsid w:val="00FC6B54"/>
    <w:rsid w:val="00FD37BA"/>
    <w:rsid w:val="00FD5A33"/>
    <w:rsid w:val="00FD6DC4"/>
    <w:rsid w:val="00FE2CB4"/>
    <w:rsid w:val="00FE4C84"/>
    <w:rsid w:val="00FF2C3D"/>
    <w:rsid w:val="02822A90"/>
    <w:rsid w:val="07F539B1"/>
    <w:rsid w:val="08301A77"/>
    <w:rsid w:val="08B7579A"/>
    <w:rsid w:val="091A74EE"/>
    <w:rsid w:val="0985041F"/>
    <w:rsid w:val="0A7F4803"/>
    <w:rsid w:val="0B726CD8"/>
    <w:rsid w:val="0FE37737"/>
    <w:rsid w:val="10137041"/>
    <w:rsid w:val="10192B59"/>
    <w:rsid w:val="115E2BED"/>
    <w:rsid w:val="119D0D03"/>
    <w:rsid w:val="11DC1503"/>
    <w:rsid w:val="139920A1"/>
    <w:rsid w:val="17344707"/>
    <w:rsid w:val="17C23271"/>
    <w:rsid w:val="199A0A8D"/>
    <w:rsid w:val="1D18434D"/>
    <w:rsid w:val="1D3A1365"/>
    <w:rsid w:val="1D3A57C8"/>
    <w:rsid w:val="1DB16BFB"/>
    <w:rsid w:val="1DEE4DF1"/>
    <w:rsid w:val="1E94728C"/>
    <w:rsid w:val="1F5C6639"/>
    <w:rsid w:val="1F8E141E"/>
    <w:rsid w:val="20306DA7"/>
    <w:rsid w:val="21C16017"/>
    <w:rsid w:val="21E80175"/>
    <w:rsid w:val="22FC152E"/>
    <w:rsid w:val="23317480"/>
    <w:rsid w:val="240125DA"/>
    <w:rsid w:val="240C00A9"/>
    <w:rsid w:val="246C2EED"/>
    <w:rsid w:val="289202C1"/>
    <w:rsid w:val="29CA4C2D"/>
    <w:rsid w:val="2A33659F"/>
    <w:rsid w:val="2E111246"/>
    <w:rsid w:val="2F4139BC"/>
    <w:rsid w:val="3012250D"/>
    <w:rsid w:val="30C027D0"/>
    <w:rsid w:val="316D029A"/>
    <w:rsid w:val="33C81128"/>
    <w:rsid w:val="33D879FD"/>
    <w:rsid w:val="34B456D2"/>
    <w:rsid w:val="35935CE0"/>
    <w:rsid w:val="35AC739A"/>
    <w:rsid w:val="35DE7FD2"/>
    <w:rsid w:val="35FD77AD"/>
    <w:rsid w:val="3B1B41AF"/>
    <w:rsid w:val="3C8B55A6"/>
    <w:rsid w:val="3D9D1987"/>
    <w:rsid w:val="3E55714D"/>
    <w:rsid w:val="3F1F56E5"/>
    <w:rsid w:val="40B90CE0"/>
    <w:rsid w:val="419E3311"/>
    <w:rsid w:val="42E5084E"/>
    <w:rsid w:val="43C74197"/>
    <w:rsid w:val="45DD56C9"/>
    <w:rsid w:val="463D7076"/>
    <w:rsid w:val="46D6730E"/>
    <w:rsid w:val="478033DD"/>
    <w:rsid w:val="47D40997"/>
    <w:rsid w:val="48C87D50"/>
    <w:rsid w:val="48ED112B"/>
    <w:rsid w:val="48F672B7"/>
    <w:rsid w:val="4A5475C2"/>
    <w:rsid w:val="4AEB35B8"/>
    <w:rsid w:val="4C0A4C75"/>
    <w:rsid w:val="50112267"/>
    <w:rsid w:val="503D2E16"/>
    <w:rsid w:val="533B4A35"/>
    <w:rsid w:val="53FF4A1D"/>
    <w:rsid w:val="54000445"/>
    <w:rsid w:val="54343D34"/>
    <w:rsid w:val="56A91D5A"/>
    <w:rsid w:val="586E5752"/>
    <w:rsid w:val="58F06251"/>
    <w:rsid w:val="5B78025F"/>
    <w:rsid w:val="5F426BF3"/>
    <w:rsid w:val="5FA767FE"/>
    <w:rsid w:val="60D63CD1"/>
    <w:rsid w:val="62556848"/>
    <w:rsid w:val="641E6BF7"/>
    <w:rsid w:val="64EF5505"/>
    <w:rsid w:val="672D6310"/>
    <w:rsid w:val="6A6E5D46"/>
    <w:rsid w:val="6B6955DD"/>
    <w:rsid w:val="6C090099"/>
    <w:rsid w:val="6D6627D3"/>
    <w:rsid w:val="6DAC41F2"/>
    <w:rsid w:val="6EA11039"/>
    <w:rsid w:val="6F1515D9"/>
    <w:rsid w:val="6FC84B8B"/>
    <w:rsid w:val="70535877"/>
    <w:rsid w:val="70810BFA"/>
    <w:rsid w:val="710161DE"/>
    <w:rsid w:val="71025DA5"/>
    <w:rsid w:val="72417EB0"/>
    <w:rsid w:val="735540DE"/>
    <w:rsid w:val="7376378E"/>
    <w:rsid w:val="740E6603"/>
    <w:rsid w:val="74FA2C2C"/>
    <w:rsid w:val="76385E73"/>
    <w:rsid w:val="767F5762"/>
    <w:rsid w:val="76F30AE8"/>
    <w:rsid w:val="78A902D4"/>
    <w:rsid w:val="7A174671"/>
    <w:rsid w:val="7ADA72A0"/>
    <w:rsid w:val="7B9C0DCF"/>
    <w:rsid w:val="7CE840C9"/>
    <w:rsid w:val="7DC760F2"/>
    <w:rsid w:val="7E6520C6"/>
    <w:rsid w:val="7F0D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4"/>
    <w:qFormat/>
    <w:uiPriority w:val="0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5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b/>
      <w:sz w:val="24"/>
      <w:szCs w:val="20"/>
    </w:rPr>
  </w:style>
  <w:style w:type="paragraph" w:styleId="5">
    <w:name w:val="heading 3"/>
    <w:basedOn w:val="1"/>
    <w:next w:val="6"/>
    <w:qFormat/>
    <w:uiPriority w:val="0"/>
    <w:pPr>
      <w:keepNext/>
      <w:spacing w:before="240" w:after="120"/>
      <w:outlineLvl w:val="2"/>
    </w:pPr>
    <w:rPr>
      <w:b/>
      <w:caps/>
      <w:szCs w:val="21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2"/>
      </w:numPr>
      <w:spacing w:before="140" w:after="120" w:line="220" w:lineRule="atLeast"/>
      <w:outlineLvl w:val="3"/>
    </w:pPr>
    <w:rPr>
      <w:rFonts w:ascii="Arial" w:hAnsi="Arial" w:eastAsia="黑体"/>
      <w:b/>
      <w:spacing w:val="-4"/>
      <w:kern w:val="28"/>
      <w:sz w:val="24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spacing w:before="220" w:after="220" w:line="220" w:lineRule="atLeast"/>
      <w:outlineLvl w:val="4"/>
    </w:pPr>
    <w:rPr>
      <w:rFonts w:ascii="宋体" w:hAnsi="宋体"/>
      <w:b/>
      <w:bCs/>
      <w:spacing w:val="-4"/>
      <w:kern w:val="28"/>
      <w:szCs w:val="20"/>
    </w:rPr>
  </w:style>
  <w:style w:type="paragraph" w:styleId="8">
    <w:name w:val="heading 6"/>
    <w:basedOn w:val="1"/>
    <w:next w:val="1"/>
    <w:qFormat/>
    <w:uiPriority w:val="0"/>
    <w:pPr>
      <w:keepNext/>
      <w:jc w:val="center"/>
      <w:outlineLvl w:val="5"/>
    </w:pPr>
    <w:rPr>
      <w:rFonts w:ascii="宋体" w:hAnsi="宋体"/>
      <w:b/>
      <w:sz w:val="36"/>
    </w:rPr>
  </w:style>
  <w:style w:type="paragraph" w:styleId="9">
    <w:name w:val="heading 7"/>
    <w:basedOn w:val="1"/>
    <w:next w:val="10"/>
    <w:qFormat/>
    <w:uiPriority w:val="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eastAsia="微软简仿宋"/>
      <w:b/>
      <w:sz w:val="24"/>
      <w:szCs w:val="20"/>
    </w:rPr>
  </w:style>
  <w:style w:type="paragraph" w:styleId="11">
    <w:name w:val="heading 8"/>
    <w:basedOn w:val="1"/>
    <w:next w:val="10"/>
    <w:qFormat/>
    <w:uiPriority w:val="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2">
    <w:name w:val="heading 9"/>
    <w:basedOn w:val="1"/>
    <w:next w:val="10"/>
    <w:qFormat/>
    <w:uiPriority w:val="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Arial" w:hAnsi="Arial" w:eastAsia="黑体"/>
      <w:sz w:val="24"/>
      <w:szCs w:val="20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*正文"/>
    <w:basedOn w:val="1"/>
    <w:qFormat/>
    <w:uiPriority w:val="0"/>
    <w:pPr>
      <w:snapToGrid w:val="0"/>
      <w:spacing w:line="360" w:lineRule="auto"/>
      <w:ind w:firstLine="200" w:firstLineChars="200"/>
      <w:jc w:val="left"/>
    </w:pPr>
    <w:rPr>
      <w:color w:val="000000"/>
      <w:sz w:val="24"/>
      <w:szCs w:val="21"/>
      <w:lang w:val="zh-CN"/>
    </w:rPr>
  </w:style>
  <w:style w:type="paragraph" w:styleId="10">
    <w:name w:val="Normal Indent"/>
    <w:basedOn w:val="1"/>
    <w:qFormat/>
    <w:uiPriority w:val="0"/>
    <w:pPr>
      <w:ind w:firstLine="420" w:firstLineChars="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Body Text Indent"/>
    <w:basedOn w:val="1"/>
    <w:qFormat/>
    <w:uiPriority w:val="0"/>
    <w:pPr>
      <w:ind w:left="840" w:firstLine="480"/>
    </w:pPr>
    <w:rPr>
      <w:rFonts w:ascii="Arial" w:hAnsi="Arial"/>
      <w:sz w:val="24"/>
    </w:r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Balloon Text"/>
    <w:basedOn w:val="1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微软简仿宋"/>
      <w:sz w:val="18"/>
      <w:szCs w:val="20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微软简仿宋"/>
      <w:sz w:val="18"/>
      <w:szCs w:val="20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2"/>
    <w:basedOn w:val="1"/>
    <w:next w:val="1"/>
    <w:qFormat/>
    <w:uiPriority w:val="39"/>
    <w:pPr>
      <w:ind w:left="420" w:leftChars="200"/>
    </w:pPr>
  </w:style>
  <w:style w:type="paragraph" w:styleId="22">
    <w:name w:val="Body Text 2"/>
    <w:basedOn w:val="1"/>
    <w:link w:val="44"/>
    <w:qFormat/>
    <w:uiPriority w:val="0"/>
    <w:pPr>
      <w:spacing w:after="120" w:line="480" w:lineRule="auto"/>
    </w:pPr>
    <w:rPr>
      <w:lang w:val="zh-CN"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Table Elegant"/>
    <w:basedOn w:val="2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27">
    <w:name w:val="page number"/>
    <w:basedOn w:val="26"/>
    <w:qFormat/>
    <w:uiPriority w:val="0"/>
  </w:style>
  <w:style w:type="character" w:styleId="28">
    <w:name w:val="Hyperlink"/>
    <w:qFormat/>
    <w:uiPriority w:val="99"/>
    <w:rPr>
      <w:color w:val="0000FF"/>
      <w:u w:val="single"/>
    </w:rPr>
  </w:style>
  <w:style w:type="paragraph" w:customStyle="1" w:styleId="29">
    <w:name w:val="目录 11"/>
    <w:basedOn w:val="1"/>
    <w:next w:val="1"/>
    <w:semiHidden/>
    <w:qFormat/>
    <w:uiPriority w:val="0"/>
    <w:pPr>
      <w:tabs>
        <w:tab w:val="right" w:leader="dot" w:pos="8292"/>
      </w:tabs>
      <w:spacing w:before="120" w:after="120"/>
      <w:jc w:val="left"/>
    </w:pPr>
    <w:rPr>
      <w:rFonts w:ascii="宋体" w:hAnsi="宋体"/>
      <w:b/>
      <w:bCs/>
      <w:caps/>
      <w:sz w:val="20"/>
      <w:szCs w:val="20"/>
    </w:rPr>
  </w:style>
  <w:style w:type="paragraph" w:customStyle="1" w:styleId="30">
    <w:name w:val="目录 21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customStyle="1" w:styleId="31">
    <w:name w:val="目录 31"/>
    <w:basedOn w:val="1"/>
    <w:next w:val="1"/>
    <w:semiHidden/>
    <w:qFormat/>
    <w:uiPriority w:val="0"/>
    <w:pPr>
      <w:ind w:left="420"/>
      <w:jc w:val="left"/>
    </w:pPr>
    <w:rPr>
      <w:i/>
      <w:iCs/>
      <w:sz w:val="20"/>
      <w:szCs w:val="20"/>
    </w:rPr>
  </w:style>
  <w:style w:type="paragraph" w:customStyle="1" w:styleId="32">
    <w:name w:val="目录 41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customStyle="1" w:styleId="33">
    <w:name w:val="目录 51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customStyle="1" w:styleId="34">
    <w:name w:val="目录 61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customStyle="1" w:styleId="35">
    <w:name w:val="目录 71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customStyle="1" w:styleId="36">
    <w:name w:val="目录 81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customStyle="1" w:styleId="37">
    <w:name w:val="目录 91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customStyle="1" w:styleId="38">
    <w:name w:val="编号1"/>
    <w:basedOn w:val="1"/>
    <w:qFormat/>
    <w:uiPriority w:val="0"/>
    <w:pPr>
      <w:numPr>
        <w:ilvl w:val="0"/>
        <w:numId w:val="4"/>
      </w:numPr>
      <w:tabs>
        <w:tab w:val="left" w:pos="840"/>
      </w:tabs>
      <w:spacing w:line="300" w:lineRule="auto"/>
    </w:pPr>
  </w:style>
  <w:style w:type="paragraph" w:customStyle="1" w:styleId="39">
    <w:name w:val="xl5512344"/>
    <w:basedOn w:val="1"/>
    <w:qFormat/>
    <w:uiPriority w:val="0"/>
    <w:pPr>
      <w:widowControl/>
      <w:spacing w:before="100" w:beforeAutospacing="1" w:after="100" w:afterAutospacing="1"/>
      <w:jc w:val="center"/>
      <w:textAlignment w:val="bottom"/>
    </w:pPr>
    <w:rPr>
      <w:rFonts w:hint="eastAsia" w:ascii="宋体" w:hAnsi="宋体"/>
      <w:kern w:val="0"/>
      <w:szCs w:val="21"/>
    </w:rPr>
  </w:style>
  <w:style w:type="paragraph" w:customStyle="1" w:styleId="40">
    <w:name w:val="1 标题"/>
    <w:basedOn w:val="3"/>
    <w:qFormat/>
    <w:uiPriority w:val="0"/>
    <w:pPr>
      <w:spacing w:before="160" w:after="160"/>
      <w:jc w:val="left"/>
    </w:pPr>
    <w:rPr>
      <w:rFonts w:ascii="黑体" w:hAnsi="宋体" w:eastAsia="黑体"/>
      <w:bCs w:val="0"/>
      <w:szCs w:val="20"/>
    </w:rPr>
  </w:style>
  <w:style w:type="paragraph" w:customStyle="1" w:styleId="41">
    <w:name w:val="1.1 标题"/>
    <w:basedOn w:val="3"/>
    <w:qFormat/>
    <w:uiPriority w:val="0"/>
    <w:pPr>
      <w:numPr>
        <w:ilvl w:val="1"/>
        <w:numId w:val="5"/>
      </w:numPr>
      <w:spacing w:before="120" w:after="120"/>
      <w:jc w:val="left"/>
      <w:outlineLvl w:val="1"/>
    </w:pPr>
    <w:rPr>
      <w:rFonts w:eastAsia="黑体"/>
      <w:bCs w:val="0"/>
      <w:sz w:val="24"/>
      <w:szCs w:val="20"/>
    </w:rPr>
  </w:style>
  <w:style w:type="paragraph" w:customStyle="1" w:styleId="42">
    <w:name w:val="1.1.1 标题"/>
    <w:basedOn w:val="3"/>
    <w:qFormat/>
    <w:uiPriority w:val="0"/>
    <w:pPr>
      <w:numPr>
        <w:ilvl w:val="2"/>
        <w:numId w:val="5"/>
      </w:numPr>
      <w:spacing w:before="0" w:after="0"/>
      <w:jc w:val="left"/>
      <w:outlineLvl w:val="2"/>
    </w:pPr>
    <w:rPr>
      <w:rFonts w:eastAsia="黑体"/>
      <w:b w:val="0"/>
      <w:bCs w:val="0"/>
      <w:sz w:val="21"/>
      <w:szCs w:val="20"/>
    </w:rPr>
  </w:style>
  <w:style w:type="paragraph" w:customStyle="1" w:styleId="43">
    <w:name w:val="1.1.1.1 标题"/>
    <w:basedOn w:val="40"/>
    <w:qFormat/>
    <w:uiPriority w:val="0"/>
    <w:pPr>
      <w:numPr>
        <w:ilvl w:val="3"/>
        <w:numId w:val="5"/>
      </w:numPr>
      <w:tabs>
        <w:tab w:val="left" w:pos="360"/>
        <w:tab w:val="left" w:pos="1680"/>
        <w:tab w:val="left" w:pos="3960"/>
      </w:tabs>
      <w:spacing w:before="0" w:after="0" w:line="240" w:lineRule="atLeast"/>
      <w:ind w:left="1680" w:hanging="420"/>
      <w:outlineLvl w:val="3"/>
    </w:pPr>
    <w:rPr>
      <w:sz w:val="21"/>
    </w:rPr>
  </w:style>
  <w:style w:type="character" w:customStyle="1" w:styleId="44">
    <w:name w:val="正文文本 2 字符"/>
    <w:basedOn w:val="26"/>
    <w:link w:val="22"/>
    <w:qFormat/>
    <w:uiPriority w:val="0"/>
    <w:rPr>
      <w:kern w:val="2"/>
      <w:sz w:val="21"/>
      <w:szCs w:val="24"/>
      <w:lang w:val="zh-CN" w:eastAsia="zh-CN"/>
    </w:rPr>
  </w:style>
  <w:style w:type="character" w:styleId="45">
    <w:name w:val="Placeholder Text"/>
    <w:basedOn w:val="26"/>
    <w:semiHidden/>
    <w:qFormat/>
    <w:uiPriority w:val="99"/>
    <w:rPr>
      <w:color w:val="808080"/>
    </w:rPr>
  </w:style>
  <w:style w:type="paragraph" w:customStyle="1" w:styleId="46">
    <w:name w:val="封面标题"/>
    <w:basedOn w:val="1"/>
    <w:next w:val="1"/>
    <w:qFormat/>
    <w:uiPriority w:val="0"/>
    <w:pPr>
      <w:widowControl/>
      <w:jc w:val="center"/>
    </w:pPr>
    <w:rPr>
      <w:rFonts w:eastAsia="Times New Roman"/>
      <w:b/>
      <w:sz w:val="44"/>
      <w:szCs w:val="44"/>
    </w:rPr>
  </w:style>
  <w:style w:type="paragraph" w:customStyle="1" w:styleId="47">
    <w:name w:val="KT正文1"/>
    <w:basedOn w:val="1"/>
    <w:qFormat/>
    <w:uiPriority w:val="0"/>
    <w:rPr>
      <w:rFonts w:ascii="Arial" w:hAnsi="Arial"/>
      <w:sz w:val="24"/>
    </w:rPr>
  </w:style>
  <w:style w:type="character" w:customStyle="1" w:styleId="48">
    <w:name w:val="font21"/>
    <w:basedOn w:val="26"/>
    <w:qFormat/>
    <w:uiPriority w:val="0"/>
    <w:rPr>
      <w:rFonts w:hint="eastAsia" w:ascii="宋体" w:hAnsi="宋体" w:eastAsia="宋体" w:cs="宋体"/>
      <w:color w:val="333333"/>
      <w:sz w:val="20"/>
      <w:szCs w:val="20"/>
      <w:u w:val="none"/>
    </w:rPr>
  </w:style>
  <w:style w:type="paragraph" w:customStyle="1" w:styleId="4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51">
    <w:name w:val="TOC Heading"/>
    <w:basedOn w:val="3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47C7F9-3089-4ECD-A7CA-DCF386B6D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Sunyard</Company>
  <Pages>8</Pages>
  <Words>2134</Words>
  <Characters>2278</Characters>
  <Lines>32</Lines>
  <Paragraphs>9</Paragraphs>
  <TotalTime>5</TotalTime>
  <ScaleCrop>false</ScaleCrop>
  <LinksUpToDate>false</LinksUpToDate>
  <CharactersWithSpaces>2334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2018-12-12T09:12:00Z</dcterms:created>
  <dc:creator>lichen</dc:creator>
  <cp:lastModifiedBy>盖松</cp:lastModifiedBy>
  <dcterms:modified xsi:type="dcterms:W3CDTF">2022-07-12T08:13:55Z</dcterms:modified>
  <dc:title>1</dc:title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E94E04A7A68E493BB8DA9ED54D759184</vt:lpwstr>
  </property>
</Properties>
</file>