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36"/>
          <w:szCs w:val="36"/>
        </w:rPr>
      </w:pPr>
      <w:bookmarkStart w:id="70" w:name="_GoBack"/>
      <w:bookmarkEnd w:id="70"/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pStyle w:val="30"/>
        <w:jc w:val="center"/>
        <w:rPr>
          <w:rFonts w:hint="default" w:asciiTheme="minorEastAsia" w:hAnsiTheme="minorEastAsia" w:eastAsiaTheme="minorEastAsia" w:cstheme="minorEastAsia"/>
          <w:snapToGrid w:val="0"/>
          <w:color w:val="000000" w:themeColor="text1"/>
          <w:kern w:val="0"/>
          <w:sz w:val="52"/>
          <w:szCs w:val="5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 w:themeColor="text1"/>
          <w:kern w:val="0"/>
          <w:sz w:val="52"/>
          <w:szCs w:val="5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OTA安全管理系统</w:t>
      </w:r>
    </w:p>
    <w:p>
      <w:pPr>
        <w:rPr>
          <w:rFonts w:ascii="微软雅黑" w:hAnsi="微软雅黑" w:eastAsia="微软雅黑"/>
        </w:rPr>
      </w:pPr>
    </w:p>
    <w:p>
      <w:pPr>
        <w:pStyle w:val="32"/>
        <w:pBdr>
          <w:bottom w:val="single" w:color="0000FF" w:sz="8" w:space="2"/>
        </w:pBdr>
        <w:outlineLvl w:val="9"/>
        <w:rPr>
          <w:rFonts w:hint="default" w:ascii="微软雅黑" w:hAnsi="微软雅黑" w:eastAsia="微软雅黑" w:cs="Arial"/>
          <w:bCs/>
          <w:lang w:val="en-US" w:eastAsia="zh-CN"/>
        </w:rPr>
      </w:pPr>
      <w:bookmarkStart w:id="0" w:name="_Toc15516"/>
      <w:bookmarkStart w:id="1" w:name="_Toc3298"/>
      <w:bookmarkStart w:id="2" w:name="_Toc28650"/>
      <w:bookmarkStart w:id="3" w:name="_Toc26385"/>
      <w:bookmarkStart w:id="4" w:name="_Toc2760"/>
      <w:bookmarkStart w:id="5" w:name="_Toc26114"/>
      <w:bookmarkStart w:id="6" w:name="_Toc17174"/>
      <w:bookmarkStart w:id="7" w:name="_Toc28394"/>
      <w:bookmarkStart w:id="8" w:name="_Toc31364"/>
      <w:bookmarkStart w:id="9" w:name="_Toc30007"/>
      <w:bookmarkStart w:id="10" w:name="_Toc10990"/>
      <w:r>
        <w:rPr>
          <w:rFonts w:ascii="微软雅黑" w:hAnsi="微软雅黑" w:eastAsia="微软雅黑"/>
          <w:szCs w:val="48"/>
        </w:rPr>
        <w:t>测试</w:t>
      </w:r>
      <w:bookmarkEnd w:id="0"/>
      <w:bookmarkEnd w:id="1"/>
      <w:bookmarkEnd w:id="2"/>
      <w:bookmarkEnd w:id="3"/>
      <w:bookmarkEnd w:id="4"/>
      <w:r>
        <w:rPr>
          <w:rFonts w:hint="eastAsia" w:ascii="微软雅黑" w:hAnsi="微软雅黑" w:eastAsia="微软雅黑"/>
          <w:szCs w:val="48"/>
          <w:lang w:val="en-US" w:eastAsia="zh-CN"/>
        </w:rPr>
        <w:t>验收</w:t>
      </w:r>
      <w:bookmarkEnd w:id="5"/>
      <w:bookmarkEnd w:id="6"/>
      <w:r>
        <w:rPr>
          <w:rFonts w:hint="eastAsia" w:ascii="微软雅黑" w:hAnsi="微软雅黑" w:eastAsia="微软雅黑"/>
          <w:szCs w:val="48"/>
          <w:lang w:val="en-US" w:eastAsia="zh-CN"/>
        </w:rPr>
        <w:t>报告</w:t>
      </w:r>
      <w:bookmarkEnd w:id="7"/>
      <w:bookmarkEnd w:id="8"/>
      <w:bookmarkEnd w:id="9"/>
      <w:bookmarkEnd w:id="10"/>
    </w:p>
    <w:p>
      <w:pPr>
        <w:pStyle w:val="33"/>
        <w:outlineLvl w:val="9"/>
        <w:rPr>
          <w:rFonts w:ascii="微软雅黑" w:hAnsi="微软雅黑" w:eastAsia="微软雅黑"/>
          <w:b/>
        </w:rPr>
      </w:pPr>
      <w:bookmarkStart w:id="11" w:name="_Toc4017"/>
      <w:bookmarkStart w:id="12" w:name="_Toc26825"/>
      <w:bookmarkStart w:id="13" w:name="_Toc24798"/>
      <w:bookmarkStart w:id="14" w:name="_Toc15082"/>
      <w:bookmarkStart w:id="15" w:name="_Toc13732"/>
      <w:bookmarkStart w:id="16" w:name="_Toc22269"/>
      <w:bookmarkStart w:id="17" w:name="_Toc5512"/>
      <w:bookmarkStart w:id="18" w:name="_Toc30084"/>
      <w:bookmarkStart w:id="19" w:name="_Toc18477"/>
      <w:bookmarkStart w:id="20" w:name="_Toc6025"/>
      <w:bookmarkStart w:id="21" w:name="_Toc808"/>
      <w:r>
        <w:rPr>
          <w:rFonts w:ascii="微软雅黑" w:hAnsi="微软雅黑" w:eastAsia="微软雅黑"/>
          <w:b/>
        </w:rPr>
        <w:t xml:space="preserve">&lt;Version </w:t>
      </w:r>
      <w:r>
        <w:rPr>
          <w:rFonts w:hint="eastAsia" w:ascii="微软雅黑" w:hAnsi="微软雅黑" w:eastAsia="微软雅黑"/>
          <w:b/>
          <w:lang w:val="en-US" w:eastAsia="zh-CN"/>
        </w:rPr>
        <w:t>1.0</w:t>
      </w:r>
      <w:r>
        <w:rPr>
          <w:rFonts w:ascii="微软雅黑" w:hAnsi="微软雅黑" w:eastAsia="微软雅黑"/>
          <w:b/>
        </w:rPr>
        <w:t>&gt;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jc w:val="center"/>
        <w:rPr>
          <w:rFonts w:ascii="微软雅黑" w:hAnsi="微软雅黑" w:eastAsia="微软雅黑"/>
        </w:rPr>
      </w:pPr>
    </w:p>
    <w:p>
      <w:pPr>
        <w:pStyle w:val="34"/>
        <w:jc w:val="left"/>
        <w:rPr>
          <w:rFonts w:ascii="微软雅黑" w:hAnsi="微软雅黑" w:eastAsia="微软雅黑"/>
          <w:lang w:eastAsia="zh-CN"/>
        </w:rPr>
      </w:pPr>
    </w:p>
    <w:p>
      <w:pPr>
        <w:pStyle w:val="34"/>
        <w:rPr>
          <w:rFonts w:ascii="微软雅黑" w:hAnsi="微软雅黑" w:eastAsia="微软雅黑"/>
          <w:sz w:val="24"/>
          <w:lang w:eastAsia="zh-CN"/>
        </w:rPr>
      </w:pPr>
      <w:r>
        <w:rPr>
          <w:rFonts w:ascii="微软雅黑" w:hAnsi="微软雅黑" w:eastAsia="微软雅黑"/>
          <w:sz w:val="24"/>
          <w:lang w:eastAsia="zh-CN"/>
        </w:rPr>
        <w:t>&lt;</w:t>
      </w:r>
      <w:r>
        <w:rPr>
          <w:rFonts w:hint="eastAsia" w:ascii="微软雅黑" w:hAnsi="微软雅黑" w:eastAsia="微软雅黑"/>
          <w:sz w:val="24"/>
          <w:lang w:eastAsia="zh-CN"/>
        </w:rPr>
        <w:t>内部共享级</w:t>
      </w:r>
      <w:r>
        <w:rPr>
          <w:rFonts w:ascii="微软雅黑" w:hAnsi="微软雅黑" w:eastAsia="微软雅黑"/>
          <w:sz w:val="24"/>
          <w:lang w:eastAsia="zh-CN"/>
        </w:rPr>
        <w:t>&gt;</w:t>
      </w:r>
    </w:p>
    <w:p>
      <w:pPr>
        <w:pStyle w:val="34"/>
        <w:rPr>
          <w:rFonts w:ascii="微软雅黑" w:hAnsi="微软雅黑" w:eastAsia="微软雅黑"/>
          <w:sz w:val="28"/>
          <w:szCs w:val="28"/>
          <w:lang w:eastAsia="zh-CN"/>
        </w:rPr>
      </w:pPr>
    </w:p>
    <w:p>
      <w:pPr>
        <w:pStyle w:val="34"/>
        <w:rPr>
          <w:rFonts w:ascii="微软雅黑" w:hAnsi="微软雅黑" w:eastAsia="微软雅黑"/>
          <w:sz w:val="28"/>
          <w:szCs w:val="28"/>
          <w:lang w:eastAsia="zh-CN"/>
        </w:rPr>
      </w:pPr>
    </w:p>
    <w:p>
      <w:pPr>
        <w:pStyle w:val="34"/>
        <w:rPr>
          <w:rFonts w:ascii="微软雅黑" w:hAnsi="微软雅黑" w:eastAsia="微软雅黑"/>
          <w:sz w:val="28"/>
          <w:szCs w:val="28"/>
          <w:lang w:eastAsia="zh-CN"/>
        </w:rPr>
      </w:pPr>
    </w:p>
    <w:p>
      <w:pPr>
        <w:pStyle w:val="34"/>
        <w:rPr>
          <w:rFonts w:ascii="微软雅黑" w:hAnsi="微软雅黑" w:eastAsia="微软雅黑"/>
          <w:sz w:val="28"/>
          <w:szCs w:val="28"/>
          <w:lang w:eastAsia="zh-CN"/>
        </w:rPr>
      </w:pPr>
    </w:p>
    <w:p>
      <w:pPr>
        <w:pStyle w:val="34"/>
        <w:rPr>
          <w:rFonts w:ascii="微软雅黑" w:hAnsi="微软雅黑" w:eastAsia="微软雅黑"/>
          <w:sz w:val="28"/>
          <w:szCs w:val="28"/>
          <w:lang w:eastAsia="zh-CN"/>
        </w:rPr>
      </w:pPr>
    </w:p>
    <w:p>
      <w:pPr>
        <w:pStyle w:val="34"/>
        <w:jc w:val="left"/>
        <w:rPr>
          <w:rFonts w:ascii="微软雅黑" w:hAnsi="微软雅黑" w:eastAsia="微软雅黑"/>
          <w:lang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2240" w:h="15840"/>
          <w:pgMar w:top="1151" w:right="1440" w:bottom="1151" w:left="1440" w:header="289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titlePg/>
          <w:docGrid w:linePitch="272" w:charSpace="0"/>
        </w:sectPr>
      </w:pPr>
      <w:r>
        <w:rPr>
          <w:rFonts w:ascii="微软雅黑" w:hAnsi="微软雅黑" w:eastAsia="微软雅黑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241300</wp:posOffset>
                </wp:positionV>
                <wp:extent cx="5486400" cy="949325"/>
                <wp:effectExtent l="4445" t="5080" r="14605" b="171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4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atLeast"/>
                              <w:jc w:val="center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  <w:lang w:val="en-US" w:eastAsia="zh-CN"/>
                              </w:rPr>
                              <w:t>北京仁信证科技有限公司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保留所有权利。</w:t>
                            </w:r>
                          </w:p>
                          <w:p>
                            <w:pPr>
                              <w:spacing w:line="440" w:lineRule="atLeast"/>
                              <w:jc w:val="center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未经版权所有者的书面许可，禁止通过直接复印机、缩微胶片、静电复印术或任何其他方式以任何形式复制本文任何部分。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19pt;height:74.75pt;width:432pt;z-index:251660288;mso-width-relative:page;mso-height-relative:page;" fillcolor="#FFFFFF" filled="t" stroked="t" coordsize="21600,21600" o:gfxdata="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Ngtn1gAAAAkBAAAPAAAAAAAAAAEAIAAAACIAAABk&#10;cnMvZG93bnJldi54bWxQSwECFAAUAAAACACHTuJAoMQ3rUECAACHBAAADgAAAAAAAAABACAAAAAl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atLeast"/>
                        <w:jc w:val="center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  <w:lang w:val="en-US" w:eastAsia="zh-CN"/>
                        </w:rPr>
                        <w:t>北京仁信证科技有限公司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保留所有权利。</w:t>
                      </w:r>
                    </w:p>
                    <w:p>
                      <w:pPr>
                        <w:spacing w:line="440" w:lineRule="atLeast"/>
                        <w:jc w:val="center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未经版权所有者的书面许可，禁止通过直接复印机、缩微胶片、静电复印术或任何其他方式以任何形式复制本文任何部分。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版本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修订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说明</w:t>
      </w:r>
    </w:p>
    <w:tbl>
      <w:tblPr>
        <w:tblStyle w:val="24"/>
        <w:tblpPr w:leftFromText="180" w:rightFromText="180" w:vertAnchor="text" w:horzAnchor="page" w:tblpX="1399" w:tblpY="318"/>
        <w:tblOverlap w:val="never"/>
        <w:tblW w:w="94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521"/>
        <w:gridCol w:w="1836"/>
        <w:gridCol w:w="1740"/>
        <w:gridCol w:w="30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</w:rPr>
              <w:t>版本</w:t>
            </w:r>
          </w:p>
        </w:tc>
        <w:tc>
          <w:tcPr>
            <w:tcW w:w="152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lang w:val="en-US" w:eastAsia="zh-CN"/>
              </w:rPr>
              <w:t>修改时间</w:t>
            </w:r>
          </w:p>
        </w:tc>
        <w:tc>
          <w:tcPr>
            <w:tcW w:w="183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lang w:val="en-US" w:eastAsia="zh-CN"/>
              </w:rPr>
              <w:t>修改人</w:t>
            </w:r>
          </w:p>
        </w:tc>
        <w:tc>
          <w:tcPr>
            <w:tcW w:w="17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</w:rPr>
              <w:t>审核人</w:t>
            </w:r>
          </w:p>
        </w:tc>
        <w:tc>
          <w:tcPr>
            <w:tcW w:w="307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auto"/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2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V1.0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202</w:t>
            </w:r>
            <w:r>
              <w:rPr>
                <w:rFonts w:hint="eastAsia" w:ascii="宋体" w:hAnsi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.3.</w:t>
            </w:r>
            <w:r>
              <w:rPr>
                <w:rFonts w:hint="eastAsia" w:ascii="宋体" w:hAnsi="宋体" w:cs="宋体"/>
                <w:lang w:val="en-US" w:eastAsia="zh-CN"/>
              </w:rPr>
              <w:t>8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王志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孙剑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新建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both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3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</w:tr>
    </w:tbl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bidi w:val="0"/>
        <w:ind w:firstLine="3200" w:firstLineChars="1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"1-9" \h \u </w:instrText>
      </w:r>
      <w:r>
        <w:rPr>
          <w:rFonts w:hint="eastAsia"/>
          <w:lang w:val="en-US" w:eastAsia="zh-CN"/>
        </w:rPr>
        <w:fldChar w:fldCharType="separate"/>
      </w:r>
    </w:p>
    <w:p>
      <w:pPr>
        <w:pStyle w:val="21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\l _Toc3359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1. </w:t>
      </w:r>
      <w:r>
        <w:rPr>
          <w:rFonts w:hint="eastAsia" w:eastAsia="宋体"/>
          <w:lang w:val="en-US" w:eastAsia="zh-CN"/>
        </w:rPr>
        <w:t>测试概况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PAGEREF _Toc3359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\l _Toc23749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2. </w:t>
      </w:r>
      <w:r>
        <w:rPr>
          <w:rFonts w:hint="eastAsia" w:eastAsia="宋体"/>
          <w:lang w:val="en-US" w:eastAsia="zh-CN"/>
        </w:rPr>
        <w:t>测试内容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PAGEREF _Toc23749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  <w:ind w:left="0" w:leftChars="0" w:firstLine="40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\l _Toc19061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2.1. </w:t>
      </w:r>
      <w:r>
        <w:rPr>
          <w:rFonts w:hint="eastAsia" w:eastAsia="宋体"/>
          <w:lang w:val="en-US" w:eastAsia="zh-CN"/>
        </w:rPr>
        <w:t>业务初始化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PAGEREF _Toc19061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  <w:ind w:left="0" w:leftChars="0" w:firstLine="800" w:firstLineChars="4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\l _Toc7474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2.1.1. </w:t>
      </w:r>
      <w:r>
        <w:rPr>
          <w:rFonts w:hint="eastAsia" w:eastAsia="宋体"/>
          <w:lang w:val="en-US" w:eastAsia="zh-CN"/>
        </w:rPr>
        <w:t>生成密钥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PAGEREF _Toc7474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  <w:ind w:left="0" w:leftChars="0" w:firstLine="800" w:firstLineChars="4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\l _Toc31872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2.1.2. </w:t>
      </w:r>
      <w:r>
        <w:rPr>
          <w:rFonts w:hint="eastAsia" w:eastAsia="宋体"/>
          <w:lang w:val="en-US" w:eastAsia="zh-CN"/>
        </w:rPr>
        <w:t>新增策略模板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PAGEREF _Toc31872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5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  <w:ind w:left="0" w:leftChars="0" w:firstLine="40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\l _Toc5939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2.2. </w:t>
      </w:r>
      <w:r>
        <w:rPr>
          <w:rFonts w:hint="eastAsia" w:eastAsia="宋体"/>
          <w:lang w:val="en-US" w:eastAsia="zh-CN"/>
        </w:rPr>
        <w:t>固件处理业务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PAGEREF _Toc5939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6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  <w:ind w:left="0" w:leftChars="0" w:firstLine="800" w:firstLineChars="4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\l _Toc8114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2.2.1. </w:t>
      </w:r>
      <w:r>
        <w:rPr>
          <w:rFonts w:hint="eastAsia" w:eastAsia="宋体"/>
          <w:lang w:val="en-US" w:eastAsia="zh-CN"/>
        </w:rPr>
        <w:t>固件导入、加密、导出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PAGEREF _Toc8114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6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  <w:ind w:left="0" w:leftChars="0" w:firstLine="40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\l _Toc13602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2.3. </w:t>
      </w:r>
      <w:r>
        <w:rPr>
          <w:rFonts w:hint="eastAsia" w:eastAsia="宋体"/>
          <w:lang w:val="en-US" w:eastAsia="zh-CN"/>
        </w:rPr>
        <w:t>数据统计业务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PAGEREF _Toc13602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7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\l _Toc32252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3. </w:t>
      </w:r>
      <w:r>
        <w:rPr>
          <w:rFonts w:hint="eastAsia" w:eastAsia="宋体"/>
          <w:lang w:val="en-US" w:eastAsia="zh-CN"/>
        </w:rPr>
        <w:t>测试遗留缺陷列表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PAGEREF _Toc32252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8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21"/>
        <w:tabs>
          <w:tab w:val="right" w:leader="dot" w:pos="8306"/>
        </w:tabs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\l _Toc1567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4. </w:t>
      </w:r>
      <w:r>
        <w:rPr>
          <w:rFonts w:hint="eastAsia" w:eastAsia="宋体"/>
          <w:lang w:val="en-US" w:eastAsia="zh-CN"/>
        </w:rPr>
        <w:t>测试结论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PAGEREF _Toc1567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9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center"/>
        <w:rPr>
          <w:rFonts w:hint="default" w:ascii="宋体" w:hAnsi="宋体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ascii="宋体" w:hAnsi="宋体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  <w:sectPr>
          <w:headerReference r:id="rId7" w:type="default"/>
          <w:footerReference r:id="rId8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2" w:name="_Toc21576"/>
      <w:bookmarkStart w:id="23" w:name="_Toc3359"/>
      <w:bookmarkStart w:id="24" w:name="_Toc13155"/>
      <w:bookmarkStart w:id="25" w:name="_Toc29238"/>
      <w:r>
        <w:rPr>
          <w:rFonts w:hint="eastAsia"/>
          <w:lang w:val="en-US" w:eastAsia="zh-CN"/>
        </w:rPr>
        <w:t>测试概况</w:t>
      </w:r>
      <w:bookmarkEnd w:id="22"/>
      <w:bookmarkEnd w:id="23"/>
      <w:bookmarkEnd w:id="24"/>
      <w:bookmarkEnd w:id="25"/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2390"/>
        <w:gridCol w:w="1461"/>
        <w:gridCol w:w="3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8" w:type="dxa"/>
            <w:shd w:val="clear" w:color="auto" w:fill="D7D7D7" w:themeFill="background1" w:themeFillShade="D8"/>
          </w:tcPr>
          <w:p>
            <w:pPr>
              <w:bidi w:val="0"/>
              <w:spacing w:line="240" w:lineRule="auto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7194" w:type="dxa"/>
            <w:gridSpan w:val="3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OTA安全管理系统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shd w:val="clear" w:color="auto" w:fill="D7D7D7" w:themeFill="background1" w:themeFillShade="D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39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王志</w:t>
            </w:r>
          </w:p>
        </w:tc>
        <w:tc>
          <w:tcPr>
            <w:tcW w:w="1461" w:type="dxa"/>
            <w:shd w:val="clear" w:color="auto" w:fill="D7D7D7" w:themeFill="background1" w:themeFillShade="D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</w:t>
            </w:r>
          </w:p>
        </w:tc>
        <w:tc>
          <w:tcPr>
            <w:tcW w:w="334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shd w:val="clear" w:color="auto" w:fill="D7D7D7" w:themeFill="background1" w:themeFillShade="D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测试时间</w:t>
            </w:r>
          </w:p>
        </w:tc>
        <w:tc>
          <w:tcPr>
            <w:tcW w:w="7194" w:type="dxa"/>
            <w:gridSpan w:val="3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2022.3.7</w:t>
            </w:r>
          </w:p>
        </w:tc>
      </w:tr>
    </w:tbl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6" w:name="_Toc31727"/>
      <w:bookmarkStart w:id="27" w:name="_Toc23749"/>
      <w:bookmarkStart w:id="28" w:name="_Toc23096"/>
      <w:bookmarkStart w:id="29" w:name="_Toc1927"/>
      <w:r>
        <w:rPr>
          <w:rFonts w:hint="eastAsia"/>
          <w:lang w:val="en-US" w:eastAsia="zh-CN"/>
        </w:rPr>
        <w:t>测试内容</w:t>
      </w:r>
      <w:bookmarkEnd w:id="26"/>
      <w:bookmarkEnd w:id="27"/>
      <w:bookmarkEnd w:id="28"/>
      <w:bookmarkEnd w:id="29"/>
    </w:p>
    <w:p>
      <w:pPr>
        <w:pStyle w:val="4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0" w:name="_Toc31380"/>
      <w:bookmarkStart w:id="31" w:name="_Toc19061"/>
      <w:bookmarkStart w:id="32" w:name="_Toc4993"/>
      <w:bookmarkStart w:id="33" w:name="_Toc18872"/>
      <w:r>
        <w:rPr>
          <w:rFonts w:hint="eastAsia"/>
          <w:lang w:val="en-US" w:eastAsia="zh-CN"/>
        </w:rPr>
        <w:t>业务初始化</w:t>
      </w:r>
      <w:bookmarkEnd w:id="30"/>
      <w:bookmarkEnd w:id="31"/>
      <w:bookmarkEnd w:id="32"/>
    </w:p>
    <w:bookmarkEnd w:id="33"/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34" w:name="_Toc24903"/>
      <w:bookmarkStart w:id="35" w:name="_Toc7474"/>
      <w:r>
        <w:rPr>
          <w:rFonts w:hint="eastAsia"/>
          <w:lang w:val="en-US" w:eastAsia="zh-CN"/>
        </w:rPr>
        <w:t>生成密钥</w:t>
      </w:r>
      <w:bookmarkEnd w:id="34"/>
      <w:bookmarkEnd w:id="35"/>
    </w:p>
    <w:tbl>
      <w:tblPr>
        <w:tblStyle w:val="24"/>
        <w:tblpPr w:leftFromText="180" w:rightFromText="180" w:vertAnchor="text" w:horzAnchor="page" w:tblpX="1563" w:tblpY="278"/>
        <w:tblOverlap w:val="never"/>
        <w:tblW w:w="8541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55"/>
        <w:gridCol w:w="2732"/>
        <w:gridCol w:w="405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8541" w:type="dxa"/>
            <w:gridSpan w:val="3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noWrap w:val="0"/>
            <w:vAlign w:val="center"/>
          </w:tcPr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测试用例 ：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生成密钥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8541" w:type="dxa"/>
            <w:gridSpan w:val="3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前置条件:</w:t>
            </w:r>
          </w:p>
          <w:p>
            <w:pPr>
              <w:numPr>
                <w:ilvl w:val="0"/>
                <w:numId w:val="2"/>
              </w:numPr>
              <w:tabs>
                <w:tab w:val="left" w:pos="360"/>
                <w:tab w:val="left" w:pos="425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OTA系统运行正常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测试点: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步骤动作: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期望的结果: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3"/>
              </w:numPr>
              <w:bidi w:val="0"/>
              <w:ind w:left="420" w:leftChars="0" w:hanging="420" w:firstLineChars="0"/>
              <w:rPr>
                <w:rFonts w:hint="default" w:ascii="宋体" w:hAnsi="宋体" w:eastAsia="宋体" w:cs="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生成密钥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密钥管理-添加密钥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填写密钥名称；根据非对称算法及对称算法选择不同的算法类型及对应的密钥长度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添加密钥成功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测试说明：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测试方式: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人工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重要性: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关键功能项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Style w:val="35"/>
                <w:rFonts w:hint="eastAsia" w:ascii="宋体" w:hAnsi="宋体" w:eastAsia="宋体" w:cs="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测试结果、签字：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default" w:ascii="宋体" w:hAnsi="宋体" w:eastAsia="宋体" w:cs="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lang w:val="en-US" w:eastAsia="zh-CN"/>
              </w:rPr>
              <w:t xml:space="preserve">通过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王志 陈涛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bookmarkStart w:id="36" w:name="_Toc4221"/>
      <w:bookmarkStart w:id="37" w:name="_Toc25601"/>
    </w:p>
    <w:bookmarkEnd w:id="36"/>
    <w:p>
      <w:pPr>
        <w:pStyle w:val="5"/>
        <w:bidi w:val="0"/>
        <w:rPr>
          <w:rFonts w:hint="default"/>
          <w:lang w:val="en-US" w:eastAsia="zh-CN"/>
        </w:rPr>
      </w:pPr>
      <w:bookmarkStart w:id="38" w:name="_Toc31482"/>
      <w:bookmarkStart w:id="39" w:name="_Toc31872"/>
      <w:r>
        <w:rPr>
          <w:rFonts w:hint="eastAsia"/>
          <w:lang w:val="en-US" w:eastAsia="zh-CN"/>
        </w:rPr>
        <w:t>新增策略模板</w:t>
      </w:r>
      <w:bookmarkEnd w:id="38"/>
      <w:bookmarkEnd w:id="39"/>
    </w:p>
    <w:tbl>
      <w:tblPr>
        <w:tblStyle w:val="24"/>
        <w:tblpPr w:leftFromText="180" w:rightFromText="180" w:vertAnchor="text" w:horzAnchor="page" w:tblpX="1563" w:tblpY="278"/>
        <w:tblOverlap w:val="never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55"/>
        <w:gridCol w:w="2732"/>
        <w:gridCol w:w="405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8541" w:type="dxa"/>
            <w:gridSpan w:val="3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noWrap w:val="0"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测试用例 ：新增策略模板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8541" w:type="dxa"/>
            <w:gridSpan w:val="3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前置条件:</w:t>
            </w:r>
          </w:p>
          <w:p>
            <w:pPr>
              <w:numPr>
                <w:ilvl w:val="0"/>
                <w:numId w:val="6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OTA系统运行正常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测试点: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步骤动作: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期望的结果: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新增策略模板（单加密或单签名）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策略管理-固件处理策略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根据加密处理、签名处理机制对应选择其对应的加密密钥、加密模式和签名算法及签名密钥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新增策略模板成功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新增策略模板（加密签名）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策略管理-固件处理策略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即选择加密处理和签名处理，并选择其对应的加密密钥、加密模式和签名算法及签名密钥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新增策略模板成功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默认模板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策略管理-固件处理策略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选择加密、签名或加密签名操作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将该模板设为默认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模板生成成功并设为默认模板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原默认模板取消默认状态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一次一密机制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策略管理-固件处理策略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点击选择一次一密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一次一密策略模板生成成功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后续进行固件加密选择该模板，密钥管理中会自动生成该数据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测试说明：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默认模板：必须存在，有且只有一个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测试方式: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人工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重要性: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关键功能项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2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测试结果、签字：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lang w:val="en-US" w:eastAsia="zh-CN"/>
              </w:rPr>
              <w:t xml:space="preserve">通过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王志 陈涛</w:t>
            </w:r>
          </w:p>
        </w:tc>
      </w:tr>
      <w:bookmarkEnd w:id="37"/>
    </w:tbl>
    <w:p>
      <w:pPr>
        <w:bidi w:val="0"/>
        <w:rPr>
          <w:rFonts w:hint="default"/>
          <w:lang w:val="en-US" w:eastAsia="zh-CN"/>
        </w:rPr>
      </w:pPr>
      <w:bookmarkStart w:id="40" w:name="_Toc27080"/>
    </w:p>
    <w:bookmarkEnd w:id="40"/>
    <w:p>
      <w:pPr>
        <w:pStyle w:val="4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1" w:name="_Toc9072"/>
      <w:bookmarkStart w:id="42" w:name="_Toc5939"/>
      <w:r>
        <w:rPr>
          <w:rFonts w:hint="eastAsia"/>
          <w:lang w:val="en-US" w:eastAsia="zh-CN"/>
        </w:rPr>
        <w:t>固件处理业务</w:t>
      </w:r>
      <w:bookmarkEnd w:id="41"/>
      <w:bookmarkEnd w:id="42"/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27793"/>
      <w:bookmarkStart w:id="44" w:name="_Toc8114"/>
      <w:r>
        <w:rPr>
          <w:rFonts w:hint="eastAsia"/>
          <w:lang w:val="en-US" w:eastAsia="zh-CN"/>
        </w:rPr>
        <w:t>固件导入、加密</w:t>
      </w:r>
      <w:bookmarkEnd w:id="43"/>
      <w:r>
        <w:rPr>
          <w:rFonts w:hint="eastAsia"/>
          <w:lang w:val="en-US" w:eastAsia="zh-CN"/>
        </w:rPr>
        <w:t>、导出</w:t>
      </w:r>
      <w:bookmarkEnd w:id="44"/>
    </w:p>
    <w:tbl>
      <w:tblPr>
        <w:tblStyle w:val="24"/>
        <w:tblpPr w:leftFromText="180" w:rightFromText="180" w:vertAnchor="text" w:horzAnchor="page" w:tblpX="1563" w:tblpY="278"/>
        <w:tblOverlap w:val="never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55"/>
        <w:gridCol w:w="2732"/>
        <w:gridCol w:w="405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8541" w:type="dxa"/>
            <w:gridSpan w:val="3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noWrap w:val="0"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测试用例 ：固件导入、加密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8541" w:type="dxa"/>
            <w:gridSpan w:val="3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前置条件:</w:t>
            </w:r>
          </w:p>
          <w:p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OTA系统运行正常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测试点: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步骤动作: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期望的结果: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固件导入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固件加密-导入固件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上传.hex格式文件并选择固件解析处理器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固件上传成功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固件加密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上传成功后选择固件策略模板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根据选择的模板进行加密、签名或加密签名操作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固件导出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固件加密页面，固件加密成功后点击【导出】按钮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成功导出固件加密zip包，包含：加密文件及PKCS7信封文件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测试说明：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测试方式: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人工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重要性: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关键功能项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rPr>
          <w:trHeight w:val="42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测试结果、签字：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lang w:val="en-US" w:eastAsia="zh-CN"/>
              </w:rPr>
              <w:t xml:space="preserve">通过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王志 陈涛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bookmarkStart w:id="45" w:name="_Toc10144"/>
      <w:bookmarkStart w:id="46" w:name="_Toc8211"/>
      <w:bookmarkStart w:id="47" w:name="_Toc11754"/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13602"/>
      <w:r>
        <w:rPr>
          <w:rFonts w:hint="eastAsia"/>
          <w:lang w:val="en-US" w:eastAsia="zh-CN"/>
        </w:rPr>
        <w:t>数据统计业务</w:t>
      </w:r>
      <w:bookmarkEnd w:id="48"/>
    </w:p>
    <w:tbl>
      <w:tblPr>
        <w:tblStyle w:val="24"/>
        <w:tblpPr w:leftFromText="180" w:rightFromText="180" w:vertAnchor="text" w:horzAnchor="page" w:tblpX="1563" w:tblpY="278"/>
        <w:tblOverlap w:val="never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55"/>
        <w:gridCol w:w="2732"/>
        <w:gridCol w:w="405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8541" w:type="dxa"/>
            <w:gridSpan w:val="3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EEEEE"/>
            <w:noWrap w:val="0"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测试用例 ：数据统计业务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8541" w:type="dxa"/>
            <w:gridSpan w:val="3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前置条件:</w:t>
            </w:r>
          </w:p>
          <w:p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OTA系统运行正常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测试点: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步骤动作: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期望的结果: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固件处理数量统计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获取系统处理固件的总数量，包括今日处理固件、待处理固件、本周处理固件、历史处理固件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固件处理数量统计显示正确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固件处理策略统计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获取系统中各个策略模板的使用次数占比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固件处理策略统计显示正确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固件类型统计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获取系统中的不同固件类型数量占比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固件类型统计显示正确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业务处理成功率统计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获取系统处理各种业务的成功率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业务处理成功率统计显示正确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七日业务处理情况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获取系统处理各种类型业务的次数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七日业务处理情况统计显示正确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253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固件处理用时统计</w:t>
            </w:r>
          </w:p>
        </w:tc>
        <w:tc>
          <w:tcPr>
            <w:tcW w:w="2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获取系统对固件进行不同处理的耗时</w:t>
            </w:r>
          </w:p>
        </w:tc>
        <w:tc>
          <w:tcPr>
            <w:tcW w:w="40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固件处理用时统计显示正确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测试说明：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测试方式: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人工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重要性: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关键功能项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22" w:hRule="atLeast"/>
        </w:trPr>
        <w:tc>
          <w:tcPr>
            <w:tcW w:w="17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测试结果、签字：</w:t>
            </w:r>
          </w:p>
        </w:tc>
        <w:tc>
          <w:tcPr>
            <w:tcW w:w="6786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u w:val="none"/>
                <w:lang w:val="en-US" w:eastAsia="zh-CN"/>
              </w:rPr>
              <w:t xml:space="preserve">通过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王志 陈涛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9" w:name="_Toc32252"/>
      <w:r>
        <w:rPr>
          <w:rFonts w:hint="eastAsia"/>
          <w:lang w:val="en-US" w:eastAsia="zh-CN"/>
        </w:rPr>
        <w:t>测试遗留缺陷列表</w:t>
      </w:r>
      <w:bookmarkEnd w:id="45"/>
      <w:bookmarkEnd w:id="46"/>
      <w:bookmarkEnd w:id="47"/>
      <w:bookmarkEnd w:id="49"/>
    </w:p>
    <w:tbl>
      <w:tblPr>
        <w:tblStyle w:val="24"/>
        <w:tblW w:w="906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103"/>
        <w:gridCol w:w="1134"/>
        <w:gridCol w:w="1134"/>
        <w:gridCol w:w="992"/>
      </w:tblGrid>
      <w:tr>
        <w:trPr>
          <w:trHeight w:val="869" w:hRule="atLeast"/>
        </w:trPr>
        <w:tc>
          <w:tcPr>
            <w:tcW w:w="906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bottom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遗留缺陷情况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允许以EXCEL形式插入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缺陷描述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严重等级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1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50" w:name="_Toc15275"/>
      <w:bookmarkStart w:id="51" w:name="_Toc17717"/>
      <w:bookmarkStart w:id="52" w:name="_Toc5511"/>
      <w:bookmarkStart w:id="53" w:name="_Toc1567"/>
      <w:r>
        <w:rPr>
          <w:rFonts w:hint="eastAsia"/>
          <w:lang w:val="en-US" w:eastAsia="zh-CN"/>
        </w:rPr>
        <w:t>测试结论</w:t>
      </w:r>
      <w:bookmarkEnd w:id="50"/>
      <w:bookmarkEnd w:id="51"/>
      <w:bookmarkEnd w:id="52"/>
      <w:bookmarkEnd w:id="53"/>
    </w:p>
    <w:tbl>
      <w:tblPr>
        <w:tblStyle w:val="2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067" w:type="dxa"/>
            <w:shd w:val="clear" w:color="auto" w:fill="BEBEBE" w:themeFill="background1" w:themeFillShade="BF"/>
          </w:tcPr>
          <w:p>
            <w:pPr>
              <w:pStyle w:val="8"/>
              <w:numPr>
                <w:ilvl w:val="5"/>
                <w:numId w:val="0"/>
              </w:numPr>
              <w:bidi w:val="0"/>
              <w:rPr>
                <w:rFonts w:hint="default"/>
                <w:b/>
                <w:vertAlign w:val="baseline"/>
                <w:lang w:val="en-US" w:eastAsia="zh-CN"/>
              </w:rPr>
            </w:pPr>
            <w:bookmarkStart w:id="54" w:name="_Toc23753"/>
            <w:bookmarkStart w:id="55" w:name="_Toc240"/>
            <w:bookmarkStart w:id="56" w:name="_Toc2830"/>
            <w:bookmarkStart w:id="57" w:name="_Toc18404"/>
            <w:bookmarkStart w:id="58" w:name="_Toc7459"/>
            <w:bookmarkStart w:id="59" w:name="_Toc30596"/>
            <w:bookmarkStart w:id="60" w:name="_Toc23507"/>
            <w:bookmarkStart w:id="61" w:name="_Toc19172"/>
            <w:r>
              <w:rPr>
                <w:rFonts w:hint="eastAsia" w:eastAsia="宋体" w:asciiTheme="minorAscii" w:hAnsiTheme="minorAscii" w:cstheme="minorBidi"/>
                <w:b w:val="0"/>
                <w:kern w:val="2"/>
                <w:sz w:val="20"/>
                <w:szCs w:val="24"/>
                <w:lang w:val="en-US" w:eastAsia="zh-CN" w:bidi="ar-SA"/>
              </w:rPr>
              <w:t>测试结论</w:t>
            </w:r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7" w:hRule="atLeast"/>
        </w:trPr>
        <w:tc>
          <w:tcPr>
            <w:tcW w:w="9067" w:type="dxa"/>
          </w:tcPr>
          <w:p>
            <w:pPr>
              <w:pStyle w:val="8"/>
              <w:numPr>
                <w:ilvl w:val="5"/>
                <w:numId w:val="0"/>
              </w:numPr>
              <w:bidi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bookmarkStart w:id="62" w:name="_Toc29468"/>
            <w:bookmarkStart w:id="63" w:name="_Toc25282"/>
            <w:bookmarkStart w:id="64" w:name="_Toc5098"/>
            <w:bookmarkStart w:id="65" w:name="_Toc8148"/>
            <w:bookmarkStart w:id="66" w:name="_Toc26205"/>
            <w:bookmarkStart w:id="67" w:name="_Toc1962"/>
            <w:bookmarkStart w:id="68" w:name="_Toc3091"/>
            <w:bookmarkStart w:id="69" w:name="_Toc10483"/>
            <w:r>
              <w:rPr>
                <w:rFonts w:hint="default"/>
                <w:b w:val="0"/>
                <w:bCs/>
                <w:lang w:val="en-US" w:eastAsia="zh-CN"/>
              </w:rPr>
              <w:sym w:font="Wingdings 2" w:char="0052"/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 w:asciiTheme="minorAscii" w:hAnsiTheme="minorAscii" w:cstheme="minorBidi"/>
                <w:b w:val="0"/>
                <w:bCs/>
                <w:kern w:val="2"/>
                <w:sz w:val="20"/>
                <w:szCs w:val="24"/>
                <w:vertAlign w:val="baseline"/>
                <w:lang w:val="en-US" w:eastAsia="zh-CN" w:bidi="ar-SA"/>
              </w:rPr>
              <w:t xml:space="preserve">通过 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    </w:t>
            </w:r>
            <w:r>
              <w:rPr>
                <w:rFonts w:hint="eastAsia"/>
                <w:b w:val="0"/>
                <w:bCs/>
                <w:lang w:val="en-US" w:eastAsia="zh-CN"/>
              </w:rPr>
              <w:sym w:font="Wingdings 2" w:char="00A3"/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 w:asciiTheme="minorAscii" w:hAnsiTheme="minorAscii" w:cstheme="minorBidi"/>
                <w:b w:val="0"/>
                <w:bCs/>
                <w:kern w:val="2"/>
                <w:sz w:val="20"/>
                <w:szCs w:val="24"/>
                <w:vertAlign w:val="baseline"/>
                <w:lang w:val="en-US" w:eastAsia="zh-CN" w:bidi="ar-SA"/>
              </w:rPr>
              <w:t>未通过</w:t>
            </w:r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用户测试负责人签字：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王志 陈涛</w:t>
            </w:r>
          </w:p>
          <w:p>
            <w:pPr>
              <w:jc w:val="center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 xml:space="preserve">          签字日期：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2022.3.7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000000" w:sz="4" w:space="1"/>
      </w:pBdr>
      <w:tabs>
        <w:tab w:val="center" w:pos="4320"/>
        <w:tab w:val="right" w:pos="8640"/>
        <w:tab w:val="clear" w:pos="4153"/>
        <w:tab w:val="clear" w:pos="8306"/>
      </w:tabs>
      <w:rPr>
        <w:rFonts w:cs="Arial"/>
        <w:snapToGrid w:val="0"/>
        <w:szCs w:val="21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tabs>
                              <w:tab w:val="center" w:pos="4320"/>
                              <w:tab w:val="right" w:pos="8640"/>
                              <w:tab w:val="clear" w:pos="4153"/>
                              <w:tab w:val="clear" w:pos="8306"/>
                            </w:tabs>
                            <w:jc w:val="right"/>
                            <w:rPr>
                              <w:rStyle w:val="27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27"/>
                              <w:sz w:val="18"/>
                            </w:rPr>
                            <w:instrText xml:space="preserve">PAGE 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27"/>
                              <w:sz w:val="18"/>
                            </w:rPr>
                            <w:t>15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tabs>
                        <w:tab w:val="center" w:pos="4320"/>
                        <w:tab w:val="right" w:pos="8640"/>
                        <w:tab w:val="clear" w:pos="4153"/>
                        <w:tab w:val="clear" w:pos="8306"/>
                      </w:tabs>
                      <w:jc w:val="right"/>
                      <w:rPr>
                        <w:rStyle w:val="27"/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rStyle w:val="27"/>
                        <w:sz w:val="18"/>
                      </w:rPr>
                      <w:instrText xml:space="preserve">PAGE 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rStyle w:val="27"/>
                        <w:sz w:val="18"/>
                      </w:rPr>
                      <w:t>15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cs="Arial"/>
        <w:snapToGrid w:val="0"/>
        <w:szCs w:val="21"/>
      </w:rPr>
      <w:t xml:space="preserve">                                                                                          第 </w:t>
    </w:r>
    <w:r>
      <w:rPr>
        <w:rFonts w:cs="Arial"/>
        <w:snapToGrid w:val="0"/>
        <w:szCs w:val="21"/>
      </w:rPr>
      <w:fldChar w:fldCharType="begin"/>
    </w:r>
    <w:r>
      <w:rPr>
        <w:rFonts w:cs="Arial"/>
        <w:snapToGrid w:val="0"/>
        <w:szCs w:val="21"/>
      </w:rPr>
      <w:instrText xml:space="preserve"> PAGE </w:instrText>
    </w:r>
    <w:r>
      <w:rPr>
        <w:rFonts w:cs="Arial"/>
        <w:snapToGrid w:val="0"/>
        <w:szCs w:val="21"/>
      </w:rPr>
      <w:fldChar w:fldCharType="separate"/>
    </w:r>
    <w:r>
      <w:rPr>
        <w:rFonts w:cs="Arial"/>
        <w:snapToGrid w:val="0"/>
        <w:szCs w:val="21"/>
      </w:rPr>
      <w:t>15</w:t>
    </w:r>
    <w:r>
      <w:rPr>
        <w:rFonts w:cs="Arial"/>
        <w:snapToGrid w:val="0"/>
        <w:szCs w:val="21"/>
      </w:rPr>
      <w:fldChar w:fldCharType="end"/>
    </w:r>
    <w:r>
      <w:rPr>
        <w:rFonts w:hint="eastAsia" w:cs="Arial"/>
        <w:snapToGrid w:val="0"/>
        <w:szCs w:val="21"/>
      </w:rPr>
      <w:t xml:space="preserve"> 页 共 </w:t>
    </w:r>
    <w:r>
      <w:rPr>
        <w:rFonts w:cs="Arial"/>
        <w:snapToGrid w:val="0"/>
        <w:szCs w:val="21"/>
      </w:rPr>
      <w:fldChar w:fldCharType="begin"/>
    </w:r>
    <w:r>
      <w:rPr>
        <w:rFonts w:cs="Arial"/>
        <w:snapToGrid w:val="0"/>
        <w:szCs w:val="21"/>
      </w:rPr>
      <w:instrText xml:space="preserve"> NUMPAGES </w:instrText>
    </w:r>
    <w:r>
      <w:rPr>
        <w:rFonts w:cs="Arial"/>
        <w:snapToGrid w:val="0"/>
        <w:szCs w:val="21"/>
      </w:rPr>
      <w:fldChar w:fldCharType="separate"/>
    </w:r>
    <w:r>
      <w:rPr>
        <w:rFonts w:cs="Arial"/>
        <w:snapToGrid w:val="0"/>
        <w:szCs w:val="21"/>
      </w:rPr>
      <w:t>2</w:t>
    </w:r>
    <w:r>
      <w:rPr>
        <w:rFonts w:cs="Arial"/>
        <w:snapToGrid w:val="0"/>
        <w:szCs w:val="21"/>
      </w:rPr>
      <w:fldChar w:fldCharType="end"/>
    </w:r>
    <w:r>
      <w:rPr>
        <w:rFonts w:hint="eastAsia" w:cs="Arial"/>
        <w:snapToGrid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4" w:space="1"/>
      </w:pBdr>
      <w:wordWrap w:val="0"/>
      <w:jc w:val="right"/>
      <w:rPr>
        <w:b w:val="0"/>
        <w:i w:val="0"/>
      </w:rPr>
    </w:pPr>
    <w:r>
      <w:rPr>
        <w:rFonts w:ascii="宋体" w:hAnsi="宋体" w:cs="宋体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7620</wp:posOffset>
          </wp:positionH>
          <wp:positionV relativeFrom="paragraph">
            <wp:posOffset>-18415</wp:posOffset>
          </wp:positionV>
          <wp:extent cx="981075" cy="342900"/>
          <wp:effectExtent l="0" t="0" r="9525" b="0"/>
          <wp:wrapNone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客户</w:t>
    </w:r>
    <w:r>
      <w:t>需求</w:t>
    </w:r>
    <w:r>
      <w:rPr>
        <w:rFonts w:hint="eastAsia"/>
      </w:rPr>
      <w:t>调研报告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  <w:p>
    <w:pPr>
      <w:pStyle w:val="17"/>
    </w:pPr>
  </w:p>
  <w:p>
    <w:pPr>
      <w:pStyle w:val="17"/>
      <w:ind w:firstLine="7920" w:firstLineChars="4400"/>
    </w:pPr>
    <w:r>
      <w:rPr>
        <w:rFonts w:hint="eastAsia"/>
      </w:rPr>
      <w:t>OTA安全管理系统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hint="default" w:eastAsia="宋体"/>
        <w:b/>
        <w:bCs/>
        <w:sz w:val="21"/>
        <w:szCs w:val="21"/>
        <w:lang w:val="en-US" w:eastAsia="zh-CN"/>
      </w:rPr>
    </w:pPr>
    <w:r>
      <w:rPr>
        <w:rFonts w:hint="eastAsia" w:ascii="宋体" w:hAnsi="宋体" w:eastAsia="宋体"/>
        <w:lang w:val="en-US" w:eastAsia="zh-CN"/>
      </w:rPr>
      <w:t xml:space="preserve">                                                    </w:t>
    </w:r>
  </w:p>
  <w:p>
    <w:pPr>
      <w:pStyle w:val="17"/>
      <w:ind w:firstLine="6840" w:firstLineChars="3800"/>
    </w:pPr>
    <w:r>
      <w:rPr>
        <w:rFonts w:hint="eastAsia"/>
      </w:rPr>
      <w:t>OTA安全管理系统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137E5A"/>
    <w:multiLevelType w:val="singleLevel"/>
    <w:tmpl w:val="BD137E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E79AE02"/>
    <w:multiLevelType w:val="singleLevel"/>
    <w:tmpl w:val="BE79AE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7A2CE4F"/>
    <w:multiLevelType w:val="singleLevel"/>
    <w:tmpl w:val="C7A2CE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8B342E0"/>
    <w:multiLevelType w:val="singleLevel"/>
    <w:tmpl w:val="C8B342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C862417"/>
    <w:multiLevelType w:val="singleLevel"/>
    <w:tmpl w:val="FC86241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E4848E8"/>
    <w:multiLevelType w:val="singleLevel"/>
    <w:tmpl w:val="1E4848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471991F"/>
    <w:multiLevelType w:val="multilevel"/>
    <w:tmpl w:val="6471991F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NzQyOGUyZWMxZDRmNzI0MjVhM2JhZmZmMDFkMjEifQ=="/>
  </w:docVars>
  <w:rsids>
    <w:rsidRoot w:val="00000000"/>
    <w:rsid w:val="005A41CF"/>
    <w:rsid w:val="01281018"/>
    <w:rsid w:val="01402345"/>
    <w:rsid w:val="017912A6"/>
    <w:rsid w:val="01826357"/>
    <w:rsid w:val="0193266C"/>
    <w:rsid w:val="01AA5BB0"/>
    <w:rsid w:val="01D06D2E"/>
    <w:rsid w:val="020A3484"/>
    <w:rsid w:val="021107F9"/>
    <w:rsid w:val="02453CEF"/>
    <w:rsid w:val="02657D17"/>
    <w:rsid w:val="02845909"/>
    <w:rsid w:val="02856E05"/>
    <w:rsid w:val="02BE5A1A"/>
    <w:rsid w:val="035128E7"/>
    <w:rsid w:val="035520FB"/>
    <w:rsid w:val="0356140E"/>
    <w:rsid w:val="036D35C6"/>
    <w:rsid w:val="03DC0808"/>
    <w:rsid w:val="03F4101A"/>
    <w:rsid w:val="03F63621"/>
    <w:rsid w:val="04605909"/>
    <w:rsid w:val="049D5787"/>
    <w:rsid w:val="05145692"/>
    <w:rsid w:val="0527109B"/>
    <w:rsid w:val="05417B68"/>
    <w:rsid w:val="055C1F21"/>
    <w:rsid w:val="05C34EDD"/>
    <w:rsid w:val="05C477C3"/>
    <w:rsid w:val="05CD5D61"/>
    <w:rsid w:val="05D87880"/>
    <w:rsid w:val="063653F6"/>
    <w:rsid w:val="065932F6"/>
    <w:rsid w:val="06815F66"/>
    <w:rsid w:val="06880EF5"/>
    <w:rsid w:val="06C15E7B"/>
    <w:rsid w:val="06C5232C"/>
    <w:rsid w:val="072E3DFA"/>
    <w:rsid w:val="07421F5E"/>
    <w:rsid w:val="077C0C60"/>
    <w:rsid w:val="07FB01B8"/>
    <w:rsid w:val="082C6DCC"/>
    <w:rsid w:val="08437B21"/>
    <w:rsid w:val="086E3585"/>
    <w:rsid w:val="087B134D"/>
    <w:rsid w:val="08AB7694"/>
    <w:rsid w:val="08B8305C"/>
    <w:rsid w:val="08C44F4C"/>
    <w:rsid w:val="09347B20"/>
    <w:rsid w:val="095F6554"/>
    <w:rsid w:val="09795D01"/>
    <w:rsid w:val="098B271F"/>
    <w:rsid w:val="09987AB0"/>
    <w:rsid w:val="099A79CF"/>
    <w:rsid w:val="09BC28F6"/>
    <w:rsid w:val="09EE5A18"/>
    <w:rsid w:val="09FA1A1B"/>
    <w:rsid w:val="0A005209"/>
    <w:rsid w:val="0AA30807"/>
    <w:rsid w:val="0ABF3315"/>
    <w:rsid w:val="0AD93121"/>
    <w:rsid w:val="0B3037A1"/>
    <w:rsid w:val="0B351704"/>
    <w:rsid w:val="0B5702B1"/>
    <w:rsid w:val="0B6162E0"/>
    <w:rsid w:val="0B726876"/>
    <w:rsid w:val="0B832347"/>
    <w:rsid w:val="0BA16761"/>
    <w:rsid w:val="0BAE267D"/>
    <w:rsid w:val="0BE9071C"/>
    <w:rsid w:val="0BFD2E16"/>
    <w:rsid w:val="0C104453"/>
    <w:rsid w:val="0C1C401A"/>
    <w:rsid w:val="0C350B00"/>
    <w:rsid w:val="0C4E49ED"/>
    <w:rsid w:val="0C8B2ADE"/>
    <w:rsid w:val="0C9077BC"/>
    <w:rsid w:val="0CB333E3"/>
    <w:rsid w:val="0CCE56B1"/>
    <w:rsid w:val="0CE9532C"/>
    <w:rsid w:val="0CF61441"/>
    <w:rsid w:val="0D275736"/>
    <w:rsid w:val="0D825E76"/>
    <w:rsid w:val="0D8646BC"/>
    <w:rsid w:val="0DCB68B4"/>
    <w:rsid w:val="0DDF4D11"/>
    <w:rsid w:val="0E0A210A"/>
    <w:rsid w:val="0E4E42D5"/>
    <w:rsid w:val="0E852667"/>
    <w:rsid w:val="0E9E3A61"/>
    <w:rsid w:val="0EBB4A9F"/>
    <w:rsid w:val="0ECD0A2F"/>
    <w:rsid w:val="0F0178B0"/>
    <w:rsid w:val="0F096ED7"/>
    <w:rsid w:val="0F0B144C"/>
    <w:rsid w:val="0F1834AB"/>
    <w:rsid w:val="0F324A72"/>
    <w:rsid w:val="0F3608BE"/>
    <w:rsid w:val="0F3C56B4"/>
    <w:rsid w:val="0F44393C"/>
    <w:rsid w:val="0FAB115B"/>
    <w:rsid w:val="101F1027"/>
    <w:rsid w:val="103E5282"/>
    <w:rsid w:val="10690FF0"/>
    <w:rsid w:val="107E1B05"/>
    <w:rsid w:val="10902A91"/>
    <w:rsid w:val="10BB76CB"/>
    <w:rsid w:val="10BD1A41"/>
    <w:rsid w:val="10F50A93"/>
    <w:rsid w:val="11221149"/>
    <w:rsid w:val="112A3243"/>
    <w:rsid w:val="1131543E"/>
    <w:rsid w:val="113F1F53"/>
    <w:rsid w:val="11871A33"/>
    <w:rsid w:val="119C7A19"/>
    <w:rsid w:val="11B413CB"/>
    <w:rsid w:val="11FB696C"/>
    <w:rsid w:val="12451527"/>
    <w:rsid w:val="129A34B3"/>
    <w:rsid w:val="12B2162E"/>
    <w:rsid w:val="12B62724"/>
    <w:rsid w:val="13055896"/>
    <w:rsid w:val="13B96E5F"/>
    <w:rsid w:val="13BF3E81"/>
    <w:rsid w:val="13F84C3D"/>
    <w:rsid w:val="14167C29"/>
    <w:rsid w:val="142568CA"/>
    <w:rsid w:val="143B6AFB"/>
    <w:rsid w:val="143C5682"/>
    <w:rsid w:val="144B1A49"/>
    <w:rsid w:val="147E41A4"/>
    <w:rsid w:val="14947964"/>
    <w:rsid w:val="14AD797B"/>
    <w:rsid w:val="14CB714C"/>
    <w:rsid w:val="14DD3E74"/>
    <w:rsid w:val="14EC4487"/>
    <w:rsid w:val="155029C8"/>
    <w:rsid w:val="157E07B6"/>
    <w:rsid w:val="159A0D5D"/>
    <w:rsid w:val="15EB0935"/>
    <w:rsid w:val="160441DD"/>
    <w:rsid w:val="162761D9"/>
    <w:rsid w:val="166666C3"/>
    <w:rsid w:val="16904861"/>
    <w:rsid w:val="169D0062"/>
    <w:rsid w:val="16B60C2B"/>
    <w:rsid w:val="16C81F89"/>
    <w:rsid w:val="16DE0096"/>
    <w:rsid w:val="172E6D48"/>
    <w:rsid w:val="17694A24"/>
    <w:rsid w:val="176C26D4"/>
    <w:rsid w:val="17C86F7F"/>
    <w:rsid w:val="17CA00B3"/>
    <w:rsid w:val="1803153E"/>
    <w:rsid w:val="18271EFA"/>
    <w:rsid w:val="183A69D5"/>
    <w:rsid w:val="18436D7E"/>
    <w:rsid w:val="184844C2"/>
    <w:rsid w:val="18515048"/>
    <w:rsid w:val="18564EAE"/>
    <w:rsid w:val="18677046"/>
    <w:rsid w:val="18717EFD"/>
    <w:rsid w:val="18A01DC5"/>
    <w:rsid w:val="18B8042A"/>
    <w:rsid w:val="18DB6C48"/>
    <w:rsid w:val="19085660"/>
    <w:rsid w:val="1924113B"/>
    <w:rsid w:val="194B769D"/>
    <w:rsid w:val="195E286E"/>
    <w:rsid w:val="19770D5D"/>
    <w:rsid w:val="199B5B84"/>
    <w:rsid w:val="19AC2DE0"/>
    <w:rsid w:val="19CA0829"/>
    <w:rsid w:val="19CF353C"/>
    <w:rsid w:val="19D12AE2"/>
    <w:rsid w:val="19E74E6F"/>
    <w:rsid w:val="1A10638F"/>
    <w:rsid w:val="1A4124B2"/>
    <w:rsid w:val="1A5B3640"/>
    <w:rsid w:val="1A710DBC"/>
    <w:rsid w:val="1A9B65C5"/>
    <w:rsid w:val="1ABC20B7"/>
    <w:rsid w:val="1AFB6814"/>
    <w:rsid w:val="1AFE3C47"/>
    <w:rsid w:val="1B265669"/>
    <w:rsid w:val="1B28568C"/>
    <w:rsid w:val="1B4D48B0"/>
    <w:rsid w:val="1B4E7498"/>
    <w:rsid w:val="1B751CFA"/>
    <w:rsid w:val="1BBB551C"/>
    <w:rsid w:val="1BFD60C4"/>
    <w:rsid w:val="1C1B061C"/>
    <w:rsid w:val="1D012B69"/>
    <w:rsid w:val="1D0240CE"/>
    <w:rsid w:val="1D1D32A2"/>
    <w:rsid w:val="1D777227"/>
    <w:rsid w:val="1D7D6168"/>
    <w:rsid w:val="1D803B62"/>
    <w:rsid w:val="1D834C69"/>
    <w:rsid w:val="1DB52AEB"/>
    <w:rsid w:val="1DC028FD"/>
    <w:rsid w:val="1DFA27C3"/>
    <w:rsid w:val="1E23087D"/>
    <w:rsid w:val="1E277821"/>
    <w:rsid w:val="1E467360"/>
    <w:rsid w:val="1E554858"/>
    <w:rsid w:val="1E847E88"/>
    <w:rsid w:val="1EA765C5"/>
    <w:rsid w:val="1ED4235E"/>
    <w:rsid w:val="1EE84773"/>
    <w:rsid w:val="1F3E5F12"/>
    <w:rsid w:val="1F53577E"/>
    <w:rsid w:val="202769B2"/>
    <w:rsid w:val="20531C10"/>
    <w:rsid w:val="207B3918"/>
    <w:rsid w:val="20883B64"/>
    <w:rsid w:val="20896742"/>
    <w:rsid w:val="209C0F64"/>
    <w:rsid w:val="20A420E1"/>
    <w:rsid w:val="20C5017B"/>
    <w:rsid w:val="20F872DE"/>
    <w:rsid w:val="213F056B"/>
    <w:rsid w:val="214A0D84"/>
    <w:rsid w:val="215F09C9"/>
    <w:rsid w:val="21894B78"/>
    <w:rsid w:val="219C08FA"/>
    <w:rsid w:val="21B84169"/>
    <w:rsid w:val="21BE0851"/>
    <w:rsid w:val="21DC05DC"/>
    <w:rsid w:val="21F03098"/>
    <w:rsid w:val="223152B2"/>
    <w:rsid w:val="22431AC5"/>
    <w:rsid w:val="22CD47FF"/>
    <w:rsid w:val="231118C2"/>
    <w:rsid w:val="23300681"/>
    <w:rsid w:val="2332523A"/>
    <w:rsid w:val="233A0209"/>
    <w:rsid w:val="234578E0"/>
    <w:rsid w:val="238412E2"/>
    <w:rsid w:val="23AF5598"/>
    <w:rsid w:val="23BA2CD2"/>
    <w:rsid w:val="23C82456"/>
    <w:rsid w:val="23D22D7F"/>
    <w:rsid w:val="240705C2"/>
    <w:rsid w:val="24483B7F"/>
    <w:rsid w:val="24492ECD"/>
    <w:rsid w:val="24613C59"/>
    <w:rsid w:val="247014F4"/>
    <w:rsid w:val="24836C68"/>
    <w:rsid w:val="24CB7D35"/>
    <w:rsid w:val="25451736"/>
    <w:rsid w:val="25881667"/>
    <w:rsid w:val="258B6A0C"/>
    <w:rsid w:val="25C03A58"/>
    <w:rsid w:val="25DF3845"/>
    <w:rsid w:val="25FC0D1D"/>
    <w:rsid w:val="26074609"/>
    <w:rsid w:val="26325A41"/>
    <w:rsid w:val="27616208"/>
    <w:rsid w:val="278D5B59"/>
    <w:rsid w:val="27A25A3F"/>
    <w:rsid w:val="27F478BA"/>
    <w:rsid w:val="280655F3"/>
    <w:rsid w:val="287A09A8"/>
    <w:rsid w:val="287E5192"/>
    <w:rsid w:val="28AA2AE3"/>
    <w:rsid w:val="28D454CA"/>
    <w:rsid w:val="28F12081"/>
    <w:rsid w:val="28F76DA6"/>
    <w:rsid w:val="28FA637C"/>
    <w:rsid w:val="29201EDF"/>
    <w:rsid w:val="297F2F6E"/>
    <w:rsid w:val="29850CAC"/>
    <w:rsid w:val="29B35936"/>
    <w:rsid w:val="29BE4BEF"/>
    <w:rsid w:val="29F416EC"/>
    <w:rsid w:val="29F64B77"/>
    <w:rsid w:val="2A1E566A"/>
    <w:rsid w:val="2A281BC5"/>
    <w:rsid w:val="2A400DA2"/>
    <w:rsid w:val="2A8D07E0"/>
    <w:rsid w:val="2A950EFB"/>
    <w:rsid w:val="2AC05586"/>
    <w:rsid w:val="2AE9389E"/>
    <w:rsid w:val="2B2F1BF0"/>
    <w:rsid w:val="2B3F2AFA"/>
    <w:rsid w:val="2B450573"/>
    <w:rsid w:val="2B781DD8"/>
    <w:rsid w:val="2B8606DC"/>
    <w:rsid w:val="2B9774D6"/>
    <w:rsid w:val="2BBD7B63"/>
    <w:rsid w:val="2BD23C3C"/>
    <w:rsid w:val="2BFD2746"/>
    <w:rsid w:val="2C09288E"/>
    <w:rsid w:val="2C09518E"/>
    <w:rsid w:val="2C10277E"/>
    <w:rsid w:val="2C2363D0"/>
    <w:rsid w:val="2C2B28D2"/>
    <w:rsid w:val="2C393438"/>
    <w:rsid w:val="2C633FB6"/>
    <w:rsid w:val="2C8E5FFC"/>
    <w:rsid w:val="2CA62804"/>
    <w:rsid w:val="2CB971C7"/>
    <w:rsid w:val="2CCA6167"/>
    <w:rsid w:val="2CD302B2"/>
    <w:rsid w:val="2CDE549E"/>
    <w:rsid w:val="2CF57323"/>
    <w:rsid w:val="2CFA2CEB"/>
    <w:rsid w:val="2CFE3393"/>
    <w:rsid w:val="2D3E54E4"/>
    <w:rsid w:val="2D4D4A3E"/>
    <w:rsid w:val="2D647B5F"/>
    <w:rsid w:val="2D6D1A9D"/>
    <w:rsid w:val="2D912C1A"/>
    <w:rsid w:val="2D94585B"/>
    <w:rsid w:val="2DA76AFD"/>
    <w:rsid w:val="2DEC4129"/>
    <w:rsid w:val="2E484D0C"/>
    <w:rsid w:val="2E543818"/>
    <w:rsid w:val="2E5E2461"/>
    <w:rsid w:val="2E6158A7"/>
    <w:rsid w:val="2E7B473A"/>
    <w:rsid w:val="2EA61CD2"/>
    <w:rsid w:val="2F1702E9"/>
    <w:rsid w:val="2F1F1DED"/>
    <w:rsid w:val="2F47199B"/>
    <w:rsid w:val="2F5B449B"/>
    <w:rsid w:val="2F80144F"/>
    <w:rsid w:val="2FC57B10"/>
    <w:rsid w:val="2FF0489D"/>
    <w:rsid w:val="3035294D"/>
    <w:rsid w:val="30915177"/>
    <w:rsid w:val="30B109B6"/>
    <w:rsid w:val="30BA103E"/>
    <w:rsid w:val="30F2493C"/>
    <w:rsid w:val="30FE4836"/>
    <w:rsid w:val="3107588D"/>
    <w:rsid w:val="31233DF8"/>
    <w:rsid w:val="31292634"/>
    <w:rsid w:val="31361F1A"/>
    <w:rsid w:val="31466B31"/>
    <w:rsid w:val="31A76248"/>
    <w:rsid w:val="321D094D"/>
    <w:rsid w:val="325F264F"/>
    <w:rsid w:val="32684285"/>
    <w:rsid w:val="32911135"/>
    <w:rsid w:val="32A62673"/>
    <w:rsid w:val="32B11176"/>
    <w:rsid w:val="32F21544"/>
    <w:rsid w:val="33277B88"/>
    <w:rsid w:val="334D4411"/>
    <w:rsid w:val="33717D3C"/>
    <w:rsid w:val="33813218"/>
    <w:rsid w:val="33C82903"/>
    <w:rsid w:val="33DE4244"/>
    <w:rsid w:val="33ED1A84"/>
    <w:rsid w:val="340727D9"/>
    <w:rsid w:val="3466301A"/>
    <w:rsid w:val="34837127"/>
    <w:rsid w:val="348E4C5B"/>
    <w:rsid w:val="34A8176C"/>
    <w:rsid w:val="34B1314E"/>
    <w:rsid w:val="350747D4"/>
    <w:rsid w:val="35746E4A"/>
    <w:rsid w:val="35890703"/>
    <w:rsid w:val="35986D01"/>
    <w:rsid w:val="360E273D"/>
    <w:rsid w:val="364361F2"/>
    <w:rsid w:val="366F3995"/>
    <w:rsid w:val="36A72808"/>
    <w:rsid w:val="36B33390"/>
    <w:rsid w:val="36E67603"/>
    <w:rsid w:val="36EA7ACE"/>
    <w:rsid w:val="36F0204D"/>
    <w:rsid w:val="370C7A07"/>
    <w:rsid w:val="37390A43"/>
    <w:rsid w:val="37452C4A"/>
    <w:rsid w:val="374E5708"/>
    <w:rsid w:val="376739DC"/>
    <w:rsid w:val="377318CE"/>
    <w:rsid w:val="378C4CBE"/>
    <w:rsid w:val="37DA726E"/>
    <w:rsid w:val="38021E77"/>
    <w:rsid w:val="380D6889"/>
    <w:rsid w:val="38322EC3"/>
    <w:rsid w:val="384C36DD"/>
    <w:rsid w:val="38587D2C"/>
    <w:rsid w:val="386761EB"/>
    <w:rsid w:val="386A0F2B"/>
    <w:rsid w:val="387D2F2B"/>
    <w:rsid w:val="38E44DCE"/>
    <w:rsid w:val="38F72B13"/>
    <w:rsid w:val="399340E5"/>
    <w:rsid w:val="39964776"/>
    <w:rsid w:val="39B765A6"/>
    <w:rsid w:val="39CC0546"/>
    <w:rsid w:val="39E73270"/>
    <w:rsid w:val="39EA2990"/>
    <w:rsid w:val="3A414131"/>
    <w:rsid w:val="3A9478F8"/>
    <w:rsid w:val="3A9E469F"/>
    <w:rsid w:val="3AF92229"/>
    <w:rsid w:val="3B14049F"/>
    <w:rsid w:val="3B2041D9"/>
    <w:rsid w:val="3B222C5A"/>
    <w:rsid w:val="3B493D7F"/>
    <w:rsid w:val="3B7511EF"/>
    <w:rsid w:val="3B7E70D7"/>
    <w:rsid w:val="3BA56BF9"/>
    <w:rsid w:val="3BB42294"/>
    <w:rsid w:val="3BB62D6F"/>
    <w:rsid w:val="3BBE6F7C"/>
    <w:rsid w:val="3BE6409C"/>
    <w:rsid w:val="3C321F24"/>
    <w:rsid w:val="3C684824"/>
    <w:rsid w:val="3C903B19"/>
    <w:rsid w:val="3C9D7156"/>
    <w:rsid w:val="3CF131FD"/>
    <w:rsid w:val="3CFC180B"/>
    <w:rsid w:val="3D2333AF"/>
    <w:rsid w:val="3D2C5D1D"/>
    <w:rsid w:val="3D432AE5"/>
    <w:rsid w:val="3D4F5853"/>
    <w:rsid w:val="3D927232"/>
    <w:rsid w:val="3DD47211"/>
    <w:rsid w:val="3DDE2E75"/>
    <w:rsid w:val="3DF41C3D"/>
    <w:rsid w:val="3DFE074B"/>
    <w:rsid w:val="3E816C16"/>
    <w:rsid w:val="3E976855"/>
    <w:rsid w:val="3EA35126"/>
    <w:rsid w:val="3EB25BED"/>
    <w:rsid w:val="3ED967E4"/>
    <w:rsid w:val="3EDB4EE8"/>
    <w:rsid w:val="3EED19F0"/>
    <w:rsid w:val="3F202119"/>
    <w:rsid w:val="3F250A47"/>
    <w:rsid w:val="3F426A42"/>
    <w:rsid w:val="3F682104"/>
    <w:rsid w:val="3F8823A1"/>
    <w:rsid w:val="400E0908"/>
    <w:rsid w:val="40472844"/>
    <w:rsid w:val="404C53D9"/>
    <w:rsid w:val="405A32F7"/>
    <w:rsid w:val="40694F81"/>
    <w:rsid w:val="406C0C47"/>
    <w:rsid w:val="409254E0"/>
    <w:rsid w:val="40AE5476"/>
    <w:rsid w:val="410C5995"/>
    <w:rsid w:val="411E4D25"/>
    <w:rsid w:val="41413CEC"/>
    <w:rsid w:val="4145209E"/>
    <w:rsid w:val="41AB42EC"/>
    <w:rsid w:val="41C41BC6"/>
    <w:rsid w:val="41CF25BB"/>
    <w:rsid w:val="420717FD"/>
    <w:rsid w:val="421F6E2E"/>
    <w:rsid w:val="422934F2"/>
    <w:rsid w:val="42453D98"/>
    <w:rsid w:val="4272543C"/>
    <w:rsid w:val="428675B3"/>
    <w:rsid w:val="42926532"/>
    <w:rsid w:val="42943301"/>
    <w:rsid w:val="42A6384C"/>
    <w:rsid w:val="42B35496"/>
    <w:rsid w:val="42D0715D"/>
    <w:rsid w:val="42FE1455"/>
    <w:rsid w:val="43032853"/>
    <w:rsid w:val="435D4EB2"/>
    <w:rsid w:val="43742576"/>
    <w:rsid w:val="438B7237"/>
    <w:rsid w:val="43983BE4"/>
    <w:rsid w:val="439D3FCE"/>
    <w:rsid w:val="43C5141A"/>
    <w:rsid w:val="43DD5158"/>
    <w:rsid w:val="43ED4C85"/>
    <w:rsid w:val="43EF67F4"/>
    <w:rsid w:val="43FB55F1"/>
    <w:rsid w:val="43FF0695"/>
    <w:rsid w:val="44135934"/>
    <w:rsid w:val="4435474F"/>
    <w:rsid w:val="443956BD"/>
    <w:rsid w:val="443C6721"/>
    <w:rsid w:val="44673699"/>
    <w:rsid w:val="44CC33A0"/>
    <w:rsid w:val="44EE5ADA"/>
    <w:rsid w:val="45124EF9"/>
    <w:rsid w:val="45404518"/>
    <w:rsid w:val="45C92D14"/>
    <w:rsid w:val="461929D6"/>
    <w:rsid w:val="463069DA"/>
    <w:rsid w:val="463922FD"/>
    <w:rsid w:val="464711C6"/>
    <w:rsid w:val="46505AB4"/>
    <w:rsid w:val="46537B77"/>
    <w:rsid w:val="46D751D9"/>
    <w:rsid w:val="470E4626"/>
    <w:rsid w:val="471E3584"/>
    <w:rsid w:val="472277D5"/>
    <w:rsid w:val="47347CE8"/>
    <w:rsid w:val="47440E67"/>
    <w:rsid w:val="47962B33"/>
    <w:rsid w:val="47B15F32"/>
    <w:rsid w:val="47D26358"/>
    <w:rsid w:val="47E76D76"/>
    <w:rsid w:val="47F65BBB"/>
    <w:rsid w:val="481B6976"/>
    <w:rsid w:val="48665181"/>
    <w:rsid w:val="486F5658"/>
    <w:rsid w:val="487353F7"/>
    <w:rsid w:val="4887728C"/>
    <w:rsid w:val="489323A4"/>
    <w:rsid w:val="48A80515"/>
    <w:rsid w:val="48C911B0"/>
    <w:rsid w:val="48CA7203"/>
    <w:rsid w:val="48FA0F15"/>
    <w:rsid w:val="49153F49"/>
    <w:rsid w:val="49271738"/>
    <w:rsid w:val="493D0213"/>
    <w:rsid w:val="495475F7"/>
    <w:rsid w:val="49904620"/>
    <w:rsid w:val="499D4B07"/>
    <w:rsid w:val="49AE1C0C"/>
    <w:rsid w:val="49B1731C"/>
    <w:rsid w:val="49EA0949"/>
    <w:rsid w:val="4A220257"/>
    <w:rsid w:val="4A231013"/>
    <w:rsid w:val="4A425A79"/>
    <w:rsid w:val="4A444AAB"/>
    <w:rsid w:val="4A6429D0"/>
    <w:rsid w:val="4A6916DE"/>
    <w:rsid w:val="4A8F0521"/>
    <w:rsid w:val="4AA23541"/>
    <w:rsid w:val="4AB33BC7"/>
    <w:rsid w:val="4B2D0976"/>
    <w:rsid w:val="4B53782F"/>
    <w:rsid w:val="4B545211"/>
    <w:rsid w:val="4B67396B"/>
    <w:rsid w:val="4B922D3D"/>
    <w:rsid w:val="4B9E7646"/>
    <w:rsid w:val="4BE27683"/>
    <w:rsid w:val="4BE507CF"/>
    <w:rsid w:val="4BFD7DF7"/>
    <w:rsid w:val="4C163219"/>
    <w:rsid w:val="4C2439F8"/>
    <w:rsid w:val="4C7456D7"/>
    <w:rsid w:val="4C785D05"/>
    <w:rsid w:val="4C9F3B81"/>
    <w:rsid w:val="4CE96465"/>
    <w:rsid w:val="4D1349DE"/>
    <w:rsid w:val="4D1D7FA4"/>
    <w:rsid w:val="4D484EAB"/>
    <w:rsid w:val="4D485ACD"/>
    <w:rsid w:val="4D6B17CC"/>
    <w:rsid w:val="4DA44DBD"/>
    <w:rsid w:val="4DBF270A"/>
    <w:rsid w:val="4E4D3A19"/>
    <w:rsid w:val="4E5A020A"/>
    <w:rsid w:val="4E670FF1"/>
    <w:rsid w:val="4E692D0D"/>
    <w:rsid w:val="4EA22AE0"/>
    <w:rsid w:val="4EA23D89"/>
    <w:rsid w:val="4EB70676"/>
    <w:rsid w:val="4EB742BD"/>
    <w:rsid w:val="4EDE1192"/>
    <w:rsid w:val="4EE1392F"/>
    <w:rsid w:val="4F211B7F"/>
    <w:rsid w:val="4F404194"/>
    <w:rsid w:val="4F676700"/>
    <w:rsid w:val="4F913B70"/>
    <w:rsid w:val="4F967EE2"/>
    <w:rsid w:val="4F9B508B"/>
    <w:rsid w:val="4FBF0A58"/>
    <w:rsid w:val="50105B2B"/>
    <w:rsid w:val="501B5267"/>
    <w:rsid w:val="503400E4"/>
    <w:rsid w:val="5051727C"/>
    <w:rsid w:val="505D3D3A"/>
    <w:rsid w:val="50B76353"/>
    <w:rsid w:val="50BE3996"/>
    <w:rsid w:val="50D06EDA"/>
    <w:rsid w:val="50DA0610"/>
    <w:rsid w:val="50E53FC8"/>
    <w:rsid w:val="50F15D54"/>
    <w:rsid w:val="50F40586"/>
    <w:rsid w:val="5106716B"/>
    <w:rsid w:val="511279B5"/>
    <w:rsid w:val="512C4490"/>
    <w:rsid w:val="51847E91"/>
    <w:rsid w:val="519A4958"/>
    <w:rsid w:val="51B240DC"/>
    <w:rsid w:val="52507D54"/>
    <w:rsid w:val="529E1938"/>
    <w:rsid w:val="52AD541B"/>
    <w:rsid w:val="52BA1F8C"/>
    <w:rsid w:val="52C74FB8"/>
    <w:rsid w:val="52CF5F72"/>
    <w:rsid w:val="52D00380"/>
    <w:rsid w:val="52ED768F"/>
    <w:rsid w:val="52F93BB4"/>
    <w:rsid w:val="535A450A"/>
    <w:rsid w:val="53C509F5"/>
    <w:rsid w:val="53D52D5C"/>
    <w:rsid w:val="54033E3F"/>
    <w:rsid w:val="54550A69"/>
    <w:rsid w:val="548A0AF8"/>
    <w:rsid w:val="548F734E"/>
    <w:rsid w:val="549923EF"/>
    <w:rsid w:val="54A95D74"/>
    <w:rsid w:val="54A96C15"/>
    <w:rsid w:val="54AF1682"/>
    <w:rsid w:val="54C33F80"/>
    <w:rsid w:val="54C56ECF"/>
    <w:rsid w:val="54CE208F"/>
    <w:rsid w:val="54D716CD"/>
    <w:rsid w:val="54DF6CB9"/>
    <w:rsid w:val="54E57E1D"/>
    <w:rsid w:val="54E836FA"/>
    <w:rsid w:val="55291189"/>
    <w:rsid w:val="556B60CA"/>
    <w:rsid w:val="55AA1BB8"/>
    <w:rsid w:val="55B33BD6"/>
    <w:rsid w:val="55FC617A"/>
    <w:rsid w:val="568C6AD3"/>
    <w:rsid w:val="56B025BB"/>
    <w:rsid w:val="56B068F3"/>
    <w:rsid w:val="56B252E7"/>
    <w:rsid w:val="56E3080E"/>
    <w:rsid w:val="572153B4"/>
    <w:rsid w:val="5726330E"/>
    <w:rsid w:val="57377EB4"/>
    <w:rsid w:val="57753272"/>
    <w:rsid w:val="577F4C7D"/>
    <w:rsid w:val="57C6753C"/>
    <w:rsid w:val="57C87DB8"/>
    <w:rsid w:val="57F667AA"/>
    <w:rsid w:val="58014A02"/>
    <w:rsid w:val="58146FF7"/>
    <w:rsid w:val="586F2554"/>
    <w:rsid w:val="588937A2"/>
    <w:rsid w:val="588B162E"/>
    <w:rsid w:val="58A30F91"/>
    <w:rsid w:val="58B2404E"/>
    <w:rsid w:val="591B436F"/>
    <w:rsid w:val="592B423A"/>
    <w:rsid w:val="593A3EA7"/>
    <w:rsid w:val="59536D85"/>
    <w:rsid w:val="598C2B10"/>
    <w:rsid w:val="599C49C1"/>
    <w:rsid w:val="59B46C65"/>
    <w:rsid w:val="59B778C5"/>
    <w:rsid w:val="59C30D90"/>
    <w:rsid w:val="59E73D42"/>
    <w:rsid w:val="5A1348A6"/>
    <w:rsid w:val="5A2649C8"/>
    <w:rsid w:val="5A486B68"/>
    <w:rsid w:val="5A5F3954"/>
    <w:rsid w:val="5A752BA3"/>
    <w:rsid w:val="5AB961FD"/>
    <w:rsid w:val="5AD50730"/>
    <w:rsid w:val="5AE83937"/>
    <w:rsid w:val="5B186391"/>
    <w:rsid w:val="5B1F242E"/>
    <w:rsid w:val="5B302CE7"/>
    <w:rsid w:val="5B36175C"/>
    <w:rsid w:val="5B5802EE"/>
    <w:rsid w:val="5B5912EC"/>
    <w:rsid w:val="5B6D73F9"/>
    <w:rsid w:val="5B6F5FB9"/>
    <w:rsid w:val="5B7E2085"/>
    <w:rsid w:val="5BB81027"/>
    <w:rsid w:val="5BCD71A2"/>
    <w:rsid w:val="5BEA1E66"/>
    <w:rsid w:val="5C67060E"/>
    <w:rsid w:val="5C832507"/>
    <w:rsid w:val="5CEC13CE"/>
    <w:rsid w:val="5CEE2504"/>
    <w:rsid w:val="5CFC2748"/>
    <w:rsid w:val="5D0E53EB"/>
    <w:rsid w:val="5D1B2526"/>
    <w:rsid w:val="5D2D2466"/>
    <w:rsid w:val="5D4E42B6"/>
    <w:rsid w:val="5D774FBD"/>
    <w:rsid w:val="5D8F51C8"/>
    <w:rsid w:val="5DCE0D58"/>
    <w:rsid w:val="5DE50FF9"/>
    <w:rsid w:val="5DFE0B3A"/>
    <w:rsid w:val="5DFF775F"/>
    <w:rsid w:val="5E0A4F8C"/>
    <w:rsid w:val="5E2C5526"/>
    <w:rsid w:val="5E461B0A"/>
    <w:rsid w:val="5E4E2944"/>
    <w:rsid w:val="5EA14874"/>
    <w:rsid w:val="5F0E7D0F"/>
    <w:rsid w:val="5F157666"/>
    <w:rsid w:val="5F165BDE"/>
    <w:rsid w:val="5F32788B"/>
    <w:rsid w:val="5F3F1C3F"/>
    <w:rsid w:val="5F7B4037"/>
    <w:rsid w:val="5F9F5136"/>
    <w:rsid w:val="5FDB6FBC"/>
    <w:rsid w:val="5FEB48A2"/>
    <w:rsid w:val="5FF320EC"/>
    <w:rsid w:val="602A4F8C"/>
    <w:rsid w:val="604C402F"/>
    <w:rsid w:val="605B2522"/>
    <w:rsid w:val="608142A3"/>
    <w:rsid w:val="609A2B5A"/>
    <w:rsid w:val="60C729CA"/>
    <w:rsid w:val="60E323D8"/>
    <w:rsid w:val="61862C0C"/>
    <w:rsid w:val="61D24721"/>
    <w:rsid w:val="62775A88"/>
    <w:rsid w:val="628D237B"/>
    <w:rsid w:val="62B63948"/>
    <w:rsid w:val="62D32065"/>
    <w:rsid w:val="62F6339C"/>
    <w:rsid w:val="63792DF8"/>
    <w:rsid w:val="63816021"/>
    <w:rsid w:val="63930C6D"/>
    <w:rsid w:val="639D31E9"/>
    <w:rsid w:val="63A3679F"/>
    <w:rsid w:val="63AA24B0"/>
    <w:rsid w:val="63AC33B7"/>
    <w:rsid w:val="63BE7E32"/>
    <w:rsid w:val="63CA0A51"/>
    <w:rsid w:val="63D83084"/>
    <w:rsid w:val="63E80FDE"/>
    <w:rsid w:val="63F45B8B"/>
    <w:rsid w:val="641C500E"/>
    <w:rsid w:val="64837E47"/>
    <w:rsid w:val="64C15E0B"/>
    <w:rsid w:val="64F65442"/>
    <w:rsid w:val="6509644A"/>
    <w:rsid w:val="652A0894"/>
    <w:rsid w:val="655428B2"/>
    <w:rsid w:val="65646F7B"/>
    <w:rsid w:val="658E123D"/>
    <w:rsid w:val="65C218F1"/>
    <w:rsid w:val="6627049D"/>
    <w:rsid w:val="666012A9"/>
    <w:rsid w:val="6663183E"/>
    <w:rsid w:val="66810E03"/>
    <w:rsid w:val="668419E0"/>
    <w:rsid w:val="669E3471"/>
    <w:rsid w:val="66F67F2C"/>
    <w:rsid w:val="66F92E15"/>
    <w:rsid w:val="67001F51"/>
    <w:rsid w:val="670B58DA"/>
    <w:rsid w:val="673748FD"/>
    <w:rsid w:val="67950F71"/>
    <w:rsid w:val="67A653E4"/>
    <w:rsid w:val="67D2630E"/>
    <w:rsid w:val="68454232"/>
    <w:rsid w:val="68746F48"/>
    <w:rsid w:val="688100A7"/>
    <w:rsid w:val="689A7CE7"/>
    <w:rsid w:val="68B82FEF"/>
    <w:rsid w:val="69172C16"/>
    <w:rsid w:val="692273B8"/>
    <w:rsid w:val="694472A4"/>
    <w:rsid w:val="696E3107"/>
    <w:rsid w:val="699759C3"/>
    <w:rsid w:val="69BF5E83"/>
    <w:rsid w:val="69DA5D49"/>
    <w:rsid w:val="69F610A0"/>
    <w:rsid w:val="6A043D3C"/>
    <w:rsid w:val="6A511623"/>
    <w:rsid w:val="6A537592"/>
    <w:rsid w:val="6A557FE6"/>
    <w:rsid w:val="6A7830D3"/>
    <w:rsid w:val="6A8E752E"/>
    <w:rsid w:val="6AA0611F"/>
    <w:rsid w:val="6AAB3F23"/>
    <w:rsid w:val="6AAD5059"/>
    <w:rsid w:val="6ABB5F4F"/>
    <w:rsid w:val="6AD0722A"/>
    <w:rsid w:val="6ADF7364"/>
    <w:rsid w:val="6B334901"/>
    <w:rsid w:val="6B6D0C54"/>
    <w:rsid w:val="6BA34F8D"/>
    <w:rsid w:val="6BC06DA3"/>
    <w:rsid w:val="6BDA7877"/>
    <w:rsid w:val="6C155C87"/>
    <w:rsid w:val="6C283B89"/>
    <w:rsid w:val="6C55404C"/>
    <w:rsid w:val="6C781446"/>
    <w:rsid w:val="6C7D10D0"/>
    <w:rsid w:val="6C9773AA"/>
    <w:rsid w:val="6C9C600C"/>
    <w:rsid w:val="6CA43C0E"/>
    <w:rsid w:val="6CC72D0B"/>
    <w:rsid w:val="6CE541DE"/>
    <w:rsid w:val="6D233E05"/>
    <w:rsid w:val="6D5D0121"/>
    <w:rsid w:val="6D5F162D"/>
    <w:rsid w:val="6D923F42"/>
    <w:rsid w:val="6DA605A1"/>
    <w:rsid w:val="6E4F02BB"/>
    <w:rsid w:val="6E881687"/>
    <w:rsid w:val="6F833061"/>
    <w:rsid w:val="6F9F05AA"/>
    <w:rsid w:val="6FA90A98"/>
    <w:rsid w:val="6FB01725"/>
    <w:rsid w:val="6FB065D3"/>
    <w:rsid w:val="6FEB67C6"/>
    <w:rsid w:val="6FF5445B"/>
    <w:rsid w:val="70005368"/>
    <w:rsid w:val="70190EA3"/>
    <w:rsid w:val="705E7702"/>
    <w:rsid w:val="708D5FC8"/>
    <w:rsid w:val="70CA1536"/>
    <w:rsid w:val="711C6FB7"/>
    <w:rsid w:val="71236BB1"/>
    <w:rsid w:val="713C5D09"/>
    <w:rsid w:val="719D1A46"/>
    <w:rsid w:val="71B23EDD"/>
    <w:rsid w:val="71D3472F"/>
    <w:rsid w:val="71E37A9B"/>
    <w:rsid w:val="723B6E0F"/>
    <w:rsid w:val="72411627"/>
    <w:rsid w:val="7248120B"/>
    <w:rsid w:val="729D2265"/>
    <w:rsid w:val="72A02B79"/>
    <w:rsid w:val="72EA2D8B"/>
    <w:rsid w:val="72FD4332"/>
    <w:rsid w:val="73563477"/>
    <w:rsid w:val="73817829"/>
    <w:rsid w:val="738660F2"/>
    <w:rsid w:val="740114D1"/>
    <w:rsid w:val="74452FDC"/>
    <w:rsid w:val="744D0EE6"/>
    <w:rsid w:val="746F6AA1"/>
    <w:rsid w:val="74794F6A"/>
    <w:rsid w:val="74925E6F"/>
    <w:rsid w:val="74B37939"/>
    <w:rsid w:val="74C738DD"/>
    <w:rsid w:val="74CC6F19"/>
    <w:rsid w:val="750578C7"/>
    <w:rsid w:val="75100BA2"/>
    <w:rsid w:val="75364504"/>
    <w:rsid w:val="755B09E0"/>
    <w:rsid w:val="75695966"/>
    <w:rsid w:val="75A237F4"/>
    <w:rsid w:val="75CD3F11"/>
    <w:rsid w:val="760B7C43"/>
    <w:rsid w:val="7625164D"/>
    <w:rsid w:val="763B52C5"/>
    <w:rsid w:val="76581752"/>
    <w:rsid w:val="76912AA8"/>
    <w:rsid w:val="76917567"/>
    <w:rsid w:val="76AD6BEE"/>
    <w:rsid w:val="76AF096A"/>
    <w:rsid w:val="76B5370D"/>
    <w:rsid w:val="76E14F51"/>
    <w:rsid w:val="773824FB"/>
    <w:rsid w:val="77446AF0"/>
    <w:rsid w:val="77797651"/>
    <w:rsid w:val="77953160"/>
    <w:rsid w:val="77A22EA7"/>
    <w:rsid w:val="77AD6669"/>
    <w:rsid w:val="77C1499C"/>
    <w:rsid w:val="77D01DB3"/>
    <w:rsid w:val="77E361D4"/>
    <w:rsid w:val="77EA3A3E"/>
    <w:rsid w:val="77F43B24"/>
    <w:rsid w:val="78171524"/>
    <w:rsid w:val="78355CFC"/>
    <w:rsid w:val="7853416B"/>
    <w:rsid w:val="78BF10B2"/>
    <w:rsid w:val="791D6EBF"/>
    <w:rsid w:val="7923529B"/>
    <w:rsid w:val="7923679F"/>
    <w:rsid w:val="79693F2D"/>
    <w:rsid w:val="799227A2"/>
    <w:rsid w:val="79AF5383"/>
    <w:rsid w:val="79D8339B"/>
    <w:rsid w:val="79DF5CB0"/>
    <w:rsid w:val="79E87E32"/>
    <w:rsid w:val="79F04B07"/>
    <w:rsid w:val="79F22A0F"/>
    <w:rsid w:val="79F46396"/>
    <w:rsid w:val="7A1E060E"/>
    <w:rsid w:val="7A731086"/>
    <w:rsid w:val="7A803F49"/>
    <w:rsid w:val="7AA00DDF"/>
    <w:rsid w:val="7AA251AF"/>
    <w:rsid w:val="7AEC54FA"/>
    <w:rsid w:val="7B126699"/>
    <w:rsid w:val="7B65206D"/>
    <w:rsid w:val="7B704AD4"/>
    <w:rsid w:val="7BAC771F"/>
    <w:rsid w:val="7BB13CC5"/>
    <w:rsid w:val="7BDC6B00"/>
    <w:rsid w:val="7BE83129"/>
    <w:rsid w:val="7C1F0E10"/>
    <w:rsid w:val="7C3D6D12"/>
    <w:rsid w:val="7C6A1CFC"/>
    <w:rsid w:val="7C7D6EC9"/>
    <w:rsid w:val="7CDB25F4"/>
    <w:rsid w:val="7D0E2926"/>
    <w:rsid w:val="7D1C7FEA"/>
    <w:rsid w:val="7D342929"/>
    <w:rsid w:val="7D4F4D06"/>
    <w:rsid w:val="7D6108F8"/>
    <w:rsid w:val="7DAC3633"/>
    <w:rsid w:val="7DBB2D36"/>
    <w:rsid w:val="7E00097A"/>
    <w:rsid w:val="7E4562DD"/>
    <w:rsid w:val="7F382B14"/>
    <w:rsid w:val="7F4E339A"/>
    <w:rsid w:val="7F531452"/>
    <w:rsid w:val="7F6D1C72"/>
    <w:rsid w:val="7F772E30"/>
    <w:rsid w:val="7F777E5B"/>
    <w:rsid w:val="7FFC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0"/>
      <w:szCs w:val="24"/>
      <w:lang w:val="en-US" w:eastAsia="zh-CN" w:bidi="ar-SA"/>
    </w:rPr>
  </w:style>
  <w:style w:type="paragraph" w:styleId="3">
    <w:name w:val="heading 1"/>
    <w:basedOn w:val="1"/>
    <w:next w:val="1"/>
    <w:link w:val="2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rFonts w:eastAsia="宋体" w:asciiTheme="minorAscii" w:hAnsiTheme="minorAscii"/>
      <w:b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rFonts w:asciiTheme="minorAscii" w:hAnsiTheme="minorAscii"/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*正文"/>
    <w:basedOn w:val="1"/>
    <w:qFormat/>
    <w:uiPriority w:val="0"/>
    <w:pPr>
      <w:snapToGrid w:val="0"/>
      <w:ind w:firstLine="200" w:firstLineChars="200"/>
    </w:pPr>
    <w:rPr>
      <w:rFonts w:cs="Times New Roman"/>
      <w:color w:val="000000"/>
      <w:sz w:val="24"/>
      <w:szCs w:val="21"/>
      <w:lang w:val="zh-CN"/>
    </w:rPr>
  </w:style>
  <w:style w:type="paragraph" w:styleId="12">
    <w:name w:val="caption"/>
    <w:basedOn w:val="1"/>
    <w:next w:val="1"/>
    <w:qFormat/>
    <w:uiPriority w:val="0"/>
    <w:pPr>
      <w:spacing w:before="120" w:after="120"/>
    </w:pPr>
    <w:rPr>
      <w:b/>
      <w:bCs/>
      <w:szCs w:val="20"/>
    </w:rPr>
  </w:style>
  <w:style w:type="paragraph" w:styleId="13">
    <w:name w:val="Body Text"/>
    <w:basedOn w:val="1"/>
    <w:qFormat/>
    <w:uiPriority w:val="0"/>
    <w:pPr>
      <w:widowControl/>
      <w:spacing w:after="156" w:afterLines="50"/>
      <w:ind w:firstLine="200" w:firstLineChars="200"/>
      <w:jc w:val="left"/>
    </w:pPr>
    <w:rPr>
      <w:kern w:val="0"/>
      <w:szCs w:val="20"/>
    </w:r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39"/>
    <w:pPr>
      <w:spacing w:before="360" w:line="240" w:lineRule="atLeast"/>
      <w:jc w:val="both"/>
    </w:pPr>
    <w:rPr>
      <w:b/>
    </w:rPr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Arial" w:hAnsi="Arial" w:eastAsia="宋体" w:cs="Times New Roman"/>
      <w:kern w:val="0"/>
      <w:sz w:val="24"/>
      <w:szCs w:val="24"/>
    </w:rPr>
  </w:style>
  <w:style w:type="paragraph" w:styleId="23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page number"/>
    <w:basedOn w:val="26"/>
    <w:qFormat/>
    <w:uiPriority w:val="0"/>
  </w:style>
  <w:style w:type="character" w:styleId="28">
    <w:name w:val="Hyperlink"/>
    <w:qFormat/>
    <w:uiPriority w:val="99"/>
    <w:rPr>
      <w:color w:val="0000FF"/>
      <w:u w:val="single"/>
    </w:rPr>
  </w:style>
  <w:style w:type="character" w:customStyle="1" w:styleId="29">
    <w:name w:val="标题 1 字符"/>
    <w:basedOn w:val="26"/>
    <w:link w:val="3"/>
    <w:qFormat/>
    <w:uiPriority w:val="9"/>
    <w:rPr>
      <w:rFonts w:eastAsia="宋体" w:asciiTheme="minorAscii" w:hAnsiTheme="minorAscii"/>
      <w:b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30">
    <w:name w:val="封面名称时间"/>
    <w:basedOn w:val="31"/>
    <w:qFormat/>
    <w:uiPriority w:val="0"/>
    <w:pPr>
      <w:jc w:val="center"/>
    </w:pPr>
    <w:rPr>
      <w:rFonts w:eastAsia="黑体"/>
      <w:b/>
      <w:bCs/>
      <w:sz w:val="30"/>
      <w:szCs w:val="30"/>
    </w:rPr>
  </w:style>
  <w:style w:type="paragraph" w:customStyle="1" w:styleId="31">
    <w:name w:val="源样式"/>
    <w:qFormat/>
    <w:uiPriority w:val="0"/>
    <w:pPr>
      <w:widowControl w:val="0"/>
      <w:spacing w:line="360" w:lineRule="auto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32">
    <w:name w:val="overall"/>
    <w:basedOn w:val="23"/>
    <w:qFormat/>
    <w:uiPriority w:val="0"/>
    <w:pPr>
      <w:widowControl w:val="0"/>
      <w:pBdr>
        <w:top w:val="single" w:color="0000FF" w:sz="8" w:space="1"/>
        <w:bottom w:val="single" w:color="0000FF" w:sz="8" w:space="1"/>
      </w:pBdr>
    </w:pPr>
    <w:rPr>
      <w:rFonts w:cs="Times New Roman"/>
      <w:bCs w:val="0"/>
      <w:snapToGrid w:val="0"/>
      <w:sz w:val="48"/>
      <w:szCs w:val="20"/>
    </w:rPr>
  </w:style>
  <w:style w:type="paragraph" w:customStyle="1" w:styleId="33">
    <w:name w:val="version no"/>
    <w:basedOn w:val="1"/>
    <w:qFormat/>
    <w:uiPriority w:val="0"/>
    <w:pPr>
      <w:spacing w:before="120" w:after="60"/>
      <w:jc w:val="center"/>
      <w:outlineLvl w:val="2"/>
    </w:pPr>
    <w:rPr>
      <w:sz w:val="24"/>
    </w:rPr>
  </w:style>
  <w:style w:type="paragraph" w:customStyle="1" w:styleId="34">
    <w:name w:val="internal use"/>
    <w:basedOn w:val="12"/>
    <w:qFormat/>
    <w:uiPriority w:val="0"/>
    <w:pPr>
      <w:widowControl w:val="0"/>
      <w:spacing w:before="0" w:after="0"/>
      <w:jc w:val="center"/>
    </w:pPr>
    <w:rPr>
      <w:rFonts w:eastAsia="Times New Roman"/>
      <w:bCs w:val="0"/>
      <w:snapToGrid w:val="0"/>
      <w:sz w:val="44"/>
      <w:lang w:eastAsia="en-US"/>
    </w:rPr>
  </w:style>
  <w:style w:type="character" w:customStyle="1" w:styleId="35">
    <w:name w:val="label"/>
    <w:unhideWhenUsed/>
    <w:qFormat/>
    <w:uiPriority w:val="99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1274</Words>
  <Characters>1361</Characters>
  <Lines>0</Lines>
  <Paragraphs>0</Paragraphs>
  <TotalTime>0</TotalTime>
  <ScaleCrop>false</ScaleCrop>
  <LinksUpToDate>false</LinksUpToDate>
  <CharactersWithSpaces>1429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2020-04-22T01:34:00Z</dcterms:created>
  <dc:creator>Administrator</dc:creator>
  <cp:lastModifiedBy>盖松</cp:lastModifiedBy>
  <dcterms:modified xsi:type="dcterms:W3CDTF">2022-07-12T08:21:39Z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8AC8FAFC86CF4952B8A2FFB61E053F9D</vt:lpwstr>
  </property>
</Properties>
</file>