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My, Art 385, </w:t>
      </w:r>
      <w:r w:rsidDel="00000000" w:rsidR="00000000" w:rsidRPr="00000000">
        <w:rPr>
          <w:b w:val="1"/>
          <w:rtl w:val="0"/>
        </w:rPr>
        <w:t xml:space="preserve">Blink Without Delay</w:t>
      </w:r>
      <w:r w:rsidDel="00000000" w:rsidR="00000000" w:rsidRPr="00000000">
        <w:rPr>
          <w:b w:val="1"/>
          <w:sz w:val="24"/>
          <w:szCs w:val="24"/>
          <w:rtl w:val="0"/>
        </w:rPr>
        <w:t xml:space="preserve">, 03/31/2020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Blink Without Delay or MSTimer to create ‘simultaneous’ multiple outputs (and/or read multiple sensors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Diagrams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was a little challenging because I was not as familiar with the use of MSTimer. I just looked at the tutorials and kept my diagram/set up the same as before. I am not sure if I actually did what the assignment asked for but I asked some CS students/classmates who think this was correct. :-)))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