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Choux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Shortcrust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Croissant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Flaky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 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Cakes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SUGAR &amp; SONNET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WATCH VIDEOS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BASIC SKILLS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