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77777777"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313F6197" w14:textId="3BC568F1" w:rsidR="00C23E8D"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372192" w:history="1">
        <w:r w:rsidR="00C23E8D" w:rsidRPr="00CE3883">
          <w:rPr>
            <w:rStyle w:val="Hyperlink"/>
            <w:noProof/>
          </w:rPr>
          <w:t>1</w:t>
        </w:r>
        <w:r w:rsidR="00C23E8D">
          <w:rPr>
            <w:rFonts w:asciiTheme="minorHAnsi" w:eastAsiaTheme="minorEastAsia" w:hAnsiTheme="minorHAnsi" w:cstheme="minorBidi"/>
            <w:noProof/>
            <w:kern w:val="0"/>
            <w:sz w:val="24"/>
            <w:szCs w:val="24"/>
            <w:lang w:val="en-US" w:eastAsia="en-US"/>
          </w:rPr>
          <w:tab/>
        </w:r>
        <w:r w:rsidR="00C23E8D" w:rsidRPr="00CE3883">
          <w:rPr>
            <w:rStyle w:val="Hyperlink"/>
            <w:noProof/>
          </w:rPr>
          <w:t>Problem Statement</w:t>
        </w:r>
        <w:r w:rsidR="00C23E8D">
          <w:rPr>
            <w:noProof/>
            <w:webHidden/>
          </w:rPr>
          <w:tab/>
        </w:r>
        <w:r w:rsidR="00C23E8D">
          <w:rPr>
            <w:noProof/>
            <w:webHidden/>
          </w:rPr>
          <w:fldChar w:fldCharType="begin"/>
        </w:r>
        <w:r w:rsidR="00C23E8D">
          <w:rPr>
            <w:noProof/>
            <w:webHidden/>
          </w:rPr>
          <w:instrText xml:space="preserve"> PAGEREF _Toc527372192 \h </w:instrText>
        </w:r>
        <w:r w:rsidR="00C23E8D">
          <w:rPr>
            <w:noProof/>
            <w:webHidden/>
          </w:rPr>
        </w:r>
        <w:r w:rsidR="00C23E8D">
          <w:rPr>
            <w:noProof/>
            <w:webHidden/>
          </w:rPr>
          <w:fldChar w:fldCharType="separate"/>
        </w:r>
        <w:r w:rsidR="00C23E8D">
          <w:rPr>
            <w:noProof/>
            <w:webHidden/>
          </w:rPr>
          <w:t>3</w:t>
        </w:r>
        <w:r w:rsidR="00C23E8D">
          <w:rPr>
            <w:noProof/>
            <w:webHidden/>
          </w:rPr>
          <w:fldChar w:fldCharType="end"/>
        </w:r>
      </w:hyperlink>
    </w:p>
    <w:p w14:paraId="678FA70F" w14:textId="10969086"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193" w:history="1">
        <w:r w:rsidRPr="00CE3883">
          <w:rPr>
            <w:rStyle w:val="Hyperlink"/>
            <w:noProof/>
          </w:rPr>
          <w:t>2</w:t>
        </w:r>
        <w:r>
          <w:rPr>
            <w:rFonts w:asciiTheme="minorHAnsi" w:eastAsiaTheme="minorEastAsia" w:hAnsiTheme="minorHAnsi" w:cstheme="minorBidi"/>
            <w:noProof/>
            <w:kern w:val="0"/>
            <w:sz w:val="24"/>
            <w:szCs w:val="24"/>
            <w:lang w:val="en-US" w:eastAsia="en-US"/>
          </w:rPr>
          <w:tab/>
        </w:r>
        <w:r w:rsidRPr="00CE3883">
          <w:rPr>
            <w:rStyle w:val="Hyperlink"/>
            <w:noProof/>
          </w:rPr>
          <w:t>Gather Data</w:t>
        </w:r>
        <w:r>
          <w:rPr>
            <w:noProof/>
            <w:webHidden/>
          </w:rPr>
          <w:tab/>
        </w:r>
        <w:r>
          <w:rPr>
            <w:noProof/>
            <w:webHidden/>
          </w:rPr>
          <w:fldChar w:fldCharType="begin"/>
        </w:r>
        <w:r>
          <w:rPr>
            <w:noProof/>
            <w:webHidden/>
          </w:rPr>
          <w:instrText xml:space="preserve"> PAGEREF _Toc527372193 \h </w:instrText>
        </w:r>
        <w:r>
          <w:rPr>
            <w:noProof/>
            <w:webHidden/>
          </w:rPr>
        </w:r>
        <w:r>
          <w:rPr>
            <w:noProof/>
            <w:webHidden/>
          </w:rPr>
          <w:fldChar w:fldCharType="separate"/>
        </w:r>
        <w:r>
          <w:rPr>
            <w:noProof/>
            <w:webHidden/>
          </w:rPr>
          <w:t>4</w:t>
        </w:r>
        <w:r>
          <w:rPr>
            <w:noProof/>
            <w:webHidden/>
          </w:rPr>
          <w:fldChar w:fldCharType="end"/>
        </w:r>
      </w:hyperlink>
    </w:p>
    <w:p w14:paraId="0D08D60D" w14:textId="6911A67A"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194" w:history="1">
        <w:r w:rsidRPr="00CE3883">
          <w:rPr>
            <w:rStyle w:val="Hyperlink"/>
            <w:noProof/>
            <w:lang w:val="en-US"/>
          </w:rPr>
          <w:t>3</w:t>
        </w:r>
        <w:r>
          <w:rPr>
            <w:rFonts w:asciiTheme="minorHAnsi" w:eastAsiaTheme="minorEastAsia" w:hAnsiTheme="minorHAnsi" w:cstheme="minorBidi"/>
            <w:noProof/>
            <w:kern w:val="0"/>
            <w:sz w:val="24"/>
            <w:szCs w:val="24"/>
            <w:lang w:val="en-US" w:eastAsia="en-US"/>
          </w:rPr>
          <w:tab/>
        </w:r>
        <w:r w:rsidRPr="00CE3883">
          <w:rPr>
            <w:rStyle w:val="Hyperlink"/>
            <w:noProof/>
            <w:lang w:val="en-US"/>
          </w:rPr>
          <w:t>Exploratory Data Analysis (EDA)</w:t>
        </w:r>
        <w:r>
          <w:rPr>
            <w:noProof/>
            <w:webHidden/>
          </w:rPr>
          <w:tab/>
        </w:r>
        <w:r>
          <w:rPr>
            <w:noProof/>
            <w:webHidden/>
          </w:rPr>
          <w:fldChar w:fldCharType="begin"/>
        </w:r>
        <w:r>
          <w:rPr>
            <w:noProof/>
            <w:webHidden/>
          </w:rPr>
          <w:instrText xml:space="preserve"> PAGEREF _Toc527372194 \h </w:instrText>
        </w:r>
        <w:r>
          <w:rPr>
            <w:noProof/>
            <w:webHidden/>
          </w:rPr>
        </w:r>
        <w:r>
          <w:rPr>
            <w:noProof/>
            <w:webHidden/>
          </w:rPr>
          <w:fldChar w:fldCharType="separate"/>
        </w:r>
        <w:r>
          <w:rPr>
            <w:noProof/>
            <w:webHidden/>
          </w:rPr>
          <w:t>5</w:t>
        </w:r>
        <w:r>
          <w:rPr>
            <w:noProof/>
            <w:webHidden/>
          </w:rPr>
          <w:fldChar w:fldCharType="end"/>
        </w:r>
      </w:hyperlink>
    </w:p>
    <w:p w14:paraId="27085DE8" w14:textId="77BF1726"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195" w:history="1">
        <w:r w:rsidRPr="00CE3883">
          <w:rPr>
            <w:rStyle w:val="Hyperlink"/>
            <w:noProof/>
          </w:rPr>
          <w:t>3.1</w:t>
        </w:r>
        <w:r>
          <w:rPr>
            <w:rFonts w:asciiTheme="minorHAnsi" w:eastAsiaTheme="minorEastAsia" w:hAnsiTheme="minorHAnsi" w:cstheme="minorBidi"/>
            <w:noProof/>
            <w:kern w:val="0"/>
            <w:sz w:val="24"/>
            <w:szCs w:val="24"/>
            <w:lang w:val="en-US" w:eastAsia="en-US"/>
          </w:rPr>
          <w:tab/>
        </w:r>
        <w:r w:rsidRPr="00CE3883">
          <w:rPr>
            <w:rStyle w:val="Hyperlink"/>
            <w:noProof/>
          </w:rPr>
          <w:t>Data Dictionary</w:t>
        </w:r>
        <w:r>
          <w:rPr>
            <w:noProof/>
            <w:webHidden/>
          </w:rPr>
          <w:tab/>
        </w:r>
        <w:r>
          <w:rPr>
            <w:noProof/>
            <w:webHidden/>
          </w:rPr>
          <w:fldChar w:fldCharType="begin"/>
        </w:r>
        <w:r>
          <w:rPr>
            <w:noProof/>
            <w:webHidden/>
          </w:rPr>
          <w:instrText xml:space="preserve"> PAGEREF _Toc527372195 \h </w:instrText>
        </w:r>
        <w:r>
          <w:rPr>
            <w:noProof/>
            <w:webHidden/>
          </w:rPr>
        </w:r>
        <w:r>
          <w:rPr>
            <w:noProof/>
            <w:webHidden/>
          </w:rPr>
          <w:fldChar w:fldCharType="separate"/>
        </w:r>
        <w:r>
          <w:rPr>
            <w:noProof/>
            <w:webHidden/>
          </w:rPr>
          <w:t>5</w:t>
        </w:r>
        <w:r>
          <w:rPr>
            <w:noProof/>
            <w:webHidden/>
          </w:rPr>
          <w:fldChar w:fldCharType="end"/>
        </w:r>
      </w:hyperlink>
    </w:p>
    <w:p w14:paraId="07075511" w14:textId="12B88D25"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196" w:history="1">
        <w:r w:rsidRPr="00CE3883">
          <w:rPr>
            <w:rStyle w:val="Hyperlink"/>
            <w:noProof/>
          </w:rPr>
          <w:t>3.2</w:t>
        </w:r>
        <w:r>
          <w:rPr>
            <w:rFonts w:asciiTheme="minorHAnsi" w:eastAsiaTheme="minorEastAsia" w:hAnsiTheme="minorHAnsi" w:cstheme="minorBidi"/>
            <w:noProof/>
            <w:kern w:val="0"/>
            <w:sz w:val="24"/>
            <w:szCs w:val="24"/>
            <w:lang w:val="en-US" w:eastAsia="en-US"/>
          </w:rPr>
          <w:tab/>
        </w:r>
        <w:r w:rsidRPr="00CE3883">
          <w:rPr>
            <w:rStyle w:val="Hyperlink"/>
            <w:noProof/>
          </w:rPr>
          <w:t>Data interpretation and the workflow</w:t>
        </w:r>
        <w:r>
          <w:rPr>
            <w:noProof/>
            <w:webHidden/>
          </w:rPr>
          <w:tab/>
        </w:r>
        <w:r>
          <w:rPr>
            <w:noProof/>
            <w:webHidden/>
          </w:rPr>
          <w:fldChar w:fldCharType="begin"/>
        </w:r>
        <w:r>
          <w:rPr>
            <w:noProof/>
            <w:webHidden/>
          </w:rPr>
          <w:instrText xml:space="preserve"> PAGEREF _Toc527372196 \h </w:instrText>
        </w:r>
        <w:r>
          <w:rPr>
            <w:noProof/>
            <w:webHidden/>
          </w:rPr>
        </w:r>
        <w:r>
          <w:rPr>
            <w:noProof/>
            <w:webHidden/>
          </w:rPr>
          <w:fldChar w:fldCharType="separate"/>
        </w:r>
        <w:r>
          <w:rPr>
            <w:noProof/>
            <w:webHidden/>
          </w:rPr>
          <w:t>6</w:t>
        </w:r>
        <w:r>
          <w:rPr>
            <w:noProof/>
            <w:webHidden/>
          </w:rPr>
          <w:fldChar w:fldCharType="end"/>
        </w:r>
      </w:hyperlink>
    </w:p>
    <w:p w14:paraId="3F57211A" w14:textId="5DDABB11"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197" w:history="1">
        <w:r w:rsidRPr="00CE3883">
          <w:rPr>
            <w:rStyle w:val="Hyperlink"/>
            <w:noProof/>
          </w:rPr>
          <w:t>3.3</w:t>
        </w:r>
        <w:r>
          <w:rPr>
            <w:rFonts w:asciiTheme="minorHAnsi" w:eastAsiaTheme="minorEastAsia" w:hAnsiTheme="minorHAnsi" w:cstheme="minorBidi"/>
            <w:noProof/>
            <w:kern w:val="0"/>
            <w:sz w:val="24"/>
            <w:szCs w:val="24"/>
            <w:lang w:val="en-US" w:eastAsia="en-US"/>
          </w:rPr>
          <w:tab/>
        </w:r>
        <w:r w:rsidRPr="00CE3883">
          <w:rPr>
            <w:rStyle w:val="Hyperlink"/>
            <w:noProof/>
          </w:rPr>
          <w:t>Feature Engineering</w:t>
        </w:r>
        <w:r>
          <w:rPr>
            <w:noProof/>
            <w:webHidden/>
          </w:rPr>
          <w:tab/>
        </w:r>
        <w:r>
          <w:rPr>
            <w:noProof/>
            <w:webHidden/>
          </w:rPr>
          <w:fldChar w:fldCharType="begin"/>
        </w:r>
        <w:r>
          <w:rPr>
            <w:noProof/>
            <w:webHidden/>
          </w:rPr>
          <w:instrText xml:space="preserve"> PAGEREF _Toc527372197 \h </w:instrText>
        </w:r>
        <w:r>
          <w:rPr>
            <w:noProof/>
            <w:webHidden/>
          </w:rPr>
        </w:r>
        <w:r>
          <w:rPr>
            <w:noProof/>
            <w:webHidden/>
          </w:rPr>
          <w:fldChar w:fldCharType="separate"/>
        </w:r>
        <w:r>
          <w:rPr>
            <w:noProof/>
            <w:webHidden/>
          </w:rPr>
          <w:t>6</w:t>
        </w:r>
        <w:r>
          <w:rPr>
            <w:noProof/>
            <w:webHidden/>
          </w:rPr>
          <w:fldChar w:fldCharType="end"/>
        </w:r>
      </w:hyperlink>
    </w:p>
    <w:p w14:paraId="0C9DB791" w14:textId="7F136863"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198" w:history="1">
        <w:r w:rsidRPr="00CE3883">
          <w:rPr>
            <w:rStyle w:val="Hyperlink"/>
            <w:noProof/>
          </w:rPr>
          <w:t>4</w:t>
        </w:r>
        <w:r>
          <w:rPr>
            <w:rFonts w:asciiTheme="minorHAnsi" w:eastAsiaTheme="minorEastAsia" w:hAnsiTheme="minorHAnsi" w:cstheme="minorBidi"/>
            <w:noProof/>
            <w:kern w:val="0"/>
            <w:sz w:val="24"/>
            <w:szCs w:val="24"/>
            <w:lang w:val="en-US" w:eastAsia="en-US"/>
          </w:rPr>
          <w:tab/>
        </w:r>
        <w:r w:rsidRPr="00CE3883">
          <w:rPr>
            <w:rStyle w:val="Hyperlink"/>
            <w:noProof/>
          </w:rPr>
          <w:t>Model Pre-processing</w:t>
        </w:r>
        <w:r>
          <w:rPr>
            <w:noProof/>
            <w:webHidden/>
          </w:rPr>
          <w:tab/>
        </w:r>
        <w:r>
          <w:rPr>
            <w:noProof/>
            <w:webHidden/>
          </w:rPr>
          <w:fldChar w:fldCharType="begin"/>
        </w:r>
        <w:r>
          <w:rPr>
            <w:noProof/>
            <w:webHidden/>
          </w:rPr>
          <w:instrText xml:space="preserve"> PAGEREF _Toc527372198 \h </w:instrText>
        </w:r>
        <w:r>
          <w:rPr>
            <w:noProof/>
            <w:webHidden/>
          </w:rPr>
        </w:r>
        <w:r>
          <w:rPr>
            <w:noProof/>
            <w:webHidden/>
          </w:rPr>
          <w:fldChar w:fldCharType="separate"/>
        </w:r>
        <w:r>
          <w:rPr>
            <w:noProof/>
            <w:webHidden/>
          </w:rPr>
          <w:t>7</w:t>
        </w:r>
        <w:r>
          <w:rPr>
            <w:noProof/>
            <w:webHidden/>
          </w:rPr>
          <w:fldChar w:fldCharType="end"/>
        </w:r>
      </w:hyperlink>
    </w:p>
    <w:p w14:paraId="1997F657" w14:textId="1FE09260"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199" w:history="1">
        <w:r w:rsidRPr="00CE3883">
          <w:rPr>
            <w:rStyle w:val="Hyperlink"/>
            <w:noProof/>
          </w:rPr>
          <w:t>4.1</w:t>
        </w:r>
        <w:r>
          <w:rPr>
            <w:rFonts w:asciiTheme="minorHAnsi" w:eastAsiaTheme="minorEastAsia" w:hAnsiTheme="minorHAnsi" w:cstheme="minorBidi"/>
            <w:noProof/>
            <w:kern w:val="0"/>
            <w:sz w:val="24"/>
            <w:szCs w:val="24"/>
            <w:lang w:val="en-US" w:eastAsia="en-US"/>
          </w:rPr>
          <w:tab/>
        </w:r>
        <w:r w:rsidRPr="00CE3883">
          <w:rPr>
            <w:rStyle w:val="Hyperlink"/>
            <w:noProof/>
          </w:rPr>
          <w:t>Scaling Data</w:t>
        </w:r>
        <w:r>
          <w:rPr>
            <w:noProof/>
            <w:webHidden/>
          </w:rPr>
          <w:tab/>
        </w:r>
        <w:r>
          <w:rPr>
            <w:noProof/>
            <w:webHidden/>
          </w:rPr>
          <w:fldChar w:fldCharType="begin"/>
        </w:r>
        <w:r>
          <w:rPr>
            <w:noProof/>
            <w:webHidden/>
          </w:rPr>
          <w:instrText xml:space="preserve"> PAGEREF _Toc527372199 \h </w:instrText>
        </w:r>
        <w:r>
          <w:rPr>
            <w:noProof/>
            <w:webHidden/>
          </w:rPr>
        </w:r>
        <w:r>
          <w:rPr>
            <w:noProof/>
            <w:webHidden/>
          </w:rPr>
          <w:fldChar w:fldCharType="separate"/>
        </w:r>
        <w:r>
          <w:rPr>
            <w:noProof/>
            <w:webHidden/>
          </w:rPr>
          <w:t>7</w:t>
        </w:r>
        <w:r>
          <w:rPr>
            <w:noProof/>
            <w:webHidden/>
          </w:rPr>
          <w:fldChar w:fldCharType="end"/>
        </w:r>
      </w:hyperlink>
    </w:p>
    <w:p w14:paraId="75D23813" w14:textId="2E506D0B"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00" w:history="1">
        <w:r w:rsidRPr="00CE3883">
          <w:rPr>
            <w:rStyle w:val="Hyperlink"/>
            <w:noProof/>
          </w:rPr>
          <w:t>4.2</w:t>
        </w:r>
        <w:r>
          <w:rPr>
            <w:rFonts w:asciiTheme="minorHAnsi" w:eastAsiaTheme="minorEastAsia" w:hAnsiTheme="minorHAnsi" w:cstheme="minorBidi"/>
            <w:noProof/>
            <w:kern w:val="0"/>
            <w:sz w:val="24"/>
            <w:szCs w:val="24"/>
            <w:lang w:val="en-US" w:eastAsia="en-US"/>
          </w:rPr>
          <w:tab/>
        </w:r>
        <w:r w:rsidRPr="00CE3883">
          <w:rPr>
            <w:rStyle w:val="Hyperlink"/>
            <w:noProof/>
          </w:rPr>
          <w:t>SMOTE (Synthetic Minority Over-sampling Technique)</w:t>
        </w:r>
        <w:r>
          <w:rPr>
            <w:noProof/>
            <w:webHidden/>
          </w:rPr>
          <w:tab/>
        </w:r>
        <w:r>
          <w:rPr>
            <w:noProof/>
            <w:webHidden/>
          </w:rPr>
          <w:fldChar w:fldCharType="begin"/>
        </w:r>
        <w:r>
          <w:rPr>
            <w:noProof/>
            <w:webHidden/>
          </w:rPr>
          <w:instrText xml:space="preserve"> PAGEREF _Toc527372200 \h </w:instrText>
        </w:r>
        <w:r>
          <w:rPr>
            <w:noProof/>
            <w:webHidden/>
          </w:rPr>
        </w:r>
        <w:r>
          <w:rPr>
            <w:noProof/>
            <w:webHidden/>
          </w:rPr>
          <w:fldChar w:fldCharType="separate"/>
        </w:r>
        <w:r>
          <w:rPr>
            <w:noProof/>
            <w:webHidden/>
          </w:rPr>
          <w:t>7</w:t>
        </w:r>
        <w:r>
          <w:rPr>
            <w:noProof/>
            <w:webHidden/>
          </w:rPr>
          <w:fldChar w:fldCharType="end"/>
        </w:r>
      </w:hyperlink>
    </w:p>
    <w:p w14:paraId="1CBE3441" w14:textId="682745F7"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01" w:history="1">
        <w:r w:rsidRPr="00CE3883">
          <w:rPr>
            <w:rStyle w:val="Hyperlink"/>
            <w:noProof/>
            <w:lang w:val="en-US"/>
          </w:rPr>
          <w:t>4.3</w:t>
        </w:r>
        <w:r>
          <w:rPr>
            <w:rFonts w:asciiTheme="minorHAnsi" w:eastAsiaTheme="minorEastAsia" w:hAnsiTheme="minorHAnsi" w:cstheme="minorBidi"/>
            <w:noProof/>
            <w:kern w:val="0"/>
            <w:sz w:val="24"/>
            <w:szCs w:val="24"/>
            <w:lang w:val="en-US" w:eastAsia="en-US"/>
          </w:rPr>
          <w:tab/>
        </w:r>
        <w:r w:rsidRPr="00CE3883">
          <w:rPr>
            <w:rStyle w:val="Hyperlink"/>
            <w:noProof/>
            <w:lang w:val="en-US"/>
          </w:rPr>
          <w:t>GridSearch</w:t>
        </w:r>
        <w:r>
          <w:rPr>
            <w:noProof/>
            <w:webHidden/>
          </w:rPr>
          <w:tab/>
        </w:r>
        <w:r>
          <w:rPr>
            <w:noProof/>
            <w:webHidden/>
          </w:rPr>
          <w:fldChar w:fldCharType="begin"/>
        </w:r>
        <w:r>
          <w:rPr>
            <w:noProof/>
            <w:webHidden/>
          </w:rPr>
          <w:instrText xml:space="preserve"> PAGEREF _Toc527372201 \h </w:instrText>
        </w:r>
        <w:r>
          <w:rPr>
            <w:noProof/>
            <w:webHidden/>
          </w:rPr>
        </w:r>
        <w:r>
          <w:rPr>
            <w:noProof/>
            <w:webHidden/>
          </w:rPr>
          <w:fldChar w:fldCharType="separate"/>
        </w:r>
        <w:r>
          <w:rPr>
            <w:noProof/>
            <w:webHidden/>
          </w:rPr>
          <w:t>7</w:t>
        </w:r>
        <w:r>
          <w:rPr>
            <w:noProof/>
            <w:webHidden/>
          </w:rPr>
          <w:fldChar w:fldCharType="end"/>
        </w:r>
      </w:hyperlink>
    </w:p>
    <w:p w14:paraId="47E76520" w14:textId="7FC0DA5C"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202" w:history="1">
        <w:r w:rsidRPr="00CE3883">
          <w:rPr>
            <w:rStyle w:val="Hyperlink"/>
            <w:noProof/>
          </w:rPr>
          <w:t>5</w:t>
        </w:r>
        <w:r>
          <w:rPr>
            <w:rFonts w:asciiTheme="minorHAnsi" w:eastAsiaTheme="minorEastAsia" w:hAnsiTheme="minorHAnsi" w:cstheme="minorBidi"/>
            <w:noProof/>
            <w:kern w:val="0"/>
            <w:sz w:val="24"/>
            <w:szCs w:val="24"/>
            <w:lang w:val="en-US" w:eastAsia="en-US"/>
          </w:rPr>
          <w:tab/>
        </w:r>
        <w:r w:rsidRPr="00CE3883">
          <w:rPr>
            <w:rStyle w:val="Hyperlink"/>
            <w:noProof/>
          </w:rPr>
          <w:t>Model the data</w:t>
        </w:r>
        <w:r>
          <w:rPr>
            <w:noProof/>
            <w:webHidden/>
          </w:rPr>
          <w:tab/>
        </w:r>
        <w:r>
          <w:rPr>
            <w:noProof/>
            <w:webHidden/>
          </w:rPr>
          <w:fldChar w:fldCharType="begin"/>
        </w:r>
        <w:r>
          <w:rPr>
            <w:noProof/>
            <w:webHidden/>
          </w:rPr>
          <w:instrText xml:space="preserve"> PAGEREF _Toc527372202 \h </w:instrText>
        </w:r>
        <w:r>
          <w:rPr>
            <w:noProof/>
            <w:webHidden/>
          </w:rPr>
        </w:r>
        <w:r>
          <w:rPr>
            <w:noProof/>
            <w:webHidden/>
          </w:rPr>
          <w:fldChar w:fldCharType="separate"/>
        </w:r>
        <w:r>
          <w:rPr>
            <w:noProof/>
            <w:webHidden/>
          </w:rPr>
          <w:t>8</w:t>
        </w:r>
        <w:r>
          <w:rPr>
            <w:noProof/>
            <w:webHidden/>
          </w:rPr>
          <w:fldChar w:fldCharType="end"/>
        </w:r>
      </w:hyperlink>
    </w:p>
    <w:p w14:paraId="131F495B" w14:textId="168D6C36"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03" w:history="1">
        <w:r w:rsidRPr="00CE3883">
          <w:rPr>
            <w:rStyle w:val="Hyperlink"/>
            <w:noProof/>
          </w:rPr>
          <w:t>5.1</w:t>
        </w:r>
        <w:r>
          <w:rPr>
            <w:rFonts w:asciiTheme="minorHAnsi" w:eastAsiaTheme="minorEastAsia" w:hAnsiTheme="minorHAnsi" w:cstheme="minorBidi"/>
            <w:noProof/>
            <w:kern w:val="0"/>
            <w:sz w:val="24"/>
            <w:szCs w:val="24"/>
            <w:lang w:val="en-US" w:eastAsia="en-US"/>
          </w:rPr>
          <w:tab/>
        </w:r>
        <w:r w:rsidRPr="00CE3883">
          <w:rPr>
            <w:rStyle w:val="Hyperlink"/>
            <w:noProof/>
          </w:rPr>
          <w:t>Logistic Regression</w:t>
        </w:r>
        <w:r>
          <w:rPr>
            <w:noProof/>
            <w:webHidden/>
          </w:rPr>
          <w:tab/>
        </w:r>
        <w:r>
          <w:rPr>
            <w:noProof/>
            <w:webHidden/>
          </w:rPr>
          <w:fldChar w:fldCharType="begin"/>
        </w:r>
        <w:r>
          <w:rPr>
            <w:noProof/>
            <w:webHidden/>
          </w:rPr>
          <w:instrText xml:space="preserve"> PAGEREF _Toc527372203 \h </w:instrText>
        </w:r>
        <w:r>
          <w:rPr>
            <w:noProof/>
            <w:webHidden/>
          </w:rPr>
        </w:r>
        <w:r>
          <w:rPr>
            <w:noProof/>
            <w:webHidden/>
          </w:rPr>
          <w:fldChar w:fldCharType="separate"/>
        </w:r>
        <w:r>
          <w:rPr>
            <w:noProof/>
            <w:webHidden/>
          </w:rPr>
          <w:t>8</w:t>
        </w:r>
        <w:r>
          <w:rPr>
            <w:noProof/>
            <w:webHidden/>
          </w:rPr>
          <w:fldChar w:fldCharType="end"/>
        </w:r>
      </w:hyperlink>
    </w:p>
    <w:p w14:paraId="324DDB89" w14:textId="2A888C34"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04" w:history="1">
        <w:r w:rsidRPr="00CE3883">
          <w:rPr>
            <w:rStyle w:val="Hyperlink"/>
            <w:b/>
            <w:noProof/>
          </w:rPr>
          <w:t>5.1.1</w:t>
        </w:r>
        <w:r>
          <w:rPr>
            <w:rFonts w:asciiTheme="minorHAnsi" w:eastAsiaTheme="minorEastAsia" w:hAnsiTheme="minorHAnsi" w:cstheme="minorBidi"/>
            <w:i w:val="0"/>
            <w:noProof/>
            <w:kern w:val="0"/>
            <w:sz w:val="24"/>
            <w:szCs w:val="24"/>
            <w:lang w:val="en-US" w:eastAsia="en-US"/>
          </w:rPr>
          <w:tab/>
        </w:r>
        <w:r w:rsidRPr="00CE3883">
          <w:rPr>
            <w:rStyle w:val="Hyperlink"/>
            <w:noProof/>
          </w:rPr>
          <w:t>Confusion Matrix Evaluation Metrics</w:t>
        </w:r>
        <w:r>
          <w:rPr>
            <w:noProof/>
            <w:webHidden/>
          </w:rPr>
          <w:tab/>
        </w:r>
        <w:r>
          <w:rPr>
            <w:noProof/>
            <w:webHidden/>
          </w:rPr>
          <w:fldChar w:fldCharType="begin"/>
        </w:r>
        <w:r>
          <w:rPr>
            <w:noProof/>
            <w:webHidden/>
          </w:rPr>
          <w:instrText xml:space="preserve"> PAGEREF _Toc527372204 \h </w:instrText>
        </w:r>
        <w:r>
          <w:rPr>
            <w:noProof/>
            <w:webHidden/>
          </w:rPr>
        </w:r>
        <w:r>
          <w:rPr>
            <w:noProof/>
            <w:webHidden/>
          </w:rPr>
          <w:fldChar w:fldCharType="separate"/>
        </w:r>
        <w:r>
          <w:rPr>
            <w:noProof/>
            <w:webHidden/>
          </w:rPr>
          <w:t>8</w:t>
        </w:r>
        <w:r>
          <w:rPr>
            <w:noProof/>
            <w:webHidden/>
          </w:rPr>
          <w:fldChar w:fldCharType="end"/>
        </w:r>
      </w:hyperlink>
    </w:p>
    <w:p w14:paraId="6FEBE870" w14:textId="3B06BB24"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05" w:history="1">
        <w:r w:rsidRPr="00CE3883">
          <w:rPr>
            <w:rStyle w:val="Hyperlink"/>
            <w:b/>
            <w:noProof/>
          </w:rPr>
          <w:t>5.1.2</w:t>
        </w:r>
        <w:r>
          <w:rPr>
            <w:rFonts w:asciiTheme="minorHAnsi" w:eastAsiaTheme="minorEastAsia" w:hAnsiTheme="minorHAnsi" w:cstheme="minorBidi"/>
            <w:i w:val="0"/>
            <w:noProof/>
            <w:kern w:val="0"/>
            <w:sz w:val="24"/>
            <w:szCs w:val="24"/>
            <w:lang w:val="en-US" w:eastAsia="en-US"/>
          </w:rPr>
          <w:tab/>
        </w:r>
        <w:r w:rsidRPr="00CE3883">
          <w:rPr>
            <w:rStyle w:val="Hyperlink"/>
            <w:noProof/>
          </w:rPr>
          <w:t>ROC Curve</w:t>
        </w:r>
        <w:r>
          <w:rPr>
            <w:noProof/>
            <w:webHidden/>
          </w:rPr>
          <w:tab/>
        </w:r>
        <w:r>
          <w:rPr>
            <w:noProof/>
            <w:webHidden/>
          </w:rPr>
          <w:fldChar w:fldCharType="begin"/>
        </w:r>
        <w:r>
          <w:rPr>
            <w:noProof/>
            <w:webHidden/>
          </w:rPr>
          <w:instrText xml:space="preserve"> PAGEREF _Toc527372205 \h </w:instrText>
        </w:r>
        <w:r>
          <w:rPr>
            <w:noProof/>
            <w:webHidden/>
          </w:rPr>
        </w:r>
        <w:r>
          <w:rPr>
            <w:noProof/>
            <w:webHidden/>
          </w:rPr>
          <w:fldChar w:fldCharType="separate"/>
        </w:r>
        <w:r>
          <w:rPr>
            <w:noProof/>
            <w:webHidden/>
          </w:rPr>
          <w:t>8</w:t>
        </w:r>
        <w:r>
          <w:rPr>
            <w:noProof/>
            <w:webHidden/>
          </w:rPr>
          <w:fldChar w:fldCharType="end"/>
        </w:r>
      </w:hyperlink>
    </w:p>
    <w:p w14:paraId="48411071" w14:textId="4C40D2F0"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06" w:history="1">
        <w:r w:rsidRPr="00CE3883">
          <w:rPr>
            <w:rStyle w:val="Hyperlink"/>
            <w:b/>
            <w:noProof/>
            <w:lang w:val="en-US"/>
          </w:rPr>
          <w:t>5.1.3</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IBM Watson Studio Model Evaluation</w:t>
        </w:r>
        <w:r>
          <w:rPr>
            <w:noProof/>
            <w:webHidden/>
          </w:rPr>
          <w:tab/>
        </w:r>
        <w:r>
          <w:rPr>
            <w:noProof/>
            <w:webHidden/>
          </w:rPr>
          <w:fldChar w:fldCharType="begin"/>
        </w:r>
        <w:r>
          <w:rPr>
            <w:noProof/>
            <w:webHidden/>
          </w:rPr>
          <w:instrText xml:space="preserve"> PAGEREF _Toc527372206 \h </w:instrText>
        </w:r>
        <w:r>
          <w:rPr>
            <w:noProof/>
            <w:webHidden/>
          </w:rPr>
        </w:r>
        <w:r>
          <w:rPr>
            <w:noProof/>
            <w:webHidden/>
          </w:rPr>
          <w:fldChar w:fldCharType="separate"/>
        </w:r>
        <w:r>
          <w:rPr>
            <w:noProof/>
            <w:webHidden/>
          </w:rPr>
          <w:t>8</w:t>
        </w:r>
        <w:r>
          <w:rPr>
            <w:noProof/>
            <w:webHidden/>
          </w:rPr>
          <w:fldChar w:fldCharType="end"/>
        </w:r>
      </w:hyperlink>
    </w:p>
    <w:p w14:paraId="03208D5B" w14:textId="4E9A86E6"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07" w:history="1">
        <w:r w:rsidRPr="00CE3883">
          <w:rPr>
            <w:rStyle w:val="Hyperlink"/>
            <w:noProof/>
            <w:lang w:val="en-US"/>
          </w:rPr>
          <w:t>5.2</w:t>
        </w:r>
        <w:r>
          <w:rPr>
            <w:rFonts w:asciiTheme="minorHAnsi" w:eastAsiaTheme="minorEastAsia" w:hAnsiTheme="minorHAnsi" w:cstheme="minorBidi"/>
            <w:noProof/>
            <w:kern w:val="0"/>
            <w:sz w:val="24"/>
            <w:szCs w:val="24"/>
            <w:lang w:val="en-US" w:eastAsia="en-US"/>
          </w:rPr>
          <w:tab/>
        </w:r>
        <w:r w:rsidRPr="00CE3883">
          <w:rPr>
            <w:rStyle w:val="Hyperlink"/>
            <w:noProof/>
            <w:lang w:val="en-US"/>
          </w:rPr>
          <w:t>DecisionTreeClassifier</w:t>
        </w:r>
        <w:r>
          <w:rPr>
            <w:noProof/>
            <w:webHidden/>
          </w:rPr>
          <w:tab/>
        </w:r>
        <w:r>
          <w:rPr>
            <w:noProof/>
            <w:webHidden/>
          </w:rPr>
          <w:fldChar w:fldCharType="begin"/>
        </w:r>
        <w:r>
          <w:rPr>
            <w:noProof/>
            <w:webHidden/>
          </w:rPr>
          <w:instrText xml:space="preserve"> PAGEREF _Toc527372207 \h </w:instrText>
        </w:r>
        <w:r>
          <w:rPr>
            <w:noProof/>
            <w:webHidden/>
          </w:rPr>
        </w:r>
        <w:r>
          <w:rPr>
            <w:noProof/>
            <w:webHidden/>
          </w:rPr>
          <w:fldChar w:fldCharType="separate"/>
        </w:r>
        <w:r>
          <w:rPr>
            <w:noProof/>
            <w:webHidden/>
          </w:rPr>
          <w:t>8</w:t>
        </w:r>
        <w:r>
          <w:rPr>
            <w:noProof/>
            <w:webHidden/>
          </w:rPr>
          <w:fldChar w:fldCharType="end"/>
        </w:r>
      </w:hyperlink>
    </w:p>
    <w:p w14:paraId="12DB886B" w14:textId="73975A3B"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08" w:history="1">
        <w:r w:rsidRPr="00CE3883">
          <w:rPr>
            <w:rStyle w:val="Hyperlink"/>
            <w:b/>
            <w:noProof/>
            <w:lang w:val="en-US"/>
          </w:rPr>
          <w:t>5.2.1</w:t>
        </w:r>
        <w:r>
          <w:rPr>
            <w:rFonts w:asciiTheme="minorHAnsi" w:eastAsiaTheme="minorEastAsia" w:hAnsiTheme="minorHAnsi" w:cstheme="minorBidi"/>
            <w:i w:val="0"/>
            <w:noProof/>
            <w:kern w:val="0"/>
            <w:sz w:val="24"/>
            <w:szCs w:val="24"/>
            <w:lang w:val="en-US" w:eastAsia="en-US"/>
          </w:rPr>
          <w:tab/>
        </w:r>
        <w:r w:rsidRPr="00CE3883">
          <w:rPr>
            <w:rStyle w:val="Hyperlink"/>
            <w:noProof/>
          </w:rPr>
          <w:t>Confusion Matrix E</w:t>
        </w:r>
        <w:r w:rsidRPr="00CE3883">
          <w:rPr>
            <w:rStyle w:val="Hyperlink"/>
            <w:noProof/>
          </w:rPr>
          <w:t>v</w:t>
        </w:r>
        <w:r w:rsidRPr="00CE3883">
          <w:rPr>
            <w:rStyle w:val="Hyperlink"/>
            <w:noProof/>
          </w:rPr>
          <w:t>aluation Metric</w:t>
        </w:r>
        <w:r w:rsidRPr="00CE3883">
          <w:rPr>
            <w:rStyle w:val="Hyperlink"/>
            <w:noProof/>
            <w:lang w:val="en-US"/>
          </w:rPr>
          <w:t>s</w:t>
        </w:r>
        <w:r>
          <w:rPr>
            <w:noProof/>
            <w:webHidden/>
          </w:rPr>
          <w:tab/>
        </w:r>
        <w:r>
          <w:rPr>
            <w:noProof/>
            <w:webHidden/>
          </w:rPr>
          <w:fldChar w:fldCharType="begin"/>
        </w:r>
        <w:r>
          <w:rPr>
            <w:noProof/>
            <w:webHidden/>
          </w:rPr>
          <w:instrText xml:space="preserve"> PAGEREF _Toc527372208 \h </w:instrText>
        </w:r>
        <w:r>
          <w:rPr>
            <w:noProof/>
            <w:webHidden/>
          </w:rPr>
        </w:r>
        <w:r>
          <w:rPr>
            <w:noProof/>
            <w:webHidden/>
          </w:rPr>
          <w:fldChar w:fldCharType="separate"/>
        </w:r>
        <w:r>
          <w:rPr>
            <w:noProof/>
            <w:webHidden/>
          </w:rPr>
          <w:t>8</w:t>
        </w:r>
        <w:r>
          <w:rPr>
            <w:noProof/>
            <w:webHidden/>
          </w:rPr>
          <w:fldChar w:fldCharType="end"/>
        </w:r>
      </w:hyperlink>
    </w:p>
    <w:p w14:paraId="0B0D38BC" w14:textId="44A7EF08"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09" w:history="1">
        <w:r w:rsidRPr="00CE3883">
          <w:rPr>
            <w:rStyle w:val="Hyperlink"/>
            <w:b/>
            <w:noProof/>
            <w:lang w:val="en-US"/>
          </w:rPr>
          <w:t>5.2.2</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ROC Curve</w:t>
        </w:r>
        <w:r>
          <w:rPr>
            <w:noProof/>
            <w:webHidden/>
          </w:rPr>
          <w:tab/>
        </w:r>
        <w:r>
          <w:rPr>
            <w:noProof/>
            <w:webHidden/>
          </w:rPr>
          <w:fldChar w:fldCharType="begin"/>
        </w:r>
        <w:r>
          <w:rPr>
            <w:noProof/>
            <w:webHidden/>
          </w:rPr>
          <w:instrText xml:space="preserve"> PAGEREF _Toc527372209 \h </w:instrText>
        </w:r>
        <w:r>
          <w:rPr>
            <w:noProof/>
            <w:webHidden/>
          </w:rPr>
        </w:r>
        <w:r>
          <w:rPr>
            <w:noProof/>
            <w:webHidden/>
          </w:rPr>
          <w:fldChar w:fldCharType="separate"/>
        </w:r>
        <w:r>
          <w:rPr>
            <w:noProof/>
            <w:webHidden/>
          </w:rPr>
          <w:t>9</w:t>
        </w:r>
        <w:r>
          <w:rPr>
            <w:noProof/>
            <w:webHidden/>
          </w:rPr>
          <w:fldChar w:fldCharType="end"/>
        </w:r>
      </w:hyperlink>
    </w:p>
    <w:p w14:paraId="15462FD5" w14:textId="64DE71DC"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10" w:history="1">
        <w:r w:rsidRPr="00CE3883">
          <w:rPr>
            <w:rStyle w:val="Hyperlink"/>
            <w:noProof/>
            <w:lang w:val="en-US"/>
          </w:rPr>
          <w:t>5.3</w:t>
        </w:r>
        <w:r>
          <w:rPr>
            <w:rFonts w:asciiTheme="minorHAnsi" w:eastAsiaTheme="minorEastAsia" w:hAnsiTheme="minorHAnsi" w:cstheme="minorBidi"/>
            <w:noProof/>
            <w:kern w:val="0"/>
            <w:sz w:val="24"/>
            <w:szCs w:val="24"/>
            <w:lang w:val="en-US" w:eastAsia="en-US"/>
          </w:rPr>
          <w:tab/>
        </w:r>
        <w:r w:rsidRPr="00CE3883">
          <w:rPr>
            <w:rStyle w:val="Hyperlink"/>
            <w:noProof/>
            <w:lang w:val="en-US"/>
          </w:rPr>
          <w:t>RandomForestClassifier</w:t>
        </w:r>
        <w:r>
          <w:rPr>
            <w:noProof/>
            <w:webHidden/>
          </w:rPr>
          <w:tab/>
        </w:r>
        <w:r>
          <w:rPr>
            <w:noProof/>
            <w:webHidden/>
          </w:rPr>
          <w:fldChar w:fldCharType="begin"/>
        </w:r>
        <w:r>
          <w:rPr>
            <w:noProof/>
            <w:webHidden/>
          </w:rPr>
          <w:instrText xml:space="preserve"> PAGEREF _Toc527372210 \h </w:instrText>
        </w:r>
        <w:r>
          <w:rPr>
            <w:noProof/>
            <w:webHidden/>
          </w:rPr>
        </w:r>
        <w:r>
          <w:rPr>
            <w:noProof/>
            <w:webHidden/>
          </w:rPr>
          <w:fldChar w:fldCharType="separate"/>
        </w:r>
        <w:r>
          <w:rPr>
            <w:noProof/>
            <w:webHidden/>
          </w:rPr>
          <w:t>9</w:t>
        </w:r>
        <w:r>
          <w:rPr>
            <w:noProof/>
            <w:webHidden/>
          </w:rPr>
          <w:fldChar w:fldCharType="end"/>
        </w:r>
      </w:hyperlink>
    </w:p>
    <w:p w14:paraId="40A5C64F" w14:textId="01E92383"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1" w:history="1">
        <w:r w:rsidRPr="00CE3883">
          <w:rPr>
            <w:rStyle w:val="Hyperlink"/>
            <w:b/>
            <w:noProof/>
            <w:lang w:val="en-US"/>
          </w:rPr>
          <w:t>5.3.1</w:t>
        </w:r>
        <w:r>
          <w:rPr>
            <w:rFonts w:asciiTheme="minorHAnsi" w:eastAsiaTheme="minorEastAsia" w:hAnsiTheme="minorHAnsi" w:cstheme="minorBidi"/>
            <w:i w:val="0"/>
            <w:noProof/>
            <w:kern w:val="0"/>
            <w:sz w:val="24"/>
            <w:szCs w:val="24"/>
            <w:lang w:val="en-US" w:eastAsia="en-US"/>
          </w:rPr>
          <w:tab/>
        </w:r>
        <w:r w:rsidRPr="00CE3883">
          <w:rPr>
            <w:rStyle w:val="Hyperlink"/>
            <w:noProof/>
          </w:rPr>
          <w:t>Confusion Matrix Evaluation Metric</w:t>
        </w:r>
        <w:r w:rsidRPr="00CE3883">
          <w:rPr>
            <w:rStyle w:val="Hyperlink"/>
            <w:noProof/>
            <w:lang w:val="en-US"/>
          </w:rPr>
          <w:t>s</w:t>
        </w:r>
        <w:r>
          <w:rPr>
            <w:noProof/>
            <w:webHidden/>
          </w:rPr>
          <w:tab/>
        </w:r>
        <w:r>
          <w:rPr>
            <w:noProof/>
            <w:webHidden/>
          </w:rPr>
          <w:fldChar w:fldCharType="begin"/>
        </w:r>
        <w:r>
          <w:rPr>
            <w:noProof/>
            <w:webHidden/>
          </w:rPr>
          <w:instrText xml:space="preserve"> PAGEREF _Toc527372211 \h </w:instrText>
        </w:r>
        <w:r>
          <w:rPr>
            <w:noProof/>
            <w:webHidden/>
          </w:rPr>
        </w:r>
        <w:r>
          <w:rPr>
            <w:noProof/>
            <w:webHidden/>
          </w:rPr>
          <w:fldChar w:fldCharType="separate"/>
        </w:r>
        <w:r>
          <w:rPr>
            <w:noProof/>
            <w:webHidden/>
          </w:rPr>
          <w:t>9</w:t>
        </w:r>
        <w:r>
          <w:rPr>
            <w:noProof/>
            <w:webHidden/>
          </w:rPr>
          <w:fldChar w:fldCharType="end"/>
        </w:r>
      </w:hyperlink>
    </w:p>
    <w:p w14:paraId="32B5ACED" w14:textId="7EAFF48D"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2" w:history="1">
        <w:r w:rsidRPr="00CE3883">
          <w:rPr>
            <w:rStyle w:val="Hyperlink"/>
            <w:b/>
            <w:noProof/>
            <w:lang w:val="en-US"/>
          </w:rPr>
          <w:t>5.3.2</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ROC Curve</w:t>
        </w:r>
        <w:r>
          <w:rPr>
            <w:noProof/>
            <w:webHidden/>
          </w:rPr>
          <w:tab/>
        </w:r>
        <w:r>
          <w:rPr>
            <w:noProof/>
            <w:webHidden/>
          </w:rPr>
          <w:fldChar w:fldCharType="begin"/>
        </w:r>
        <w:r>
          <w:rPr>
            <w:noProof/>
            <w:webHidden/>
          </w:rPr>
          <w:instrText xml:space="preserve"> PAGEREF _Toc527372212 \h </w:instrText>
        </w:r>
        <w:r>
          <w:rPr>
            <w:noProof/>
            <w:webHidden/>
          </w:rPr>
        </w:r>
        <w:r>
          <w:rPr>
            <w:noProof/>
            <w:webHidden/>
          </w:rPr>
          <w:fldChar w:fldCharType="separate"/>
        </w:r>
        <w:r>
          <w:rPr>
            <w:noProof/>
            <w:webHidden/>
          </w:rPr>
          <w:t>9</w:t>
        </w:r>
        <w:r>
          <w:rPr>
            <w:noProof/>
            <w:webHidden/>
          </w:rPr>
          <w:fldChar w:fldCharType="end"/>
        </w:r>
      </w:hyperlink>
    </w:p>
    <w:p w14:paraId="7EB7CCF8" w14:textId="3D4FA862"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3" w:history="1">
        <w:r w:rsidRPr="00CE3883">
          <w:rPr>
            <w:rStyle w:val="Hyperlink"/>
            <w:b/>
            <w:noProof/>
            <w:lang w:val="en-US"/>
          </w:rPr>
          <w:t>5.3.3</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IBM Watson Studio Model Evaluation</w:t>
        </w:r>
        <w:r>
          <w:rPr>
            <w:noProof/>
            <w:webHidden/>
          </w:rPr>
          <w:tab/>
        </w:r>
        <w:r>
          <w:rPr>
            <w:noProof/>
            <w:webHidden/>
          </w:rPr>
          <w:fldChar w:fldCharType="begin"/>
        </w:r>
        <w:r>
          <w:rPr>
            <w:noProof/>
            <w:webHidden/>
          </w:rPr>
          <w:instrText xml:space="preserve"> PAGEREF _Toc527372213 \h </w:instrText>
        </w:r>
        <w:r>
          <w:rPr>
            <w:noProof/>
            <w:webHidden/>
          </w:rPr>
        </w:r>
        <w:r>
          <w:rPr>
            <w:noProof/>
            <w:webHidden/>
          </w:rPr>
          <w:fldChar w:fldCharType="separate"/>
        </w:r>
        <w:r>
          <w:rPr>
            <w:noProof/>
            <w:webHidden/>
          </w:rPr>
          <w:t>9</w:t>
        </w:r>
        <w:r>
          <w:rPr>
            <w:noProof/>
            <w:webHidden/>
          </w:rPr>
          <w:fldChar w:fldCharType="end"/>
        </w:r>
      </w:hyperlink>
    </w:p>
    <w:p w14:paraId="6C3F543B" w14:textId="1EA4AB57"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14" w:history="1">
        <w:r w:rsidRPr="00CE3883">
          <w:rPr>
            <w:rStyle w:val="Hyperlink"/>
            <w:noProof/>
            <w:lang w:val="en-US"/>
          </w:rPr>
          <w:t>5.4</w:t>
        </w:r>
        <w:r>
          <w:rPr>
            <w:rFonts w:asciiTheme="minorHAnsi" w:eastAsiaTheme="minorEastAsia" w:hAnsiTheme="minorHAnsi" w:cstheme="minorBidi"/>
            <w:noProof/>
            <w:kern w:val="0"/>
            <w:sz w:val="24"/>
            <w:szCs w:val="24"/>
            <w:lang w:val="en-US" w:eastAsia="en-US"/>
          </w:rPr>
          <w:tab/>
        </w:r>
        <w:r w:rsidRPr="00CE3883">
          <w:rPr>
            <w:rStyle w:val="Hyperlink"/>
            <w:noProof/>
            <w:lang w:val="en-US"/>
          </w:rPr>
          <w:t>GradientBoostingClassifier</w:t>
        </w:r>
        <w:r>
          <w:rPr>
            <w:noProof/>
            <w:webHidden/>
          </w:rPr>
          <w:tab/>
        </w:r>
        <w:r>
          <w:rPr>
            <w:noProof/>
            <w:webHidden/>
          </w:rPr>
          <w:fldChar w:fldCharType="begin"/>
        </w:r>
        <w:r>
          <w:rPr>
            <w:noProof/>
            <w:webHidden/>
          </w:rPr>
          <w:instrText xml:space="preserve"> PAGEREF _Toc527372214 \h </w:instrText>
        </w:r>
        <w:r>
          <w:rPr>
            <w:noProof/>
            <w:webHidden/>
          </w:rPr>
        </w:r>
        <w:r>
          <w:rPr>
            <w:noProof/>
            <w:webHidden/>
          </w:rPr>
          <w:fldChar w:fldCharType="separate"/>
        </w:r>
        <w:r>
          <w:rPr>
            <w:noProof/>
            <w:webHidden/>
          </w:rPr>
          <w:t>9</w:t>
        </w:r>
        <w:r>
          <w:rPr>
            <w:noProof/>
            <w:webHidden/>
          </w:rPr>
          <w:fldChar w:fldCharType="end"/>
        </w:r>
      </w:hyperlink>
    </w:p>
    <w:p w14:paraId="548F4B4D" w14:textId="74F7526C"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5" w:history="1">
        <w:r w:rsidRPr="00CE3883">
          <w:rPr>
            <w:rStyle w:val="Hyperlink"/>
            <w:b/>
            <w:noProof/>
          </w:rPr>
          <w:t>5.4.1</w:t>
        </w:r>
        <w:r>
          <w:rPr>
            <w:rFonts w:asciiTheme="minorHAnsi" w:eastAsiaTheme="minorEastAsia" w:hAnsiTheme="minorHAnsi" w:cstheme="minorBidi"/>
            <w:i w:val="0"/>
            <w:noProof/>
            <w:kern w:val="0"/>
            <w:sz w:val="24"/>
            <w:szCs w:val="24"/>
            <w:lang w:val="en-US" w:eastAsia="en-US"/>
          </w:rPr>
          <w:tab/>
        </w:r>
        <w:r w:rsidRPr="00CE3883">
          <w:rPr>
            <w:rStyle w:val="Hyperlink"/>
            <w:noProof/>
          </w:rPr>
          <w:t>Confusion Matrix Evaluation Metrics</w:t>
        </w:r>
        <w:r>
          <w:rPr>
            <w:noProof/>
            <w:webHidden/>
          </w:rPr>
          <w:tab/>
        </w:r>
        <w:r>
          <w:rPr>
            <w:noProof/>
            <w:webHidden/>
          </w:rPr>
          <w:fldChar w:fldCharType="begin"/>
        </w:r>
        <w:r>
          <w:rPr>
            <w:noProof/>
            <w:webHidden/>
          </w:rPr>
          <w:instrText xml:space="preserve"> PAGEREF _Toc527372215 \h </w:instrText>
        </w:r>
        <w:r>
          <w:rPr>
            <w:noProof/>
            <w:webHidden/>
          </w:rPr>
        </w:r>
        <w:r>
          <w:rPr>
            <w:noProof/>
            <w:webHidden/>
          </w:rPr>
          <w:fldChar w:fldCharType="separate"/>
        </w:r>
        <w:r>
          <w:rPr>
            <w:noProof/>
            <w:webHidden/>
          </w:rPr>
          <w:t>9</w:t>
        </w:r>
        <w:r>
          <w:rPr>
            <w:noProof/>
            <w:webHidden/>
          </w:rPr>
          <w:fldChar w:fldCharType="end"/>
        </w:r>
      </w:hyperlink>
    </w:p>
    <w:p w14:paraId="1848AA28" w14:textId="34C52A76"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6" w:history="1">
        <w:r w:rsidRPr="00CE3883">
          <w:rPr>
            <w:rStyle w:val="Hyperlink"/>
            <w:b/>
            <w:noProof/>
            <w:lang w:val="en-US"/>
          </w:rPr>
          <w:t>5.4.2</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ROC Curve</w:t>
        </w:r>
        <w:r>
          <w:rPr>
            <w:noProof/>
            <w:webHidden/>
          </w:rPr>
          <w:tab/>
        </w:r>
        <w:r>
          <w:rPr>
            <w:noProof/>
            <w:webHidden/>
          </w:rPr>
          <w:fldChar w:fldCharType="begin"/>
        </w:r>
        <w:r>
          <w:rPr>
            <w:noProof/>
            <w:webHidden/>
          </w:rPr>
          <w:instrText xml:space="preserve"> PAGEREF _Toc527372216 \h </w:instrText>
        </w:r>
        <w:r>
          <w:rPr>
            <w:noProof/>
            <w:webHidden/>
          </w:rPr>
        </w:r>
        <w:r>
          <w:rPr>
            <w:noProof/>
            <w:webHidden/>
          </w:rPr>
          <w:fldChar w:fldCharType="separate"/>
        </w:r>
        <w:r>
          <w:rPr>
            <w:noProof/>
            <w:webHidden/>
          </w:rPr>
          <w:t>10</w:t>
        </w:r>
        <w:r>
          <w:rPr>
            <w:noProof/>
            <w:webHidden/>
          </w:rPr>
          <w:fldChar w:fldCharType="end"/>
        </w:r>
      </w:hyperlink>
    </w:p>
    <w:p w14:paraId="36B48A90" w14:textId="22C100B0"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7" w:history="1">
        <w:r w:rsidRPr="00CE3883">
          <w:rPr>
            <w:rStyle w:val="Hyperlink"/>
            <w:b/>
            <w:noProof/>
            <w:lang w:val="en-US"/>
          </w:rPr>
          <w:t>5.4.3</w:t>
        </w:r>
        <w:r>
          <w:rPr>
            <w:rFonts w:asciiTheme="minorHAnsi" w:eastAsiaTheme="minorEastAsia" w:hAnsiTheme="minorHAnsi" w:cstheme="minorBidi"/>
            <w:i w:val="0"/>
            <w:noProof/>
            <w:kern w:val="0"/>
            <w:sz w:val="24"/>
            <w:szCs w:val="24"/>
            <w:lang w:val="en-US" w:eastAsia="en-US"/>
          </w:rPr>
          <w:tab/>
        </w:r>
        <w:r w:rsidRPr="00CE3883">
          <w:rPr>
            <w:rStyle w:val="Hyperlink"/>
            <w:noProof/>
            <w:lang w:val="en-US"/>
          </w:rPr>
          <w:t>IBM Watson Studio Model Evaluation</w:t>
        </w:r>
        <w:r>
          <w:rPr>
            <w:noProof/>
            <w:webHidden/>
          </w:rPr>
          <w:tab/>
        </w:r>
        <w:r>
          <w:rPr>
            <w:noProof/>
            <w:webHidden/>
          </w:rPr>
          <w:fldChar w:fldCharType="begin"/>
        </w:r>
        <w:r>
          <w:rPr>
            <w:noProof/>
            <w:webHidden/>
          </w:rPr>
          <w:instrText xml:space="preserve"> PAGEREF _Toc527372217 \h </w:instrText>
        </w:r>
        <w:r>
          <w:rPr>
            <w:noProof/>
            <w:webHidden/>
          </w:rPr>
        </w:r>
        <w:r>
          <w:rPr>
            <w:noProof/>
            <w:webHidden/>
          </w:rPr>
          <w:fldChar w:fldCharType="separate"/>
        </w:r>
        <w:r>
          <w:rPr>
            <w:noProof/>
            <w:webHidden/>
          </w:rPr>
          <w:t>10</w:t>
        </w:r>
        <w:r>
          <w:rPr>
            <w:noProof/>
            <w:webHidden/>
          </w:rPr>
          <w:fldChar w:fldCharType="end"/>
        </w:r>
      </w:hyperlink>
    </w:p>
    <w:p w14:paraId="47347B79" w14:textId="107D79FA" w:rsidR="00C23E8D" w:rsidRDefault="00C23E8D">
      <w:pPr>
        <w:pStyle w:val="TOC2"/>
        <w:tabs>
          <w:tab w:val="left" w:pos="800"/>
        </w:tabs>
        <w:rPr>
          <w:rFonts w:asciiTheme="minorHAnsi" w:eastAsiaTheme="minorEastAsia" w:hAnsiTheme="minorHAnsi" w:cstheme="minorBidi"/>
          <w:noProof/>
          <w:kern w:val="0"/>
          <w:sz w:val="24"/>
          <w:szCs w:val="24"/>
          <w:lang w:val="en-US" w:eastAsia="en-US"/>
        </w:rPr>
      </w:pPr>
      <w:hyperlink w:anchor="_Toc527372218" w:history="1">
        <w:r w:rsidRPr="00CE3883">
          <w:rPr>
            <w:rStyle w:val="Hyperlink"/>
            <w:noProof/>
          </w:rPr>
          <w:t>5.5</w:t>
        </w:r>
        <w:r>
          <w:rPr>
            <w:rFonts w:asciiTheme="minorHAnsi" w:eastAsiaTheme="minorEastAsia" w:hAnsiTheme="minorHAnsi" w:cstheme="minorBidi"/>
            <w:noProof/>
            <w:kern w:val="0"/>
            <w:sz w:val="24"/>
            <w:szCs w:val="24"/>
            <w:lang w:val="en-US" w:eastAsia="en-US"/>
          </w:rPr>
          <w:tab/>
        </w:r>
        <w:r w:rsidRPr="00CE3883">
          <w:rPr>
            <w:rStyle w:val="Hyperlink"/>
            <w:noProof/>
          </w:rPr>
          <w:t>KNeighbors</w:t>
        </w:r>
        <w:r>
          <w:rPr>
            <w:noProof/>
            <w:webHidden/>
          </w:rPr>
          <w:tab/>
        </w:r>
        <w:r>
          <w:rPr>
            <w:noProof/>
            <w:webHidden/>
          </w:rPr>
          <w:fldChar w:fldCharType="begin"/>
        </w:r>
        <w:r>
          <w:rPr>
            <w:noProof/>
            <w:webHidden/>
          </w:rPr>
          <w:instrText xml:space="preserve"> PAGEREF _Toc527372218 \h </w:instrText>
        </w:r>
        <w:r>
          <w:rPr>
            <w:noProof/>
            <w:webHidden/>
          </w:rPr>
        </w:r>
        <w:r>
          <w:rPr>
            <w:noProof/>
            <w:webHidden/>
          </w:rPr>
          <w:fldChar w:fldCharType="separate"/>
        </w:r>
        <w:r>
          <w:rPr>
            <w:noProof/>
            <w:webHidden/>
          </w:rPr>
          <w:t>10</w:t>
        </w:r>
        <w:r>
          <w:rPr>
            <w:noProof/>
            <w:webHidden/>
          </w:rPr>
          <w:fldChar w:fldCharType="end"/>
        </w:r>
      </w:hyperlink>
    </w:p>
    <w:p w14:paraId="43719D89" w14:textId="5455CD38"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19" w:history="1">
        <w:r w:rsidRPr="00CE3883">
          <w:rPr>
            <w:rStyle w:val="Hyperlink"/>
            <w:b/>
            <w:noProof/>
          </w:rPr>
          <w:t>5.5.1</w:t>
        </w:r>
        <w:r>
          <w:rPr>
            <w:rFonts w:asciiTheme="minorHAnsi" w:eastAsiaTheme="minorEastAsia" w:hAnsiTheme="minorHAnsi" w:cstheme="minorBidi"/>
            <w:i w:val="0"/>
            <w:noProof/>
            <w:kern w:val="0"/>
            <w:sz w:val="24"/>
            <w:szCs w:val="24"/>
            <w:lang w:val="en-US" w:eastAsia="en-US"/>
          </w:rPr>
          <w:tab/>
        </w:r>
        <w:r w:rsidRPr="00CE3883">
          <w:rPr>
            <w:rStyle w:val="Hyperlink"/>
            <w:noProof/>
          </w:rPr>
          <w:t>Confusion Matrix Evaluation Metrics</w:t>
        </w:r>
        <w:r>
          <w:rPr>
            <w:noProof/>
            <w:webHidden/>
          </w:rPr>
          <w:tab/>
        </w:r>
        <w:r>
          <w:rPr>
            <w:noProof/>
            <w:webHidden/>
          </w:rPr>
          <w:fldChar w:fldCharType="begin"/>
        </w:r>
        <w:r>
          <w:rPr>
            <w:noProof/>
            <w:webHidden/>
          </w:rPr>
          <w:instrText xml:space="preserve"> PAGEREF _Toc527372219 \h </w:instrText>
        </w:r>
        <w:r>
          <w:rPr>
            <w:noProof/>
            <w:webHidden/>
          </w:rPr>
        </w:r>
        <w:r>
          <w:rPr>
            <w:noProof/>
            <w:webHidden/>
          </w:rPr>
          <w:fldChar w:fldCharType="separate"/>
        </w:r>
        <w:r>
          <w:rPr>
            <w:noProof/>
            <w:webHidden/>
          </w:rPr>
          <w:t>10</w:t>
        </w:r>
        <w:r>
          <w:rPr>
            <w:noProof/>
            <w:webHidden/>
          </w:rPr>
          <w:fldChar w:fldCharType="end"/>
        </w:r>
      </w:hyperlink>
    </w:p>
    <w:p w14:paraId="78B55CAB" w14:textId="68055893" w:rsidR="00C23E8D" w:rsidRDefault="00C23E8D">
      <w:pPr>
        <w:pStyle w:val="TOC3"/>
        <w:tabs>
          <w:tab w:val="left" w:pos="1000"/>
        </w:tabs>
        <w:rPr>
          <w:rFonts w:asciiTheme="minorHAnsi" w:eastAsiaTheme="minorEastAsia" w:hAnsiTheme="minorHAnsi" w:cstheme="minorBidi"/>
          <w:i w:val="0"/>
          <w:noProof/>
          <w:kern w:val="0"/>
          <w:sz w:val="24"/>
          <w:szCs w:val="24"/>
          <w:lang w:val="en-US" w:eastAsia="en-US"/>
        </w:rPr>
      </w:pPr>
      <w:hyperlink w:anchor="_Toc527372220" w:history="1">
        <w:r w:rsidRPr="00CE3883">
          <w:rPr>
            <w:rStyle w:val="Hyperlink"/>
            <w:b/>
            <w:noProof/>
          </w:rPr>
          <w:t>5.5.2</w:t>
        </w:r>
        <w:r>
          <w:rPr>
            <w:rFonts w:asciiTheme="minorHAnsi" w:eastAsiaTheme="minorEastAsia" w:hAnsiTheme="minorHAnsi" w:cstheme="minorBidi"/>
            <w:i w:val="0"/>
            <w:noProof/>
            <w:kern w:val="0"/>
            <w:sz w:val="24"/>
            <w:szCs w:val="24"/>
            <w:lang w:val="en-US" w:eastAsia="en-US"/>
          </w:rPr>
          <w:tab/>
        </w:r>
        <w:r w:rsidRPr="00CE3883">
          <w:rPr>
            <w:rStyle w:val="Hyperlink"/>
            <w:noProof/>
          </w:rPr>
          <w:t>ROC Curve</w:t>
        </w:r>
        <w:r>
          <w:rPr>
            <w:noProof/>
            <w:webHidden/>
          </w:rPr>
          <w:tab/>
        </w:r>
        <w:r>
          <w:rPr>
            <w:noProof/>
            <w:webHidden/>
          </w:rPr>
          <w:fldChar w:fldCharType="begin"/>
        </w:r>
        <w:r>
          <w:rPr>
            <w:noProof/>
            <w:webHidden/>
          </w:rPr>
          <w:instrText xml:space="preserve"> PAGEREF _Toc527372220 \h </w:instrText>
        </w:r>
        <w:r>
          <w:rPr>
            <w:noProof/>
            <w:webHidden/>
          </w:rPr>
        </w:r>
        <w:r>
          <w:rPr>
            <w:noProof/>
            <w:webHidden/>
          </w:rPr>
          <w:fldChar w:fldCharType="separate"/>
        </w:r>
        <w:r>
          <w:rPr>
            <w:noProof/>
            <w:webHidden/>
          </w:rPr>
          <w:t>10</w:t>
        </w:r>
        <w:r>
          <w:rPr>
            <w:noProof/>
            <w:webHidden/>
          </w:rPr>
          <w:fldChar w:fldCharType="end"/>
        </w:r>
      </w:hyperlink>
    </w:p>
    <w:p w14:paraId="60B10C66" w14:textId="7F07D6DF"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221" w:history="1">
        <w:r w:rsidRPr="00CE3883">
          <w:rPr>
            <w:rStyle w:val="Hyperlink"/>
            <w:noProof/>
          </w:rPr>
          <w:t>6</w:t>
        </w:r>
        <w:r>
          <w:rPr>
            <w:rFonts w:asciiTheme="minorHAnsi" w:eastAsiaTheme="minorEastAsia" w:hAnsiTheme="minorHAnsi" w:cstheme="minorBidi"/>
            <w:noProof/>
            <w:kern w:val="0"/>
            <w:sz w:val="24"/>
            <w:szCs w:val="24"/>
            <w:lang w:val="en-US" w:eastAsia="en-US"/>
          </w:rPr>
          <w:tab/>
        </w:r>
        <w:r w:rsidRPr="00CE3883">
          <w:rPr>
            <w:rStyle w:val="Hyperlink"/>
            <w:noProof/>
          </w:rPr>
          <w:t>Evaluate the Mo</w:t>
        </w:r>
        <w:r w:rsidRPr="00CE3883">
          <w:rPr>
            <w:rStyle w:val="Hyperlink"/>
            <w:noProof/>
          </w:rPr>
          <w:t>d</w:t>
        </w:r>
        <w:r w:rsidRPr="00CE3883">
          <w:rPr>
            <w:rStyle w:val="Hyperlink"/>
            <w:noProof/>
          </w:rPr>
          <w:t>el</w:t>
        </w:r>
        <w:r>
          <w:rPr>
            <w:noProof/>
            <w:webHidden/>
          </w:rPr>
          <w:tab/>
        </w:r>
        <w:r>
          <w:rPr>
            <w:noProof/>
            <w:webHidden/>
          </w:rPr>
          <w:fldChar w:fldCharType="begin"/>
        </w:r>
        <w:r>
          <w:rPr>
            <w:noProof/>
            <w:webHidden/>
          </w:rPr>
          <w:instrText xml:space="preserve"> PAGEREF _Toc527372221 \h </w:instrText>
        </w:r>
        <w:r>
          <w:rPr>
            <w:noProof/>
            <w:webHidden/>
          </w:rPr>
        </w:r>
        <w:r>
          <w:rPr>
            <w:noProof/>
            <w:webHidden/>
          </w:rPr>
          <w:fldChar w:fldCharType="separate"/>
        </w:r>
        <w:r>
          <w:rPr>
            <w:noProof/>
            <w:webHidden/>
          </w:rPr>
          <w:t>11</w:t>
        </w:r>
        <w:r>
          <w:rPr>
            <w:noProof/>
            <w:webHidden/>
          </w:rPr>
          <w:fldChar w:fldCharType="end"/>
        </w:r>
      </w:hyperlink>
    </w:p>
    <w:p w14:paraId="03357DB3" w14:textId="4BF7010B" w:rsidR="00C23E8D" w:rsidRDefault="00C23E8D">
      <w:pPr>
        <w:pStyle w:val="TOC1"/>
        <w:tabs>
          <w:tab w:val="left" w:pos="400"/>
        </w:tabs>
        <w:rPr>
          <w:rFonts w:asciiTheme="minorHAnsi" w:eastAsiaTheme="minorEastAsia" w:hAnsiTheme="minorHAnsi" w:cstheme="minorBidi"/>
          <w:noProof/>
          <w:kern w:val="0"/>
          <w:sz w:val="24"/>
          <w:szCs w:val="24"/>
          <w:lang w:val="en-US" w:eastAsia="en-US"/>
        </w:rPr>
      </w:pPr>
      <w:hyperlink w:anchor="_Toc527372222" w:history="1">
        <w:r w:rsidRPr="00CE3883">
          <w:rPr>
            <w:rStyle w:val="Hyperlink"/>
            <w:noProof/>
          </w:rPr>
          <w:t>7</w:t>
        </w:r>
        <w:r>
          <w:rPr>
            <w:rFonts w:asciiTheme="minorHAnsi" w:eastAsiaTheme="minorEastAsia" w:hAnsiTheme="minorHAnsi" w:cstheme="minorBidi"/>
            <w:noProof/>
            <w:kern w:val="0"/>
            <w:sz w:val="24"/>
            <w:szCs w:val="24"/>
            <w:lang w:val="en-US" w:eastAsia="en-US"/>
          </w:rPr>
          <w:tab/>
        </w:r>
        <w:r w:rsidRPr="00CE3883">
          <w:rPr>
            <w:rStyle w:val="Hyperlink"/>
            <w:noProof/>
          </w:rPr>
          <w:t>Answer the Problem</w:t>
        </w:r>
        <w:r>
          <w:rPr>
            <w:noProof/>
            <w:webHidden/>
          </w:rPr>
          <w:tab/>
        </w:r>
        <w:r>
          <w:rPr>
            <w:noProof/>
            <w:webHidden/>
          </w:rPr>
          <w:fldChar w:fldCharType="begin"/>
        </w:r>
        <w:r>
          <w:rPr>
            <w:noProof/>
            <w:webHidden/>
          </w:rPr>
          <w:instrText xml:space="preserve"> PAGEREF _Toc527372222 \h </w:instrText>
        </w:r>
        <w:r>
          <w:rPr>
            <w:noProof/>
            <w:webHidden/>
          </w:rPr>
        </w:r>
        <w:r>
          <w:rPr>
            <w:noProof/>
            <w:webHidden/>
          </w:rPr>
          <w:fldChar w:fldCharType="separate"/>
        </w:r>
        <w:r>
          <w:rPr>
            <w:noProof/>
            <w:webHidden/>
          </w:rPr>
          <w:t>12</w:t>
        </w:r>
        <w:r>
          <w:rPr>
            <w:noProof/>
            <w:webHidden/>
          </w:rPr>
          <w:fldChar w:fldCharType="end"/>
        </w:r>
      </w:hyperlink>
    </w:p>
    <w:p w14:paraId="5A600C9E" w14:textId="67C95143" w:rsidR="00BB5F7E" w:rsidRDefault="00BB5F7E" w:rsidP="00BB5F7E">
      <w:pPr>
        <w:pStyle w:val="Heading1"/>
      </w:pPr>
      <w:r>
        <w:lastRenderedPageBreak/>
        <w:fldChar w:fldCharType="end"/>
      </w:r>
      <w:bookmarkStart w:id="0" w:name="_Toc527372192"/>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7DEE6C10" w:rsidR="00BB5F7E" w:rsidRDefault="00BB5F7E" w:rsidP="00BB5F7E">
      <w:r>
        <w:t xml:space="preserve">Getting people who have a demonstrated </w:t>
      </w:r>
      <w:r w:rsidR="00D3586C">
        <w:t xml:space="preserve">a </w:t>
      </w:r>
      <w:r>
        <w:t xml:space="preserve">propensity of ignoring their debts to pay is the key to success when purchasing </w:t>
      </w:r>
      <w:r w:rsidR="002B6FD8">
        <w:t xml:space="preserve">portfolio </w:t>
      </w:r>
      <w:r>
        <w:t>s of debt. How then do we do this? It is our belief that people in this position would like a way out. Either to just have the load of the debt off their shoulders, or to get the</w:t>
      </w:r>
      <w:r w:rsidR="00D3586C">
        <w:t>ir</w:t>
      </w:r>
      <w:r>
        <w:t xml:space="preserv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55967AD1" w:rsidR="00152BF4" w:rsidRDefault="00D3586C" w:rsidP="00152BF4">
      <w:pPr>
        <w:pStyle w:val="DefaultText"/>
        <w:numPr>
          <w:ilvl w:val="0"/>
          <w:numId w:val="14"/>
        </w:numPr>
      </w:pPr>
      <w:r>
        <w:t>Pass a b</w:t>
      </w:r>
      <w:r w:rsidR="00152BF4">
        <w:t>ankruptcy check</w:t>
      </w:r>
    </w:p>
    <w:p w14:paraId="2E4F8363" w14:textId="0F88A42D" w:rsidR="00152BF4" w:rsidRDefault="00D3586C" w:rsidP="00152BF4">
      <w:pPr>
        <w:pStyle w:val="DefaultText"/>
        <w:numPr>
          <w:ilvl w:val="0"/>
          <w:numId w:val="14"/>
        </w:numPr>
      </w:pPr>
      <w:r>
        <w:t xml:space="preserve">Lives in the </w:t>
      </w:r>
      <w:r w:rsidR="00152BF4">
        <w:t>Denver metro local</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Pr>
        <w:rPr>
          <w:rFonts w:ascii="Times New Roman" w:eastAsia="Times New Roman" w:hAnsi="Times New Roman"/>
          <w:kern w:val="0"/>
          <w:sz w:val="24"/>
          <w:lang w:val="en-US"/>
        </w:rPr>
      </w:pPr>
    </w:p>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rPr>
          <w:lang w:val="en-US"/>
        </w:rPr>
        <w:t>Likelihood of someone repaying their debt</w:t>
      </w:r>
      <w:r w:rsidR="00BF3D6B">
        <w:rPr>
          <w:lang w:val="en-US"/>
        </w:rPr>
        <w:t>?</w:t>
      </w:r>
    </w:p>
    <w:p w14:paraId="3A68251F" w14:textId="4864D979" w:rsidR="00FC5395" w:rsidRDefault="00FC5395" w:rsidP="00BB5F7E"/>
    <w:p w14:paraId="36B77F35"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were your findings?</w:t>
      </w:r>
    </w:p>
    <w:p w14:paraId="3897DB83"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1" w:name="_Toc527372193"/>
      <w:r>
        <w:lastRenderedPageBreak/>
        <w:t>Gather Data</w:t>
      </w:r>
      <w:bookmarkEnd w:id="1"/>
    </w:p>
    <w:p w14:paraId="13B031B3" w14:textId="080F0694" w:rsidR="00BB5F7E" w:rsidRDefault="00BB5F7E" w:rsidP="00BB5F7E">
      <w:r>
        <w:t xml:space="preserve">We have a </w:t>
      </w:r>
      <w:r w:rsidR="002B6FD8">
        <w:t xml:space="preserve">portfolio </w:t>
      </w:r>
      <w:r w:rsidR="009B3F33">
        <w:t xml:space="preserve">of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1B6C19"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w:t>
      </w:r>
      <w:r w:rsidR="00D3586C">
        <w:t>, there were several hand written notes</w:t>
      </w:r>
      <w:r>
        <w:t>,</w:t>
      </w:r>
      <w:r w:rsidR="00D3586C">
        <w:t xml:space="preserve"> </w:t>
      </w:r>
      <w:proofErr w:type="gramStart"/>
      <w:r w:rsidR="00D3586C">
        <w:t xml:space="preserve">and </w:t>
      </w:r>
      <w:r>
        <w:t xml:space="preserve"> the</w:t>
      </w:r>
      <w:proofErr w:type="gramEnd"/>
      <w:r>
        <w:t xml:space="preserv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7372194"/>
      <w:r>
        <w:rPr>
          <w:lang w:val="en-US"/>
        </w:rPr>
        <w:lastRenderedPageBreak/>
        <w:t>Exploratory Data Analysis (EDA)</w:t>
      </w:r>
      <w:bookmarkEnd w:id="2"/>
    </w:p>
    <w:p w14:paraId="4B1AE601" w14:textId="44CDA5A1" w:rsidR="00BB5F7E" w:rsidRDefault="00866201" w:rsidP="00866201">
      <w:r>
        <w:t xml:space="preserve">Upon the initial look at the two spreadsheets it became clear that they were the same group of accounts. When the </w:t>
      </w:r>
      <w:r w:rsidR="002B6FD8">
        <w:t xml:space="preserve">portfolio </w:t>
      </w:r>
      <w:r>
        <w:t>was purchased two people were doing the analysis. I’m guessing that the two spreadsheets were each individual’s work product. The first data set ha</w:t>
      </w:r>
      <w:r w:rsidR="00D3586C">
        <w:t>d</w:t>
      </w:r>
      <w:r>
        <w:t xml:space="preserve">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7372195"/>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00BB4C98" w:rsidR="00866201" w:rsidRDefault="005C350A" w:rsidP="00523A83">
            <w:pPr>
              <w:pStyle w:val="DefaultText"/>
            </w:pPr>
            <w:r>
              <w:t>Debtors zip</w:t>
            </w:r>
            <w:r w:rsidR="0053022F">
              <w:t xml:space="preserve"> </w:t>
            </w:r>
            <w:r>
              <w:t>code</w:t>
            </w:r>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6DEE4628" w:rsidR="00866201" w:rsidRDefault="00B7296D" w:rsidP="00523A83">
            <w:pPr>
              <w:pStyle w:val="DefaultText"/>
            </w:pPr>
            <w:r>
              <w:t>How “fresh the account is i.e</w:t>
            </w:r>
            <w:r w:rsidR="0053022F">
              <w:t>.</w:t>
            </w:r>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2057D84C" w:rsidR="00866201" w:rsidRDefault="00C6393C" w:rsidP="00952627">
      <w:pPr>
        <w:pStyle w:val="Heading2"/>
      </w:pPr>
      <w:bookmarkStart w:id="4" w:name="_Toc527372196"/>
      <w:r>
        <w:t>Data interpretation and the workflow</w:t>
      </w:r>
      <w:bookmarkEnd w:id="4"/>
    </w:p>
    <w:p w14:paraId="6511A809" w14:textId="320B90B5" w:rsidR="00D3586C" w:rsidRPr="00D3586C" w:rsidRDefault="00D3586C" w:rsidP="00D3586C">
      <w:pPr>
        <w:pStyle w:val="DefaultText"/>
      </w:pPr>
      <w:r>
        <w:t>In doing the manual analysis my SME</w:t>
      </w:r>
      <w:r w:rsidR="0053022F">
        <w:t xml:space="preserve"> took the following into account:</w:t>
      </w:r>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2C7618B8" w:rsidR="003820E7" w:rsidRDefault="003820E7" w:rsidP="00932E8C">
      <w:pPr>
        <w:pStyle w:val="DefaultText"/>
        <w:numPr>
          <w:ilvl w:val="0"/>
          <w:numId w:val="15"/>
        </w:numPr>
      </w:pPr>
      <w:r>
        <w:t>Look to see if they were married</w:t>
      </w:r>
    </w:p>
    <w:p w14:paraId="341AC0B4" w14:textId="77777777" w:rsidR="0053022F" w:rsidRDefault="0053022F" w:rsidP="0053022F">
      <w:pPr>
        <w:pStyle w:val="DefaultText"/>
        <w:numPr>
          <w:ilvl w:val="0"/>
          <w:numId w:val="15"/>
        </w:numPr>
      </w:pPr>
      <w:r>
        <w:t>Looked at the cycle the loan was in</w:t>
      </w:r>
    </w:p>
    <w:p w14:paraId="336FBD89" w14:textId="5738AB91" w:rsidR="0053022F" w:rsidRDefault="0053022F" w:rsidP="0053022F">
      <w:pPr>
        <w:pStyle w:val="DefaultText"/>
        <w:numPr>
          <w:ilvl w:val="0"/>
          <w:numId w:val="15"/>
        </w:numPr>
      </w:pPr>
      <w:r>
        <w:t>Calls were also made to each of the debtors and questions were asked to determine their current financial situation.</w:t>
      </w:r>
    </w:p>
    <w:p w14:paraId="01A303E4" w14:textId="77777777" w:rsidR="009B3F33" w:rsidRDefault="009B3F33" w:rsidP="009B3F33">
      <w:pPr>
        <w:pStyle w:val="Heading2"/>
      </w:pPr>
      <w:bookmarkStart w:id="5" w:name="_Toc527372197"/>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11B3D295" w:rsidR="009B3F33" w:rsidRPr="00002894" w:rsidRDefault="009B3F33" w:rsidP="00002894">
      <w:pPr>
        <w:pStyle w:val="DefaultText"/>
        <w:numPr>
          <w:ilvl w:val="0"/>
          <w:numId w:val="16"/>
        </w:numPr>
        <w:rPr>
          <w:lang w:val="en-US"/>
        </w:rPr>
      </w:pPr>
      <w:r>
        <w:t>The Cycle is also an important column in determining if someone will pay back the debt. I created dummy values for this column</w:t>
      </w:r>
      <w:r w:rsidR="00002894">
        <w:t xml:space="preserve"> which generated three new columns; </w:t>
      </w:r>
      <w:r w:rsidR="00002894" w:rsidRPr="00002894">
        <w:rPr>
          <w:lang w:val="en-US"/>
        </w:rPr>
        <w:t>'</w:t>
      </w:r>
      <w:proofErr w:type="spellStart"/>
      <w:r w:rsidR="00002894" w:rsidRPr="00002894">
        <w:rPr>
          <w:lang w:val="en-US"/>
        </w:rPr>
        <w:t>Cycle_QUATERNARY</w:t>
      </w:r>
      <w:proofErr w:type="spellEnd"/>
      <w:r w:rsidR="00002894" w:rsidRPr="00002894">
        <w:rPr>
          <w:lang w:val="en-US"/>
        </w:rPr>
        <w:t>', '</w:t>
      </w:r>
      <w:proofErr w:type="spellStart"/>
      <w:r w:rsidR="00002894" w:rsidRPr="00002894">
        <w:rPr>
          <w:lang w:val="en-US"/>
        </w:rPr>
        <w:t>Cycle_SECONDARY</w:t>
      </w:r>
      <w:proofErr w:type="spellEnd"/>
      <w:r w:rsidR="00002894" w:rsidRPr="00002894">
        <w:rPr>
          <w:lang w:val="en-US"/>
        </w:rPr>
        <w:t>', '</w:t>
      </w:r>
      <w:proofErr w:type="spellStart"/>
      <w:r w:rsidR="00002894" w:rsidRPr="00002894">
        <w:rPr>
          <w:lang w:val="en-US"/>
        </w:rPr>
        <w:t>Cycle_TERTIARY</w:t>
      </w:r>
      <w:proofErr w:type="spellEnd"/>
      <w:r w:rsidR="00002894" w:rsidRPr="00002894">
        <w:rPr>
          <w:lang w:val="en-US"/>
        </w:rPr>
        <w:t>'</w:t>
      </w:r>
    </w:p>
    <w:p w14:paraId="0995EC16" w14:textId="0C12D056" w:rsidR="006B48A3" w:rsidRDefault="006B48A3" w:rsidP="006B48A3">
      <w:pPr>
        <w:pStyle w:val="Heading1"/>
      </w:pPr>
      <w:bookmarkStart w:id="6" w:name="_Toc527372198"/>
      <w:r>
        <w:lastRenderedPageBreak/>
        <w:t>Model Pre-processing</w:t>
      </w:r>
      <w:bookmarkEnd w:id="6"/>
    </w:p>
    <w:p w14:paraId="6A8E8AD6" w14:textId="573AA44C" w:rsidR="006B48A3" w:rsidRDefault="006B48A3" w:rsidP="006B48A3">
      <w:pPr>
        <w:pStyle w:val="DefaultText"/>
      </w:pPr>
      <w:r>
        <w:t>Prior to fitting any models some pre-processing of the data will help build better models.</w:t>
      </w:r>
    </w:p>
    <w:p w14:paraId="7FBDCFA6" w14:textId="27A6AF39" w:rsidR="006B48A3" w:rsidRDefault="006B48A3" w:rsidP="006B48A3">
      <w:pPr>
        <w:pStyle w:val="Heading2"/>
      </w:pPr>
      <w:bookmarkStart w:id="7" w:name="_Toc527372199"/>
      <w:r>
        <w:t>Scaling Data</w:t>
      </w:r>
      <w:bookmarkEnd w:id="7"/>
    </w:p>
    <w:p w14:paraId="7BBB9866" w14:textId="5569EF63" w:rsidR="006B48A3" w:rsidRDefault="006B48A3" w:rsidP="006B48A3">
      <w:pPr>
        <w:widowControl/>
        <w:suppressAutoHyphens w:val="0"/>
        <w:rPr>
          <w:rFonts w:eastAsia="Times New Roman" w:cs="Arial"/>
          <w:spacing w:val="-1"/>
          <w:kern w:val="0"/>
          <w:szCs w:val="22"/>
          <w:shd w:val="clear" w:color="auto" w:fill="FFFFFF"/>
          <w:lang w:val="en-US"/>
        </w:rPr>
      </w:pPr>
      <w:r w:rsidRPr="006B48A3">
        <w:rPr>
          <w:rFonts w:eastAsia="Times New Roman" w:cs="Arial"/>
          <w:spacing w:val="-1"/>
          <w:kern w:val="0"/>
          <w:szCs w:val="22"/>
          <w:shd w:val="clear" w:color="auto" w:fill="FFFFFF"/>
          <w:lang w:val="en-US"/>
        </w:rPr>
        <w:t>Feature scaling can vary your results a lot while using certain algorithms and have a minimal or no effect in others.</w:t>
      </w:r>
      <w:r>
        <w:rPr>
          <w:rFonts w:eastAsia="Times New Roman" w:cs="Arial"/>
          <w:spacing w:val="-1"/>
          <w:kern w:val="0"/>
          <w:szCs w:val="22"/>
          <w:shd w:val="clear" w:color="auto" w:fill="FFFFFF"/>
          <w:lang w:val="en-US"/>
        </w:rPr>
        <w:t xml:space="preserve"> Because many of the models I will be building are based on the distance between two data points. Not having scaled data will cause problems.</w:t>
      </w:r>
    </w:p>
    <w:p w14:paraId="5C1194DC" w14:textId="321C3F59" w:rsidR="00B84757" w:rsidRDefault="00B84757" w:rsidP="00B84757">
      <w:pPr>
        <w:pStyle w:val="Heading2"/>
      </w:pPr>
      <w:bookmarkStart w:id="8" w:name="_Toc527372200"/>
      <w:r>
        <w:t>SMOTE (Synthetic Minority Over-sampling Technique</w:t>
      </w:r>
      <w:r>
        <w:t>)</w:t>
      </w:r>
      <w:bookmarkEnd w:id="8"/>
    </w:p>
    <w:p w14:paraId="329A8DF4" w14:textId="5B0C8E2C" w:rsidR="00B84757" w:rsidRDefault="00B84757" w:rsidP="00B84757">
      <w:pPr>
        <w:pStyle w:val="DefaultText"/>
        <w:rPr>
          <w:lang w:val="en-US"/>
        </w:rPr>
      </w:pPr>
      <w:r>
        <w:rPr>
          <w:lang w:val="en-US"/>
        </w:rPr>
        <w:t xml:space="preserve">Because there is not a lot of data we need to over-sample the data to get more samples of the minority class. </w:t>
      </w:r>
      <w:r w:rsidRPr="00B84757">
        <w:rPr>
          <w:lang w:val="en-US"/>
        </w:rPr>
        <w:t>SMOTE is an oversampling method which creates “synthetic” example rather than oversampling by replacements.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w:t>
      </w:r>
    </w:p>
    <w:p w14:paraId="0BB715C3" w14:textId="47C5D527" w:rsidR="00B84757" w:rsidRDefault="00B84757" w:rsidP="00B84757">
      <w:pPr>
        <w:pStyle w:val="Heading2"/>
        <w:rPr>
          <w:lang w:val="en-US"/>
        </w:rPr>
      </w:pPr>
      <w:bookmarkStart w:id="9" w:name="_Toc527372201"/>
      <w:proofErr w:type="spellStart"/>
      <w:r>
        <w:rPr>
          <w:lang w:val="en-US"/>
        </w:rPr>
        <w:t>GridSearch</w:t>
      </w:r>
      <w:bookmarkEnd w:id="9"/>
      <w:proofErr w:type="spellEnd"/>
    </w:p>
    <w:p w14:paraId="0B8F05D3" w14:textId="0929F2B5" w:rsidR="00B84757" w:rsidRPr="00B84757" w:rsidRDefault="00B84757" w:rsidP="00B84757">
      <w:pPr>
        <w:pStyle w:val="DefaultText"/>
        <w:rPr>
          <w:lang w:val="en-US"/>
        </w:rPr>
      </w:pPr>
      <w:r>
        <w:rPr>
          <w:lang w:val="en-US"/>
        </w:rPr>
        <w:t xml:space="preserve">Prior to fitting any </w:t>
      </w:r>
      <w:r w:rsidR="00C23E8D">
        <w:rPr>
          <w:lang w:val="en-US"/>
        </w:rPr>
        <w:t>models,</w:t>
      </w:r>
      <w:r>
        <w:rPr>
          <w:lang w:val="en-US"/>
        </w:rPr>
        <w:t xml:space="preserve"> I ran a grid search looking to fine the best hyper-parameters.</w:t>
      </w:r>
    </w:p>
    <w:p w14:paraId="00B7180C" w14:textId="0F7DBA61" w:rsidR="00B84757" w:rsidRPr="00B84757" w:rsidRDefault="00B84757" w:rsidP="00B84757">
      <w:pPr>
        <w:pStyle w:val="DefaultText"/>
        <w:rPr>
          <w:lang w:val="en-US"/>
        </w:rPr>
      </w:pPr>
      <w:r>
        <w:rPr>
          <w:lang w:val="en-US"/>
        </w:rPr>
        <w:t xml:space="preserve"> </w:t>
      </w:r>
    </w:p>
    <w:p w14:paraId="409CE111" w14:textId="77777777" w:rsidR="006B48A3" w:rsidRPr="006B48A3" w:rsidRDefault="006B48A3" w:rsidP="006B48A3">
      <w:pPr>
        <w:pStyle w:val="DefaultText"/>
      </w:pPr>
    </w:p>
    <w:p w14:paraId="08FAA942" w14:textId="551F867B" w:rsidR="00952627" w:rsidRDefault="00952627" w:rsidP="00952627">
      <w:pPr>
        <w:pStyle w:val="Heading1"/>
      </w:pPr>
      <w:bookmarkStart w:id="10" w:name="_Toc527372202"/>
      <w:r>
        <w:lastRenderedPageBreak/>
        <w:t>Model the data</w:t>
      </w:r>
      <w:bookmarkEnd w:id="10"/>
    </w:p>
    <w:p w14:paraId="133C1076" w14:textId="43365374" w:rsidR="000E4BD6" w:rsidRDefault="000E4BD6" w:rsidP="00AA1B95">
      <w:pPr>
        <w:pStyle w:val="DefaultText"/>
      </w:pPr>
    </w:p>
    <w:p w14:paraId="02503D49" w14:textId="77777777" w:rsidR="009B3F33" w:rsidRDefault="009B3F33" w:rsidP="009B3F33">
      <w:pPr>
        <w:pStyle w:val="Heading2"/>
      </w:pPr>
      <w:bookmarkStart w:id="11" w:name="_Toc527372203"/>
      <w:r>
        <w:t>Logist</w:t>
      </w:r>
      <w:r w:rsidR="004033E0">
        <w:t>ic Regression</w:t>
      </w:r>
      <w:bookmarkEnd w:id="11"/>
    </w:p>
    <w:p w14:paraId="5B4BD8C2" w14:textId="77777777" w:rsidR="004033E0" w:rsidRDefault="004033E0" w:rsidP="004033E0">
      <w:pPr>
        <w:pStyle w:val="DefaultText"/>
      </w:pPr>
      <w:r>
        <w:t>The first model I tried was a logistic regression. This model didn’t perform very well.</w:t>
      </w:r>
    </w:p>
    <w:p w14:paraId="07C77003" w14:textId="77777777" w:rsidR="004033E0" w:rsidRDefault="004033E0" w:rsidP="004033E0">
      <w:pPr>
        <w:pStyle w:val="Heading3"/>
      </w:pPr>
      <w:bookmarkStart w:id="12" w:name="_Toc527372204"/>
      <w:r>
        <w:t>Confusion Matrix Evaluation Metrics</w:t>
      </w:r>
      <w:bookmarkEnd w:id="12"/>
    </w:p>
    <w:p w14:paraId="0920CBEE" w14:textId="73991745" w:rsidR="004033E0" w:rsidRDefault="00BF3D6B" w:rsidP="004033E0">
      <w:pPr>
        <w:pStyle w:val="DefaultText"/>
      </w:pPr>
      <w:r>
        <w:t xml:space="preserve">I evaluated </w:t>
      </w:r>
      <w:r w:rsidR="004033E0">
        <w:t>the model using model evaluation metrics such as accuracy, precision, and recall.</w:t>
      </w:r>
    </w:p>
    <w:p w14:paraId="30D2ACBC" w14:textId="77777777" w:rsidR="00490143" w:rsidRDefault="00490143" w:rsidP="00490143">
      <w:pPr>
        <w:pStyle w:val="NormalWeb"/>
        <w:numPr>
          <w:ilvl w:val="0"/>
          <w:numId w:val="17"/>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Accuracy: Classification rate of 96% for the training and 82.35% for the test, which are considered great accuracy.</w:t>
      </w:r>
    </w:p>
    <w:p w14:paraId="1D397D0B" w14:textId="77777777" w:rsidR="00490143" w:rsidRDefault="00490143" w:rsidP="00490143">
      <w:pPr>
        <w:pStyle w:val="NormalWeb"/>
        <w:numPr>
          <w:ilvl w:val="0"/>
          <w:numId w:val="17"/>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Precision: Precision is about being precise, i.e., how accurate your model is. In other words, you can say, when a model makes a prediction, how often it is correct. In this case, the training set was correct 100% of the time but the test set was 0% of the time.</w:t>
      </w:r>
    </w:p>
    <w:p w14:paraId="7CA137A3" w14:textId="156EF7D9" w:rsidR="004033E0" w:rsidRPr="00490143" w:rsidRDefault="00490143" w:rsidP="00490143">
      <w:pPr>
        <w:pStyle w:val="NormalWeb"/>
        <w:numPr>
          <w:ilvl w:val="0"/>
          <w:numId w:val="17"/>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Recall: Sensitivity number is 66.67% for the training set but is 0% for the test set</w:t>
      </w:r>
    </w:p>
    <w:p w14:paraId="4FE05BD4" w14:textId="77777777" w:rsidR="00B47F49" w:rsidRDefault="00B47F49" w:rsidP="00B47F49">
      <w:pPr>
        <w:pStyle w:val="Heading3"/>
      </w:pPr>
      <w:bookmarkStart w:id="13" w:name="_Toc527372205"/>
      <w:r>
        <w:t>ROC Curve</w:t>
      </w:r>
      <w:bookmarkEnd w:id="13"/>
    </w:p>
    <w:p w14:paraId="6D2FB858" w14:textId="77777777" w:rsidR="00B47F49" w:rsidRDefault="00B47F49" w:rsidP="00B47F49">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5ABFEA20" w14:textId="6EDD0AB6" w:rsidR="00B47F49" w:rsidRPr="00E24917" w:rsidRDefault="00B47F49" w:rsidP="00B47F49">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00002894">
        <w:rPr>
          <w:rFonts w:ascii="Helvetica Neue" w:eastAsia="Times New Roman" w:hAnsi="Helvetica Neue"/>
          <w:color w:val="000000"/>
          <w:kern w:val="0"/>
          <w:sz w:val="21"/>
          <w:szCs w:val="21"/>
          <w:shd w:val="clear" w:color="auto" w:fill="FFFFFF"/>
          <w:lang w:val="en-US"/>
        </w:rPr>
        <w:t>67</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w:t>
      </w:r>
      <w:r w:rsidR="00A4577C">
        <w:rPr>
          <w:rFonts w:ascii="Helvetica Neue" w:eastAsia="Times New Roman" w:hAnsi="Helvetica Neue"/>
          <w:color w:val="000000"/>
          <w:kern w:val="0"/>
          <w:sz w:val="21"/>
          <w:szCs w:val="21"/>
          <w:shd w:val="clear" w:color="auto" w:fill="FFFFFF"/>
          <w:lang w:val="en-US"/>
        </w:rPr>
        <w:t xml:space="preserve"> This was </w:t>
      </w:r>
      <w:r w:rsidR="003A42F5">
        <w:rPr>
          <w:rFonts w:ascii="Helvetica Neue" w:eastAsia="Times New Roman" w:hAnsi="Helvetica Neue"/>
          <w:color w:val="000000"/>
          <w:kern w:val="0"/>
          <w:sz w:val="21"/>
          <w:szCs w:val="21"/>
          <w:shd w:val="clear" w:color="auto" w:fill="FFFFFF"/>
          <w:lang w:val="en-US"/>
        </w:rPr>
        <w:t xml:space="preserve">a </w:t>
      </w:r>
      <w:r w:rsidR="00A4577C">
        <w:rPr>
          <w:rFonts w:ascii="Helvetica Neue" w:eastAsia="Times New Roman" w:hAnsi="Helvetica Neue"/>
          <w:color w:val="000000"/>
          <w:kern w:val="0"/>
          <w:sz w:val="21"/>
          <w:szCs w:val="21"/>
          <w:shd w:val="clear" w:color="auto" w:fill="FFFFFF"/>
          <w:lang w:val="en-US"/>
        </w:rPr>
        <w:t xml:space="preserve">consistent score </w:t>
      </w:r>
      <w:r w:rsidR="003A42F5">
        <w:rPr>
          <w:rFonts w:ascii="Helvetica Neue" w:eastAsia="Times New Roman" w:hAnsi="Helvetica Neue"/>
          <w:color w:val="000000"/>
          <w:kern w:val="0"/>
          <w:sz w:val="21"/>
          <w:szCs w:val="21"/>
          <w:shd w:val="clear" w:color="auto" w:fill="FFFFFF"/>
          <w:lang w:val="en-US"/>
        </w:rPr>
        <w:t>for each run.</w:t>
      </w:r>
    </w:p>
    <w:p w14:paraId="1556EE42" w14:textId="76357E85" w:rsidR="00E24917" w:rsidRDefault="00E24917" w:rsidP="00E24917">
      <w:pPr>
        <w:pStyle w:val="Heading3"/>
        <w:rPr>
          <w:lang w:val="en-US"/>
        </w:rPr>
      </w:pPr>
      <w:bookmarkStart w:id="14" w:name="_Toc527372206"/>
      <w:r>
        <w:rPr>
          <w:lang w:val="en-US"/>
        </w:rPr>
        <w:t>IBM Watson Studio Model Evaluation</w:t>
      </w:r>
      <w:bookmarkEnd w:id="14"/>
    </w:p>
    <w:p w14:paraId="7D43B663" w14:textId="62632079" w:rsidR="00E24917" w:rsidRP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p>
    <w:p w14:paraId="0F85A5AB" w14:textId="4D2CB399" w:rsidR="00B47F49" w:rsidRDefault="00B47F49" w:rsidP="00B47F49">
      <w:pPr>
        <w:pStyle w:val="Heading2"/>
        <w:rPr>
          <w:lang w:val="en-US"/>
        </w:rPr>
      </w:pPr>
      <w:bookmarkStart w:id="15" w:name="_Toc527372207"/>
      <w:proofErr w:type="spellStart"/>
      <w:r>
        <w:rPr>
          <w:lang w:val="en-US"/>
        </w:rPr>
        <w:t>DecisionTreeClassifier</w:t>
      </w:r>
      <w:bookmarkEnd w:id="15"/>
      <w:proofErr w:type="spellEnd"/>
    </w:p>
    <w:p w14:paraId="46F2DFA8" w14:textId="7BCE8317" w:rsidR="00002894" w:rsidRPr="00002894" w:rsidRDefault="00002894" w:rsidP="00002894">
      <w:pPr>
        <w:pStyle w:val="DefaultText"/>
        <w:rPr>
          <w:lang w:val="en-US"/>
        </w:rPr>
      </w:pPr>
      <w:r>
        <w:rPr>
          <w:lang w:val="en-US"/>
        </w:rPr>
        <w:t xml:space="preserve">The next model </w:t>
      </w:r>
      <w:r>
        <w:rPr>
          <w:lang w:val="en-US"/>
        </w:rPr>
        <w:t>I</w:t>
      </w:r>
      <w:r>
        <w:rPr>
          <w:lang w:val="en-US"/>
        </w:rPr>
        <w:t xml:space="preserve"> tried was a single decision tree classifier</w:t>
      </w:r>
      <w:r>
        <w:rPr>
          <w:lang w:val="en-US"/>
        </w:rPr>
        <w:t xml:space="preserve">. </w:t>
      </w:r>
      <w:r>
        <w:rPr>
          <w:lang w:val="en-US"/>
        </w:rPr>
        <w:t xml:space="preserve">I found that there were </w:t>
      </w:r>
      <w:r>
        <w:rPr>
          <w:lang w:val="en-US"/>
        </w:rPr>
        <w:t>four</w:t>
      </w:r>
      <w:r>
        <w:rPr>
          <w:lang w:val="en-US"/>
        </w:rPr>
        <w:t xml:space="preserve"> important features for this model; “</w:t>
      </w:r>
      <w:proofErr w:type="spellStart"/>
      <w:r>
        <w:rPr>
          <w:lang w:val="en-US"/>
        </w:rPr>
        <w:t>Cycle_Quanternary</w:t>
      </w:r>
      <w:proofErr w:type="spellEnd"/>
      <w:r>
        <w:rPr>
          <w:lang w:val="en-US"/>
        </w:rPr>
        <w:t>”,</w:t>
      </w:r>
      <w:r>
        <w:rPr>
          <w:lang w:val="en-US"/>
        </w:rPr>
        <w:t xml:space="preserve"> </w:t>
      </w:r>
      <w:r>
        <w:rPr>
          <w:lang w:val="en-US"/>
        </w:rPr>
        <w:t>“Last Pay Amount”,</w:t>
      </w:r>
      <w:r w:rsidRPr="00002894">
        <w:rPr>
          <w:lang w:val="en-US"/>
        </w:rPr>
        <w:t xml:space="preserve"> </w:t>
      </w:r>
      <w:r>
        <w:rPr>
          <w:lang w:val="en-US"/>
        </w:rPr>
        <w:t>“Remaining Balance”,</w:t>
      </w:r>
      <w:r>
        <w:rPr>
          <w:lang w:val="en-US"/>
        </w:rPr>
        <w:t xml:space="preserve"> </w:t>
      </w:r>
      <w:r w:rsidRPr="00002894">
        <w:rPr>
          <w:lang w:val="en-US"/>
        </w:rPr>
        <w:t>“OOS Days Left”</w:t>
      </w:r>
    </w:p>
    <w:p w14:paraId="20F7129D" w14:textId="7F61CA04" w:rsidR="00002894" w:rsidRDefault="00002894" w:rsidP="00002894">
      <w:pPr>
        <w:pStyle w:val="Heading3"/>
        <w:rPr>
          <w:lang w:val="en-US"/>
        </w:rPr>
      </w:pPr>
      <w:bookmarkStart w:id="16" w:name="_Toc527372208"/>
      <w:r>
        <w:t>Confusion Matrix Evaluation Metric</w:t>
      </w:r>
      <w:r>
        <w:rPr>
          <w:lang w:val="en-US"/>
        </w:rPr>
        <w:t>s</w:t>
      </w:r>
      <w:bookmarkEnd w:id="16"/>
    </w:p>
    <w:p w14:paraId="65900146" w14:textId="79D913EE" w:rsidR="00002894" w:rsidRPr="00002894" w:rsidRDefault="00002894" w:rsidP="00002894">
      <w:pPr>
        <w:pStyle w:val="DefaultText"/>
        <w:rPr>
          <w:lang w:val="en-US"/>
        </w:rPr>
      </w:pPr>
      <w:r>
        <w:t>I evaluated the model using model evaluation metrics such as accuracy, precision, and recal</w:t>
      </w:r>
      <w:r>
        <w:t>l.</w:t>
      </w:r>
    </w:p>
    <w:p w14:paraId="5A47590D" w14:textId="77777777" w:rsidR="00002894" w:rsidRDefault="00002894" w:rsidP="00002894">
      <w:pPr>
        <w:pStyle w:val="NormalWeb"/>
        <w:numPr>
          <w:ilvl w:val="0"/>
          <w:numId w:val="22"/>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Accuracy: Classification rate of 100% for the training and 82.35% for the test, which are considered great accuracy.</w:t>
      </w:r>
    </w:p>
    <w:p w14:paraId="7E303A6F" w14:textId="77777777" w:rsidR="00002894" w:rsidRDefault="00002894" w:rsidP="00002894">
      <w:pPr>
        <w:pStyle w:val="NormalWeb"/>
        <w:numPr>
          <w:ilvl w:val="0"/>
          <w:numId w:val="22"/>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Precision: Precision is about being precise, i.e., how accurate your model is. In other words, you can say, when a model makes a prediction, how often it is correct. In this case, the training set was correct 100% of the time but the test set was 0% of the time.</w:t>
      </w:r>
    </w:p>
    <w:p w14:paraId="32FA6B76" w14:textId="409D0BDA" w:rsidR="00002894" w:rsidRPr="00002894" w:rsidRDefault="00002894" w:rsidP="00002894">
      <w:pPr>
        <w:pStyle w:val="NormalWeb"/>
        <w:numPr>
          <w:ilvl w:val="0"/>
          <w:numId w:val="22"/>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Recall: Sensitivity number is 100% for the training set but is 0% for the test set</w:t>
      </w:r>
      <w:r>
        <w:rPr>
          <w:rFonts w:ascii="Helvetica Neue" w:hAnsi="Helvetica Neue"/>
          <w:color w:val="000000"/>
          <w:sz w:val="21"/>
          <w:szCs w:val="21"/>
        </w:rPr>
        <w:t>.</w:t>
      </w:r>
    </w:p>
    <w:p w14:paraId="10421859" w14:textId="38E7D951" w:rsidR="003A42F5" w:rsidRDefault="003A42F5" w:rsidP="003A42F5">
      <w:pPr>
        <w:pStyle w:val="Heading3"/>
        <w:rPr>
          <w:lang w:val="en-US"/>
        </w:rPr>
      </w:pPr>
      <w:bookmarkStart w:id="17" w:name="_Toc527372209"/>
      <w:r>
        <w:rPr>
          <w:lang w:val="en-US"/>
        </w:rPr>
        <w:lastRenderedPageBreak/>
        <w:t>ROC Curve</w:t>
      </w:r>
      <w:bookmarkEnd w:id="17"/>
    </w:p>
    <w:p w14:paraId="3094363F"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6671A357" w14:textId="1F548CD7" w:rsidR="003A42F5" w:rsidRPr="003A42F5" w:rsidRDefault="003A42F5" w:rsidP="003A42F5">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00002894">
        <w:rPr>
          <w:rFonts w:ascii="Helvetica Neue" w:eastAsia="Times New Roman" w:hAnsi="Helvetica Neue"/>
          <w:color w:val="000000"/>
          <w:kern w:val="0"/>
          <w:sz w:val="21"/>
          <w:szCs w:val="21"/>
          <w:shd w:val="clear" w:color="auto" w:fill="FFFFFF"/>
          <w:lang w:val="en-US"/>
        </w:rPr>
        <w:t>67</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 This was a consistent score.</w:t>
      </w:r>
    </w:p>
    <w:p w14:paraId="5A8BF40F" w14:textId="77777777" w:rsidR="00B47F49" w:rsidRDefault="00B47F49" w:rsidP="00B47F49">
      <w:pPr>
        <w:pStyle w:val="Heading2"/>
        <w:rPr>
          <w:lang w:val="en-US"/>
        </w:rPr>
      </w:pPr>
      <w:bookmarkStart w:id="18" w:name="_Toc527372210"/>
      <w:proofErr w:type="spellStart"/>
      <w:r>
        <w:rPr>
          <w:lang w:val="en-US"/>
        </w:rPr>
        <w:t>RandomForestClassifier</w:t>
      </w:r>
      <w:bookmarkEnd w:id="18"/>
      <w:proofErr w:type="spellEnd"/>
    </w:p>
    <w:p w14:paraId="461EB6FF" w14:textId="3C87F82D" w:rsidR="00B47F49" w:rsidRDefault="00B47F49" w:rsidP="00B47F49">
      <w:pPr>
        <w:pStyle w:val="DefaultText"/>
        <w:rPr>
          <w:lang w:val="en-US"/>
        </w:rPr>
      </w:pPr>
      <w:r>
        <w:rPr>
          <w:lang w:val="en-US"/>
        </w:rPr>
        <w:t>Our next model was a random forest.</w:t>
      </w:r>
      <w:r w:rsidR="00D61A31">
        <w:rPr>
          <w:lang w:val="en-US"/>
        </w:rPr>
        <w:t xml:space="preserve"> </w:t>
      </w:r>
      <w:r w:rsidR="00002894">
        <w:rPr>
          <w:lang w:val="en-US"/>
        </w:rPr>
        <w:t>I</w:t>
      </w:r>
      <w:r w:rsidR="00D61A31">
        <w:rPr>
          <w:lang w:val="en-US"/>
        </w:rPr>
        <w:t xml:space="preserv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p>
    <w:p w14:paraId="4748A2B3" w14:textId="07DA995A" w:rsidR="00DF386D" w:rsidRDefault="00DF386D" w:rsidP="00DF386D">
      <w:pPr>
        <w:pStyle w:val="Heading3"/>
        <w:rPr>
          <w:lang w:val="en-US"/>
        </w:rPr>
      </w:pPr>
      <w:bookmarkStart w:id="19" w:name="_Toc527372211"/>
      <w:r>
        <w:t>Confusion Matrix Evaluation Metric</w:t>
      </w:r>
      <w:r>
        <w:rPr>
          <w:lang w:val="en-US"/>
        </w:rPr>
        <w:t>s</w:t>
      </w:r>
      <w:bookmarkEnd w:id="19"/>
    </w:p>
    <w:p w14:paraId="57437C03" w14:textId="77777777" w:rsidR="00DF386D" w:rsidRDefault="00DF386D" w:rsidP="00DF386D">
      <w:pPr>
        <w:pStyle w:val="NormalWeb"/>
        <w:numPr>
          <w:ilvl w:val="0"/>
          <w:numId w:val="23"/>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Accuracy: Classification rate of 100% for the training and 88.24% for the test, which are considered great accuracy.</w:t>
      </w:r>
    </w:p>
    <w:p w14:paraId="52F9739A" w14:textId="77777777" w:rsidR="00DF386D" w:rsidRDefault="00DF386D" w:rsidP="00DF386D">
      <w:pPr>
        <w:pStyle w:val="NormalWeb"/>
        <w:numPr>
          <w:ilvl w:val="0"/>
          <w:numId w:val="23"/>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Precision: Precision is about being precise, i.e., how accurate your model is. In other words, you can say, when a model makes a prediction, how often it is correct. In this case, the training set was correct 100% of the time but the test set was 0% of the time.</w:t>
      </w:r>
    </w:p>
    <w:p w14:paraId="6839CADD" w14:textId="070A74A5" w:rsidR="00DF386D" w:rsidRPr="00DF386D" w:rsidRDefault="00DF386D" w:rsidP="00DF386D">
      <w:pPr>
        <w:pStyle w:val="NormalWeb"/>
        <w:numPr>
          <w:ilvl w:val="0"/>
          <w:numId w:val="23"/>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Recall: Sensitivity number is 100% for the training set but is 0% for the test se</w:t>
      </w:r>
    </w:p>
    <w:p w14:paraId="49447FFF" w14:textId="6D0A1213" w:rsidR="003A42F5" w:rsidRDefault="003A42F5" w:rsidP="003A42F5">
      <w:pPr>
        <w:pStyle w:val="Heading3"/>
        <w:rPr>
          <w:lang w:val="en-US"/>
        </w:rPr>
      </w:pPr>
      <w:bookmarkStart w:id="20" w:name="_Toc527372212"/>
      <w:r>
        <w:rPr>
          <w:lang w:val="en-US"/>
        </w:rPr>
        <w:t>ROC Curve</w:t>
      </w:r>
      <w:bookmarkEnd w:id="20"/>
    </w:p>
    <w:p w14:paraId="3D415CFE"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366462BB" w14:textId="7E674997" w:rsidR="003A42F5" w:rsidRPr="003115B0" w:rsidRDefault="00E24917" w:rsidP="00E24917">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AUC score for the case is 0.</w:t>
      </w:r>
      <w:r w:rsidR="00DF386D">
        <w:rPr>
          <w:rFonts w:ascii="Helvetica Neue" w:eastAsia="Times New Roman" w:hAnsi="Helvetica Neue"/>
          <w:color w:val="000000"/>
          <w:kern w:val="0"/>
          <w:sz w:val="21"/>
          <w:szCs w:val="21"/>
          <w:shd w:val="clear" w:color="auto" w:fill="FFFFFF"/>
          <w:lang w:val="en-US"/>
        </w:rPr>
        <w:t>267</w:t>
      </w:r>
      <w:r w:rsidRPr="00E24917">
        <w:rPr>
          <w:rFonts w:ascii="Helvetica Neue" w:eastAsia="Times New Roman" w:hAnsi="Helvetica Neue"/>
          <w:color w:val="000000"/>
          <w:kern w:val="0"/>
          <w:sz w:val="21"/>
          <w:szCs w:val="21"/>
          <w:shd w:val="clear" w:color="auto" w:fill="FFFFFF"/>
          <w:lang w:val="en-US"/>
        </w:rPr>
        <w:t>. AUC score 1 represents perfect classifier, and 0.</w:t>
      </w:r>
      <w:r w:rsidR="00DF386D">
        <w:rPr>
          <w:rFonts w:ascii="Helvetica Neue" w:eastAsia="Times New Roman" w:hAnsi="Helvetica Neue"/>
          <w:color w:val="000000"/>
          <w:kern w:val="0"/>
          <w:sz w:val="21"/>
          <w:szCs w:val="21"/>
          <w:shd w:val="clear" w:color="auto" w:fill="FFFFFF"/>
          <w:lang w:val="en-US"/>
        </w:rPr>
        <w:t>267</w:t>
      </w:r>
      <w:r w:rsidRPr="00E24917">
        <w:rPr>
          <w:rFonts w:ascii="Helvetica Neue" w:eastAsia="Times New Roman" w:hAnsi="Helvetica Neue"/>
          <w:color w:val="000000"/>
          <w:kern w:val="0"/>
          <w:sz w:val="21"/>
          <w:szCs w:val="21"/>
          <w:shd w:val="clear" w:color="auto" w:fill="FFFFFF"/>
          <w:lang w:val="en-US"/>
        </w:rPr>
        <w:t xml:space="preserve"> represents a </w:t>
      </w:r>
      <w:r w:rsidR="00DF386D">
        <w:rPr>
          <w:rFonts w:ascii="Helvetica Neue" w:eastAsia="Times New Roman" w:hAnsi="Helvetica Neue"/>
          <w:color w:val="000000"/>
          <w:kern w:val="0"/>
          <w:sz w:val="21"/>
          <w:szCs w:val="21"/>
          <w:shd w:val="clear" w:color="auto" w:fill="FFFFFF"/>
          <w:lang w:val="en-US"/>
        </w:rPr>
        <w:t>worthless</w:t>
      </w:r>
      <w:r w:rsidRPr="00E24917">
        <w:rPr>
          <w:rFonts w:ascii="Helvetica Neue" w:eastAsia="Times New Roman" w:hAnsi="Helvetica Neue"/>
          <w:color w:val="000000"/>
          <w:kern w:val="0"/>
          <w:sz w:val="21"/>
          <w:szCs w:val="21"/>
          <w:shd w:val="clear" w:color="auto" w:fill="FFFFFF"/>
          <w:lang w:val="en-US"/>
        </w:rPr>
        <w:t xml:space="preserve"> classifier. I have received vastly different scores with each run</w:t>
      </w:r>
      <w:r>
        <w:rPr>
          <w:rFonts w:ascii="Helvetica Neue" w:eastAsia="Times New Roman" w:hAnsi="Helvetica Neue"/>
          <w:color w:val="000000"/>
          <w:kern w:val="0"/>
          <w:sz w:val="21"/>
          <w:szCs w:val="21"/>
          <w:shd w:val="clear" w:color="auto" w:fill="FFFFFF"/>
          <w:lang w:val="en-US"/>
        </w:rPr>
        <w:t>.</w:t>
      </w:r>
    </w:p>
    <w:p w14:paraId="111F7889" w14:textId="190908E8" w:rsidR="003115B0" w:rsidRDefault="003115B0" w:rsidP="003115B0">
      <w:pPr>
        <w:pStyle w:val="Heading3"/>
        <w:rPr>
          <w:lang w:val="en-US"/>
        </w:rPr>
      </w:pPr>
      <w:bookmarkStart w:id="21" w:name="_Toc527372213"/>
      <w:r>
        <w:rPr>
          <w:lang w:val="en-US"/>
        </w:rPr>
        <w:t>IBM Watson Studio Model Evaluation</w:t>
      </w:r>
      <w:bookmarkEnd w:id="21"/>
    </w:p>
    <w:p w14:paraId="1D5CC55A" w14:textId="13B517F5"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p>
    <w:p w14:paraId="1F397DF8" w14:textId="3E695441" w:rsidR="00CA110A" w:rsidRDefault="00DF386D" w:rsidP="00CA110A">
      <w:pPr>
        <w:pStyle w:val="Heading2"/>
        <w:rPr>
          <w:lang w:val="en-US"/>
        </w:rPr>
      </w:pPr>
      <w:bookmarkStart w:id="22" w:name="_Toc527372214"/>
      <w:proofErr w:type="spellStart"/>
      <w:r w:rsidRPr="00DF386D">
        <w:rPr>
          <w:lang w:val="en-US"/>
        </w:rPr>
        <w:t>GradientBoostingClassifier</w:t>
      </w:r>
      <w:bookmarkEnd w:id="22"/>
      <w:proofErr w:type="spellEnd"/>
    </w:p>
    <w:p w14:paraId="5E08D591" w14:textId="10FD2B49" w:rsidR="008F5A13" w:rsidRDefault="00DF386D" w:rsidP="00DF386D">
      <w:pPr>
        <w:widowControl/>
        <w:suppressAutoHyphens w:val="0"/>
        <w:rPr>
          <w:lang w:val="en-US"/>
        </w:rPr>
      </w:pPr>
      <w:r>
        <w:rPr>
          <w:lang w:val="en-US"/>
        </w:rPr>
        <w:t>The</w:t>
      </w:r>
      <w:r w:rsidRPr="00DF386D">
        <w:rPr>
          <w:lang w:val="en-US"/>
        </w:rPr>
        <w:t xml:space="preserve"> next model was a </w:t>
      </w:r>
      <w:r>
        <w:rPr>
          <w:lang w:val="en-US"/>
        </w:rPr>
        <w:t>gradient boost</w:t>
      </w:r>
      <w:r w:rsidRPr="00DF386D">
        <w:rPr>
          <w:lang w:val="en-US"/>
        </w:rPr>
        <w:t>. I found that there were eight important features for this model; “</w:t>
      </w:r>
      <w:proofErr w:type="spellStart"/>
      <w:r w:rsidRPr="00DF386D">
        <w:rPr>
          <w:lang w:val="en-US"/>
        </w:rPr>
        <w:t>Cycle_Quanternary</w:t>
      </w:r>
      <w:proofErr w:type="spellEnd"/>
      <w:r w:rsidRPr="00DF386D">
        <w:rPr>
          <w:lang w:val="en-US"/>
        </w:rPr>
        <w:t>”, “Last Pay Amount”, “Remaining Balance”, “OOS Days Left”, “Interest Rate”</w:t>
      </w:r>
    </w:p>
    <w:p w14:paraId="5B72507B" w14:textId="7D7CDEF2" w:rsidR="00DF386D" w:rsidRDefault="00DF386D" w:rsidP="00DF386D">
      <w:pPr>
        <w:pStyle w:val="Heading3"/>
      </w:pPr>
      <w:bookmarkStart w:id="23" w:name="_Toc527372215"/>
      <w:r>
        <w:t>Confusion Matrix Evaluation Metric</w:t>
      </w:r>
      <w:r>
        <w:t>s</w:t>
      </w:r>
      <w:bookmarkEnd w:id="23"/>
    </w:p>
    <w:p w14:paraId="01889BF3" w14:textId="77777777" w:rsidR="00DF386D" w:rsidRDefault="00DF386D" w:rsidP="00DF386D">
      <w:pPr>
        <w:pStyle w:val="NormalWeb"/>
        <w:numPr>
          <w:ilvl w:val="0"/>
          <w:numId w:val="2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Accuracy: Classification rate of 96% for the training and 88.24% for the test, which are considered great accuracy.</w:t>
      </w:r>
    </w:p>
    <w:p w14:paraId="70D3712C" w14:textId="77777777" w:rsidR="00DF386D" w:rsidRDefault="00DF386D" w:rsidP="00DF386D">
      <w:pPr>
        <w:pStyle w:val="NormalWeb"/>
        <w:numPr>
          <w:ilvl w:val="0"/>
          <w:numId w:val="2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Precision: Precision is about being precise, i.e., how accurate your model is. In other words, you can say, when a model makes a prediction, how often it is correct. In this case, the training set was correct 100% of the time but the test set was 0% of the time.</w:t>
      </w:r>
    </w:p>
    <w:p w14:paraId="3A81F37C" w14:textId="6E6BC534" w:rsidR="00DF386D" w:rsidRPr="00DF386D" w:rsidRDefault="00DF386D" w:rsidP="00DF386D">
      <w:pPr>
        <w:pStyle w:val="NormalWeb"/>
        <w:numPr>
          <w:ilvl w:val="0"/>
          <w:numId w:val="2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Recall: Sensitivity number is 66.67% for the training set but is 0% for the test se</w:t>
      </w:r>
      <w:r>
        <w:rPr>
          <w:rFonts w:ascii="Helvetica Neue" w:hAnsi="Helvetica Neue"/>
          <w:color w:val="000000"/>
          <w:sz w:val="21"/>
          <w:szCs w:val="21"/>
        </w:rPr>
        <w:t>t.</w:t>
      </w:r>
    </w:p>
    <w:p w14:paraId="03D81D94" w14:textId="3D47A3FC" w:rsidR="00E24917" w:rsidRDefault="00E24917" w:rsidP="00E24917">
      <w:pPr>
        <w:pStyle w:val="Heading3"/>
        <w:rPr>
          <w:lang w:val="en-US"/>
        </w:rPr>
      </w:pPr>
      <w:bookmarkStart w:id="24" w:name="_Toc527372216"/>
      <w:r>
        <w:rPr>
          <w:lang w:val="en-US"/>
        </w:rPr>
        <w:lastRenderedPageBreak/>
        <w:t>ROC Curve</w:t>
      </w:r>
      <w:bookmarkEnd w:id="24"/>
    </w:p>
    <w:p w14:paraId="3ABBABEA" w14:textId="77777777" w:rsidR="00DF386D" w:rsidRDefault="00DF386D" w:rsidP="00DF386D">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7DAE8C13" w14:textId="63385636" w:rsidR="00E24917" w:rsidRPr="003115B0" w:rsidRDefault="00DF386D" w:rsidP="00DF386D">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AUC score for the case is 0.</w:t>
      </w:r>
      <w:r w:rsidR="00C23E8D">
        <w:rPr>
          <w:rFonts w:ascii="Helvetica Neue" w:eastAsia="Times New Roman" w:hAnsi="Helvetica Neue"/>
          <w:color w:val="000000"/>
          <w:kern w:val="0"/>
          <w:sz w:val="21"/>
          <w:szCs w:val="21"/>
          <w:shd w:val="clear" w:color="auto" w:fill="FFFFFF"/>
          <w:lang w:val="en-US"/>
        </w:rPr>
        <w:t>467</w:t>
      </w:r>
      <w:r w:rsidRPr="00E24917">
        <w:rPr>
          <w:rFonts w:ascii="Helvetica Neue" w:eastAsia="Times New Roman" w:hAnsi="Helvetica Neue"/>
          <w:color w:val="000000"/>
          <w:kern w:val="0"/>
          <w:sz w:val="21"/>
          <w:szCs w:val="21"/>
          <w:shd w:val="clear" w:color="auto" w:fill="FFFFFF"/>
          <w:lang w:val="en-US"/>
        </w:rPr>
        <w:t>. AUC score 1 represents perfect classifier, and 0.</w:t>
      </w:r>
      <w:r w:rsidR="00C23E8D">
        <w:rPr>
          <w:rFonts w:ascii="Helvetica Neue" w:eastAsia="Times New Roman" w:hAnsi="Helvetica Neue"/>
          <w:color w:val="000000"/>
          <w:kern w:val="0"/>
          <w:sz w:val="21"/>
          <w:szCs w:val="21"/>
          <w:shd w:val="clear" w:color="auto" w:fill="FFFFFF"/>
          <w:lang w:val="en-US"/>
        </w:rPr>
        <w:t>4</w:t>
      </w:r>
      <w:r>
        <w:rPr>
          <w:rFonts w:ascii="Helvetica Neue" w:eastAsia="Times New Roman" w:hAnsi="Helvetica Neue"/>
          <w:color w:val="000000"/>
          <w:kern w:val="0"/>
          <w:sz w:val="21"/>
          <w:szCs w:val="21"/>
          <w:shd w:val="clear" w:color="auto" w:fill="FFFFFF"/>
          <w:lang w:val="en-US"/>
        </w:rPr>
        <w:t>67</w:t>
      </w:r>
      <w:r w:rsidRPr="00E24917">
        <w:rPr>
          <w:rFonts w:ascii="Helvetica Neue" w:eastAsia="Times New Roman" w:hAnsi="Helvetica Neue"/>
          <w:color w:val="000000"/>
          <w:kern w:val="0"/>
          <w:sz w:val="21"/>
          <w:szCs w:val="21"/>
          <w:shd w:val="clear" w:color="auto" w:fill="FFFFFF"/>
          <w:lang w:val="en-US"/>
        </w:rPr>
        <w:t xml:space="preserve"> represents a </w:t>
      </w:r>
      <w:r>
        <w:rPr>
          <w:rFonts w:ascii="Helvetica Neue" w:eastAsia="Times New Roman" w:hAnsi="Helvetica Neue"/>
          <w:color w:val="000000"/>
          <w:kern w:val="0"/>
          <w:sz w:val="21"/>
          <w:szCs w:val="21"/>
          <w:shd w:val="clear" w:color="auto" w:fill="FFFFFF"/>
          <w:lang w:val="en-US"/>
        </w:rPr>
        <w:t>worthless</w:t>
      </w:r>
      <w:r w:rsidRPr="00E24917">
        <w:rPr>
          <w:rFonts w:ascii="Helvetica Neue" w:eastAsia="Times New Roman" w:hAnsi="Helvetica Neue"/>
          <w:color w:val="000000"/>
          <w:kern w:val="0"/>
          <w:sz w:val="21"/>
          <w:szCs w:val="21"/>
          <w:shd w:val="clear" w:color="auto" w:fill="FFFFFF"/>
          <w:lang w:val="en-US"/>
        </w:rPr>
        <w:t xml:space="preserve"> classifier. I have received vastly different scores with each run</w:t>
      </w:r>
      <w:r w:rsidR="00E24917">
        <w:rPr>
          <w:rFonts w:ascii="Helvetica Neue" w:eastAsia="Times New Roman" w:hAnsi="Helvetica Neue"/>
          <w:color w:val="000000"/>
          <w:kern w:val="0"/>
          <w:sz w:val="21"/>
          <w:szCs w:val="21"/>
          <w:shd w:val="clear" w:color="auto" w:fill="FFFFFF"/>
          <w:lang w:val="en-US"/>
        </w:rPr>
        <w:t>.</w:t>
      </w:r>
    </w:p>
    <w:p w14:paraId="0A1FCD60" w14:textId="58B1CA8D" w:rsidR="003115B0" w:rsidRDefault="003115B0" w:rsidP="003115B0">
      <w:pPr>
        <w:pStyle w:val="Heading3"/>
        <w:rPr>
          <w:lang w:val="en-US"/>
        </w:rPr>
      </w:pPr>
      <w:bookmarkStart w:id="25" w:name="_Toc527372217"/>
      <w:r>
        <w:rPr>
          <w:lang w:val="en-US"/>
        </w:rPr>
        <w:t>IBM Watson Studio Model Evaluation</w:t>
      </w:r>
      <w:bookmarkEnd w:id="25"/>
    </w:p>
    <w:p w14:paraId="37B46E39" w14:textId="3F0D22A3"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p>
    <w:p w14:paraId="12D20F2A" w14:textId="77777777" w:rsidR="00B47F49" w:rsidRDefault="00B47B39" w:rsidP="00B47B39">
      <w:pPr>
        <w:pStyle w:val="Heading2"/>
      </w:pPr>
      <w:bookmarkStart w:id="26" w:name="_Toc527372218"/>
      <w:proofErr w:type="spellStart"/>
      <w:r>
        <w:t>KNeighbors</w:t>
      </w:r>
      <w:bookmarkEnd w:id="26"/>
      <w:proofErr w:type="spellEnd"/>
    </w:p>
    <w:p w14:paraId="1F9C6D04" w14:textId="1FEBBBFE"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p>
    <w:p w14:paraId="3197BA52" w14:textId="528C3B97" w:rsidR="00DF386D" w:rsidRDefault="00DF386D" w:rsidP="00DF386D">
      <w:pPr>
        <w:pStyle w:val="Heading3"/>
      </w:pPr>
      <w:bookmarkStart w:id="27" w:name="_Toc527372219"/>
      <w:r>
        <w:t>Confusion Matrix Evaluation Metric</w:t>
      </w:r>
      <w:r>
        <w:t>s</w:t>
      </w:r>
      <w:bookmarkEnd w:id="27"/>
    </w:p>
    <w:p w14:paraId="48DF8BA9" w14:textId="77777777" w:rsidR="00DF386D" w:rsidRDefault="00DF386D" w:rsidP="00DF386D">
      <w:pPr>
        <w:pStyle w:val="NormalWeb"/>
        <w:numPr>
          <w:ilvl w:val="0"/>
          <w:numId w:val="25"/>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Accuracy: Classification rate of 86.12% for the training and 92.31% for the test, which are considered great accuracy.</w:t>
      </w:r>
    </w:p>
    <w:p w14:paraId="42FDA650" w14:textId="77777777" w:rsidR="00DF386D" w:rsidRDefault="00DF386D" w:rsidP="00DF386D">
      <w:pPr>
        <w:pStyle w:val="NormalWeb"/>
        <w:numPr>
          <w:ilvl w:val="0"/>
          <w:numId w:val="25"/>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Precision: Precision is about being precise, i.e., how accurate your model is. In other words, you can say, when a model makes a prediction, how often it is correct. In this case, the training set was correct 0% of the time but the test set was 0% of the time.</w:t>
      </w:r>
    </w:p>
    <w:p w14:paraId="68D6E5F2" w14:textId="7DC334C4" w:rsidR="00DF386D" w:rsidRDefault="00DF386D" w:rsidP="00DF386D">
      <w:pPr>
        <w:pStyle w:val="NormalWeb"/>
        <w:numPr>
          <w:ilvl w:val="0"/>
          <w:numId w:val="25"/>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Recall: Sensitivity number is 0% for the training set but is 0% for the test se</w:t>
      </w:r>
      <w:r>
        <w:rPr>
          <w:rFonts w:ascii="Helvetica Neue" w:hAnsi="Helvetica Neue"/>
          <w:color w:val="000000"/>
          <w:sz w:val="21"/>
          <w:szCs w:val="21"/>
        </w:rPr>
        <w:t>t.</w:t>
      </w:r>
    </w:p>
    <w:p w14:paraId="44CC2C8D" w14:textId="66E07A9D" w:rsidR="00DF386D" w:rsidRDefault="00DF386D" w:rsidP="00DF386D">
      <w:pPr>
        <w:pStyle w:val="Heading3"/>
      </w:pPr>
      <w:bookmarkStart w:id="28" w:name="_Toc527372220"/>
      <w:r>
        <w:t>ROC Curve</w:t>
      </w:r>
      <w:bookmarkEnd w:id="28"/>
    </w:p>
    <w:p w14:paraId="69636E95" w14:textId="77777777" w:rsidR="00C23E8D" w:rsidRDefault="00C23E8D" w:rsidP="00C23E8D">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7500F90D" w14:textId="199CFD95" w:rsidR="00E24917" w:rsidRPr="00C23E8D" w:rsidRDefault="00C23E8D" w:rsidP="00E24917">
      <w:pPr>
        <w:pStyle w:val="DefaultText"/>
      </w:pPr>
      <w:r w:rsidRPr="00E24917">
        <w:rPr>
          <w:rFonts w:ascii="Helvetica Neue" w:hAnsi="Helvetica Neue"/>
          <w:color w:val="000000"/>
          <w:kern w:val="0"/>
          <w:sz w:val="21"/>
          <w:szCs w:val="21"/>
          <w:shd w:val="clear" w:color="auto" w:fill="FFFFFF"/>
          <w:lang w:val="en-US"/>
        </w:rPr>
        <w:t>AUC score for the case is 0.</w:t>
      </w:r>
      <w:r>
        <w:rPr>
          <w:rFonts w:ascii="Helvetica Neue" w:hAnsi="Helvetica Neue"/>
          <w:color w:val="000000"/>
          <w:kern w:val="0"/>
          <w:sz w:val="21"/>
          <w:szCs w:val="21"/>
          <w:shd w:val="clear" w:color="auto" w:fill="FFFFFF"/>
          <w:lang w:val="en-US"/>
        </w:rPr>
        <w:t>5</w:t>
      </w:r>
      <w:r w:rsidRPr="00E24917">
        <w:rPr>
          <w:rFonts w:ascii="Helvetica Neue" w:hAnsi="Helvetica Neue"/>
          <w:color w:val="000000"/>
          <w:kern w:val="0"/>
          <w:sz w:val="21"/>
          <w:szCs w:val="21"/>
          <w:shd w:val="clear" w:color="auto" w:fill="FFFFFF"/>
          <w:lang w:val="en-US"/>
        </w:rPr>
        <w:t>. AUC score 1 represents perfect classifier, and 0.</w:t>
      </w:r>
      <w:r>
        <w:rPr>
          <w:rFonts w:ascii="Helvetica Neue" w:hAnsi="Helvetica Neue"/>
          <w:color w:val="000000"/>
          <w:kern w:val="0"/>
          <w:sz w:val="21"/>
          <w:szCs w:val="21"/>
          <w:shd w:val="clear" w:color="auto" w:fill="FFFFFF"/>
          <w:lang w:val="en-US"/>
        </w:rPr>
        <w:t>5</w:t>
      </w:r>
      <w:r w:rsidRPr="00E24917">
        <w:rPr>
          <w:rFonts w:ascii="Helvetica Neue" w:hAnsi="Helvetica Neue"/>
          <w:color w:val="000000"/>
          <w:kern w:val="0"/>
          <w:sz w:val="21"/>
          <w:szCs w:val="21"/>
          <w:shd w:val="clear" w:color="auto" w:fill="FFFFFF"/>
          <w:lang w:val="en-US"/>
        </w:rPr>
        <w:t xml:space="preserve"> represents a </w:t>
      </w:r>
      <w:r>
        <w:rPr>
          <w:rFonts w:ascii="Helvetica Neue" w:hAnsi="Helvetica Neue"/>
          <w:color w:val="000000"/>
          <w:kern w:val="0"/>
          <w:sz w:val="21"/>
          <w:szCs w:val="21"/>
          <w:shd w:val="clear" w:color="auto" w:fill="FFFFFF"/>
          <w:lang w:val="en-US"/>
        </w:rPr>
        <w:t>worthless</w:t>
      </w:r>
      <w:r w:rsidRPr="00E24917">
        <w:rPr>
          <w:rFonts w:ascii="Helvetica Neue" w:hAnsi="Helvetica Neue"/>
          <w:color w:val="000000"/>
          <w:kern w:val="0"/>
          <w:sz w:val="21"/>
          <w:szCs w:val="21"/>
          <w:shd w:val="clear" w:color="auto" w:fill="FFFFFF"/>
          <w:lang w:val="en-US"/>
        </w:rPr>
        <w:t xml:space="preserve"> classifier. I have received vastly different scores with each run</w:t>
      </w:r>
      <w:r>
        <w:rPr>
          <w:rFonts w:ascii="Helvetica Neue" w:hAnsi="Helvetica Neue"/>
          <w:color w:val="000000"/>
          <w:kern w:val="0"/>
          <w:sz w:val="21"/>
          <w:szCs w:val="21"/>
          <w:shd w:val="clear" w:color="auto" w:fill="FFFFFF"/>
          <w:lang w:val="en-US"/>
        </w:rPr>
        <w:t>.</w:t>
      </w: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29" w:name="_Toc527372221"/>
      <w:r>
        <w:lastRenderedPageBreak/>
        <w:t>Evaluate the Model</w:t>
      </w:r>
      <w:bookmarkEnd w:id="29"/>
    </w:p>
    <w:p w14:paraId="74BACCEF" w14:textId="55347859" w:rsidR="00A80205" w:rsidRDefault="00710127" w:rsidP="00A80205">
      <w:pPr>
        <w:pStyle w:val="DefaultText"/>
      </w:pPr>
      <w:r>
        <w:t xml:space="preserve">It is a bit difficult to evaluate the performance because </w:t>
      </w:r>
      <w:r w:rsidR="0083330E">
        <w:t xml:space="preserve">getting </w:t>
      </w:r>
      <w:r>
        <w:t>consistent scores for each model</w:t>
      </w:r>
      <w:r w:rsidR="0083330E">
        <w:t xml:space="preserve">. </w:t>
      </w:r>
      <w:r w:rsidR="00246FB4">
        <w:t>I also saw similar performance when a Gradient Boosted model was built using IBM Watson Studio</w:t>
      </w:r>
      <w:r w:rsidR="0083330E">
        <w:t xml:space="preserve">. </w:t>
      </w:r>
    </w:p>
    <w:p w14:paraId="58F9D249" w14:textId="610EB47E" w:rsidR="0083330E" w:rsidRDefault="0083330E" w:rsidP="00A80205">
      <w:pPr>
        <w:pStyle w:val="DefaultText"/>
      </w:pPr>
      <w:r>
        <w:t xml:space="preserve">There was a </w:t>
      </w:r>
      <w:bookmarkStart w:id="30" w:name="_GoBack"/>
      <w:bookmarkEnd w:id="30"/>
    </w:p>
    <w:p w14:paraId="1A2A916B" w14:textId="77777777" w:rsidR="00710127" w:rsidRDefault="00710127" w:rsidP="00A80205">
      <w:pPr>
        <w:pStyle w:val="DefaultText"/>
      </w:pPr>
    </w:p>
    <w:tbl>
      <w:tblPr>
        <w:tblStyle w:val="TableGrid"/>
        <w:tblW w:w="0" w:type="auto"/>
        <w:tblLook w:val="04A0" w:firstRow="1" w:lastRow="0" w:firstColumn="1" w:lastColumn="0" w:noHBand="0" w:noVBand="1"/>
      </w:tblPr>
      <w:tblGrid>
        <w:gridCol w:w="2678"/>
        <w:gridCol w:w="1428"/>
        <w:gridCol w:w="1607"/>
        <w:gridCol w:w="1824"/>
        <w:gridCol w:w="2091"/>
      </w:tblGrid>
      <w:tr w:rsidR="00C23E8D" w14:paraId="1CAC191E" w14:textId="77777777" w:rsidTr="00981D84">
        <w:tc>
          <w:tcPr>
            <w:tcW w:w="2678" w:type="dxa"/>
            <w:vMerge w:val="restart"/>
            <w:vAlign w:val="center"/>
          </w:tcPr>
          <w:p w14:paraId="089313C0" w14:textId="30FC7411" w:rsidR="00C23E8D" w:rsidRDefault="00C23E8D" w:rsidP="00710127">
            <w:pPr>
              <w:pStyle w:val="DefaultText"/>
              <w:jc w:val="center"/>
            </w:pPr>
            <w:r>
              <w:t>Model</w:t>
            </w:r>
          </w:p>
        </w:tc>
        <w:tc>
          <w:tcPr>
            <w:tcW w:w="3035" w:type="dxa"/>
            <w:gridSpan w:val="2"/>
          </w:tcPr>
          <w:p w14:paraId="6C558D36" w14:textId="6E1B4852" w:rsidR="00C23E8D" w:rsidRDefault="00C23E8D" w:rsidP="00710127">
            <w:pPr>
              <w:pStyle w:val="DefaultText"/>
              <w:jc w:val="center"/>
            </w:pPr>
            <w:r>
              <w:t>Accuracy</w:t>
            </w:r>
          </w:p>
        </w:tc>
        <w:tc>
          <w:tcPr>
            <w:tcW w:w="3915" w:type="dxa"/>
            <w:gridSpan w:val="2"/>
          </w:tcPr>
          <w:p w14:paraId="0D695344" w14:textId="56531755" w:rsidR="00C23E8D" w:rsidRDefault="00C23E8D" w:rsidP="00710127">
            <w:pPr>
              <w:pStyle w:val="DefaultText"/>
              <w:jc w:val="center"/>
            </w:pPr>
            <w:r>
              <w:t>Recall</w:t>
            </w:r>
          </w:p>
        </w:tc>
      </w:tr>
      <w:tr w:rsidR="00C23E8D" w14:paraId="54184F86" w14:textId="77777777" w:rsidTr="00C23E8D">
        <w:tc>
          <w:tcPr>
            <w:tcW w:w="2678" w:type="dxa"/>
            <w:vMerge/>
            <w:vAlign w:val="center"/>
          </w:tcPr>
          <w:p w14:paraId="044467ED" w14:textId="0DF41C6D" w:rsidR="00C23E8D" w:rsidRDefault="00C23E8D" w:rsidP="00710127">
            <w:pPr>
              <w:pStyle w:val="DefaultText"/>
              <w:jc w:val="center"/>
            </w:pPr>
          </w:p>
        </w:tc>
        <w:tc>
          <w:tcPr>
            <w:tcW w:w="1428" w:type="dxa"/>
          </w:tcPr>
          <w:p w14:paraId="6E6F35D8" w14:textId="48E250E3" w:rsidR="00C23E8D" w:rsidRDefault="00C23E8D" w:rsidP="00710127">
            <w:pPr>
              <w:pStyle w:val="DefaultText"/>
              <w:jc w:val="center"/>
            </w:pPr>
            <w:r>
              <w:t>Training</w:t>
            </w:r>
          </w:p>
        </w:tc>
        <w:tc>
          <w:tcPr>
            <w:tcW w:w="1607" w:type="dxa"/>
          </w:tcPr>
          <w:p w14:paraId="7C95F047" w14:textId="540AFA0E" w:rsidR="00C23E8D" w:rsidRDefault="00C23E8D" w:rsidP="00710127">
            <w:pPr>
              <w:pStyle w:val="DefaultText"/>
              <w:jc w:val="center"/>
            </w:pPr>
            <w:r>
              <w:t>Test</w:t>
            </w:r>
          </w:p>
        </w:tc>
        <w:tc>
          <w:tcPr>
            <w:tcW w:w="1824" w:type="dxa"/>
          </w:tcPr>
          <w:p w14:paraId="07B703AA" w14:textId="3FA7B115" w:rsidR="00C23E8D" w:rsidRDefault="00C23E8D" w:rsidP="00710127">
            <w:pPr>
              <w:pStyle w:val="DefaultText"/>
              <w:jc w:val="center"/>
            </w:pPr>
            <w:r>
              <w:t>Training</w:t>
            </w:r>
          </w:p>
        </w:tc>
        <w:tc>
          <w:tcPr>
            <w:tcW w:w="2091" w:type="dxa"/>
          </w:tcPr>
          <w:p w14:paraId="4F539217" w14:textId="4EBD65A6" w:rsidR="00C23E8D" w:rsidRDefault="00C23E8D" w:rsidP="00710127">
            <w:pPr>
              <w:pStyle w:val="DefaultText"/>
              <w:jc w:val="center"/>
            </w:pPr>
            <w:r>
              <w:t>Test</w:t>
            </w:r>
          </w:p>
        </w:tc>
      </w:tr>
      <w:tr w:rsidR="00C23E8D" w14:paraId="3BAC1888" w14:textId="77777777" w:rsidTr="00C23E8D">
        <w:tc>
          <w:tcPr>
            <w:tcW w:w="2678" w:type="dxa"/>
          </w:tcPr>
          <w:p w14:paraId="43AFB959" w14:textId="62E02E79" w:rsidR="00C23E8D" w:rsidRDefault="00C23E8D" w:rsidP="00A80205">
            <w:pPr>
              <w:pStyle w:val="DefaultText"/>
            </w:pPr>
            <w:r>
              <w:t>Logistic Regression</w:t>
            </w:r>
          </w:p>
        </w:tc>
        <w:tc>
          <w:tcPr>
            <w:tcW w:w="1428" w:type="dxa"/>
          </w:tcPr>
          <w:p w14:paraId="0EB17622" w14:textId="71784125" w:rsidR="00C23E8D" w:rsidRDefault="00EE0F93" w:rsidP="00710127">
            <w:pPr>
              <w:pStyle w:val="DefaultText"/>
              <w:jc w:val="center"/>
            </w:pPr>
            <w:r>
              <w:t>96</w:t>
            </w:r>
          </w:p>
        </w:tc>
        <w:tc>
          <w:tcPr>
            <w:tcW w:w="1607" w:type="dxa"/>
          </w:tcPr>
          <w:p w14:paraId="06DC66DF" w14:textId="570C3C02" w:rsidR="00C23E8D" w:rsidRDefault="00EE0F93" w:rsidP="00710127">
            <w:pPr>
              <w:pStyle w:val="DefaultText"/>
              <w:jc w:val="center"/>
            </w:pPr>
            <w:r>
              <w:t>82.35</w:t>
            </w:r>
          </w:p>
        </w:tc>
        <w:tc>
          <w:tcPr>
            <w:tcW w:w="1824" w:type="dxa"/>
          </w:tcPr>
          <w:p w14:paraId="0DCC497A" w14:textId="4CA2A697" w:rsidR="00C23E8D" w:rsidRDefault="00EE0F93" w:rsidP="00710127">
            <w:pPr>
              <w:pStyle w:val="DefaultText"/>
              <w:jc w:val="center"/>
            </w:pPr>
            <w:r>
              <w:t>66.67</w:t>
            </w:r>
          </w:p>
        </w:tc>
        <w:tc>
          <w:tcPr>
            <w:tcW w:w="2091" w:type="dxa"/>
          </w:tcPr>
          <w:p w14:paraId="476653DD" w14:textId="24C14143" w:rsidR="00C23E8D" w:rsidRDefault="00EE0F93" w:rsidP="00710127">
            <w:pPr>
              <w:pStyle w:val="DefaultText"/>
              <w:jc w:val="center"/>
            </w:pPr>
            <w:r>
              <w:t>0</w:t>
            </w:r>
          </w:p>
        </w:tc>
      </w:tr>
      <w:tr w:rsidR="00C23E8D" w14:paraId="7DFF4561" w14:textId="77777777" w:rsidTr="00C23E8D">
        <w:tc>
          <w:tcPr>
            <w:tcW w:w="2678" w:type="dxa"/>
          </w:tcPr>
          <w:p w14:paraId="5435EBAD" w14:textId="10DCE223" w:rsidR="00C23E8D" w:rsidRDefault="00C23E8D" w:rsidP="00A80205">
            <w:pPr>
              <w:pStyle w:val="DefaultText"/>
            </w:pPr>
            <w:r>
              <w:rPr>
                <w:lang w:val="en-US"/>
              </w:rPr>
              <w:t>Decision Tree</w:t>
            </w:r>
          </w:p>
        </w:tc>
        <w:tc>
          <w:tcPr>
            <w:tcW w:w="1428" w:type="dxa"/>
          </w:tcPr>
          <w:p w14:paraId="2F2CF9AD" w14:textId="30045BB3" w:rsidR="00C23E8D" w:rsidRDefault="00EE0F93" w:rsidP="00710127">
            <w:pPr>
              <w:pStyle w:val="DefaultText"/>
              <w:jc w:val="center"/>
            </w:pPr>
            <w:r>
              <w:t>100</w:t>
            </w:r>
          </w:p>
        </w:tc>
        <w:tc>
          <w:tcPr>
            <w:tcW w:w="1607" w:type="dxa"/>
          </w:tcPr>
          <w:p w14:paraId="0680B6AA" w14:textId="369631D7" w:rsidR="00C23E8D" w:rsidRDefault="00EE0F93" w:rsidP="00710127">
            <w:pPr>
              <w:pStyle w:val="DefaultText"/>
              <w:jc w:val="center"/>
            </w:pPr>
            <w:r>
              <w:t>82.35</w:t>
            </w:r>
          </w:p>
        </w:tc>
        <w:tc>
          <w:tcPr>
            <w:tcW w:w="1824" w:type="dxa"/>
          </w:tcPr>
          <w:p w14:paraId="2F406988" w14:textId="0379264F" w:rsidR="00C23E8D" w:rsidRDefault="00EE0F93" w:rsidP="00710127">
            <w:pPr>
              <w:pStyle w:val="DefaultText"/>
              <w:jc w:val="center"/>
            </w:pPr>
            <w:r>
              <w:t>100</w:t>
            </w:r>
          </w:p>
        </w:tc>
        <w:tc>
          <w:tcPr>
            <w:tcW w:w="2091" w:type="dxa"/>
          </w:tcPr>
          <w:p w14:paraId="339F369F" w14:textId="753BBD98" w:rsidR="00C23E8D" w:rsidRDefault="00EE0F93" w:rsidP="00710127">
            <w:pPr>
              <w:pStyle w:val="DefaultText"/>
              <w:jc w:val="center"/>
            </w:pPr>
            <w:r>
              <w:t>0</w:t>
            </w:r>
          </w:p>
        </w:tc>
      </w:tr>
      <w:tr w:rsidR="00C23E8D" w14:paraId="356CE4A6" w14:textId="77777777" w:rsidTr="00C23E8D">
        <w:tc>
          <w:tcPr>
            <w:tcW w:w="2678" w:type="dxa"/>
          </w:tcPr>
          <w:p w14:paraId="45158F5A" w14:textId="62E57B2F" w:rsidR="00C23E8D" w:rsidRDefault="00C23E8D" w:rsidP="00A80205">
            <w:pPr>
              <w:pStyle w:val="DefaultText"/>
            </w:pPr>
            <w:r>
              <w:rPr>
                <w:lang w:val="en-US"/>
              </w:rPr>
              <w:t>Random Forest</w:t>
            </w:r>
          </w:p>
        </w:tc>
        <w:tc>
          <w:tcPr>
            <w:tcW w:w="1428" w:type="dxa"/>
          </w:tcPr>
          <w:p w14:paraId="3D419212" w14:textId="6041B61E" w:rsidR="00C23E8D" w:rsidRDefault="00EE0F93" w:rsidP="00710127">
            <w:pPr>
              <w:pStyle w:val="DefaultText"/>
              <w:jc w:val="center"/>
            </w:pPr>
            <w:r>
              <w:t>100</w:t>
            </w:r>
          </w:p>
        </w:tc>
        <w:tc>
          <w:tcPr>
            <w:tcW w:w="1607" w:type="dxa"/>
          </w:tcPr>
          <w:p w14:paraId="0F98DCC1" w14:textId="10283900" w:rsidR="00C23E8D" w:rsidRDefault="00EE0F93" w:rsidP="00710127">
            <w:pPr>
              <w:pStyle w:val="DefaultText"/>
              <w:jc w:val="center"/>
            </w:pPr>
            <w:r>
              <w:t>88.24</w:t>
            </w:r>
          </w:p>
        </w:tc>
        <w:tc>
          <w:tcPr>
            <w:tcW w:w="1824" w:type="dxa"/>
          </w:tcPr>
          <w:p w14:paraId="5E50989E" w14:textId="7BDDD728" w:rsidR="00C23E8D" w:rsidRDefault="00EE0F93" w:rsidP="00710127">
            <w:pPr>
              <w:pStyle w:val="DefaultText"/>
              <w:jc w:val="center"/>
            </w:pPr>
            <w:r>
              <w:t>100</w:t>
            </w:r>
          </w:p>
        </w:tc>
        <w:tc>
          <w:tcPr>
            <w:tcW w:w="2091" w:type="dxa"/>
          </w:tcPr>
          <w:p w14:paraId="672945F0" w14:textId="3AAFD9B7" w:rsidR="00C23E8D" w:rsidRDefault="00EE0F93" w:rsidP="00710127">
            <w:pPr>
              <w:pStyle w:val="DefaultText"/>
              <w:jc w:val="center"/>
            </w:pPr>
            <w:r>
              <w:t>0</w:t>
            </w:r>
          </w:p>
        </w:tc>
      </w:tr>
      <w:tr w:rsidR="00C23E8D" w14:paraId="051714D6" w14:textId="77777777" w:rsidTr="00C23E8D">
        <w:tc>
          <w:tcPr>
            <w:tcW w:w="2678" w:type="dxa"/>
          </w:tcPr>
          <w:p w14:paraId="2D8C93B1" w14:textId="4A9B1F11" w:rsidR="00C23E8D" w:rsidRDefault="00C23E8D" w:rsidP="00A80205">
            <w:pPr>
              <w:pStyle w:val="DefaultText"/>
            </w:pPr>
            <w:proofErr w:type="spellStart"/>
            <w:r w:rsidRPr="00DF386D">
              <w:rPr>
                <w:lang w:val="en-US"/>
              </w:rPr>
              <w:t>GradientBoosting</w:t>
            </w:r>
            <w:proofErr w:type="spellEnd"/>
          </w:p>
        </w:tc>
        <w:tc>
          <w:tcPr>
            <w:tcW w:w="1428" w:type="dxa"/>
          </w:tcPr>
          <w:p w14:paraId="2AE37A89" w14:textId="26904B64" w:rsidR="00C23E8D" w:rsidRDefault="00C23E8D" w:rsidP="00710127">
            <w:pPr>
              <w:pStyle w:val="DefaultText"/>
              <w:jc w:val="center"/>
            </w:pPr>
            <w:r>
              <w:t>96</w:t>
            </w:r>
          </w:p>
        </w:tc>
        <w:tc>
          <w:tcPr>
            <w:tcW w:w="1607" w:type="dxa"/>
          </w:tcPr>
          <w:p w14:paraId="65DC7F8D" w14:textId="4434482A" w:rsidR="00C23E8D" w:rsidRDefault="00EE0F93" w:rsidP="00710127">
            <w:pPr>
              <w:pStyle w:val="DefaultText"/>
              <w:jc w:val="center"/>
            </w:pPr>
            <w:r>
              <w:t>88.24</w:t>
            </w:r>
          </w:p>
        </w:tc>
        <w:tc>
          <w:tcPr>
            <w:tcW w:w="1824" w:type="dxa"/>
          </w:tcPr>
          <w:p w14:paraId="58436013" w14:textId="3E697D9B" w:rsidR="00C23E8D" w:rsidRDefault="00EE0F93" w:rsidP="00710127">
            <w:pPr>
              <w:pStyle w:val="DefaultText"/>
              <w:jc w:val="center"/>
            </w:pPr>
            <w:r>
              <w:t>66.67</w:t>
            </w:r>
          </w:p>
        </w:tc>
        <w:tc>
          <w:tcPr>
            <w:tcW w:w="2091" w:type="dxa"/>
          </w:tcPr>
          <w:p w14:paraId="050AA98C" w14:textId="5AB72FC7" w:rsidR="00C23E8D" w:rsidRDefault="00EE0F93" w:rsidP="00710127">
            <w:pPr>
              <w:pStyle w:val="DefaultText"/>
              <w:jc w:val="center"/>
            </w:pPr>
            <w:r>
              <w:t>0</w:t>
            </w:r>
          </w:p>
        </w:tc>
      </w:tr>
      <w:tr w:rsidR="00C23E8D" w14:paraId="30941056" w14:textId="77777777" w:rsidTr="00C23E8D">
        <w:tc>
          <w:tcPr>
            <w:tcW w:w="2678" w:type="dxa"/>
          </w:tcPr>
          <w:p w14:paraId="61871953" w14:textId="19646E25" w:rsidR="00C23E8D" w:rsidRDefault="00C23E8D" w:rsidP="00A80205">
            <w:pPr>
              <w:pStyle w:val="DefaultText"/>
            </w:pPr>
            <w:r>
              <w:t xml:space="preserve">K Nearest </w:t>
            </w:r>
            <w:proofErr w:type="spellStart"/>
            <w:r>
              <w:t>Neighbors</w:t>
            </w:r>
            <w:proofErr w:type="spellEnd"/>
          </w:p>
        </w:tc>
        <w:tc>
          <w:tcPr>
            <w:tcW w:w="1428" w:type="dxa"/>
          </w:tcPr>
          <w:p w14:paraId="0DDE7EC7" w14:textId="4870B4CA" w:rsidR="00C23E8D" w:rsidRDefault="00C23E8D" w:rsidP="00710127">
            <w:pPr>
              <w:pStyle w:val="DefaultText"/>
              <w:jc w:val="center"/>
            </w:pPr>
            <w:r>
              <w:t>86.21</w:t>
            </w:r>
          </w:p>
        </w:tc>
        <w:tc>
          <w:tcPr>
            <w:tcW w:w="1607" w:type="dxa"/>
          </w:tcPr>
          <w:p w14:paraId="06E2599C" w14:textId="0278F7C3" w:rsidR="00C23E8D" w:rsidRDefault="00C23E8D" w:rsidP="00710127">
            <w:pPr>
              <w:pStyle w:val="DefaultText"/>
              <w:jc w:val="center"/>
            </w:pPr>
            <w:r>
              <w:t>92.31</w:t>
            </w:r>
          </w:p>
        </w:tc>
        <w:tc>
          <w:tcPr>
            <w:tcW w:w="1824" w:type="dxa"/>
          </w:tcPr>
          <w:p w14:paraId="6F15146F" w14:textId="11B57606" w:rsidR="00C23E8D" w:rsidRDefault="00C23E8D" w:rsidP="00710127">
            <w:pPr>
              <w:pStyle w:val="DefaultText"/>
              <w:jc w:val="center"/>
            </w:pPr>
            <w:r>
              <w:t>0</w:t>
            </w:r>
          </w:p>
        </w:tc>
        <w:tc>
          <w:tcPr>
            <w:tcW w:w="2091" w:type="dxa"/>
          </w:tcPr>
          <w:p w14:paraId="16E37F37" w14:textId="60CD655A" w:rsidR="00C23E8D" w:rsidRDefault="00C23E8D" w:rsidP="00710127">
            <w:pPr>
              <w:pStyle w:val="DefaultText"/>
              <w:jc w:val="center"/>
            </w:pPr>
            <w:r>
              <w:t>0</w:t>
            </w:r>
          </w:p>
        </w:tc>
      </w:tr>
    </w:tbl>
    <w:p w14:paraId="7CDE150D" w14:textId="77777777" w:rsidR="009F47EF" w:rsidRPr="00A80205" w:rsidRDefault="009F47EF" w:rsidP="00A80205">
      <w:pPr>
        <w:pStyle w:val="DefaultText"/>
      </w:pPr>
    </w:p>
    <w:p w14:paraId="3D54D8F2" w14:textId="77777777" w:rsidR="00BC743A" w:rsidRDefault="00BC743A" w:rsidP="00BC743A">
      <w:pPr>
        <w:pStyle w:val="Heading1"/>
      </w:pPr>
      <w:bookmarkStart w:id="31" w:name="_Toc527372222"/>
      <w:r>
        <w:lastRenderedPageBreak/>
        <w:t>Answer the Problem</w:t>
      </w:r>
      <w:bookmarkEnd w:id="31"/>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3FF0F" w14:textId="77777777" w:rsidR="00D540FB" w:rsidRDefault="00D540FB">
      <w:r>
        <w:separator/>
      </w:r>
    </w:p>
  </w:endnote>
  <w:endnote w:type="continuationSeparator" w:id="0">
    <w:p w14:paraId="195806EC" w14:textId="77777777" w:rsidR="00D540FB" w:rsidRDefault="00D5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w:altName w:val="Yu Gothic"/>
    <w:panose1 w:val="020B0604020202020204"/>
    <w:charset w:val="80"/>
    <w:family w:val="auto"/>
    <w:pitch w:val="variable"/>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7D43FF3E" w:rsidR="006B48A3" w:rsidRDefault="006B48A3">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7C13F352" w:rsidR="006B48A3" w:rsidRDefault="006B48A3">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6B48A3" w:rsidRDefault="006B48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6B48A3" w:rsidRDefault="006B48A3">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6B48A3" w:rsidRDefault="006B48A3">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6B48A3" w:rsidRDefault="006B48A3">
    <w:pPr>
      <w:pStyle w:val="Footer"/>
      <w:jc w:val="center"/>
    </w:pPr>
    <w:fldSimple w:instr=" TITLE  \* MERGEFORMAT ">
      <w:r>
        <w:t>Debt Portfolio Capstone</w:t>
      </w:r>
    </w:fldSimple>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6B48A3" w:rsidRDefault="006B48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8A02" w14:textId="77777777" w:rsidR="00D540FB" w:rsidRDefault="00D540FB">
      <w:r>
        <w:separator/>
      </w:r>
    </w:p>
  </w:footnote>
  <w:footnote w:type="continuationSeparator" w:id="0">
    <w:p w14:paraId="2EC47B38" w14:textId="77777777" w:rsidR="00D540FB" w:rsidRDefault="00D54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6B48A3" w:rsidRDefault="006B48A3">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6B48A3" w:rsidRDefault="006B48A3">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6B48A3" w:rsidRDefault="006B48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6B48A3" w:rsidRDefault="006B48A3"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6B48A3" w:rsidRDefault="006B48A3">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6B48A3" w:rsidRDefault="006B48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4BB2C7C"/>
    <w:multiLevelType w:val="multilevel"/>
    <w:tmpl w:val="956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17B5E"/>
    <w:multiLevelType w:val="multilevel"/>
    <w:tmpl w:val="139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444912"/>
    <w:multiLevelType w:val="multilevel"/>
    <w:tmpl w:val="EBC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023A5"/>
    <w:multiLevelType w:val="multilevel"/>
    <w:tmpl w:val="49E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8" w15:restartNumberingAfterBreak="0">
    <w:nsid w:val="393C7A02"/>
    <w:multiLevelType w:val="multilevel"/>
    <w:tmpl w:val="DAF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F5917"/>
    <w:multiLevelType w:val="hybridMultilevel"/>
    <w:tmpl w:val="5D6C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93E35"/>
    <w:multiLevelType w:val="hybridMultilevel"/>
    <w:tmpl w:val="9BF6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A08DF"/>
    <w:multiLevelType w:val="multilevel"/>
    <w:tmpl w:val="0FC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23"/>
  </w:num>
  <w:num w:numId="15">
    <w:abstractNumId w:val="21"/>
  </w:num>
  <w:num w:numId="16">
    <w:abstractNumId w:val="19"/>
  </w:num>
  <w:num w:numId="17">
    <w:abstractNumId w:val="22"/>
  </w:num>
  <w:num w:numId="18">
    <w:abstractNumId w:val="20"/>
  </w:num>
  <w:num w:numId="19">
    <w:abstractNumId w:val="13"/>
  </w:num>
  <w:num w:numId="20">
    <w:abstractNumId w:val="12"/>
  </w:num>
  <w:num w:numId="21">
    <w:abstractNumId w:val="18"/>
  </w:num>
  <w:num w:numId="22">
    <w:abstractNumId w:val="14"/>
  </w:num>
  <w:num w:numId="23">
    <w:abstractNumId w:val="15"/>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02894"/>
    <w:rsid w:val="000121BB"/>
    <w:rsid w:val="000A25C1"/>
    <w:rsid w:val="000D096C"/>
    <w:rsid w:val="000D362D"/>
    <w:rsid w:val="000D6B6D"/>
    <w:rsid w:val="000D761C"/>
    <w:rsid w:val="000E4BD6"/>
    <w:rsid w:val="00102737"/>
    <w:rsid w:val="00130972"/>
    <w:rsid w:val="00134DAB"/>
    <w:rsid w:val="00152BF4"/>
    <w:rsid w:val="002401B0"/>
    <w:rsid w:val="00246FB4"/>
    <w:rsid w:val="00297937"/>
    <w:rsid w:val="002B5F98"/>
    <w:rsid w:val="002B6FD8"/>
    <w:rsid w:val="00310458"/>
    <w:rsid w:val="003115B0"/>
    <w:rsid w:val="003820E7"/>
    <w:rsid w:val="00395AF4"/>
    <w:rsid w:val="003A02C8"/>
    <w:rsid w:val="003A42F5"/>
    <w:rsid w:val="004033E0"/>
    <w:rsid w:val="004217D9"/>
    <w:rsid w:val="004325E5"/>
    <w:rsid w:val="00474AB7"/>
    <w:rsid w:val="00490143"/>
    <w:rsid w:val="00523A83"/>
    <w:rsid w:val="0053022F"/>
    <w:rsid w:val="00581C5B"/>
    <w:rsid w:val="005C350A"/>
    <w:rsid w:val="005F3E87"/>
    <w:rsid w:val="00610A88"/>
    <w:rsid w:val="006B48A3"/>
    <w:rsid w:val="00710127"/>
    <w:rsid w:val="00757E6B"/>
    <w:rsid w:val="0083330E"/>
    <w:rsid w:val="008471FD"/>
    <w:rsid w:val="00866201"/>
    <w:rsid w:val="00866806"/>
    <w:rsid w:val="008B1C35"/>
    <w:rsid w:val="008F5A13"/>
    <w:rsid w:val="00932E8C"/>
    <w:rsid w:val="00952627"/>
    <w:rsid w:val="009714CD"/>
    <w:rsid w:val="0098429F"/>
    <w:rsid w:val="00984C62"/>
    <w:rsid w:val="009B3F33"/>
    <w:rsid w:val="009F47EF"/>
    <w:rsid w:val="00A35566"/>
    <w:rsid w:val="00A4577C"/>
    <w:rsid w:val="00A80205"/>
    <w:rsid w:val="00A9556C"/>
    <w:rsid w:val="00AA1B95"/>
    <w:rsid w:val="00AC7945"/>
    <w:rsid w:val="00AE71CC"/>
    <w:rsid w:val="00B265BD"/>
    <w:rsid w:val="00B47B39"/>
    <w:rsid w:val="00B47F49"/>
    <w:rsid w:val="00B70651"/>
    <w:rsid w:val="00B7296D"/>
    <w:rsid w:val="00B84757"/>
    <w:rsid w:val="00BB5F7E"/>
    <w:rsid w:val="00BC743A"/>
    <w:rsid w:val="00BF3D6B"/>
    <w:rsid w:val="00C13848"/>
    <w:rsid w:val="00C23E8D"/>
    <w:rsid w:val="00C6393C"/>
    <w:rsid w:val="00CA110A"/>
    <w:rsid w:val="00CF22A6"/>
    <w:rsid w:val="00D3586C"/>
    <w:rsid w:val="00D540FB"/>
    <w:rsid w:val="00D61A31"/>
    <w:rsid w:val="00D753FB"/>
    <w:rsid w:val="00DA7B1F"/>
    <w:rsid w:val="00DD4D4F"/>
    <w:rsid w:val="00DF3152"/>
    <w:rsid w:val="00DF386D"/>
    <w:rsid w:val="00E24917"/>
    <w:rsid w:val="00EE0F93"/>
    <w:rsid w:val="00EF7774"/>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Arial" w:eastAsia="DejaVu Sans" w:hAnsi="Arial"/>
      <w:kern w:val="1"/>
      <w:sz w:val="22"/>
      <w:szCs w:val="24"/>
      <w:lang w:val="en-GB"/>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widowControl/>
      <w:suppressAutoHyphens w:val="0"/>
      <w:spacing w:before="100" w:beforeAutospacing="1" w:after="100" w:afterAutospacing="1"/>
    </w:pPr>
    <w:rPr>
      <w:rFonts w:ascii="Times New Roman" w:eastAsia="Times New Roman" w:hAnsi="Times New Roman"/>
      <w:kern w:val="0"/>
      <w:sz w:val="24"/>
      <w:lang w:val="en-US"/>
    </w:r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 w:type="paragraph" w:styleId="HTMLPreformatted">
    <w:name w:val="HTML Preformatted"/>
    <w:basedOn w:val="Normal"/>
    <w:link w:val="HTMLPreformattedChar"/>
    <w:uiPriority w:val="99"/>
    <w:semiHidden/>
    <w:unhideWhenUsed/>
    <w:rsid w:val="0000289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2894"/>
    <w:rPr>
      <w:rFonts w:ascii="Consolas" w:eastAsia="DejaVu Sans" w:hAnsi="Consolas" w:cs="Consolas"/>
      <w:kern w:val="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35268786">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3662240">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51672669">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09879374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36752774">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0833070">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528450672">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66589804">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4744502">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06859039">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2532211">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098207448">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159</TotalTime>
  <Pages>12</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16825</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11</cp:revision>
  <cp:lastPrinted>1900-01-01T07:00:00Z</cp:lastPrinted>
  <dcterms:created xsi:type="dcterms:W3CDTF">2018-10-08T19:57:00Z</dcterms:created>
  <dcterms:modified xsi:type="dcterms:W3CDTF">2018-10-15T20:18:00Z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