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sz w:val="48"/>
        </w:rPr>
        <w:t xml:space="preserve">File History</w:t>
      </w:r>
    </w:p>
    <w:p>
      <w:pPr>
        <w:pStyle w:val="Subtitle"/>
        <w:jc w:val="center"/>
      </w:pPr>
      <w:r>
        <w:rPr>
          <w:b/>
          <w:sz w:val="36"/>
        </w:rPr>
        <w:t xml:space="preserve">File Management and Archival System</w:t>
      </w:r>
    </w:p>
    <w:p>
      <w:pPr>
        <w:pStyle w:val="Normal"/>
        <w:jc w:val="center"/>
      </w:pPr>
      <w:r>
        <w:rPr>
          <w:sz w:val="28"/>
        </w:rPr>
        <w:t xml:space="preserve">A Major Project Report</w:t>
      </w:r>
    </w:p>
    <w:p>
      <w:pPr>
        <w:pStyle w:val="Normal"/>
        <w:jc w:val="center"/>
      </w:pPr>
      <w:r>
        <w:t xml:space="preserve">Submitted in partial fulfilment of the requirements for the degree of Bachelor of Technology in Computer Science Engineering</w:t>
      </w:r>
    </w:p>
    <w:p>
      <w:pPr>
        <w:pStyle w:val="Normal"/>
        <w:jc w:val="center"/>
      </w:pPr>
      <w:r>
        <w:t xml:space="preserve">Technology Stack: React, TypeScript, Tailwind CSS, Express.js, TypeScript, PostgreSQL</w:t>
      </w:r>
    </w:p>
    <w:p>
      <w:pPr>
        <w:pStyle w:val="Normal"/>
        <w:jc w:val="center"/>
      </w:pPr>
      <w:r>
        <w:rPr>
          <w:i/>
        </w:rPr>
        <w:t xml:space="preserve">Generated from verified codebase analysis</w:t>
      </w:r>
    </w:p>
    <w:p>
      <w:pPr>
        <w:pStyle w:val="Heading1"/>
        <w:pageBreakBefore/>
      </w:pPr>
      <w:r>
        <w:t xml:space="preserve">Certificate</w:t>
      </w:r>
    </w:p>
    <w:p>
      <w:pPr>
        <w:pStyle w:val="Normal"/>
      </w:pPr>
      <w:r>
        <w:t xml:space="preserve">This is to certify that the project report titled File History - File Management and Archival System represents a full-stack software engineering project developed for digital management of office file records. The report has been prepared using verified implementation details observed in the supplied codebase, including the frontend routes, backend APIs, PostgreSQL migrations, authentication design, authorization model, caching approach, and deployment-related configuration.</w:t>
      </w:r>
    </w:p>
    <w:p>
      <w:pPr>
        <w:pStyle w:val="Heading1"/>
        <w:pageBreakBefore/>
      </w:pPr>
      <w:r>
        <w:t xml:space="preserve">Declaration</w:t>
      </w:r>
    </w:p>
    <w:p>
      <w:pPr>
        <w:pStyle w:val="Normal"/>
      </w:pPr>
      <w:r>
        <w:t xml:space="preserve">I hereby declare that this project report is based on the implementation of the File History system. The technical descriptions in this report distinguish implemented functionality from future enhancements. Wherever capacity planning is discussed, it is presented as design analysis for an internal organizational deployment rather than as a measured load-test result.</w:t>
      </w:r>
    </w:p>
    <w:p>
      <w:pPr>
        <w:pStyle w:val="Heading1"/>
        <w:pageBreakBefore/>
      </w:pPr>
      <w:r>
        <w:t xml:space="preserve">Acknowledgement</w:t>
      </w:r>
    </w:p>
    <w:p>
      <w:pPr>
        <w:pStyle w:val="Normal"/>
      </w:pPr>
      <w:r>
        <w:t xml:space="preserve">I express sincere gratitude to the faculty members, mentors, reviewers, and users whose guidance helped shape this project. The system reflects practical software engineering concerns such as maintainability, secure access, database normalization, efficient search, administrative workflows, and long-term record retention.</w:t>
      </w:r>
    </w:p>
    <w:p>
      <w:pPr>
        <w:pStyle w:val="Heading1"/>
        <w:pageBreakBefore/>
      </w:pPr>
      <w:r>
        <w:t xml:space="preserve">Abstract</w:t>
      </w:r>
    </w:p>
    <w:p>
      <w:pPr>
        <w:pStyle w:val="Normal"/>
      </w:pPr>
      <w:r>
        <w:t xml:space="preserve">File History is a full-stack web application for indexing, searching, tracking, archiving, and managing physical office file records through a centralized digital platform. The verified implementation uses a React and TypeScript frontend with TanStack Router, Tailwind CSS, and reusable component primitives. The backend is an Express.js TypeScript REST API connected to PostgreSQL through a pooled pg client. The system implements cookie-based authentication, role-based and division-based authorization, file lifecycle management, advanced SQL-backed search, reporting, dashboard analytics, unique-code based quick entry, archival workflows, message handling, division and financial-year administration, and in-memory caching.</w:t>
      </w:r>
    </w:p>
    <w:p>
      <w:pPr>
        <w:pStyle w:val="Normal"/>
      </w:pPr>
      <w:r>
        <w:t xml:space="preserve">The project is designed for an internal office environment with capacity-planning assumptions of 500-600 registered users, approximately 100 active editors, 200-300 file modifications per day, multiple divisions, standard office operating hours, and multi-year data retention. The current implementation is suitable for a single application-server deployment backed by PostgreSQL, with clear future paths toward Redis, load balancing, read replicas, and managed backup automation.</w:t>
      </w:r>
    </w:p>
    <w:p>
      <w:pPr>
        <w:pStyle w:val="TOCHeading"/>
      </w:pPr>
      <w:r>
        <w:rPr>
          <w:b/>
          <w:sz w:val="32"/>
        </w:rPr>
        <w:t xml:space="preserve">Table of Contents</w:t>
      </w:r>
    </w:p>
    <w:p>
      <w:r>
        <w:rPr>
          <w:i/>
        </w:rPr>
        <w:t xml:space="preserve">Right-click this table in Microsoft Word and choose Update Field to refresh page numbers.</w:t>
      </w:r>
    </w:p>
    <w:p>
      <w:fldSimple w:instr="TOC \o &quot;1-3&quot; \h \z \u">
        <w:r>
          <w:t>Table of contents will be generated by Word.</w:t>
        </w:r>
      </w:fldSimple>
    </w:p>
    <w:p>
      <w:pPr>
        <w:pStyle w:val="Heading1"/>
        <w:pageBreakBefore/>
      </w:pPr>
      <w:r>
        <w:t xml:space="preserve">List of Figures</w:t>
      </w:r>
    </w:p>
    <w:p>
      <w:pPr>
        <w:pStyle w:val="Normal"/>
      </w:pPr>
      <w:r>
        <w:t xml:space="preserve">Figure 1: Login Page screenshot placeholder</w:t>
      </w:r>
    </w:p>
    <w:p>
      <w:pPr>
        <w:pStyle w:val="Normal"/>
      </w:pPr>
      <w:r>
        <w:t xml:space="preserve">Figure 2: Dashboard screenshot placeholder</w:t>
      </w:r>
    </w:p>
    <w:p>
      <w:pPr>
        <w:pStyle w:val="Normal"/>
      </w:pPr>
      <w:r>
        <w:t xml:space="preserve">Figure 3: Add File Page screenshot placeholder</w:t>
      </w:r>
    </w:p>
    <w:p>
      <w:pPr>
        <w:pStyle w:val="Normal"/>
      </w:pPr>
      <w:r>
        <w:t xml:space="preserve">Figure 4: Search Page screenshot placeholder</w:t>
      </w:r>
    </w:p>
    <w:p>
      <w:pPr>
        <w:pStyle w:val="Normal"/>
      </w:pPr>
      <w:r>
        <w:t xml:space="preserve">Figure 5: Barcode Scanner / Quick Entry screenshot placeholder</w:t>
      </w:r>
    </w:p>
    <w:p>
      <w:pPr>
        <w:pStyle w:val="Normal"/>
      </w:pPr>
      <w:r>
        <w:t xml:space="preserve">Figure 6: Reports Page screenshot placeholder</w:t>
      </w:r>
    </w:p>
    <w:p>
      <w:pPr>
        <w:pStyle w:val="Normal"/>
      </w:pPr>
      <w:r>
        <w:t xml:space="preserve">Figure 7: Archive Page screenshot placeholder</w:t>
      </w:r>
    </w:p>
    <w:p>
      <w:pPr>
        <w:pStyle w:val="Normal"/>
      </w:pPr>
      <w:r>
        <w:t xml:space="preserve">Figure 8: User Management Page screenshot placeholder</w:t>
      </w:r>
    </w:p>
    <w:p>
      <w:pPr>
        <w:pStyle w:val="Heading1"/>
        <w:pageBreakBefore/>
      </w:pPr>
      <w:r>
        <w:t xml:space="preserve">List of Tables</w:t>
      </w:r>
    </w:p>
    <w:p>
      <w:pPr>
        <w:pStyle w:val="Normal"/>
      </w:pPr>
      <w:r>
        <w:t xml:space="preserve">Table 1: Existing System Comparison</w:t>
      </w:r>
    </w:p>
    <w:p>
      <w:pPr>
        <w:pStyle w:val="Normal"/>
      </w:pPr>
      <w:r>
        <w:t xml:space="preserve">Table 2: API Route Inventory</w:t>
      </w:r>
    </w:p>
    <w:p>
      <w:pPr>
        <w:pStyle w:val="Normal"/>
      </w:pPr>
      <w:r>
        <w:t xml:space="preserve">Table 3: Database Table Summary</w:t>
      </w:r>
    </w:p>
    <w:p>
      <w:pPr>
        <w:pStyle w:val="Normal"/>
      </w:pPr>
      <w:r>
        <w:t xml:space="preserve">Table 4: Indexing Strategy</w:t>
      </w:r>
    </w:p>
    <w:p>
      <w:pPr>
        <w:pStyle w:val="Normal"/>
      </w:pPr>
      <w:r>
        <w:t xml:space="preserve">Table 5: Role Permission Matrix</w:t>
      </w:r>
    </w:p>
    <w:p>
      <w:pPr>
        <w:pStyle w:val="Normal"/>
      </w:pPr>
      <w:r>
        <w:t xml:space="preserve">Table 6: Testing Matrix</w:t>
      </w:r>
    </w:p>
    <w:p>
      <w:pPr>
        <w:pStyle w:val="Normal"/>
      </w:pPr>
      <w:r>
        <w:t xml:space="preserve">Table 7: Implemented vs Planned Features</w:t>
      </w:r>
    </w:p>
    <w:p>
      <w:pPr>
        <w:pStyle w:val="Heading1"/>
        <w:pageBreakBefore/>
      </w:pPr>
      <w:r>
        <w:t xml:space="preserve">CHAPTER 1 - INTRODUCTION</w:t>
      </w:r>
    </w:p>
    <w:p>
      <w:pPr>
        <w:pStyle w:val="Normal"/>
      </w:pPr>
      <w:r>
        <w:t xml:space="preserve">Organizations that maintain large numbers of physical procurement, administrative, and departmental files often face a practical information-management problem: the physical file may remain in cupboards, tables, sections, or departments, while the knowledge of where it is, what stage it has reached, and what action is pending remains distributed among people. File History addresses this problem by creating a centralized digital index around physical records. It does not attempt to replace every paper file with a scanned document repository. Instead, it digitizes the metadata, lifecycle, search, reporting, allocation, and accountability layers that make physical files discoverable and manageable.</w:t>
      </w:r>
    </w:p>
    <w:p>
      <w:pPr>
        <w:pStyle w:val="Normal"/>
      </w:pPr>
      <w:r>
        <w:t xml:space="preserve">The implemented system is highly relevant to office environments where files progress through repeated administrative stages such as scrutiny, controlling, approvals, bidding, supply order, delivery, bank guarantee, billing, and payment. The codebase shows a domain-specific file model rather than a generic document list. Each file can store values, divisions, indentors, milestone dates, firms, supply orders, remarks, completed milestones, active financial years, and current milestone state. This makes the system useful for operational monitoring as well as historical retrieval.</w:t>
      </w:r>
    </w:p>
    <w:p>
      <w:pPr>
        <w:pStyle w:val="Normal"/>
      </w:pPr>
      <w:r>
        <w:t xml:space="preserve">From a software engineering perspective, the project demonstrates a layered web architecture. The frontend is responsible for user interaction, route-level workflows, local state subscriptions, table customization, and request orchestration. The backend centralizes authentication, authorization, validation, database access, cache control, SQL search construction, reporting, and export generation. PostgreSQL provides relational integrity, indexing, transaction support, JSONB configuration storage, trigram search support, and cryptographic extensions for password hashing.</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Login Page</w:t>
            </w:r>
          </w:p>
        </w:tc>
      </w:tr>
      <w:tr>
        <w:tc>
          <w:tcPr>
            <w:tcW w:w="2400" w:type="dxa"/>
          </w:tcPr>
          <w:p>
            <w:pPr>
              <w:pStyle w:val="TableText"/>
            </w:pPr>
            <w:r>
              <w:t xml:space="preserve">Figure 1: Login Page screenshot placeholder. Insert the actual application screenshot here during final formatting.</w:t>
            </w:r>
          </w:p>
        </w:tc>
      </w:tr>
    </w:tbl>
    <w:p>
      <w:pPr>
        <w:pStyle w:val="Heading1"/>
        <w:pageBreakBefore/>
      </w:pPr>
      <w:r>
        <w:t xml:space="preserve">CHAPTER 2 - PROBLEM STATEMENT</w:t>
      </w:r>
    </w:p>
    <w:p>
      <w:pPr>
        <w:pStyle w:val="Normal"/>
      </w:pPr>
      <w:r>
        <w:t xml:space="preserve">Manual record management creates a gap between physical possession of a file and organizational visibility of its state. In traditional workflows, a file may be known only to the person or division currently handling it. When staff members change roles, are absent, or manage a high volume of records, file discovery becomes slow and error-prone. The codebase reflects this problem domain by storing searchable identifiers such as unique code, file number, IMMS number, indentor, demand description, division, firm, dates, values, and milestone status.</w:t>
      </w:r>
    </w:p>
    <w:p>
      <w:pPr>
        <w:pStyle w:val="Normal"/>
      </w:pPr>
      <w:r>
        <w:t xml:space="preserve">Spreadsheet-based tracking improves visibility but introduces its own weaknesses. Concurrent editing is difficult to control, role-based access is usually weak, auditability is limited, and complex reporting requires repeated manual filtering. Spreadsheet formulas also become fragile as record volume grows. File History replaces this with a centralized API, database constraints, role checks, division scope conditions, parameterized SQL search, and consistent pagination.</w:t>
      </w:r>
    </w:p>
    <w:p>
      <w:pPr>
        <w:pStyle w:val="Normal"/>
      </w:pPr>
      <w:r>
        <w:t xml:space="preserve">Archival is another major problem. Manual systems often mix active, closed, cancelled, and historical records in the same register. The implementation solves this through archived_at fields on files and divisions, archive listing APIs, restore APIs, and permanent deletion guarded by a configured deletion password. Non-admin file deletion archives instead of immediately deleting, which reduces accidental data loss.</w:t>
      </w:r>
    </w:p>
    <w:tbl>
      <w:tblPr>
        <w:tblStyle w:val="TableGrid"/>
        <w:tblW w:w="0" w:type="auto"/>
        <w:tblLook w:firstRow="1" w:noHBand="0" w:noVBand="1"/>
      </w:tblPr>
      <w:tblGrid>
        <w:gridCol w:w="2400"/>
        <w:gridCol w:w="2400"/>
        <w:gridCol w:w="2400"/>
      </w:tblGrid>
      <w:tr>
        <w:tc>
          <w:tcPr>
            <w:tcW w:w="2400" w:type="dxa"/>
            <w:shd w:fill="D9EAF7"/>
          </w:tcPr>
          <w:p>
            <w:pPr>
              <w:pStyle w:val="TableText"/>
            </w:pPr>
            <w:r>
              <w:rPr>
                <w:b/>
              </w:rPr>
              <w:t xml:space="preserve">Problem</w:t>
            </w:r>
          </w:p>
        </w:tc>
        <w:tc>
          <w:tcPr>
            <w:tcW w:w="2400" w:type="dxa"/>
            <w:shd w:fill="D9EAF7"/>
          </w:tcPr>
          <w:p>
            <w:pPr>
              <w:pStyle w:val="TableText"/>
            </w:pPr>
            <w:r>
              <w:rPr>
                <w:b/>
              </w:rPr>
              <w:t xml:space="preserve">Manual / Spreadsheet Impact</w:t>
            </w:r>
          </w:p>
        </w:tc>
        <w:tc>
          <w:tcPr>
            <w:tcW w:w="2400" w:type="dxa"/>
            <w:shd w:fill="D9EAF7"/>
          </w:tcPr>
          <w:p>
            <w:pPr>
              <w:pStyle w:val="TableText"/>
            </w:pPr>
            <w:r>
              <w:rPr>
                <w:b/>
              </w:rPr>
              <w:t xml:space="preserve">Implemented Response</w:t>
            </w:r>
          </w:p>
        </w:tc>
      </w:tr>
      <w:tr>
        <w:tc>
          <w:tcPr>
            <w:tcW w:w="2400" w:type="dxa"/>
          </w:tcPr>
          <w:p>
            <w:pPr>
              <w:pStyle w:val="TableText"/>
            </w:pPr>
            <w:r>
              <w:t xml:space="preserve">File discovery</w:t>
            </w:r>
          </w:p>
        </w:tc>
        <w:tc>
          <w:tcPr>
            <w:tcW w:w="2400" w:type="dxa"/>
          </w:tcPr>
          <w:p>
            <w:pPr>
              <w:pStyle w:val="TableText"/>
            </w:pPr>
            <w:r>
              <w:t xml:space="preserve">Requires physical register or staff memory</w:t>
            </w:r>
          </w:p>
        </w:tc>
        <w:tc>
          <w:tcPr>
            <w:tcW w:w="2400" w:type="dxa"/>
          </w:tcPr>
          <w:p>
            <w:pPr>
              <w:pStyle w:val="TableText"/>
            </w:pPr>
            <w:r>
              <w:t xml:space="preserve">Advanced search and unique-code lookup</w:t>
            </w:r>
          </w:p>
        </w:tc>
      </w:tr>
      <w:tr>
        <w:tc>
          <w:tcPr>
            <w:tcW w:w="2400" w:type="dxa"/>
          </w:tcPr>
          <w:p>
            <w:pPr>
              <w:pStyle w:val="TableText"/>
            </w:pPr>
            <w:r>
              <w:t xml:space="preserve">Access control</w:t>
            </w:r>
          </w:p>
        </w:tc>
        <w:tc>
          <w:tcPr>
            <w:tcW w:w="2400" w:type="dxa"/>
          </w:tcPr>
          <w:p>
            <w:pPr>
              <w:pStyle w:val="TableText"/>
            </w:pPr>
            <w:r>
              <w:t xml:space="preserve">Informal or all-or-nothing</w:t>
            </w:r>
          </w:p>
        </w:tc>
        <w:tc>
          <w:tcPr>
            <w:tcW w:w="2400" w:type="dxa"/>
          </w:tcPr>
          <w:p>
            <w:pPr>
              <w:pStyle w:val="TableText"/>
            </w:pPr>
            <w:r>
              <w:t xml:space="preserve">Role and division scoped APIs</w:t>
            </w:r>
          </w:p>
        </w:tc>
      </w:tr>
      <w:tr>
        <w:tc>
          <w:tcPr>
            <w:tcW w:w="2400" w:type="dxa"/>
          </w:tcPr>
          <w:p>
            <w:pPr>
              <w:pStyle w:val="TableText"/>
            </w:pPr>
            <w:r>
              <w:t xml:space="preserve">Reporting</w:t>
            </w:r>
          </w:p>
        </w:tc>
        <w:tc>
          <w:tcPr>
            <w:tcW w:w="2400" w:type="dxa"/>
          </w:tcPr>
          <w:p>
            <w:pPr>
              <w:pStyle w:val="TableText"/>
            </w:pPr>
            <w:r>
              <w:t xml:space="preserve">Manual aggregation</w:t>
            </w:r>
          </w:p>
        </w:tc>
        <w:tc>
          <w:tcPr>
            <w:tcW w:w="2400" w:type="dxa"/>
          </w:tcPr>
          <w:p>
            <w:pPr>
              <w:pStyle w:val="TableText"/>
            </w:pPr>
            <w:r>
              <w:t xml:space="preserve">Dashboard and reports summary APIs</w:t>
            </w:r>
          </w:p>
        </w:tc>
      </w:tr>
      <w:tr>
        <w:tc>
          <w:tcPr>
            <w:tcW w:w="2400" w:type="dxa"/>
          </w:tcPr>
          <w:p>
            <w:pPr>
              <w:pStyle w:val="TableText"/>
            </w:pPr>
            <w:r>
              <w:t xml:space="preserve">Archival</w:t>
            </w:r>
          </w:p>
        </w:tc>
        <w:tc>
          <w:tcPr>
            <w:tcW w:w="2400" w:type="dxa"/>
          </w:tcPr>
          <w:p>
            <w:pPr>
              <w:pStyle w:val="TableText"/>
            </w:pPr>
            <w:r>
              <w:t xml:space="preserve">Mixed active and old data</w:t>
            </w:r>
          </w:p>
        </w:tc>
        <w:tc>
          <w:tcPr>
            <w:tcW w:w="2400" w:type="dxa"/>
          </w:tcPr>
          <w:p>
            <w:pPr>
              <w:pStyle w:val="TableText"/>
            </w:pPr>
            <w:r>
              <w:t xml:space="preserve">Soft archive, restore, permanent delete</w:t>
            </w:r>
          </w:p>
        </w:tc>
      </w:tr>
      <w:tr>
        <w:tc>
          <w:tcPr>
            <w:tcW w:w="2400" w:type="dxa"/>
          </w:tcPr>
          <w:p>
            <w:pPr>
              <w:pStyle w:val="TableText"/>
            </w:pPr>
            <w:r>
              <w:t xml:space="preserve">Concurrency</w:t>
            </w:r>
          </w:p>
        </w:tc>
        <w:tc>
          <w:tcPr>
            <w:tcW w:w="2400" w:type="dxa"/>
          </w:tcPr>
          <w:p>
            <w:pPr>
              <w:pStyle w:val="TableText"/>
            </w:pPr>
            <w:r>
              <w:t xml:space="preserve">Conflicting edits</w:t>
            </w:r>
          </w:p>
        </w:tc>
        <w:tc>
          <w:tcPr>
            <w:tcW w:w="2400" w:type="dxa"/>
          </w:tcPr>
          <w:p>
            <w:pPr>
              <w:pStyle w:val="TableText"/>
            </w:pPr>
            <w:r>
              <w:t xml:space="preserve">Central database and transactions</w:t>
            </w:r>
          </w:p>
        </w:tc>
      </w:tr>
    </w:tbl>
    <w:p>
      <w:pPr>
        <w:pStyle w:val="Heading1"/>
        <w:pageBreakBefore/>
      </w:pPr>
      <w:r>
        <w:t xml:space="preserve">CHAPTER 3 - OBJECTIVES</w:t>
      </w:r>
    </w:p>
    <w:p>
      <w:pPr>
        <w:pStyle w:val="ListParagraph"/>
        <w:numPr>
          <w:ilvl w:val="0"/>
          <w:numId w:val="1"/>
        </w:numPr>
      </w:pPr>
      <w:r>
        <w:t xml:space="preserve">Centralize the digital index of physical office files.</w:t>
      </w:r>
    </w:p>
    <w:p>
      <w:pPr>
        <w:pStyle w:val="ListParagraph"/>
        <w:numPr>
          <w:ilvl w:val="0"/>
          <w:numId w:val="1"/>
        </w:numPr>
      </w:pPr>
      <w:r>
        <w:t xml:space="preserve">Provide faster retrieval through structured filters, free text search, date filters, value filters, and unique-code lookup.</w:t>
      </w:r>
    </w:p>
    <w:p>
      <w:pPr>
        <w:pStyle w:val="ListParagraph"/>
        <w:numPr>
          <w:ilvl w:val="0"/>
          <w:numId w:val="1"/>
        </w:numPr>
      </w:pPr>
      <w:r>
        <w:t xml:space="preserve">Support secure access through authenticated sessions, role checks, and division scope checks.</w:t>
      </w:r>
    </w:p>
    <w:p>
      <w:pPr>
        <w:pStyle w:val="ListParagraph"/>
        <w:numPr>
          <w:ilvl w:val="0"/>
          <w:numId w:val="1"/>
        </w:numPr>
      </w:pPr>
      <w:r>
        <w:t xml:space="preserve">Maintain normalized relational storage for long-term maintainability.</w:t>
      </w:r>
    </w:p>
    <w:p>
      <w:pPr>
        <w:pStyle w:val="ListParagraph"/>
        <w:numPr>
          <w:ilvl w:val="0"/>
          <w:numId w:val="1"/>
        </w:numPr>
      </w:pPr>
      <w:r>
        <w:t xml:space="preserve">Improve reporting through dashboard summaries, status flow, cash outgo reports, delay reports, and export support.</w:t>
      </w:r>
    </w:p>
    <w:p>
      <w:pPr>
        <w:pStyle w:val="ListParagraph"/>
        <w:numPr>
          <w:ilvl w:val="0"/>
          <w:numId w:val="1"/>
        </w:numPr>
      </w:pPr>
      <w:r>
        <w:t xml:space="preserve">Support multi-year operations through financial-year tables and file year activity.</w:t>
      </w:r>
    </w:p>
    <w:p>
      <w:pPr>
        <w:pStyle w:val="ListParagraph"/>
        <w:numPr>
          <w:ilvl w:val="0"/>
          <w:numId w:val="1"/>
        </w:numPr>
      </w:pPr>
      <w:r>
        <w:t xml:space="preserve">Protect historical data through archival and restore workflows.</w:t>
      </w:r>
    </w:p>
    <w:p>
      <w:pPr>
        <w:pStyle w:val="ListParagraph"/>
        <w:numPr>
          <w:ilvl w:val="0"/>
          <w:numId w:val="1"/>
        </w:numPr>
      </w:pPr>
      <w:r>
        <w:t xml:space="preserve">Enable operational efficiency through Quick Entry barcode-assisted lookup.</w:t>
      </w:r>
    </w:p>
    <w:p>
      <w:pPr>
        <w:pStyle w:val="Heading1"/>
        <w:pageBreakBefore/>
      </w:pPr>
      <w:r>
        <w:t xml:space="preserve">CHAPTER 4 - EXISTING SYSTEM ANALYSIS</w:t>
      </w:r>
    </w:p>
    <w:p>
      <w:pPr>
        <w:pStyle w:val="Normal"/>
      </w:pPr>
      <w:r>
        <w:t xml:space="preserve">The existing alternatives for an office file environment can be grouped into paper registers, spreadsheet trackers, and informal departmental logs. Paper registers are simple and require no infrastructure, but they cannot support multi-user search, permission-scoped reporting, or analytics. Spreadsheet systems allow filtering and formulas but are weak at concurrent updates, structured authorization, relational consistency, and long-term schema evolution. Traditional record-tracking applications may provide CRUD operations but often do not model domain-specific procurement stages, division-year allocation, supply-order child records, or operational dashboards.</w:t>
      </w:r>
    </w:p>
    <w:tbl>
      <w:tblPr>
        <w:tblStyle w:val="TableGrid"/>
        <w:tblW w:w="0" w:type="auto"/>
        <w:tblLook w:firstRow="1" w:noHBand="0" w:noVBand="1"/>
      </w:tblPr>
      <w:tblGrid>
        <w:gridCol w:w="2400"/>
        <w:gridCol w:w="2400"/>
        <w:gridCol w:w="2400"/>
      </w:tblGrid>
      <w:tr>
        <w:tc>
          <w:tcPr>
            <w:tcW w:w="2400" w:type="dxa"/>
            <w:shd w:fill="D9EAF7"/>
          </w:tcPr>
          <w:p>
            <w:pPr>
              <w:pStyle w:val="TableText"/>
            </w:pPr>
            <w:r>
              <w:rPr>
                <w:b/>
              </w:rPr>
              <w:t xml:space="preserve">System</w:t>
            </w:r>
          </w:p>
        </w:tc>
        <w:tc>
          <w:tcPr>
            <w:tcW w:w="2400" w:type="dxa"/>
            <w:shd w:fill="D9EAF7"/>
          </w:tcPr>
          <w:p>
            <w:pPr>
              <w:pStyle w:val="TableText"/>
            </w:pPr>
            <w:r>
              <w:rPr>
                <w:b/>
              </w:rPr>
              <w:t xml:space="preserve">Advantages</w:t>
            </w:r>
          </w:p>
        </w:tc>
        <w:tc>
          <w:tcPr>
            <w:tcW w:w="2400" w:type="dxa"/>
            <w:shd w:fill="D9EAF7"/>
          </w:tcPr>
          <w:p>
            <w:pPr>
              <w:pStyle w:val="TableText"/>
            </w:pPr>
            <w:r>
              <w:rPr>
                <w:b/>
              </w:rPr>
              <w:t xml:space="preserve">Limitations</w:t>
            </w:r>
          </w:p>
        </w:tc>
      </w:tr>
      <w:tr>
        <w:tc>
          <w:tcPr>
            <w:tcW w:w="2400" w:type="dxa"/>
          </w:tcPr>
          <w:p>
            <w:pPr>
              <w:pStyle w:val="TableText"/>
            </w:pPr>
            <w:r>
              <w:t xml:space="preserve">Paper register</w:t>
            </w:r>
          </w:p>
        </w:tc>
        <w:tc>
          <w:tcPr>
            <w:tcW w:w="2400" w:type="dxa"/>
          </w:tcPr>
          <w:p>
            <w:pPr>
              <w:pStyle w:val="TableText"/>
            </w:pPr>
            <w:r>
              <w:t xml:space="preserve">Low cost, familiar process</w:t>
            </w:r>
          </w:p>
        </w:tc>
        <w:tc>
          <w:tcPr>
            <w:tcW w:w="2400" w:type="dxa"/>
          </w:tcPr>
          <w:p>
            <w:pPr>
              <w:pStyle w:val="TableText"/>
            </w:pPr>
            <w:r>
              <w:t xml:space="preserve">Slow search, no centralized reports, no access control</w:t>
            </w:r>
          </w:p>
        </w:tc>
      </w:tr>
      <w:tr>
        <w:tc>
          <w:tcPr>
            <w:tcW w:w="2400" w:type="dxa"/>
          </w:tcPr>
          <w:p>
            <w:pPr>
              <w:pStyle w:val="TableText"/>
            </w:pPr>
            <w:r>
              <w:t xml:space="preserve">Spreadsheet</w:t>
            </w:r>
          </w:p>
        </w:tc>
        <w:tc>
          <w:tcPr>
            <w:tcW w:w="2400" w:type="dxa"/>
          </w:tcPr>
          <w:p>
            <w:pPr>
              <w:pStyle w:val="TableText"/>
            </w:pPr>
            <w:r>
              <w:t xml:space="preserve">Easy to start, searchable columns</w:t>
            </w:r>
          </w:p>
        </w:tc>
        <w:tc>
          <w:tcPr>
            <w:tcW w:w="2400" w:type="dxa"/>
          </w:tcPr>
          <w:p>
            <w:pPr>
              <w:pStyle w:val="TableText"/>
            </w:pPr>
            <w:r>
              <w:t xml:space="preserve">Weak concurrency, weak permissions, fragile formulas</w:t>
            </w:r>
          </w:p>
        </w:tc>
      </w:tr>
      <w:tr>
        <w:tc>
          <w:tcPr>
            <w:tcW w:w="2400" w:type="dxa"/>
          </w:tcPr>
          <w:p>
            <w:pPr>
              <w:pStyle w:val="TableText"/>
            </w:pPr>
            <w:r>
              <w:t xml:space="preserve">Generic file tracker</w:t>
            </w:r>
          </w:p>
        </w:tc>
        <w:tc>
          <w:tcPr>
            <w:tcW w:w="2400" w:type="dxa"/>
          </w:tcPr>
          <w:p>
            <w:pPr>
              <w:pStyle w:val="TableText"/>
            </w:pPr>
            <w:r>
              <w:t xml:space="preserve">Basic CRUD and search</w:t>
            </w:r>
          </w:p>
        </w:tc>
        <w:tc>
          <w:tcPr>
            <w:tcW w:w="2400" w:type="dxa"/>
          </w:tcPr>
          <w:p>
            <w:pPr>
              <w:pStyle w:val="TableText"/>
            </w:pPr>
            <w:r>
              <w:t xml:space="preserve">Often lacks domain lifecycle and reporting</w:t>
            </w:r>
          </w:p>
        </w:tc>
      </w:tr>
      <w:tr>
        <w:tc>
          <w:tcPr>
            <w:tcW w:w="2400" w:type="dxa"/>
          </w:tcPr>
          <w:p>
            <w:pPr>
              <w:pStyle w:val="TableText"/>
            </w:pPr>
            <w:r>
              <w:t xml:space="preserve">File History</w:t>
            </w:r>
          </w:p>
        </w:tc>
        <w:tc>
          <w:tcPr>
            <w:tcW w:w="2400" w:type="dxa"/>
          </w:tcPr>
          <w:p>
            <w:pPr>
              <w:pStyle w:val="TableText"/>
            </w:pPr>
            <w:r>
              <w:t xml:space="preserve">Centralized, scoped, searchable, reportable</w:t>
            </w:r>
          </w:p>
        </w:tc>
        <w:tc>
          <w:tcPr>
            <w:tcW w:w="2400" w:type="dxa"/>
          </w:tcPr>
          <w:p>
            <w:pPr>
              <w:pStyle w:val="TableText"/>
            </w:pPr>
            <w:r>
              <w:t xml:space="preserve">Requires server, database, backups, and user training</w:t>
            </w:r>
          </w:p>
        </w:tc>
      </w:tr>
    </w:tbl>
    <w:p>
      <w:pPr>
        <w:pStyle w:val="Heading1"/>
        <w:pageBreakBefore/>
      </w:pPr>
      <w:r>
        <w:t xml:space="preserve">CHAPTER 5 - PROPOSED SYSTEM</w:t>
      </w:r>
    </w:p>
    <w:p>
      <w:pPr>
        <w:pStyle w:val="Normal"/>
      </w:pPr>
      <w:r>
        <w:t xml:space="preserve">The proposed and implemented system is a web-based file indexing and archival system. The frontend provides authenticated routes for dashboard, search, add/edit, quick entry, reports, messages, settings, divisions, and year setup. The backend exposes REST APIs under /api and acts as the authoritative layer for access control, SQL query construction, persistence, and reporting. PostgreSQL stores the normalized operational data.</w:t>
      </w:r>
    </w:p>
    <w:p>
      <w:pPr>
        <w:pStyle w:val="Normal"/>
      </w:pPr>
      <w:r>
        <w:t xml:space="preserve">The most important improvement over manual systems is that the file record becomes queryable by many dimensions. Users can search by division, indentor, financial year, demand description, firm, value range, supply-order value range, modes, TCEC/GTE/AD/RQA/IFA/BG/RFP flags, DP date ranges, cancellation status, dashboard-derived filters, and free text. The search implementation is not merely client-side filtering; the main path composes parameterized SQL with LIMIT and OFFSET.</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Dashboard</w:t>
            </w:r>
          </w:p>
        </w:tc>
      </w:tr>
      <w:tr>
        <w:tc>
          <w:tcPr>
            <w:tcW w:w="2400" w:type="dxa"/>
          </w:tcPr>
          <w:p>
            <w:pPr>
              <w:pStyle w:val="TableText"/>
            </w:pPr>
            <w:r>
              <w:t xml:space="preserve">Figure 2: Dashboard screenshot placeholder. Insert the actual application screenshot here during final formatting.</w:t>
            </w:r>
          </w:p>
        </w:tc>
      </w:tr>
    </w:tbl>
    <w:p>
      <w:pPr>
        <w:pStyle w:val="Heading1"/>
        <w:pageBreakBefore/>
      </w:pPr>
      <w:r>
        <w:t xml:space="preserve">CHAPTER 6 - REQUIREMENT ANALYSIS</w:t>
      </w:r>
    </w:p>
    <w:p>
      <w:pPr>
        <w:pStyle w:val="Normal"/>
      </w:pPr>
      <w:r>
        <w:t xml:space="preserve">Functional requirements verified in the codebase include login, viewer login, logout, file creation, file update, file retrieval, search, search export, unique-code generation, unique-code lookup, archive list, restore, permanent delete, division management, user management, settings management, financial-year management, indentor management, dashboard summary, report summary, table export, message creation, message reply, message resolve, and live summary display.</w:t>
      </w:r>
    </w:p>
    <w:tbl>
      <w:tblPr>
        <w:tblStyle w:val="TableGrid"/>
        <w:tblW w:w="0" w:type="auto"/>
        <w:tblLook w:firstRow="1" w:noHBand="0" w:noVBand="1"/>
      </w:tblPr>
      <w:tblGrid>
        <w:gridCol w:w="2400"/>
        <w:gridCol w:w="2400"/>
      </w:tblGrid>
      <w:tr>
        <w:tc>
          <w:tcPr>
            <w:tcW w:w="2400" w:type="dxa"/>
            <w:shd w:fill="D9EAF7"/>
          </w:tcPr>
          <w:p>
            <w:pPr>
              <w:pStyle w:val="TableText"/>
            </w:pPr>
            <w:r>
              <w:rPr>
                <w:b/>
              </w:rPr>
              <w:t xml:space="preserve">Requirement Type</w:t>
            </w:r>
          </w:p>
        </w:tc>
        <w:tc>
          <w:tcPr>
            <w:tcW w:w="2400" w:type="dxa"/>
            <w:shd w:fill="D9EAF7"/>
          </w:tcPr>
          <w:p>
            <w:pPr>
              <w:pStyle w:val="TableText"/>
            </w:pPr>
            <w:r>
              <w:rPr>
                <w:b/>
              </w:rPr>
              <w:t xml:space="preserve">Verified Requirement</w:t>
            </w:r>
          </w:p>
        </w:tc>
      </w:tr>
      <w:tr>
        <w:tc>
          <w:tcPr>
            <w:tcW w:w="2400" w:type="dxa"/>
          </w:tcPr>
          <w:p>
            <w:pPr>
              <w:pStyle w:val="TableText"/>
            </w:pPr>
            <w:r>
              <w:t xml:space="preserve">Functional</w:t>
            </w:r>
          </w:p>
        </w:tc>
        <w:tc>
          <w:tcPr>
            <w:tcW w:w="2400" w:type="dxa"/>
          </w:tcPr>
          <w:p>
            <w:pPr>
              <w:pStyle w:val="TableText"/>
            </w:pPr>
            <w:r>
              <w:t xml:space="preserve">CRUD and archival workflow for file records</w:t>
            </w:r>
          </w:p>
        </w:tc>
      </w:tr>
      <w:tr>
        <w:tc>
          <w:tcPr>
            <w:tcW w:w="2400" w:type="dxa"/>
          </w:tcPr>
          <w:p>
            <w:pPr>
              <w:pStyle w:val="TableText"/>
            </w:pPr>
            <w:r>
              <w:t xml:space="preserve">Functional</w:t>
            </w:r>
          </w:p>
        </w:tc>
        <w:tc>
          <w:tcPr>
            <w:tcW w:w="2400" w:type="dxa"/>
          </w:tcPr>
          <w:p>
            <w:pPr>
              <w:pStyle w:val="TableText"/>
            </w:pPr>
            <w:r>
              <w:t xml:space="preserve">Advanced paginated search and export</w:t>
            </w:r>
          </w:p>
        </w:tc>
      </w:tr>
      <w:tr>
        <w:tc>
          <w:tcPr>
            <w:tcW w:w="2400" w:type="dxa"/>
          </w:tcPr>
          <w:p>
            <w:pPr>
              <w:pStyle w:val="TableText"/>
            </w:pPr>
            <w:r>
              <w:t xml:space="preserve">Functional</w:t>
            </w:r>
          </w:p>
        </w:tc>
        <w:tc>
          <w:tcPr>
            <w:tcW w:w="2400" w:type="dxa"/>
          </w:tcPr>
          <w:p>
            <w:pPr>
              <w:pStyle w:val="TableText"/>
            </w:pPr>
            <w:r>
              <w:t xml:space="preserve">Dashboard, reports, messages, indentors, users, divisions, settings</w:t>
            </w:r>
          </w:p>
        </w:tc>
      </w:tr>
      <w:tr>
        <w:tc>
          <w:tcPr>
            <w:tcW w:w="2400" w:type="dxa"/>
          </w:tcPr>
          <w:p>
            <w:pPr>
              <w:pStyle w:val="TableText"/>
            </w:pPr>
            <w:r>
              <w:t xml:space="preserve">Security</w:t>
            </w:r>
          </w:p>
        </w:tc>
        <w:tc>
          <w:tcPr>
            <w:tcW w:w="2400" w:type="dxa"/>
          </w:tcPr>
          <w:p>
            <w:pPr>
              <w:pStyle w:val="TableText"/>
            </w:pPr>
            <w:r>
              <w:t xml:space="preserve">Session cookies, role checks, division scope</w:t>
            </w:r>
          </w:p>
        </w:tc>
      </w:tr>
      <w:tr>
        <w:tc>
          <w:tcPr>
            <w:tcW w:w="2400" w:type="dxa"/>
          </w:tcPr>
          <w:p>
            <w:pPr>
              <w:pStyle w:val="TableText"/>
            </w:pPr>
            <w:r>
              <w:t xml:space="preserve">Performance</w:t>
            </w:r>
          </w:p>
        </w:tc>
        <w:tc>
          <w:tcPr>
            <w:tcW w:w="2400" w:type="dxa"/>
          </w:tcPr>
          <w:p>
            <w:pPr>
              <w:pStyle w:val="TableText"/>
            </w:pPr>
            <w:r>
              <w:t xml:space="preserve">Indexes, pagination, connection pooling, cache TTLs</w:t>
            </w:r>
          </w:p>
        </w:tc>
      </w:tr>
      <w:tr>
        <w:tc>
          <w:tcPr>
            <w:tcW w:w="2400" w:type="dxa"/>
          </w:tcPr>
          <w:p>
            <w:pPr>
              <w:pStyle w:val="TableText"/>
            </w:pPr>
            <w:r>
              <w:t xml:space="preserve">Scalability</w:t>
            </w:r>
          </w:p>
        </w:tc>
        <w:tc>
          <w:tcPr>
            <w:tcW w:w="2400" w:type="dxa"/>
          </w:tcPr>
          <w:p>
            <w:pPr>
              <w:pStyle w:val="TableText"/>
            </w:pPr>
            <w:r>
              <w:t xml:space="preserve">Normalized schema, permission-scoped summaries, pool max 30</w:t>
            </w:r>
          </w:p>
        </w:tc>
      </w:tr>
      <w:tr>
        <w:tc>
          <w:tcPr>
            <w:tcW w:w="2400" w:type="dxa"/>
          </w:tcPr>
          <w:p>
            <w:pPr>
              <w:pStyle w:val="TableText"/>
            </w:pPr>
            <w:r>
              <w:t xml:space="preserve">Maintainability</w:t>
            </w:r>
          </w:p>
        </w:tc>
        <w:tc>
          <w:tcPr>
            <w:tcW w:w="2400" w:type="dxa"/>
          </w:tcPr>
          <w:p>
            <w:pPr>
              <w:pStyle w:val="TableText"/>
            </w:pPr>
            <w:r>
              <w:t xml:space="preserve">Typed frontend/backend modules and route separation</w:t>
            </w:r>
          </w:p>
        </w:tc>
      </w:tr>
    </w:tbl>
    <w:p>
      <w:pPr>
        <w:pStyle w:val="Heading1"/>
        <w:pageBreakBefore/>
      </w:pPr>
      <w:r>
        <w:t xml:space="preserve">CHAPTER 7 - SYSTEM ARCHITECTURE</w:t>
      </w:r>
    </w:p>
    <w:p>
      <w:pPr>
        <w:pStyle w:val="Normal"/>
      </w:pPr>
      <w:r>
        <w:t xml:space="preserve">The File History application follows a layered client-server architecture implemented with a React and TypeScript frontend, an Express.js and TypeScript backend, and a PostgreSQL relational database. This design is visible in the codebase through the separation of src routes and components on the frontend, backend/src route modules on the server, and numbered SQL migrations in the database directory. The architecture is intentionally practical for an internal office system: it avoids unnecessary microservice complexity, keeps deployment simple on a LAN server, and still separates responsibilities clearly enough for maintenance, security, and future scaling.</w:t>
      </w:r>
    </w:p>
    <w:p>
      <w:pPr>
        <w:pStyle w:val="Normal"/>
      </w:pPr>
      <w:r>
        <w:t xml:space="preserve">The system is built around the idea that the browser should handle presentation and workflow orchestration, while the backend remains the authority for authentication, authorization, validation, database access, reports, cache invalidation, and export generation. This is an important engineering decision because file records contain division-specific operational information and procurement workflow metadata. If authorization were implemented only in the frontend, a user could bypass the interface and call APIs directly. The backend therefore applies role checks and division checks before accessing data.</w:t>
      </w:r>
    </w:p>
    <w:p>
      <w:pPr>
        <w:pStyle w:val="Code"/>
      </w:pPr>
      <w:r>
        <w:rPr>
          <w:rFonts w:ascii="Courier New" w:hAnsi="Courier New"/>
          <w:sz w:val="18"/>
        </w:rPr>
        <w:t xml:space="preserve">High-Level Architecture</w:t>
      </w:r>
    </w:p>
    <w:p>
      <w:pPr>
        <w:pStyle w:val="Code"/>
      </w:pPr>
      <w:r>
        <w:rPr>
          <w:rFonts w:ascii="Courier New" w:hAnsi="Courier New"/>
          <w:sz w:val="18"/>
        </w:rPr>
        <w:t xml:space="preserve"/>
      </w:r>
    </w:p>
    <w:p>
      <w:pPr>
        <w:pStyle w:val="Code"/>
      </w:pPr>
      <w:r>
        <w:rPr>
          <w:rFonts w:ascii="Courier New" w:hAnsi="Courier New"/>
          <w:sz w:val="18"/>
        </w:rPr>
        <w:t xml:space="preserve">Office Users</w:t>
      </w:r>
    </w:p>
    <w:p>
      <w:pPr>
        <w:pStyle w:val="Code"/>
      </w:pPr>
      <w:r>
        <w:rPr>
          <w:rFonts w:ascii="Courier New" w:hAnsi="Courier New"/>
          <w:sz w:val="18"/>
        </w:rPr>
        <w:t xml:space="preserve">  |</w:t>
      </w:r>
    </w:p>
    <w:p>
      <w:pPr>
        <w:pStyle w:val="Code"/>
      </w:pPr>
      <w:r>
        <w:rPr>
          <w:rFonts w:ascii="Courier New" w:hAnsi="Courier New"/>
          <w:sz w:val="18"/>
        </w:rPr>
        <w:t xml:space="preserve">  | Web browser</w:t>
      </w:r>
    </w:p>
    <w:p>
      <w:pPr>
        <w:pStyle w:val="Code"/>
      </w:pPr>
      <w:r>
        <w:rPr>
          <w:rFonts w:ascii="Courier New" w:hAnsi="Courier New"/>
          <w:sz w:val="18"/>
        </w:rPr>
        <w:t xml:space="preserve">  v</w:t>
      </w:r>
    </w:p>
    <w:p>
      <w:pPr>
        <w:pStyle w:val="Code"/>
      </w:pPr>
      <w:r>
        <w:rPr>
          <w:rFonts w:ascii="Courier New" w:hAnsi="Courier New"/>
          <w:sz w:val="18"/>
        </w:rPr>
        <w:t xml:space="preserve">React + TypeScript Frontend</w:t>
      </w:r>
    </w:p>
    <w:p>
      <w:pPr>
        <w:pStyle w:val="Code"/>
      </w:pPr>
      <w:r>
        <w:rPr>
          <w:rFonts w:ascii="Courier New" w:hAnsi="Courier New"/>
          <w:sz w:val="18"/>
        </w:rPr>
        <w:t xml:space="preserve">  - TanStack Router route modules</w:t>
      </w:r>
    </w:p>
    <w:p>
      <w:pPr>
        <w:pStyle w:val="Code"/>
      </w:pPr>
      <w:r>
        <w:rPr>
          <w:rFonts w:ascii="Courier New" w:hAnsi="Courier New"/>
          <w:sz w:val="18"/>
        </w:rPr>
        <w:t xml:space="preserve">  - Tailwind CSS user interface</w:t>
      </w:r>
    </w:p>
    <w:p>
      <w:pPr>
        <w:pStyle w:val="Code"/>
      </w:pPr>
      <w:r>
        <w:rPr>
          <w:rFonts w:ascii="Courier New" w:hAnsi="Courier New"/>
          <w:sz w:val="18"/>
        </w:rPr>
        <w:t xml:space="preserve">  - API-backed client store</w:t>
      </w:r>
    </w:p>
    <w:p>
      <w:pPr>
        <w:pStyle w:val="Code"/>
      </w:pPr>
      <w:r>
        <w:rPr>
          <w:rFonts w:ascii="Courier New" w:hAnsi="Courier New"/>
          <w:sz w:val="18"/>
        </w:rPr>
        <w:t xml:space="preserve">  - Dashboard, search, add/edit, reports, settings, messages</w:t>
      </w:r>
    </w:p>
    <w:p>
      <w:pPr>
        <w:pStyle w:val="Code"/>
      </w:pPr>
      <w:r>
        <w:rPr>
          <w:rFonts w:ascii="Courier New" w:hAnsi="Courier New"/>
          <w:sz w:val="18"/>
        </w:rPr>
        <w:t xml:space="preserve">  |</w:t>
      </w:r>
    </w:p>
    <w:p>
      <w:pPr>
        <w:pStyle w:val="Code"/>
      </w:pPr>
      <w:r>
        <w:rPr>
          <w:rFonts w:ascii="Courier New" w:hAnsi="Courier New"/>
          <w:sz w:val="18"/>
        </w:rPr>
        <w:t xml:space="preserve">  | REST calls with credentials included</w:t>
      </w:r>
    </w:p>
    <w:p>
      <w:pPr>
        <w:pStyle w:val="Code"/>
      </w:pPr>
      <w:r>
        <w:rPr>
          <w:rFonts w:ascii="Courier New" w:hAnsi="Courier New"/>
          <w:sz w:val="18"/>
        </w:rPr>
        <w:t xml:space="preserve">  v</w:t>
      </w:r>
    </w:p>
    <w:p>
      <w:pPr>
        <w:pStyle w:val="Code"/>
      </w:pPr>
      <w:r>
        <w:rPr>
          <w:rFonts w:ascii="Courier New" w:hAnsi="Courier New"/>
          <w:sz w:val="18"/>
        </w:rPr>
        <w:t xml:space="preserve">Express.js TypeScript Backend</w:t>
      </w:r>
    </w:p>
    <w:p>
      <w:pPr>
        <w:pStyle w:val="Code"/>
      </w:pPr>
      <w:r>
        <w:rPr>
          <w:rFonts w:ascii="Courier New" w:hAnsi="Courier New"/>
          <w:sz w:val="18"/>
        </w:rPr>
        <w:t xml:space="preserve">  - CORS and JSON middleware</w:t>
      </w:r>
    </w:p>
    <w:p>
      <w:pPr>
        <w:pStyle w:val="Code"/>
      </w:pPr>
      <w:r>
        <w:rPr>
          <w:rFonts w:ascii="Courier New" w:hAnsi="Courier New"/>
          <w:sz w:val="18"/>
        </w:rPr>
        <w:t xml:space="preserve">  - attachAuthUser session middleware</w:t>
      </w:r>
    </w:p>
    <w:p>
      <w:pPr>
        <w:pStyle w:val="Code"/>
      </w:pPr>
      <w:r>
        <w:rPr>
          <w:rFonts w:ascii="Courier New" w:hAnsi="Courier New"/>
          <w:sz w:val="18"/>
        </w:rPr>
        <w:t xml:space="preserve">  - route modules under /api</w:t>
      </w:r>
    </w:p>
    <w:p>
      <w:pPr>
        <w:pStyle w:val="Code"/>
      </w:pPr>
      <w:r>
        <w:rPr>
          <w:rFonts w:ascii="Courier New" w:hAnsi="Courier New"/>
          <w:sz w:val="18"/>
        </w:rPr>
        <w:t xml:space="preserve">  - authorization helpers</w:t>
      </w:r>
    </w:p>
    <w:p>
      <w:pPr>
        <w:pStyle w:val="Code"/>
      </w:pPr>
      <w:r>
        <w:rPr>
          <w:rFonts w:ascii="Courier New" w:hAnsi="Courier New"/>
          <w:sz w:val="18"/>
        </w:rPr>
        <w:t xml:space="preserve">  - SQL search, dashboard, reports, exports</w:t>
      </w:r>
    </w:p>
    <w:p>
      <w:pPr>
        <w:pStyle w:val="Code"/>
      </w:pPr>
      <w:r>
        <w:rPr>
          <w:rFonts w:ascii="Courier New" w:hAnsi="Courier New"/>
          <w:sz w:val="18"/>
        </w:rPr>
        <w:t xml:space="preserve">  - in-memory TTL cache</w:t>
      </w:r>
    </w:p>
    <w:p>
      <w:pPr>
        <w:pStyle w:val="Code"/>
      </w:pPr>
      <w:r>
        <w:rPr>
          <w:rFonts w:ascii="Courier New" w:hAnsi="Courier New"/>
          <w:sz w:val="18"/>
        </w:rPr>
        <w:t xml:space="preserve">  |</w:t>
      </w:r>
    </w:p>
    <w:p>
      <w:pPr>
        <w:pStyle w:val="Code"/>
      </w:pPr>
      <w:r>
        <w:rPr>
          <w:rFonts w:ascii="Courier New" w:hAnsi="Courier New"/>
          <w:sz w:val="18"/>
        </w:rPr>
        <w:t xml:space="preserve">  | node-postgres Pool, max 30 connections</w:t>
      </w:r>
    </w:p>
    <w:p>
      <w:pPr>
        <w:pStyle w:val="Code"/>
      </w:pPr>
      <w:r>
        <w:rPr>
          <w:rFonts w:ascii="Courier New" w:hAnsi="Courier New"/>
          <w:sz w:val="18"/>
        </w:rPr>
        <w:t xml:space="preserve">  v</w:t>
      </w:r>
    </w:p>
    <w:p>
      <w:pPr>
        <w:pStyle w:val="Code"/>
      </w:pPr>
      <w:r>
        <w:rPr>
          <w:rFonts w:ascii="Courier New" w:hAnsi="Courier New"/>
          <w:sz w:val="18"/>
        </w:rPr>
        <w:t xml:space="preserve">PostgreSQL Database</w:t>
      </w:r>
    </w:p>
    <w:p>
      <w:pPr>
        <w:pStyle w:val="Code"/>
      </w:pPr>
      <w:r>
        <w:rPr>
          <w:rFonts w:ascii="Courier New" w:hAnsi="Courier New"/>
          <w:sz w:val="18"/>
        </w:rPr>
        <w:t xml:space="preserve">  - normalized relational schema</w:t>
      </w:r>
    </w:p>
    <w:p>
      <w:pPr>
        <w:pStyle w:val="Code"/>
      </w:pPr>
      <w:r>
        <w:rPr>
          <w:rFonts w:ascii="Courier New" w:hAnsi="Courier New"/>
          <w:sz w:val="18"/>
        </w:rPr>
        <w:t xml:space="preserve">  - UUID primary keys and foreign keys</w:t>
      </w:r>
    </w:p>
    <w:p>
      <w:pPr>
        <w:pStyle w:val="Code"/>
      </w:pPr>
      <w:r>
        <w:rPr>
          <w:rFonts w:ascii="Courier New" w:hAnsi="Courier New"/>
          <w:sz w:val="18"/>
        </w:rPr>
        <w:t xml:space="preserve">  - pgcrypto and pg_trgm extensions</w:t>
      </w:r>
    </w:p>
    <w:p>
      <w:pPr>
        <w:pStyle w:val="Code"/>
      </w:pPr>
      <w:r>
        <w:rPr>
          <w:rFonts w:ascii="Courier New" w:hAnsi="Courier New"/>
          <w:sz w:val="18"/>
        </w:rPr>
        <w:t xml:space="preserve">  - B-tree, partial, expression, and GIN indexes</w:t>
      </w:r>
    </w:p>
    <w:p>
      <w:pPr>
        <w:pStyle w:val="Heading2"/>
      </w:pPr>
      <w:r>
        <w:rPr>
          <w:b/>
        </w:rPr>
        <w:t xml:space="preserve">Architectural Style</w:t>
      </w:r>
    </w:p>
    <w:p>
      <w:pPr>
        <w:pStyle w:val="Normal"/>
      </w:pPr>
      <w:r>
        <w:t xml:space="preserve">The architectural style is a modular monolith with a REST API boundary. It is not a distributed microservice architecture. This is a deliberate and appropriate choice for the expected workload of 500-600 total users, approximately 100 active editors, and 200-300 file modifications per day. A microservice architecture would introduce service discovery, inter-service authentication, distributed tracing, network failure handling, and data ownership problems that are not necessary for the current scale. The current design keeps business logic close to the database while still organizing the code into clear modules.</w:t>
      </w:r>
    </w:p>
    <w:p>
      <w:pPr>
        <w:pStyle w:val="Normal"/>
      </w:pPr>
      <w:r>
        <w:t xml:space="preserve">The backend exposes route modules for auth, files, dashboard, reports, divisions, exports, indentors, live status, messages, settings, users, and health. This gives the application a modular source structure without requiring separate deployable services. The frontend mirrors this operational structure through route modules such as add, search, dashboard, reports, settings, messages, quick-entry, divisions, mmg-live, and year-setup. This pairing makes the system easier to reason about: each major user workflow has a corresponding backend capability.</w:t>
      </w:r>
    </w:p>
    <w:tbl>
      <w:tblPr>
        <w:tblStyle w:val="TableGrid"/>
        <w:tblW w:w="0" w:type="auto"/>
        <w:tblLook w:firstRow="1" w:noHBand="0" w:noVBand="1"/>
      </w:tblPr>
      <w:tblGrid>
        <w:gridCol w:w="2400"/>
        <w:gridCol w:w="2400"/>
        <w:gridCol w:w="2400"/>
      </w:tblGrid>
      <w:tr>
        <w:tc>
          <w:tcPr>
            <w:tcW w:w="2400" w:type="dxa"/>
            <w:shd w:fill="D9EAF7"/>
          </w:tcPr>
          <w:p>
            <w:pPr>
              <w:pStyle w:val="TableText"/>
            </w:pPr>
            <w:r>
              <w:rPr>
                <w:b/>
              </w:rPr>
              <w:t xml:space="preserve">Layer</w:t>
            </w:r>
          </w:p>
        </w:tc>
        <w:tc>
          <w:tcPr>
            <w:tcW w:w="2400" w:type="dxa"/>
            <w:shd w:fill="D9EAF7"/>
          </w:tcPr>
          <w:p>
            <w:pPr>
              <w:pStyle w:val="TableText"/>
            </w:pPr>
            <w:r>
              <w:rPr>
                <w:b/>
              </w:rPr>
              <w:t xml:space="preserve">Implemented Responsibility</w:t>
            </w:r>
          </w:p>
        </w:tc>
        <w:tc>
          <w:tcPr>
            <w:tcW w:w="2400" w:type="dxa"/>
            <w:shd w:fill="D9EAF7"/>
          </w:tcPr>
          <w:p>
            <w:pPr>
              <w:pStyle w:val="TableText"/>
            </w:pPr>
            <w:r>
              <w:rPr>
                <w:b/>
              </w:rPr>
              <w:t xml:space="preserve">Engineering Rationale</w:t>
            </w:r>
          </w:p>
        </w:tc>
      </w:tr>
      <w:tr>
        <w:tc>
          <w:tcPr>
            <w:tcW w:w="2400" w:type="dxa"/>
          </w:tcPr>
          <w:p>
            <w:pPr>
              <w:pStyle w:val="TableText"/>
            </w:pPr>
            <w:r>
              <w:t xml:space="preserve">Frontend</w:t>
            </w:r>
          </w:p>
        </w:tc>
        <w:tc>
          <w:tcPr>
            <w:tcW w:w="2400" w:type="dxa"/>
          </w:tcPr>
          <w:p>
            <w:pPr>
              <w:pStyle w:val="TableText"/>
            </w:pPr>
            <w:r>
              <w:t xml:space="preserve">Routes, forms, filters, tables, login screen, quick entry, dashboard views</w:t>
            </w:r>
          </w:p>
        </w:tc>
        <w:tc>
          <w:tcPr>
            <w:tcW w:w="2400" w:type="dxa"/>
          </w:tcPr>
          <w:p>
            <w:pPr>
              <w:pStyle w:val="TableText"/>
            </w:pPr>
            <w:r>
              <w:t xml:space="preserve">Keeps interaction logic close to the user and avoids server-side page rendering complexity</w:t>
            </w:r>
          </w:p>
        </w:tc>
      </w:tr>
      <w:tr>
        <w:tc>
          <w:tcPr>
            <w:tcW w:w="2400" w:type="dxa"/>
          </w:tcPr>
          <w:p>
            <w:pPr>
              <w:pStyle w:val="TableText"/>
            </w:pPr>
            <w:r>
              <w:t xml:space="preserve">API layer</w:t>
            </w:r>
          </w:p>
        </w:tc>
        <w:tc>
          <w:tcPr>
            <w:tcW w:w="2400" w:type="dxa"/>
          </w:tcPr>
          <w:p>
            <w:pPr>
              <w:pStyle w:val="TableText"/>
            </w:pPr>
            <w:r>
              <w:t xml:space="preserve">Authentication, authorization, validation, cache control, SQL query orchestration</w:t>
            </w:r>
          </w:p>
        </w:tc>
        <w:tc>
          <w:tcPr>
            <w:tcW w:w="2400" w:type="dxa"/>
          </w:tcPr>
          <w:p>
            <w:pPr>
              <w:pStyle w:val="TableText"/>
            </w:pPr>
            <w:r>
              <w:t xml:space="preserve">Centralizes sensitive rules and prevents client-side bypass</w:t>
            </w:r>
          </w:p>
        </w:tc>
      </w:tr>
      <w:tr>
        <w:tc>
          <w:tcPr>
            <w:tcW w:w="2400" w:type="dxa"/>
          </w:tcPr>
          <w:p>
            <w:pPr>
              <w:pStyle w:val="TableText"/>
            </w:pPr>
            <w:r>
              <w:t xml:space="preserve">Database</w:t>
            </w:r>
          </w:p>
        </w:tc>
        <w:tc>
          <w:tcPr>
            <w:tcW w:w="2400" w:type="dxa"/>
          </w:tcPr>
          <w:p>
            <w:pPr>
              <w:pStyle w:val="TableText"/>
            </w:pPr>
            <w:r>
              <w:t xml:space="preserve">Persistent records, relationships, indexes, constraints, password hash verification support</w:t>
            </w:r>
          </w:p>
        </w:tc>
        <w:tc>
          <w:tcPr>
            <w:tcW w:w="2400" w:type="dxa"/>
          </w:tcPr>
          <w:p>
            <w:pPr>
              <w:pStyle w:val="TableText"/>
            </w:pPr>
            <w:r>
              <w:t xml:space="preserve">Provides consistency, query capability, and long-term retention</w:t>
            </w:r>
          </w:p>
        </w:tc>
      </w:tr>
      <w:tr>
        <w:tc>
          <w:tcPr>
            <w:tcW w:w="2400" w:type="dxa"/>
          </w:tcPr>
          <w:p>
            <w:pPr>
              <w:pStyle w:val="TableText"/>
            </w:pPr>
            <w:r>
              <w:t xml:space="preserve">Deployment layer</w:t>
            </w:r>
          </w:p>
        </w:tc>
        <w:tc>
          <w:tcPr>
            <w:tcW w:w="2400" w:type="dxa"/>
          </w:tcPr>
          <w:p>
            <w:pPr>
              <w:pStyle w:val="TableText"/>
            </w:pPr>
            <w:r>
              <w:t xml:space="preserve">Nginx/static frontend, Node backend, PostgreSQL, systemd, backups</w:t>
            </w:r>
          </w:p>
        </w:tc>
        <w:tc>
          <w:tcPr>
            <w:tcW w:w="2400" w:type="dxa"/>
          </w:tcPr>
          <w:p>
            <w:pPr>
              <w:pStyle w:val="TableText"/>
            </w:pPr>
            <w:r>
              <w:t xml:space="preserve">Matches internal LAN deployment with manageable operations</w:t>
            </w:r>
          </w:p>
        </w:tc>
      </w:tr>
    </w:tbl>
    <w:p>
      <w:pPr>
        <w:pStyle w:val="Heading2"/>
      </w:pPr>
      <w:r>
        <w:rPr>
          <w:b/>
        </w:rPr>
        <w:t xml:space="preserve">Frontend Component and Route Responsibilities</w:t>
      </w:r>
    </w:p>
    <w:p>
      <w:pPr>
        <w:pStyle w:val="Normal"/>
      </w:pPr>
      <w:r>
        <w:t xml:space="preserve">The frontend is a Vite/TanStack Router React application. The root route creates the application shell, provides the QueryClient, applies theme settings, displays the TopBar for authenticated users, and shows the login screen when no user is loaded. The code uses VITE_API_BASE_URL to target the backend and includes credentials on API calls so the HTTP-only session cookie can be sent. The public /mmg-live route is deliberately allowed outside the normal authenticated shell, which matches the live-display behavior implemented by the backend /api/live/mmg endpoint.</w:t>
      </w:r>
    </w:p>
    <w:p>
      <w:pPr>
        <w:pStyle w:val="Normal"/>
      </w:pPr>
      <w:r>
        <w:t xml:space="preserve">The add route implements the file creation and editing workflow. It is responsible for large operational forms, section navigation, milestone handling, firm details, supply-order child rows, remarks, timelines, and report export helpers. The search route implements advanced filtering, table presets, backend search requests, pagination, inline edits, printing, and exports. The dashboard and reports routes request summary endpoints rather than calculating every aggregate locally. This is an important performance decision: the backend and database are better suited for large aggregations and permission-scoped data filtering than a browser that may not have all records loaded.</w:t>
      </w:r>
    </w:p>
    <w:p>
      <w:pPr>
        <w:pStyle w:val="Normal"/>
      </w:pPr>
      <w:r>
        <w:t xml:space="preserve">The frontend store in files-store.ts centralizes API calls for login, viewer login, logout, files, messages, divisions, settings, users, archives, indentors, and unique-code lookup. This store is not a full enterprise state-management framework, but it is sufficient for the current internal application. It gives route components a shared way to load authenticated context and mutate data while preserving a straightforward code path.</w:t>
      </w:r>
    </w:p>
    <w:p>
      <w:pPr>
        <w:pStyle w:val="Heading2"/>
      </w:pPr>
      <w:r>
        <w:rPr>
          <w:b/>
        </w:rPr>
        <w:t xml:space="preserve">Backend Request Lifecycle</w:t>
      </w:r>
    </w:p>
    <w:p>
      <w:pPr>
        <w:pStyle w:val="Normal"/>
      </w:pPr>
      <w:r>
        <w:t xml:space="preserve">The backend server is created in backend/src/server.ts. It configures CORS, JSON parsing with a 15 MB limit, authentication attachment, route mounting, and centralized error handling. The CORS policy reads FRONTEND_ORIGIN and, in non-production mode, allows localhost and 192.168.x.x LAN origins. This supports both local development and office network testing without hardcoding every development port. In production mode, origins must match the configured list.</w:t>
      </w:r>
    </w:p>
    <w:p>
      <w:pPr>
        <w:pStyle w:val="Code"/>
      </w:pPr>
      <w:r>
        <w:rPr>
          <w:rFonts w:ascii="Courier New" w:hAnsi="Courier New"/>
          <w:sz w:val="18"/>
        </w:rPr>
        <w:t xml:space="preserve">Request Lifecycle</w:t>
      </w:r>
    </w:p>
    <w:p>
      <w:pPr>
        <w:pStyle w:val="Code"/>
      </w:pPr>
      <w:r>
        <w:rPr>
          <w:rFonts w:ascii="Courier New" w:hAnsi="Courier New"/>
          <w:sz w:val="18"/>
        </w:rPr>
        <w:t xml:space="preserve"/>
      </w:r>
    </w:p>
    <w:p>
      <w:pPr>
        <w:pStyle w:val="Code"/>
      </w:pPr>
      <w:r>
        <w:rPr>
          <w:rFonts w:ascii="Courier New" w:hAnsi="Courier New"/>
          <w:sz w:val="18"/>
        </w:rPr>
        <w:t xml:space="preserve">1. Browser sends request to /api/* with credentials.</w:t>
      </w:r>
    </w:p>
    <w:p>
      <w:pPr>
        <w:pStyle w:val="Code"/>
      </w:pPr>
      <w:r>
        <w:rPr>
          <w:rFonts w:ascii="Courier New" w:hAnsi="Courier New"/>
          <w:sz w:val="18"/>
        </w:rPr>
        <w:t xml:space="preserve">2. Express CORS middleware validates the origin and allows credentials.</w:t>
      </w:r>
    </w:p>
    <w:p>
      <w:pPr>
        <w:pStyle w:val="Code"/>
      </w:pPr>
      <w:r>
        <w:rPr>
          <w:rFonts w:ascii="Courier New" w:hAnsi="Courier New"/>
          <w:sz w:val="18"/>
        </w:rPr>
        <w:t xml:space="preserve">3. express.json parses the request body up to 15 MB.</w:t>
      </w:r>
    </w:p>
    <w:p>
      <w:pPr>
        <w:pStyle w:val="Code"/>
      </w:pPr>
      <w:r>
        <w:rPr>
          <w:rFonts w:ascii="Courier New" w:hAnsi="Courier New"/>
          <w:sz w:val="18"/>
        </w:rPr>
        <w:t xml:space="preserve">4. attachAuthUser reads recordkeeper_session if present.</w:t>
      </w:r>
    </w:p>
    <w:p>
      <w:pPr>
        <w:pStyle w:val="Code"/>
      </w:pPr>
      <w:r>
        <w:rPr>
          <w:rFonts w:ascii="Courier New" w:hAnsi="Courier New"/>
          <w:sz w:val="18"/>
        </w:rPr>
        <w:t xml:space="preserve">5. The session token is SHA-256 hashed and looked up in auth_sessions.</w:t>
      </w:r>
    </w:p>
    <w:p>
      <w:pPr>
        <w:pStyle w:val="Code"/>
      </w:pPr>
      <w:r>
        <w:rPr>
          <w:rFonts w:ascii="Courier New" w:hAnsi="Courier New"/>
          <w:sz w:val="18"/>
        </w:rPr>
        <w:t xml:space="preserve">6. The route handler calls requireAuth, requireAdmin, canMutateFiles, or division checks.</w:t>
      </w:r>
    </w:p>
    <w:p>
      <w:pPr>
        <w:pStyle w:val="Code"/>
      </w:pPr>
      <w:r>
        <w:rPr>
          <w:rFonts w:ascii="Courier New" w:hAnsi="Courier New"/>
          <w:sz w:val="18"/>
        </w:rPr>
        <w:t xml:space="preserve">7. The handler builds parameterized SQL and uses the shared PostgreSQL pool.</w:t>
      </w:r>
    </w:p>
    <w:p>
      <w:pPr>
        <w:pStyle w:val="Code"/>
      </w:pPr>
      <w:r>
        <w:rPr>
          <w:rFonts w:ascii="Courier New" w:hAnsi="Courier New"/>
          <w:sz w:val="18"/>
        </w:rPr>
        <w:t xml:space="preserve">8. For dashboard/report/settings/lookups, the cache may return a recent value.</w:t>
      </w:r>
    </w:p>
    <w:p>
      <w:pPr>
        <w:pStyle w:val="Code"/>
      </w:pPr>
      <w:r>
        <w:rPr>
          <w:rFonts w:ascii="Courier New" w:hAnsi="Courier New"/>
          <w:sz w:val="18"/>
        </w:rPr>
        <w:t xml:space="preserve">9. The response is returned as JSON, PDF, or Excel-compatible output.</w:t>
      </w:r>
    </w:p>
    <w:p>
      <w:pPr>
        <w:pStyle w:val="Code"/>
      </w:pPr>
      <w:r>
        <w:rPr>
          <w:rFonts w:ascii="Courier New" w:hAnsi="Courier New"/>
          <w:sz w:val="18"/>
        </w:rPr>
        <w:t xml:space="preserve">10. Central error middleware returns a status-coded JSON error for HttpError.</w:t>
      </w:r>
    </w:p>
    <w:p>
      <w:pPr>
        <w:pStyle w:val="Normal"/>
      </w:pPr>
      <w:r>
        <w:t xml:space="preserve">This lifecycle supports maintainability because cross-cutting behavior is not repeated in every route. Authentication attachment happens once. Error handling happens once. Common validation helpers are reused. Authorization helpers are imported where needed. Cache behavior is centralized through prefix-based functions. The route modules still contain domain logic, but they operate within a consistent request framework.</w:t>
      </w:r>
    </w:p>
    <w:p>
      <w:pPr>
        <w:pStyle w:val="Heading2"/>
      </w:pPr>
      <w:r>
        <w:rPr>
          <w:b/>
        </w:rPr>
        <w:t xml:space="preserve">Database Interaction Architecture</w:t>
      </w:r>
    </w:p>
    <w:p>
      <w:pPr>
        <w:pStyle w:val="Normal"/>
      </w:pPr>
      <w:r>
        <w:t xml:space="preserve">The backend uses node-postgres directly through a Pool configured with max 30, connectionTimeoutMillis 5000, and idleTimeoutMillis 30000. Direct SQL is used instead of an ORM. This is a trade-off: it requires more manual query writing, but it gives precise control over the complex domain filters in this project. The files route composes SQL for milestone filters, dashboard filters, supply-order existence checks, value ranges, cancellation status, free-text search, date search, and sorting. The dashboard and reports routes similarly rely on SQL summaries that are easier to optimize when written explicitly.</w:t>
      </w:r>
    </w:p>
    <w:p>
      <w:pPr>
        <w:pStyle w:val="Normal"/>
      </w:pPr>
      <w:r>
        <w:t xml:space="preserve">Transactions are used where multi-table consistency matters. File creation inserts the files row and then replaces nested firms, supply orders, remarks, completed milestones, and active years within a transaction. File updates similarly use transactional replacement for nested data. Division merge and split-transfer operations use transactions because they update allocations, division history, file division assignments, and active-year records. This design protects consistency when an operation spans multiple tables.</w:t>
      </w:r>
    </w:p>
    <w:p>
      <w:pPr>
        <w:pStyle w:val="Heading2"/>
      </w:pPr>
      <w:r>
        <w:rPr>
          <w:b/>
        </w:rPr>
        <w:t xml:space="preserve">Caching and Read Optimization</w:t>
      </w:r>
    </w:p>
    <w:p>
      <w:pPr>
        <w:pStyle w:val="Normal"/>
      </w:pPr>
      <w:r>
        <w:t xml:space="preserve">The system implements an in-memory TTL cache using a Map. This cache is used for auth session loading, settings, divisions, lookup values, dashboard summaries, and report summaries. Dashboard summaries are cached for 30 seconds and report summaries for 60 seconds. Cache keys include permission scope through getAuthScopeCacheKey, which prevents a restricted user's summary from being reused for an admin or another division.</w:t>
      </w:r>
    </w:p>
    <w:p>
      <w:pPr>
        <w:pStyle w:val="Normal"/>
      </w:pPr>
      <w:r>
        <w:t xml:space="preserve">The cache is intentionally simple. It does not claim distributed cache behavior. For a single internal application server, this design reduces repeated expensive summary queries without adding Redis operations, deployment steps, or failure modes. Mutation paths clear relevant prefixes, such as dashboard:summary and reports:summary after file changes, and settings/division lookup prefixes after configuration changes. This is a good fit for the expected workload because edits are moderate while dashboard and report reads may be frequent.</w:t>
      </w:r>
    </w:p>
    <w:p>
      <w:pPr>
        <w:pStyle w:val="Heading2"/>
      </w:pPr>
      <w:r>
        <w:rPr>
          <w:b/>
        </w:rPr>
        <w:t xml:space="preserve">Scalability for Expected Workload</w:t>
      </w:r>
    </w:p>
    <w:p>
      <w:pPr>
        <w:pStyle w:val="Normal"/>
      </w:pPr>
      <w:r>
        <w:t xml:space="preserve">For 500-600 registered users and approximately 100 active editors, the system's main scalability support comes from server-side pagination, database indexes, connection pooling, SQL-backed search, and short-lived cache windows. Most users will not be editing at the same instant. The expected 200-300 modifications per day is well within the capability of a PostgreSQL-backed internal application, especially because writes are transactional but not continuous high-volume streaming writes.</w:t>
      </w:r>
    </w:p>
    <w:p>
      <w:pPr>
        <w:pStyle w:val="Normal"/>
      </w:pPr>
      <w:r>
        <w:t xml:space="preserve">The pool size of 30 means the application can serve concurrent database-backed requests without opening one PostgreSQL connection per user. Requests that do not currently hold a database connection can wait for a pool slot. For an internal office deployment, this is a reasonable starting point. If monitoring later shows pool saturation, the response should not automatically be to raise the pool limit; the team should first identify slow queries, long report requests, missing indexes, and unnecessary repeated calls.</w:t>
      </w:r>
    </w:p>
    <w:p>
      <w:pPr>
        <w:pStyle w:val="Normal"/>
      </w:pPr>
      <w:r>
        <w:t xml:space="preserve">The architecture also has a clear scaling path. The frontend can remain statically served. The backend can be replicated behind a load balancer because session state is stored in PostgreSQL rather than process memory. However, before multiple backend instances are used, the in-memory cache should be replaced or supplemented with Redis because local cache invalidation would not propagate between processes. PostgreSQL read replicas can be considered for dashboard and report traffic if analytical reads become heavy.</w:t>
      </w:r>
    </w:p>
    <w:p>
      <w:pPr>
        <w:pStyle w:val="Heading2"/>
      </w:pPr>
      <w:r>
        <w:rPr>
          <w:b/>
        </w:rPr>
        <w:t xml:space="preserve">Maintainability and Trade-Offs</w:t>
      </w:r>
    </w:p>
    <w:p>
      <w:pPr>
        <w:pStyle w:val="Normal"/>
      </w:pPr>
      <w:r>
        <w:t xml:space="preserve">The main maintainability strength is that domain boundaries are visible. The files route owns file lifecycle behavior, the auth utility owns session interpretation, cache utilities own TTL storage and invalidation, settings route owns preferences and global configuration, and database migrations describe schema evolution. The main trade-off is that some route files are large because the domain is large. This is not incorrect, but future refactoring could extract file search builders, file mutation services, and reporting helpers into smaller modules as the project matures.</w:t>
      </w:r>
    </w:p>
    <w:p>
      <w:pPr>
        <w:pStyle w:val="Normal"/>
      </w:pPr>
      <w:r>
        <w:t xml:space="preserve">Another trade-off is the use of in-memory cache. It is easy to operate and fast, but it is tied to one running backend process. This is acceptable for the current deployment model and workload. The report therefore treats Redis as a future recommendation, not as implemented functionality. Similarly, the deployment documents describe LAN hosting with Nginx and systemd, but the code itself does not implement container orchestration, cloud autoscaling, or managed monitoring.</w:t>
      </w:r>
    </w:p>
    <w:p>
      <w:pPr>
        <w:pStyle w:val="Code"/>
      </w:pPr>
      <w:r>
        <w:rPr>
          <w:rFonts w:ascii="Courier New" w:hAnsi="Courier New"/>
          <w:sz w:val="18"/>
        </w:rPr>
        <w:t xml:space="preserve">Component Interaction Diagram</w:t>
      </w:r>
    </w:p>
    <w:p>
      <w:pPr>
        <w:pStyle w:val="Code"/>
      </w:pPr>
      <w:r>
        <w:rPr>
          <w:rFonts w:ascii="Courier New" w:hAnsi="Courier New"/>
          <w:sz w:val="18"/>
        </w:rPr>
        <w:t xml:space="preserve"/>
      </w:r>
    </w:p>
    <w:p>
      <w:pPr>
        <w:pStyle w:val="Code"/>
      </w:pPr>
      <w:r>
        <w:rPr>
          <w:rFonts w:ascii="Courier New" w:hAnsi="Courier New"/>
          <w:sz w:val="18"/>
        </w:rPr>
        <w:t xml:space="preserve">LoginScreen / App Routes</w:t>
      </w:r>
    </w:p>
    <w:p>
      <w:pPr>
        <w:pStyle w:val="Code"/>
      </w:pPr>
      <w:r>
        <w:rPr>
          <w:rFonts w:ascii="Courier New" w:hAnsi="Courier New"/>
          <w:sz w:val="18"/>
        </w:rPr>
        <w:t xml:space="preserve">  -&gt; files-store.ts request helper</w:t>
      </w:r>
    </w:p>
    <w:p>
      <w:pPr>
        <w:pStyle w:val="Code"/>
      </w:pPr>
      <w:r>
        <w:rPr>
          <w:rFonts w:ascii="Courier New" w:hAnsi="Courier New"/>
          <w:sz w:val="18"/>
        </w:rPr>
        <w:t xml:space="preserve">    -&gt; Express route module</w:t>
      </w:r>
    </w:p>
    <w:p>
      <w:pPr>
        <w:pStyle w:val="Code"/>
      </w:pPr>
      <w:r>
        <w:rPr>
          <w:rFonts w:ascii="Courier New" w:hAnsi="Courier New"/>
          <w:sz w:val="18"/>
        </w:rPr>
        <w:t xml:space="preserve">      -&gt; auth utility for session and scope</w:t>
      </w:r>
    </w:p>
    <w:p>
      <w:pPr>
        <w:pStyle w:val="Code"/>
      </w:pPr>
      <w:r>
        <w:rPr>
          <w:rFonts w:ascii="Courier New" w:hAnsi="Courier New"/>
          <w:sz w:val="18"/>
        </w:rPr>
        <w:t xml:space="preserve">      -&gt; route validation helpers</w:t>
      </w:r>
    </w:p>
    <w:p>
      <w:pPr>
        <w:pStyle w:val="Code"/>
      </w:pPr>
      <w:r>
        <w:rPr>
          <w:rFonts w:ascii="Courier New" w:hAnsi="Courier New"/>
          <w:sz w:val="18"/>
        </w:rPr>
        <w:t xml:space="preserve">      -&gt; PostgreSQL pool</w:t>
      </w:r>
    </w:p>
    <w:p>
      <w:pPr>
        <w:pStyle w:val="Code"/>
      </w:pPr>
      <w:r>
        <w:rPr>
          <w:rFonts w:ascii="Courier New" w:hAnsi="Courier New"/>
          <w:sz w:val="18"/>
        </w:rPr>
        <w:t xml:space="preserve">      -&gt; cache utility when applicable</w:t>
      </w:r>
    </w:p>
    <w:p>
      <w:pPr>
        <w:pStyle w:val="Code"/>
      </w:pPr>
      <w:r>
        <w:rPr>
          <w:rFonts w:ascii="Courier New" w:hAnsi="Courier New"/>
          <w:sz w:val="18"/>
        </w:rPr>
        <w:t xml:space="preserve">    &lt;- JSON result or exported file</w:t>
      </w:r>
    </w:p>
    <w:p>
      <w:pPr>
        <w:pStyle w:val="Code"/>
      </w:pPr>
      <w:r>
        <w:rPr>
          <w:rFonts w:ascii="Courier New" w:hAnsi="Courier New"/>
          <w:sz w:val="18"/>
        </w:rPr>
        <w:t xml:space="preserve">  &lt;- local state/store update</w:t>
      </w:r>
    </w:p>
    <w:p>
      <w:pPr>
        <w:pStyle w:val="Code"/>
      </w:pPr>
      <w:r>
        <w:rPr>
          <w:rFonts w:ascii="Courier New" w:hAnsi="Courier New"/>
          <w:sz w:val="18"/>
        </w:rPr>
        <w:t xml:space="preserve">React route re-renders visible workflow</w:t>
      </w:r>
    </w:p>
    <w:p>
      <w:pPr>
        <w:pStyle w:val="Heading1"/>
        <w:pageBreakBefore/>
      </w:pPr>
      <w:r>
        <w:t xml:space="preserve">CHAPTER 8 - DATABASE DESIGN</w:t>
      </w:r>
    </w:p>
    <w:p>
      <w:pPr>
        <w:pStyle w:val="Normal"/>
      </w:pPr>
      <w:r>
        <w:t xml:space="preserve">The PostgreSQL design combines a central files table with normalized child tables. This is a pragmatic hybrid design. The files table contains many first-order lifecycle fields because the office workflow has numerous date and status columns that are frequently filtered and displayed. Repeating groups are normalized into child tables: invited/bidder firms, supply orders, remarks, completed milestones, year activity, messages, and replies. Administrative data is separated into divisions, users, user_divisions, settings, financial years, yearly allocations, TCEC committees, value thresholds, indentors, and division restructuring tables.</w:t>
      </w:r>
    </w:p>
    <w:p>
      <w:pPr>
        <w:pStyle w:val="Code"/>
      </w:pPr>
      <w:r>
        <w:rPr>
          <w:rFonts w:ascii="Courier New" w:hAnsi="Courier New"/>
          <w:sz w:val="18"/>
        </w:rPr>
        <w:t xml:space="preserve">divisions 1---* files</w:t>
      </w:r>
    </w:p>
    <w:p>
      <w:pPr>
        <w:pStyle w:val="Code"/>
      </w:pPr>
      <w:r>
        <w:rPr>
          <w:rFonts w:ascii="Courier New" w:hAnsi="Courier New"/>
          <w:sz w:val="18"/>
        </w:rPr>
        <w:t xml:space="preserve">divisions *---* app_users through user_divisions</w:t>
      </w:r>
    </w:p>
    <w:p>
      <w:pPr>
        <w:pStyle w:val="Code"/>
      </w:pPr>
      <w:r>
        <w:rPr>
          <w:rFonts w:ascii="Courier New" w:hAnsi="Courier New"/>
          <w:sz w:val="18"/>
        </w:rPr>
        <w:t xml:space="preserve">files 1---* file_firms</w:t>
      </w:r>
    </w:p>
    <w:p>
      <w:pPr>
        <w:pStyle w:val="Code"/>
      </w:pPr>
      <w:r>
        <w:rPr>
          <w:rFonts w:ascii="Courier New" w:hAnsi="Courier New"/>
          <w:sz w:val="18"/>
        </w:rPr>
        <w:t xml:space="preserve">files 1---* supply_orders</w:t>
      </w:r>
    </w:p>
    <w:p>
      <w:pPr>
        <w:pStyle w:val="Code"/>
      </w:pPr>
      <w:r>
        <w:rPr>
          <w:rFonts w:ascii="Courier New" w:hAnsi="Courier New"/>
          <w:sz w:val="18"/>
        </w:rPr>
        <w:t xml:space="preserve">files 1---* file_remarks</w:t>
      </w:r>
    </w:p>
    <w:p>
      <w:pPr>
        <w:pStyle w:val="Code"/>
      </w:pPr>
      <w:r>
        <w:rPr>
          <w:rFonts w:ascii="Courier New" w:hAnsi="Courier New"/>
          <w:sz w:val="18"/>
        </w:rPr>
        <w:t xml:space="preserve">files 1---* file_completed_milestones</w:t>
      </w:r>
    </w:p>
    <w:p>
      <w:pPr>
        <w:pStyle w:val="Code"/>
      </w:pPr>
      <w:r>
        <w:rPr>
          <w:rFonts w:ascii="Courier New" w:hAnsi="Courier New"/>
          <w:sz w:val="18"/>
        </w:rPr>
        <w:t xml:space="preserve">files 1---* file_year_activity</w:t>
      </w:r>
    </w:p>
    <w:p>
      <w:pPr>
        <w:pStyle w:val="Code"/>
      </w:pPr>
      <w:r>
        <w:rPr>
          <w:rFonts w:ascii="Courier New" w:hAnsi="Courier New"/>
          <w:sz w:val="18"/>
        </w:rPr>
        <w:t xml:space="preserve">files 1---* file_messages 1---* file_message_replies</w:t>
      </w:r>
    </w:p>
    <w:p>
      <w:pPr>
        <w:pStyle w:val="Code"/>
      </w:pPr>
      <w:r>
        <w:rPr>
          <w:rFonts w:ascii="Courier New" w:hAnsi="Courier New"/>
          <w:sz w:val="18"/>
        </w:rPr>
        <w:t xml:space="preserve">divisions 1---* indentors</w:t>
      </w:r>
    </w:p>
    <w:p>
      <w:pPr>
        <w:pStyle w:val="Code"/>
      </w:pPr>
      <w:r>
        <w:rPr>
          <w:rFonts w:ascii="Courier New" w:hAnsi="Courier New"/>
          <w:sz w:val="18"/>
        </w:rPr>
        <w:t xml:space="preserve">divisions 1---* division_year_allocations</w:t>
      </w:r>
    </w:p>
    <w:p>
      <w:pPr>
        <w:pStyle w:val="Code"/>
      </w:pPr>
      <w:r>
        <w:rPr>
          <w:rFonts w:ascii="Courier New" w:hAnsi="Courier New"/>
          <w:sz w:val="18"/>
        </w:rPr>
        <w:t xml:space="preserve">app_users 1---* auth_sessions</w:t>
      </w:r>
    </w:p>
    <w:p>
      <w:pPr>
        <w:pStyle w:val="Code"/>
      </w:pPr>
      <w:r>
        <w:rPr>
          <w:rFonts w:ascii="Courier New" w:hAnsi="Courier New"/>
          <w:sz w:val="18"/>
        </w:rPr>
        <w:t xml:space="preserve">divisions 1---* auth_sessions for viewer sessions</w:t>
      </w:r>
    </w:p>
    <w:tbl>
      <w:tblPr>
        <w:tblStyle w:val="TableGrid"/>
        <w:tblW w:w="0" w:type="auto"/>
        <w:tblLook w:firstRow="1" w:noHBand="0" w:noVBand="1"/>
      </w:tblPr>
      <w:tblGrid>
        <w:gridCol w:w="2400"/>
        <w:gridCol w:w="2400"/>
        <w:gridCol w:w="2400"/>
        <w:gridCol w:w="2400"/>
      </w:tblGrid>
      <w:tr>
        <w:tc>
          <w:tcPr>
            <w:tcW w:w="2400" w:type="dxa"/>
            <w:shd w:fill="D9EAF7"/>
          </w:tcPr>
          <w:p>
            <w:pPr>
              <w:pStyle w:val="TableText"/>
            </w:pPr>
            <w:r>
              <w:rPr>
                <w:b/>
              </w:rPr>
              <w:t xml:space="preserve">Table</w:t>
            </w:r>
          </w:p>
        </w:tc>
        <w:tc>
          <w:tcPr>
            <w:tcW w:w="2400" w:type="dxa"/>
            <w:shd w:fill="D9EAF7"/>
          </w:tcPr>
          <w:p>
            <w:pPr>
              <w:pStyle w:val="TableText"/>
            </w:pPr>
            <w:r>
              <w:rPr>
                <w:b/>
              </w:rPr>
              <w:t xml:space="preserve">Primary Key</w:t>
            </w:r>
          </w:p>
        </w:tc>
        <w:tc>
          <w:tcPr>
            <w:tcW w:w="2400" w:type="dxa"/>
            <w:shd w:fill="D9EAF7"/>
          </w:tcPr>
          <w:p>
            <w:pPr>
              <w:pStyle w:val="TableText"/>
            </w:pPr>
            <w:r>
              <w:rPr>
                <w:b/>
              </w:rPr>
              <w:t xml:space="preserve">Purpose</w:t>
            </w:r>
          </w:p>
        </w:tc>
        <w:tc>
          <w:tcPr>
            <w:tcW w:w="2400" w:type="dxa"/>
            <w:shd w:fill="D9EAF7"/>
          </w:tcPr>
          <w:p>
            <w:pPr>
              <w:pStyle w:val="TableText"/>
            </w:pPr>
            <w:r>
              <w:rPr>
                <w:b/>
              </w:rPr>
              <w:t xml:space="preserve">Relationships</w:t>
            </w:r>
          </w:p>
        </w:tc>
      </w:tr>
      <w:tr>
        <w:tc>
          <w:tcPr>
            <w:tcW w:w="2400" w:type="dxa"/>
          </w:tcPr>
          <w:p>
            <w:pPr>
              <w:pStyle w:val="TableText"/>
            </w:pPr>
            <w:r>
              <w:t xml:space="preserve">divisions</w:t>
            </w:r>
          </w:p>
        </w:tc>
        <w:tc>
          <w:tcPr>
            <w:tcW w:w="2400" w:type="dxa"/>
          </w:tcPr>
          <w:p>
            <w:pPr>
              <w:pStyle w:val="TableText"/>
            </w:pPr>
            <w:r>
              <w:t xml:space="preserve">id</w:t>
            </w:r>
          </w:p>
        </w:tc>
        <w:tc>
          <w:tcPr>
            <w:tcW w:w="2400" w:type="dxa"/>
          </w:tcPr>
          <w:p>
            <w:pPr>
              <w:pStyle w:val="TableText"/>
            </w:pPr>
            <w:r>
              <w:t xml:space="preserve">name, code, allocations, AD flag, viewer password hash, archive metadata</w:t>
            </w:r>
          </w:p>
        </w:tc>
        <w:tc>
          <w:tcPr>
            <w:tcW w:w="2400" w:type="dxa"/>
          </w:tcPr>
          <w:p>
            <w:pPr>
              <w:pStyle w:val="TableText"/>
            </w:pPr>
            <w:r>
              <w:t xml:space="preserve">Referenced by files, users, indentors, sessions, messages</w:t>
            </w:r>
          </w:p>
        </w:tc>
      </w:tr>
      <w:tr>
        <w:tc>
          <w:tcPr>
            <w:tcW w:w="2400" w:type="dxa"/>
          </w:tcPr>
          <w:p>
            <w:pPr>
              <w:pStyle w:val="TableText"/>
            </w:pPr>
            <w:r>
              <w:t xml:space="preserve">app_users</w:t>
            </w:r>
          </w:p>
        </w:tc>
        <w:tc>
          <w:tcPr>
            <w:tcW w:w="2400" w:type="dxa"/>
          </w:tcPr>
          <w:p>
            <w:pPr>
              <w:pStyle w:val="TableText"/>
            </w:pPr>
            <w:r>
              <w:t xml:space="preserve">id</w:t>
            </w:r>
          </w:p>
        </w:tc>
        <w:tc>
          <w:tcPr>
            <w:tcW w:w="2400" w:type="dxa"/>
          </w:tcPr>
          <w:p>
            <w:pPr>
              <w:pStyle w:val="TableText"/>
            </w:pPr>
            <w:r>
              <w:t xml:space="preserve">name, username, role, password_hash, is_active</w:t>
            </w:r>
          </w:p>
        </w:tc>
        <w:tc>
          <w:tcPr>
            <w:tcW w:w="2400" w:type="dxa"/>
          </w:tcPr>
          <w:p>
            <w:pPr>
              <w:pStyle w:val="TableText"/>
            </w:pPr>
            <w:r>
              <w:t xml:space="preserve">Linked to sessions and user_divisions</w:t>
            </w:r>
          </w:p>
        </w:tc>
      </w:tr>
      <w:tr>
        <w:tc>
          <w:tcPr>
            <w:tcW w:w="2400" w:type="dxa"/>
          </w:tcPr>
          <w:p>
            <w:pPr>
              <w:pStyle w:val="TableText"/>
            </w:pPr>
            <w:r>
              <w:t xml:space="preserve">user_divisions</w:t>
            </w:r>
          </w:p>
        </w:tc>
        <w:tc>
          <w:tcPr>
            <w:tcW w:w="2400" w:type="dxa"/>
          </w:tcPr>
          <w:p>
            <w:pPr>
              <w:pStyle w:val="TableText"/>
            </w:pPr>
            <w:r>
              <w:t xml:space="preserve">user_id + division_id</w:t>
            </w:r>
          </w:p>
        </w:tc>
        <w:tc>
          <w:tcPr>
            <w:tcW w:w="2400" w:type="dxa"/>
          </w:tcPr>
          <w:p>
            <w:pPr>
              <w:pStyle w:val="TableText"/>
            </w:pPr>
            <w:r>
              <w:t xml:space="preserve">User-to-division access map</w:t>
            </w:r>
          </w:p>
        </w:tc>
        <w:tc>
          <w:tcPr>
            <w:tcW w:w="2400" w:type="dxa"/>
          </w:tcPr>
          <w:p>
            <w:pPr>
              <w:pStyle w:val="TableText"/>
            </w:pPr>
            <w:r>
              <w:t xml:space="preserve">Many-to-many RBAC scope</w:t>
            </w:r>
          </w:p>
        </w:tc>
      </w:tr>
      <w:tr>
        <w:tc>
          <w:tcPr>
            <w:tcW w:w="2400" w:type="dxa"/>
          </w:tcPr>
          <w:p>
            <w:pPr>
              <w:pStyle w:val="TableText"/>
            </w:pPr>
            <w:r>
              <w:t xml:space="preserve">auth_sessions</w:t>
            </w:r>
          </w:p>
        </w:tc>
        <w:tc>
          <w:tcPr>
            <w:tcW w:w="2400" w:type="dxa"/>
          </w:tcPr>
          <w:p>
            <w:pPr>
              <w:pStyle w:val="TableText"/>
            </w:pPr>
            <w:r>
              <w:t xml:space="preserve">id</w:t>
            </w:r>
          </w:p>
        </w:tc>
        <w:tc>
          <w:tcPr>
            <w:tcW w:w="2400" w:type="dxa"/>
          </w:tcPr>
          <w:p>
            <w:pPr>
              <w:pStyle w:val="TableText"/>
            </w:pPr>
            <w:r>
              <w:t xml:space="preserve">token_hash, user_id or viewer_division_id, expires_at</w:t>
            </w:r>
          </w:p>
        </w:tc>
        <w:tc>
          <w:tcPr>
            <w:tcW w:w="2400" w:type="dxa"/>
          </w:tcPr>
          <w:p>
            <w:pPr>
              <w:pStyle w:val="TableText"/>
            </w:pPr>
            <w:r>
              <w:t xml:space="preserve">Cookie session backing store</w:t>
            </w:r>
          </w:p>
        </w:tc>
      </w:tr>
      <w:tr>
        <w:tc>
          <w:tcPr>
            <w:tcW w:w="2400" w:type="dxa"/>
          </w:tcPr>
          <w:p>
            <w:pPr>
              <w:pStyle w:val="TableText"/>
            </w:pPr>
            <w:r>
              <w:t xml:space="preserve">app_settings</w:t>
            </w:r>
          </w:p>
        </w:tc>
        <w:tc>
          <w:tcPr>
            <w:tcW w:w="2400" w:type="dxa"/>
          </w:tcPr>
          <w:p>
            <w:pPr>
              <w:pStyle w:val="TableText"/>
            </w:pPr>
            <w:r>
              <w:t xml:space="preserve">id=true</w:t>
            </w:r>
          </w:p>
        </w:tc>
        <w:tc>
          <w:tcPr>
            <w:tcW w:w="2400" w:type="dxa"/>
          </w:tcPr>
          <w:p>
            <w:pPr>
              <w:pStyle w:val="TableText"/>
            </w:pPr>
            <w:r>
              <w:t xml:space="preserve">financial years, theme, deletion password, milestones, presets, MMG settings</w:t>
            </w:r>
          </w:p>
        </w:tc>
        <w:tc>
          <w:tcPr>
            <w:tcW w:w="2400" w:type="dxa"/>
          </w:tcPr>
          <w:p>
            <w:pPr>
              <w:pStyle w:val="TableText"/>
            </w:pPr>
            <w:r>
              <w:t xml:space="preserve">Singleton configuration</w:t>
            </w:r>
          </w:p>
        </w:tc>
      </w:tr>
      <w:tr>
        <w:tc>
          <w:tcPr>
            <w:tcW w:w="2400" w:type="dxa"/>
          </w:tcPr>
          <w:p>
            <w:pPr>
              <w:pStyle w:val="TableText"/>
            </w:pPr>
            <w:r>
              <w:t xml:space="preserve">files</w:t>
            </w:r>
          </w:p>
        </w:tc>
        <w:tc>
          <w:tcPr>
            <w:tcW w:w="2400" w:type="dxa"/>
          </w:tcPr>
          <w:p>
            <w:pPr>
              <w:pStyle w:val="TableText"/>
            </w:pPr>
            <w:r>
              <w:t xml:space="preserve">id</w:t>
            </w:r>
          </w:p>
        </w:tc>
        <w:tc>
          <w:tcPr>
            <w:tcW w:w="2400" w:type="dxa"/>
          </w:tcPr>
          <w:p>
            <w:pPr>
              <w:pStyle w:val="TableText"/>
            </w:pPr>
            <w:r>
              <w:t xml:space="preserve">Core file/procurement metadata, lifecycle dates, values, current milestone, archive fields</w:t>
            </w:r>
          </w:p>
        </w:tc>
        <w:tc>
          <w:tcPr>
            <w:tcW w:w="2400" w:type="dxa"/>
          </w:tcPr>
          <w:p>
            <w:pPr>
              <w:pStyle w:val="TableText"/>
            </w:pPr>
            <w:r>
              <w:t xml:space="preserve">Central domain entity</w:t>
            </w:r>
          </w:p>
        </w:tc>
      </w:tr>
      <w:tr>
        <w:tc>
          <w:tcPr>
            <w:tcW w:w="2400" w:type="dxa"/>
          </w:tcPr>
          <w:p>
            <w:pPr>
              <w:pStyle w:val="TableText"/>
            </w:pPr>
            <w:r>
              <w:t xml:space="preserve">file_firms</w:t>
            </w:r>
          </w:p>
        </w:tc>
        <w:tc>
          <w:tcPr>
            <w:tcW w:w="2400" w:type="dxa"/>
          </w:tcPr>
          <w:p>
            <w:pPr>
              <w:pStyle w:val="TableText"/>
            </w:pPr>
            <w:r>
              <w:t xml:space="preserve">id</w:t>
            </w:r>
          </w:p>
        </w:tc>
        <w:tc>
          <w:tcPr>
            <w:tcW w:w="2400" w:type="dxa"/>
          </w:tcPr>
          <w:p>
            <w:pPr>
              <w:pStyle w:val="TableText"/>
            </w:pPr>
            <w:r>
              <w:t xml:space="preserve">Invited/bidder firm rows</w:t>
            </w:r>
          </w:p>
        </w:tc>
        <w:tc>
          <w:tcPr>
            <w:tcW w:w="2400" w:type="dxa"/>
          </w:tcPr>
          <w:p>
            <w:pPr>
              <w:pStyle w:val="TableText"/>
            </w:pPr>
            <w:r>
              <w:t xml:space="preserve">Many child rows per file</w:t>
            </w:r>
          </w:p>
        </w:tc>
      </w:tr>
      <w:tr>
        <w:tc>
          <w:tcPr>
            <w:tcW w:w="2400" w:type="dxa"/>
          </w:tcPr>
          <w:p>
            <w:pPr>
              <w:pStyle w:val="TableText"/>
            </w:pPr>
            <w:r>
              <w:t xml:space="preserve">supply_orders</w:t>
            </w:r>
          </w:p>
        </w:tc>
        <w:tc>
          <w:tcPr>
            <w:tcW w:w="2400" w:type="dxa"/>
          </w:tcPr>
          <w:p>
            <w:pPr>
              <w:pStyle w:val="TableText"/>
            </w:pPr>
            <w:r>
              <w:t xml:space="preserve">id</w:t>
            </w:r>
          </w:p>
        </w:tc>
        <w:tc>
          <w:tcPr>
            <w:tcW w:w="2400" w:type="dxa"/>
          </w:tcPr>
          <w:p>
            <w:pPr>
              <w:pStyle w:val="TableText"/>
            </w:pPr>
            <w:r>
              <w:t xml:space="preserve">Supply order, delivery, BG, IR, bill and payment fields</w:t>
            </w:r>
          </w:p>
        </w:tc>
        <w:tc>
          <w:tcPr>
            <w:tcW w:w="2400" w:type="dxa"/>
          </w:tcPr>
          <w:p>
            <w:pPr>
              <w:pStyle w:val="TableText"/>
            </w:pPr>
            <w:r>
              <w:t xml:space="preserve">Many child rows per file</w:t>
            </w:r>
          </w:p>
        </w:tc>
      </w:tr>
      <w:tr>
        <w:tc>
          <w:tcPr>
            <w:tcW w:w="2400" w:type="dxa"/>
          </w:tcPr>
          <w:p>
            <w:pPr>
              <w:pStyle w:val="TableText"/>
            </w:pPr>
            <w:r>
              <w:t xml:space="preserve">file_remarks</w:t>
            </w:r>
          </w:p>
        </w:tc>
        <w:tc>
          <w:tcPr>
            <w:tcW w:w="2400" w:type="dxa"/>
          </w:tcPr>
          <w:p>
            <w:pPr>
              <w:pStyle w:val="TableText"/>
            </w:pPr>
            <w:r>
              <w:t xml:space="preserve">id</w:t>
            </w:r>
          </w:p>
        </w:tc>
        <w:tc>
          <w:tcPr>
            <w:tcW w:w="2400" w:type="dxa"/>
          </w:tcPr>
          <w:p>
            <w:pPr>
              <w:pStyle w:val="TableText"/>
            </w:pPr>
            <w:r>
              <w:t xml:space="preserve">Section remarks with creation timestamp</w:t>
            </w:r>
          </w:p>
        </w:tc>
        <w:tc>
          <w:tcPr>
            <w:tcW w:w="2400" w:type="dxa"/>
          </w:tcPr>
          <w:p>
            <w:pPr>
              <w:pStyle w:val="TableText"/>
            </w:pPr>
            <w:r>
              <w:t xml:space="preserve">Many child rows per file</w:t>
            </w:r>
          </w:p>
        </w:tc>
      </w:tr>
      <w:tr>
        <w:tc>
          <w:tcPr>
            <w:tcW w:w="2400" w:type="dxa"/>
          </w:tcPr>
          <w:p>
            <w:pPr>
              <w:pStyle w:val="TableText"/>
            </w:pPr>
            <w:r>
              <w:t xml:space="preserve">file_completed_milestones</w:t>
            </w:r>
          </w:p>
        </w:tc>
        <w:tc>
          <w:tcPr>
            <w:tcW w:w="2400" w:type="dxa"/>
          </w:tcPr>
          <w:p>
            <w:pPr>
              <w:pStyle w:val="TableText"/>
            </w:pPr>
            <w:r>
              <w:t xml:space="preserve">file_id + milestone</w:t>
            </w:r>
          </w:p>
        </w:tc>
        <w:tc>
          <w:tcPr>
            <w:tcW w:w="2400" w:type="dxa"/>
          </w:tcPr>
          <w:p>
            <w:pPr>
              <w:pStyle w:val="TableText"/>
            </w:pPr>
            <w:r>
              <w:t xml:space="preserve">Completed milestone names</w:t>
            </w:r>
          </w:p>
        </w:tc>
        <w:tc>
          <w:tcPr>
            <w:tcW w:w="2400" w:type="dxa"/>
          </w:tcPr>
          <w:p>
            <w:pPr>
              <w:pStyle w:val="TableText"/>
            </w:pPr>
            <w:r>
              <w:t xml:space="preserve">Many-to-one file lifecycle state</w:t>
            </w:r>
          </w:p>
        </w:tc>
      </w:tr>
      <w:tr>
        <w:tc>
          <w:tcPr>
            <w:tcW w:w="2400" w:type="dxa"/>
          </w:tcPr>
          <w:p>
            <w:pPr>
              <w:pStyle w:val="TableText"/>
            </w:pPr>
            <w:r>
              <w:t xml:space="preserve">file_year_activity</w:t>
            </w:r>
          </w:p>
        </w:tc>
        <w:tc>
          <w:tcPr>
            <w:tcW w:w="2400" w:type="dxa"/>
          </w:tcPr>
          <w:p>
            <w:pPr>
              <w:pStyle w:val="TableText"/>
            </w:pPr>
            <w:r>
              <w:t xml:space="preserve">file_id + financial_year</w:t>
            </w:r>
          </w:p>
        </w:tc>
        <w:tc>
          <w:tcPr>
            <w:tcW w:w="2400" w:type="dxa"/>
          </w:tcPr>
          <w:p>
            <w:pPr>
              <w:pStyle w:val="TableText"/>
            </w:pPr>
            <w:r>
              <w:t xml:space="preserve">Active/closed status by financial year</w:t>
            </w:r>
          </w:p>
        </w:tc>
        <w:tc>
          <w:tcPr>
            <w:tcW w:w="2400" w:type="dxa"/>
          </w:tcPr>
          <w:p>
            <w:pPr>
              <w:pStyle w:val="TableText"/>
            </w:pPr>
            <w:r>
              <w:t xml:space="preserve">Multi-year retention</w:t>
            </w:r>
          </w:p>
        </w:tc>
      </w:tr>
      <w:tr>
        <w:tc>
          <w:tcPr>
            <w:tcW w:w="2400" w:type="dxa"/>
          </w:tcPr>
          <w:p>
            <w:pPr>
              <w:pStyle w:val="TableText"/>
            </w:pPr>
            <w:r>
              <w:t xml:space="preserve">financial_years</w:t>
            </w:r>
          </w:p>
        </w:tc>
        <w:tc>
          <w:tcPr>
            <w:tcW w:w="2400" w:type="dxa"/>
          </w:tcPr>
          <w:p>
            <w:pPr>
              <w:pStyle w:val="TableText"/>
            </w:pPr>
            <w:r>
              <w:t xml:space="preserve">label</w:t>
            </w:r>
          </w:p>
        </w:tc>
        <w:tc>
          <w:tcPr>
            <w:tcW w:w="2400" w:type="dxa"/>
          </w:tcPr>
          <w:p>
            <w:pPr>
              <w:pStyle w:val="TableText"/>
            </w:pPr>
            <w:r>
              <w:t xml:space="preserve">Known financial year labels</w:t>
            </w:r>
          </w:p>
        </w:tc>
        <w:tc>
          <w:tcPr>
            <w:tcW w:w="2400" w:type="dxa"/>
          </w:tcPr>
          <w:p>
            <w:pPr>
              <w:pStyle w:val="TableText"/>
            </w:pPr>
            <w:r>
              <w:t xml:space="preserve">Settings and reports</w:t>
            </w:r>
          </w:p>
        </w:tc>
      </w:tr>
      <w:tr>
        <w:tc>
          <w:tcPr>
            <w:tcW w:w="2400" w:type="dxa"/>
          </w:tcPr>
          <w:p>
            <w:pPr>
              <w:pStyle w:val="TableText"/>
            </w:pPr>
            <w:r>
              <w:t xml:space="preserve">division_year_allocations</w:t>
            </w:r>
          </w:p>
        </w:tc>
        <w:tc>
          <w:tcPr>
            <w:tcW w:w="2400" w:type="dxa"/>
          </w:tcPr>
          <w:p>
            <w:pPr>
              <w:pStyle w:val="TableText"/>
            </w:pPr>
            <w:r>
              <w:t xml:space="preserve">id</w:t>
            </w:r>
          </w:p>
        </w:tc>
        <w:tc>
          <w:tcPr>
            <w:tcW w:w="2400" w:type="dxa"/>
          </w:tcPr>
          <w:p>
            <w:pPr>
              <w:pStyle w:val="TableText"/>
            </w:pPr>
            <w:r>
              <w:t xml:space="preserve">Per-year capital/revenue allocation and active flag</w:t>
            </w:r>
          </w:p>
        </w:tc>
        <w:tc>
          <w:tcPr>
            <w:tcW w:w="2400" w:type="dxa"/>
          </w:tcPr>
          <w:p>
            <w:pPr>
              <w:pStyle w:val="TableText"/>
            </w:pPr>
            <w:r>
              <w:t xml:space="preserve">Division planning</w:t>
            </w:r>
          </w:p>
        </w:tc>
      </w:tr>
      <w:tr>
        <w:tc>
          <w:tcPr>
            <w:tcW w:w="2400" w:type="dxa"/>
          </w:tcPr>
          <w:p>
            <w:pPr>
              <w:pStyle w:val="TableText"/>
            </w:pPr>
            <w:r>
              <w:t xml:space="preserve">tcec_committees</w:t>
            </w:r>
          </w:p>
        </w:tc>
        <w:tc>
          <w:tcPr>
            <w:tcW w:w="2400" w:type="dxa"/>
          </w:tcPr>
          <w:p>
            <w:pPr>
              <w:pStyle w:val="TableText"/>
            </w:pPr>
            <w:r>
              <w:t xml:space="preserve">id</w:t>
            </w:r>
          </w:p>
        </w:tc>
        <w:tc>
          <w:tcPr>
            <w:tcW w:w="2400" w:type="dxa"/>
          </w:tcPr>
          <w:p>
            <w:pPr>
              <w:pStyle w:val="TableText"/>
            </w:pPr>
            <w:r>
              <w:t xml:space="preserve">Financial-year TCEC committee names</w:t>
            </w:r>
          </w:p>
        </w:tc>
        <w:tc>
          <w:tcPr>
            <w:tcW w:w="2400" w:type="dxa"/>
          </w:tcPr>
          <w:p>
            <w:pPr>
              <w:pStyle w:val="TableText"/>
            </w:pPr>
            <w:r>
              <w:t xml:space="preserve">Add-file options</w:t>
            </w:r>
          </w:p>
        </w:tc>
      </w:tr>
      <w:tr>
        <w:tc>
          <w:tcPr>
            <w:tcW w:w="2400" w:type="dxa"/>
          </w:tcPr>
          <w:p>
            <w:pPr>
              <w:pStyle w:val="TableText"/>
            </w:pPr>
            <w:r>
              <w:t xml:space="preserve">value_threshold_levels</w:t>
            </w:r>
          </w:p>
        </w:tc>
        <w:tc>
          <w:tcPr>
            <w:tcW w:w="2400" w:type="dxa"/>
          </w:tcPr>
          <w:p>
            <w:pPr>
              <w:pStyle w:val="TableText"/>
            </w:pPr>
            <w:r>
              <w:t xml:space="preserve">id</w:t>
            </w:r>
          </w:p>
        </w:tc>
        <w:tc>
          <w:tcPr>
            <w:tcW w:w="2400" w:type="dxa"/>
          </w:tcPr>
          <w:p>
            <w:pPr>
              <w:pStyle w:val="TableText"/>
            </w:pPr>
            <w:r>
              <w:t xml:space="preserve">Yearly value threshold levels</w:t>
            </w:r>
          </w:p>
        </w:tc>
        <w:tc>
          <w:tcPr>
            <w:tcW w:w="2400" w:type="dxa"/>
          </w:tcPr>
          <w:p>
            <w:pPr>
              <w:pStyle w:val="TableText"/>
            </w:pPr>
            <w:r>
              <w:t xml:space="preserve">Analytics</w:t>
            </w:r>
          </w:p>
        </w:tc>
      </w:tr>
      <w:tr>
        <w:tc>
          <w:tcPr>
            <w:tcW w:w="2400" w:type="dxa"/>
          </w:tcPr>
          <w:p>
            <w:pPr>
              <w:pStyle w:val="TableText"/>
            </w:pPr>
            <w:r>
              <w:t xml:space="preserve">indentors</w:t>
            </w:r>
          </w:p>
        </w:tc>
        <w:tc>
          <w:tcPr>
            <w:tcW w:w="2400" w:type="dxa"/>
          </w:tcPr>
          <w:p>
            <w:pPr>
              <w:pStyle w:val="TableText"/>
            </w:pPr>
            <w:r>
              <w:t xml:space="preserve">id</w:t>
            </w:r>
          </w:p>
        </w:tc>
        <w:tc>
          <w:tcPr>
            <w:tcW w:w="2400" w:type="dxa"/>
          </w:tcPr>
          <w:p>
            <w:pPr>
              <w:pStyle w:val="TableText"/>
            </w:pPr>
            <w:r>
              <w:t xml:space="preserve">Division indentor master data</w:t>
            </w:r>
          </w:p>
        </w:tc>
        <w:tc>
          <w:tcPr>
            <w:tcW w:w="2400" w:type="dxa"/>
          </w:tcPr>
          <w:p>
            <w:pPr>
              <w:pStyle w:val="TableText"/>
            </w:pPr>
            <w:r>
              <w:t xml:space="preserve">File and split-transfer workflows</w:t>
            </w:r>
          </w:p>
        </w:tc>
      </w:tr>
      <w:tr>
        <w:tc>
          <w:tcPr>
            <w:tcW w:w="2400" w:type="dxa"/>
          </w:tcPr>
          <w:p>
            <w:pPr>
              <w:pStyle w:val="TableText"/>
            </w:pPr>
            <w:r>
              <w:t xml:space="preserve">division_merges</w:t>
            </w:r>
          </w:p>
        </w:tc>
        <w:tc>
          <w:tcPr>
            <w:tcW w:w="2400" w:type="dxa"/>
          </w:tcPr>
          <w:p>
            <w:pPr>
              <w:pStyle w:val="TableText"/>
            </w:pPr>
            <w:r>
              <w:t xml:space="preserve">id</w:t>
            </w:r>
          </w:p>
        </w:tc>
        <w:tc>
          <w:tcPr>
            <w:tcW w:w="2400" w:type="dxa"/>
          </w:tcPr>
          <w:p>
            <w:pPr>
              <w:pStyle w:val="TableText"/>
            </w:pPr>
            <w:r>
              <w:t xml:space="preserve">Merge metadata</w:t>
            </w:r>
          </w:p>
        </w:tc>
        <w:tc>
          <w:tcPr>
            <w:tcW w:w="2400" w:type="dxa"/>
          </w:tcPr>
          <w:p>
            <w:pPr>
              <w:pStyle w:val="TableText"/>
            </w:pPr>
            <w:r>
              <w:t xml:space="preserve">Division restructuring history</w:t>
            </w:r>
          </w:p>
        </w:tc>
      </w:tr>
      <w:tr>
        <w:tc>
          <w:tcPr>
            <w:tcW w:w="2400" w:type="dxa"/>
          </w:tcPr>
          <w:p>
            <w:pPr>
              <w:pStyle w:val="TableText"/>
            </w:pPr>
            <w:r>
              <w:t xml:space="preserve">division_merge_sources</w:t>
            </w:r>
          </w:p>
        </w:tc>
        <w:tc>
          <w:tcPr>
            <w:tcW w:w="2400" w:type="dxa"/>
          </w:tcPr>
          <w:p>
            <w:pPr>
              <w:pStyle w:val="TableText"/>
            </w:pPr>
            <w:r>
              <w:t xml:space="preserve">merge_id + source_division_id</w:t>
            </w:r>
          </w:p>
        </w:tc>
        <w:tc>
          <w:tcPr>
            <w:tcW w:w="2400" w:type="dxa"/>
          </w:tcPr>
          <w:p>
            <w:pPr>
              <w:pStyle w:val="TableText"/>
            </w:pPr>
            <w:r>
              <w:t xml:space="preserve">Merge source divisions</w:t>
            </w:r>
          </w:p>
        </w:tc>
        <w:tc>
          <w:tcPr>
            <w:tcW w:w="2400" w:type="dxa"/>
          </w:tcPr>
          <w:p>
            <w:pPr>
              <w:pStyle w:val="TableText"/>
            </w:pPr>
            <w:r>
              <w:t xml:space="preserve">Merge details</w:t>
            </w:r>
          </w:p>
        </w:tc>
      </w:tr>
      <w:tr>
        <w:tc>
          <w:tcPr>
            <w:tcW w:w="2400" w:type="dxa"/>
          </w:tcPr>
          <w:p>
            <w:pPr>
              <w:pStyle w:val="TableText"/>
            </w:pPr>
            <w:r>
              <w:t xml:space="preserve">file_division_history</w:t>
            </w:r>
          </w:p>
        </w:tc>
        <w:tc>
          <w:tcPr>
            <w:tcW w:w="2400" w:type="dxa"/>
          </w:tcPr>
          <w:p>
            <w:pPr>
              <w:pStyle w:val="TableText"/>
            </w:pPr>
            <w:r>
              <w:t xml:space="preserve">id</w:t>
            </w:r>
          </w:p>
        </w:tc>
        <w:tc>
          <w:tcPr>
            <w:tcW w:w="2400" w:type="dxa"/>
          </w:tcPr>
          <w:p>
            <w:pPr>
              <w:pStyle w:val="TableText"/>
            </w:pPr>
            <w:r>
              <w:t xml:space="preserve">From/to division movements</w:t>
            </w:r>
          </w:p>
        </w:tc>
        <w:tc>
          <w:tcPr>
            <w:tcW w:w="2400" w:type="dxa"/>
          </w:tcPr>
          <w:p>
            <w:pPr>
              <w:pStyle w:val="TableText"/>
            </w:pPr>
            <w:r>
              <w:t xml:space="preserve">Audit-like movement history</w:t>
            </w:r>
          </w:p>
        </w:tc>
      </w:tr>
      <w:tr>
        <w:tc>
          <w:tcPr>
            <w:tcW w:w="2400" w:type="dxa"/>
          </w:tcPr>
          <w:p>
            <w:pPr>
              <w:pStyle w:val="TableText"/>
            </w:pPr>
            <w:r>
              <w:t xml:space="preserve">file_messages</w:t>
            </w:r>
          </w:p>
        </w:tc>
        <w:tc>
          <w:tcPr>
            <w:tcW w:w="2400" w:type="dxa"/>
          </w:tcPr>
          <w:p>
            <w:pPr>
              <w:pStyle w:val="TableText"/>
            </w:pPr>
            <w:r>
              <w:t xml:space="preserve">id</w:t>
            </w:r>
          </w:p>
        </w:tc>
        <w:tc>
          <w:tcPr>
            <w:tcW w:w="2400" w:type="dxa"/>
          </w:tcPr>
          <w:p>
            <w:pPr>
              <w:pStyle w:val="TableText"/>
            </w:pPr>
            <w:r>
              <w:t xml:space="preserve">Viewer queries, status, viewed/deleted/resolved data</w:t>
            </w:r>
          </w:p>
        </w:tc>
        <w:tc>
          <w:tcPr>
            <w:tcW w:w="2400" w:type="dxa"/>
          </w:tcPr>
          <w:p>
            <w:pPr>
              <w:pStyle w:val="TableText"/>
            </w:pPr>
            <w:r>
              <w:t xml:space="preserve">Message workflow</w:t>
            </w:r>
          </w:p>
        </w:tc>
      </w:tr>
      <w:tr>
        <w:tc>
          <w:tcPr>
            <w:tcW w:w="2400" w:type="dxa"/>
          </w:tcPr>
          <w:p>
            <w:pPr>
              <w:pStyle w:val="TableText"/>
            </w:pPr>
            <w:r>
              <w:t xml:space="preserve">file_message_replies</w:t>
            </w:r>
          </w:p>
        </w:tc>
        <w:tc>
          <w:tcPr>
            <w:tcW w:w="2400" w:type="dxa"/>
          </w:tcPr>
          <w:p>
            <w:pPr>
              <w:pStyle w:val="TableText"/>
            </w:pPr>
            <w:r>
              <w:t xml:space="preserve">id</w:t>
            </w:r>
          </w:p>
        </w:tc>
        <w:tc>
          <w:tcPr>
            <w:tcW w:w="2400" w:type="dxa"/>
          </w:tcPr>
          <w:p>
            <w:pPr>
              <w:pStyle w:val="TableText"/>
            </w:pPr>
            <w:r>
              <w:t xml:space="preserve">Editor/admin replies</w:t>
            </w:r>
          </w:p>
        </w:tc>
        <w:tc>
          <w:tcPr>
            <w:tcW w:w="2400" w:type="dxa"/>
          </w:tcPr>
          <w:p>
            <w:pPr>
              <w:pStyle w:val="TableText"/>
            </w:pPr>
            <w:r>
              <w:t xml:space="preserve">Message workflow</w:t>
            </w:r>
          </w:p>
        </w:tc>
      </w:tr>
      <w:tr>
        <w:tc>
          <w:tcPr>
            <w:tcW w:w="2400" w:type="dxa"/>
          </w:tcPr>
          <w:p>
            <w:pPr>
              <w:pStyle w:val="TableText"/>
            </w:pPr>
            <w:r>
              <w:t xml:space="preserve">user_table_field_presets</w:t>
            </w:r>
          </w:p>
        </w:tc>
        <w:tc>
          <w:tcPr>
            <w:tcW w:w="2400" w:type="dxa"/>
          </w:tcPr>
          <w:p>
            <w:pPr>
              <w:pStyle w:val="TableText"/>
            </w:pPr>
            <w:r>
              <w:t xml:space="preserve">owner_key</w:t>
            </w:r>
          </w:p>
        </w:tc>
        <w:tc>
          <w:tcPr>
            <w:tcW w:w="2400" w:type="dxa"/>
          </w:tcPr>
          <w:p>
            <w:pPr>
              <w:pStyle w:val="TableText"/>
            </w:pPr>
            <w:r>
              <w:t xml:space="preserve">Personal table presets</w:t>
            </w:r>
          </w:p>
        </w:tc>
        <w:tc>
          <w:tcPr>
            <w:tcW w:w="2400" w:type="dxa"/>
          </w:tcPr>
          <w:p>
            <w:pPr>
              <w:pStyle w:val="TableText"/>
            </w:pPr>
            <w:r>
              <w:t xml:space="preserve">Search/table customization</w:t>
            </w:r>
          </w:p>
        </w:tc>
      </w:tr>
      <w:tr>
        <w:tc>
          <w:tcPr>
            <w:tcW w:w="2400" w:type="dxa"/>
          </w:tcPr>
          <w:p>
            <w:pPr>
              <w:pStyle w:val="TableText"/>
            </w:pPr>
            <w:r>
              <w:t xml:space="preserve">user_live_status_preferences</w:t>
            </w:r>
          </w:p>
        </w:tc>
        <w:tc>
          <w:tcPr>
            <w:tcW w:w="2400" w:type="dxa"/>
          </w:tcPr>
          <w:p>
            <w:pPr>
              <w:pStyle w:val="TableText"/>
            </w:pPr>
            <w:r>
              <w:t xml:space="preserve">owner_key</w:t>
            </w:r>
          </w:p>
        </w:tc>
        <w:tc>
          <w:tcPr>
            <w:tcW w:w="2400" w:type="dxa"/>
          </w:tcPr>
          <w:p>
            <w:pPr>
              <w:pStyle w:val="TableText"/>
            </w:pPr>
            <w:r>
              <w:t xml:space="preserve">Live status field preferences</w:t>
            </w:r>
          </w:p>
        </w:tc>
        <w:tc>
          <w:tcPr>
            <w:tcW w:w="2400" w:type="dxa"/>
          </w:tcPr>
          <w:p>
            <w:pPr>
              <w:pStyle w:val="TableText"/>
            </w:pPr>
            <w:r>
              <w:t xml:space="preserve">Dashboard preferences</w:t>
            </w:r>
          </w:p>
        </w:tc>
      </w:tr>
    </w:tbl>
    <w:p>
      <w:pPr>
        <w:pStyle w:val="Normal"/>
      </w:pPr>
      <w:r>
        <w:t xml:space="preserve">Keys and constraints are used throughout the schema. Most domain tables use UUID primary keys generated by gen_random_uuid. user_divisions uses a composite primary key to prevent duplicate user-division assignments. file_completed_milestones uses file_id plus milestone as its primary key. auth_sessions has a unique token_hash and a check constraint requiring either user_id or viewer_division_id. Several tables enforce valid enumerations through check constraints, including user roles, theme values, firm type, file year activity status, value threshold applies_to, and message status.</w:t>
      </w:r>
    </w:p>
    <w:p>
      <w:pPr>
        <w:pStyle w:val="Normal"/>
      </w:pPr>
      <w:r>
        <w:t xml:space="preserve">Indexing is a major implementation decision. The schema includes basic B-tree indexes for years, divisions, created timestamps, current milestones, mode, pending payment dates, delivery dates, archive fields, auth sessions, financial years, and child-table foreign keys. It also enables pg_trgm and creates GIN trigram indexes for text-heavy search fields. Later migrations add partial and expression indexes for active file listing, uppercase mode filtering, lower-case indentor search, bid dates, supply-order due dates, payment due, BG return due, values, remarks, and indentor fields.</w:t>
      </w:r>
    </w:p>
    <w:p>
      <w:pPr>
        <w:pStyle w:val="ListParagraph"/>
        <w:numPr>
          <w:ilvl w:val="0"/>
          <w:numId w:val="1"/>
        </w:numPr>
      </w:pPr>
      <w:r>
        <w:t xml:space="preserve">Primary keys use UUIDs generated by pgcrypto.</w:t>
      </w:r>
    </w:p>
    <w:p>
      <w:pPr>
        <w:pStyle w:val="ListParagraph"/>
        <w:numPr>
          <w:ilvl w:val="0"/>
          <w:numId w:val="1"/>
        </w:numPr>
      </w:pPr>
      <w:r>
        <w:t xml:space="preserve">files.unique_code has a partial unique index where code is non-empty.</w:t>
      </w:r>
    </w:p>
    <w:p>
      <w:pPr>
        <w:pStyle w:val="ListParagraph"/>
        <w:numPr>
          <w:ilvl w:val="0"/>
          <w:numId w:val="1"/>
        </w:numPr>
      </w:pPr>
      <w:r>
        <w:t xml:space="preserve">files(year, created_at desc) and files(division_id, created_at desc) partial indexes support active file listing.</w:t>
      </w:r>
    </w:p>
    <w:p>
      <w:pPr>
        <w:pStyle w:val="ListParagraph"/>
        <w:numPr>
          <w:ilvl w:val="0"/>
          <w:numId w:val="1"/>
        </w:numPr>
      </w:pPr>
      <w:r>
        <w:t xml:space="preserve">GIN trigram indexes exist for file title, file number, IMMS, demand description, indentor, division name, firm names, supply-order firm, remarks, and indentor text fields.</w:t>
      </w:r>
    </w:p>
    <w:p>
      <w:pPr>
        <w:pStyle w:val="ListParagraph"/>
        <w:numPr>
          <w:ilvl w:val="0"/>
          <w:numId w:val="1"/>
        </w:numPr>
      </w:pPr>
      <w:r>
        <w:t xml:space="preserve">Lifecycle and report indexes include bid opening dates, CFA date, delivery due, payment due, BG return due, supply-order dates, and value fields.</w:t>
      </w:r>
    </w:p>
    <w:p>
      <w:pPr>
        <w:pStyle w:val="ListParagraph"/>
        <w:numPr>
          <w:ilvl w:val="0"/>
          <w:numId w:val="1"/>
        </w:numPr>
      </w:pPr>
      <w:r>
        <w:t xml:space="preserve">auth_sessions is indexed by user, viewer division, token hash uniqueness, and expiry time.</w:t>
      </w:r>
    </w:p>
    <w:p>
      <w:pPr>
        <w:pStyle w:val="ListParagraph"/>
        <w:numPr>
          <w:ilvl w:val="0"/>
          <w:numId w:val="1"/>
        </w:numPr>
      </w:pPr>
      <w:r>
        <w:t xml:space="preserve">file_year_activity(financial_year, status, file_id) supports multi-year filtering.</w:t>
      </w:r>
    </w:p>
    <w:p>
      <w:pPr>
        <w:pStyle w:val="ListParagraph"/>
        <w:numPr>
          <w:ilvl w:val="0"/>
          <w:numId w:val="1"/>
        </w:numPr>
      </w:pPr>
      <w:r>
        <w:t xml:space="preserve">file_completed_milestones(lower(milestone), file_id) supports milestone filters.</w:t>
      </w:r>
    </w:p>
    <w:p>
      <w:pPr>
        <w:pStyle w:val="Normal"/>
      </w:pPr>
      <w:r>
        <w:t xml:space="preserve">PostgreSQL is a strong fit because the application requires joins, transactions, referential integrity, generated UUIDs, partial indexes, expression indexes, JSONB configuration, and extension-based capabilities. The backend also uses PostgreSQL crypt and gen_salt for password hashing and cryptographic verification, which avoids storing raw passwords and keeps verification close to the database.</w:t>
      </w:r>
    </w:p>
    <w:p>
      <w:pPr>
        <w:pStyle w:val="Normal"/>
      </w:pPr>
      <w:r>
        <w:t xml:space="preserve">The files table is intentionally wide because many lifecycle attributes are first-class search and report fields. A fully generic key-value schema would reduce the number of columns, but it would make typed validation, date comparisons, value-range filters, and index design more difficult. The current design accepts a wider table in exchange for direct SQL filters, stable column names, and simpler report expressions. Repeating data is still normalized where it matters: supply orders, firms, remarks, messages, milestones, and year activity are separate tables.</w:t>
      </w:r>
    </w:p>
    <w:p>
      <w:pPr>
        <w:pStyle w:val="Normal"/>
      </w:pPr>
      <w:r>
        <w:t xml:space="preserve">The schema also shows an evolutionary migration pattern. Early migrations create the base schema, while later migrations add authentication and archival fields, financial years, yearly division allocations, file-year activity, division merge history, indentors, search indexes, live status preferences, messages, MMG live settings, IR dates, bill preparation dates, and MMG summary settings. This reflects realistic software development: the database was not treated as static, but as a versioned component that adapts as organizational requirements become clearer.</w:t>
      </w:r>
    </w:p>
    <w:p>
      <w:pPr>
        <w:pStyle w:val="Normal"/>
      </w:pPr>
      <w:r>
        <w:t xml:space="preserve">Relationship design supports both operational and historical needs. file_year_activity allows a file to be visible in more than one financial year without duplicating the file. division_year_allocations allows a division's capital/revenue allocation and active status to change by year. file_division_history records movement caused by merges or split-transfer workflows. These tables are important because office record systems often outlive one financial period and must preserve context as divisions reorganize.</w:t>
      </w:r>
    </w:p>
    <w:p>
      <w:pPr>
        <w:pStyle w:val="Normal"/>
      </w:pPr>
      <w:r>
        <w:t xml:space="preserve">The indexing strategy is not limited to primary keys and foreign keys. It includes indexes that directly match business questions: which files are active this year, which supply orders have pending delivery, which bills are pending payment, which bank guarantees should be returned, which files are filtered by indentor or firm, and which messages are pending or resolved. This is a strong database-engineering feature because it shows that performance is handled through schema design, not only through application caching.</w:t>
      </w:r>
    </w:p>
    <w:p>
      <w:pPr>
        <w:pStyle w:val="Heading1"/>
        <w:pageBreakBefore/>
      </w:pPr>
      <w:r>
        <w:t xml:space="preserve">CHAPTER 9 - FRONTEND DESIGN</w:t>
      </w:r>
    </w:p>
    <w:p>
      <w:pPr>
        <w:pStyle w:val="Normal"/>
      </w:pPr>
      <w:r>
        <w:t xml:space="preserve">The frontend uses React and TypeScript with TanStack Router. Routes are file-based and strongly organized around application workflows. The root route loads global CSS, metadata, the QueryClient provider, the TopBar, authentication-gated layout, public MMG live exception, login screen, and error/not-found screens. The application store in files-store.ts encapsulates backend communication and exposes hooks such as useSettings, useDivisions, useActiveUser, useMessages, and helper fetch functions.</w:t>
      </w:r>
    </w:p>
    <w:p>
      <w:pPr>
        <w:pStyle w:val="Code"/>
      </w:pPr>
      <w:r>
        <w:rPr>
          <w:rFonts w:ascii="Courier New" w:hAnsi="Courier New"/>
          <w:sz w:val="18"/>
        </w:rPr>
        <w:t xml:space="preserve">src/</w:t>
      </w:r>
    </w:p>
    <w:p>
      <w:pPr>
        <w:pStyle w:val="Code"/>
      </w:pPr>
      <w:r>
        <w:rPr>
          <w:rFonts w:ascii="Courier New" w:hAnsi="Courier New"/>
          <w:sz w:val="18"/>
        </w:rPr>
        <w:t xml:space="preserve">  components/</w:t>
      </w:r>
    </w:p>
    <w:p>
      <w:pPr>
        <w:pStyle w:val="Code"/>
      </w:pPr>
      <w:r>
        <w:rPr>
          <w:rFonts w:ascii="Courier New" w:hAnsi="Courier New"/>
          <w:sz w:val="18"/>
        </w:rPr>
        <w:t xml:space="preserve">    app-sidebar.tsx</w:t>
      </w:r>
    </w:p>
    <w:p>
      <w:pPr>
        <w:pStyle w:val="Code"/>
      </w:pPr>
      <w:r>
        <w:rPr>
          <w:rFonts w:ascii="Courier New" w:hAnsi="Courier New"/>
          <w:sz w:val="18"/>
        </w:rPr>
        <w:t xml:space="preserve">    top-bar.tsx</w:t>
      </w:r>
    </w:p>
    <w:p>
      <w:pPr>
        <w:pStyle w:val="Code"/>
      </w:pPr>
      <w:r>
        <w:rPr>
          <w:rFonts w:ascii="Courier New" w:hAnsi="Courier New"/>
          <w:sz w:val="18"/>
        </w:rPr>
        <w:t xml:space="preserve">    ui/                    reusable Radix/shadcn-style UI primitives</w:t>
      </w:r>
    </w:p>
    <w:p>
      <w:pPr>
        <w:pStyle w:val="Code"/>
      </w:pPr>
      <w:r>
        <w:rPr>
          <w:rFonts w:ascii="Courier New" w:hAnsi="Courier New"/>
          <w:sz w:val="18"/>
        </w:rPr>
        <w:t xml:space="preserve">  hooks/</w:t>
      </w:r>
    </w:p>
    <w:p>
      <w:pPr>
        <w:pStyle w:val="Code"/>
      </w:pPr>
      <w:r>
        <w:rPr>
          <w:rFonts w:ascii="Courier New" w:hAnsi="Courier New"/>
          <w:sz w:val="18"/>
        </w:rPr>
        <w:t xml:space="preserve">    use-mobile.tsx</w:t>
      </w:r>
    </w:p>
    <w:p>
      <w:pPr>
        <w:pStyle w:val="Code"/>
      </w:pPr>
      <w:r>
        <w:rPr>
          <w:rFonts w:ascii="Courier New" w:hAnsi="Courier New"/>
          <w:sz w:val="18"/>
        </w:rPr>
        <w:t xml:space="preserve">  lib/</w:t>
      </w:r>
    </w:p>
    <w:p>
      <w:pPr>
        <w:pStyle w:val="Code"/>
      </w:pPr>
      <w:r>
        <w:rPr>
          <w:rFonts w:ascii="Courier New" w:hAnsi="Courier New"/>
          <w:sz w:val="18"/>
        </w:rPr>
        <w:t xml:space="preserve">    delete-password.ts</w:t>
      </w:r>
    </w:p>
    <w:p>
      <w:pPr>
        <w:pStyle w:val="Code"/>
      </w:pPr>
      <w:r>
        <w:rPr>
          <w:rFonts w:ascii="Courier New" w:hAnsi="Courier New"/>
          <w:sz w:val="18"/>
        </w:rPr>
        <w:t xml:space="preserve">    error-capture.ts</w:t>
      </w:r>
    </w:p>
    <w:p>
      <w:pPr>
        <w:pStyle w:val="Code"/>
      </w:pPr>
      <w:r>
        <w:rPr>
          <w:rFonts w:ascii="Courier New" w:hAnsi="Courier New"/>
          <w:sz w:val="18"/>
        </w:rPr>
        <w:t xml:space="preserve">    error-page.ts</w:t>
      </w:r>
    </w:p>
    <w:p>
      <w:pPr>
        <w:pStyle w:val="Code"/>
      </w:pPr>
      <w:r>
        <w:rPr>
          <w:rFonts w:ascii="Courier New" w:hAnsi="Courier New"/>
          <w:sz w:val="18"/>
        </w:rPr>
        <w:t xml:space="preserve">    export-download.ts</w:t>
      </w:r>
    </w:p>
    <w:p>
      <w:pPr>
        <w:pStyle w:val="Code"/>
      </w:pPr>
      <w:r>
        <w:rPr>
          <w:rFonts w:ascii="Courier New" w:hAnsi="Courier New"/>
          <w:sz w:val="18"/>
        </w:rPr>
        <w:t xml:space="preserve">    files-store.ts         API-backed client store and typed domain models</w:t>
      </w:r>
    </w:p>
    <w:p>
      <w:pPr>
        <w:pStyle w:val="Code"/>
      </w:pPr>
      <w:r>
        <w:rPr>
          <w:rFonts w:ascii="Courier New" w:hAnsi="Courier New"/>
          <w:sz w:val="18"/>
        </w:rPr>
        <w:t xml:space="preserve">    milestone-validation.ts</w:t>
      </w:r>
    </w:p>
    <w:p>
      <w:pPr>
        <w:pStyle w:val="Code"/>
      </w:pPr>
      <w:r>
        <w:rPr>
          <w:rFonts w:ascii="Courier New" w:hAnsi="Courier New"/>
          <w:sz w:val="18"/>
        </w:rPr>
        <w:t xml:space="preserve">    mmg-summary.ts</w:t>
      </w:r>
    </w:p>
    <w:p>
      <w:pPr>
        <w:pStyle w:val="Code"/>
      </w:pPr>
      <w:r>
        <w:rPr>
          <w:rFonts w:ascii="Courier New" w:hAnsi="Courier New"/>
          <w:sz w:val="18"/>
        </w:rPr>
        <w:t xml:space="preserve">    money.ts</w:t>
      </w:r>
    </w:p>
    <w:p>
      <w:pPr>
        <w:pStyle w:val="Code"/>
      </w:pPr>
      <w:r>
        <w:rPr>
          <w:rFonts w:ascii="Courier New" w:hAnsi="Courier New"/>
          <w:sz w:val="18"/>
        </w:rPr>
        <w:t xml:space="preserve">    table-field-presets.ts</w:t>
      </w:r>
    </w:p>
    <w:p>
      <w:pPr>
        <w:pStyle w:val="Code"/>
      </w:pPr>
      <w:r>
        <w:rPr>
          <w:rFonts w:ascii="Courier New" w:hAnsi="Courier New"/>
          <w:sz w:val="18"/>
        </w:rPr>
        <w:t xml:space="preserve">    utils.ts</w:t>
      </w:r>
    </w:p>
    <w:p>
      <w:pPr>
        <w:pStyle w:val="Code"/>
      </w:pPr>
      <w:r>
        <w:rPr>
          <w:rFonts w:ascii="Courier New" w:hAnsi="Courier New"/>
          <w:sz w:val="18"/>
        </w:rPr>
        <w:t xml:space="preserve">    year-filter.ts</w:t>
      </w:r>
    </w:p>
    <w:p>
      <w:pPr>
        <w:pStyle w:val="Code"/>
      </w:pPr>
      <w:r>
        <w:rPr>
          <w:rFonts w:ascii="Courier New" w:hAnsi="Courier New"/>
          <w:sz w:val="18"/>
        </w:rPr>
        <w:t xml:space="preserve">  routes/</w:t>
      </w:r>
    </w:p>
    <w:p>
      <w:pPr>
        <w:pStyle w:val="Code"/>
      </w:pPr>
      <w:r>
        <w:rPr>
          <w:rFonts w:ascii="Courier New" w:hAnsi="Courier New"/>
          <w:sz w:val="18"/>
        </w:rPr>
        <w:t xml:space="preserve">    __root.tsx             shell, login screen, auth gate</w:t>
      </w:r>
    </w:p>
    <w:p>
      <w:pPr>
        <w:pStyle w:val="Code"/>
      </w:pPr>
      <w:r>
        <w:rPr>
          <w:rFonts w:ascii="Courier New" w:hAnsi="Courier New"/>
          <w:sz w:val="18"/>
        </w:rPr>
        <w:t xml:space="preserve">    add.tsx                add/edit file workflow</w:t>
      </w:r>
    </w:p>
    <w:p>
      <w:pPr>
        <w:pStyle w:val="Code"/>
      </w:pPr>
      <w:r>
        <w:rPr>
          <w:rFonts w:ascii="Courier New" w:hAnsi="Courier New"/>
          <w:sz w:val="18"/>
        </w:rPr>
        <w:t xml:space="preserve">    dashboard.tsx          wrapper route for dashboard</w:t>
      </w:r>
    </w:p>
    <w:p>
      <w:pPr>
        <w:pStyle w:val="Code"/>
      </w:pPr>
      <w:r>
        <w:rPr>
          <w:rFonts w:ascii="Courier New" w:hAnsi="Courier New"/>
          <w:sz w:val="18"/>
        </w:rPr>
        <w:t xml:space="preserve">    divisions.tsx          division management view</w:t>
      </w:r>
    </w:p>
    <w:p>
      <w:pPr>
        <w:pStyle w:val="Code"/>
      </w:pPr>
      <w:r>
        <w:rPr>
          <w:rFonts w:ascii="Courier New" w:hAnsi="Courier New"/>
          <w:sz w:val="18"/>
        </w:rPr>
        <w:t xml:space="preserve">    index.tsx              dashboard implementation</w:t>
      </w:r>
    </w:p>
    <w:p>
      <w:pPr>
        <w:pStyle w:val="Code"/>
      </w:pPr>
      <w:r>
        <w:rPr>
          <w:rFonts w:ascii="Courier New" w:hAnsi="Courier New"/>
          <w:sz w:val="18"/>
        </w:rPr>
        <w:t xml:space="preserve">    messages.tsx           message/query workflow</w:t>
      </w:r>
    </w:p>
    <w:p>
      <w:pPr>
        <w:pStyle w:val="Code"/>
      </w:pPr>
      <w:r>
        <w:rPr>
          <w:rFonts w:ascii="Courier New" w:hAnsi="Courier New"/>
          <w:sz w:val="18"/>
        </w:rPr>
        <w:t xml:space="preserve">    mmg-live.tsx           public live status display</w:t>
      </w:r>
    </w:p>
    <w:p>
      <w:pPr>
        <w:pStyle w:val="Code"/>
      </w:pPr>
      <w:r>
        <w:rPr>
          <w:rFonts w:ascii="Courier New" w:hAnsi="Courier New"/>
          <w:sz w:val="18"/>
        </w:rPr>
        <w:t xml:space="preserve">    quick-entry.tsx        barcode/unique-code assisted entry</w:t>
      </w:r>
    </w:p>
    <w:p>
      <w:pPr>
        <w:pStyle w:val="Code"/>
      </w:pPr>
      <w:r>
        <w:rPr>
          <w:rFonts w:ascii="Courier New" w:hAnsi="Courier New"/>
          <w:sz w:val="18"/>
        </w:rPr>
        <w:t xml:space="preserve">    reports.tsx            reporting module</w:t>
      </w:r>
    </w:p>
    <w:p>
      <w:pPr>
        <w:pStyle w:val="Code"/>
      </w:pPr>
      <w:r>
        <w:rPr>
          <w:rFonts w:ascii="Courier New" w:hAnsi="Courier New"/>
          <w:sz w:val="18"/>
        </w:rPr>
        <w:t xml:space="preserve">    search.tsx             advanced search and inline edit</w:t>
      </w:r>
    </w:p>
    <w:p>
      <w:pPr>
        <w:pStyle w:val="Code"/>
      </w:pPr>
      <w:r>
        <w:rPr>
          <w:rFonts w:ascii="Courier New" w:hAnsi="Courier New"/>
          <w:sz w:val="18"/>
        </w:rPr>
        <w:t xml:space="preserve">    settings.tsx           admin/settings/archive/user management</w:t>
      </w:r>
    </w:p>
    <w:p>
      <w:pPr>
        <w:pStyle w:val="Code"/>
      </w:pPr>
      <w:r>
        <w:rPr>
          <w:rFonts w:ascii="Courier New" w:hAnsi="Courier New"/>
          <w:sz w:val="18"/>
        </w:rPr>
        <w:t xml:space="preserve">    year-setup.tsx         financial-year/division setup</w:t>
      </w:r>
    </w:p>
    <w:p>
      <w:pPr>
        <w:pStyle w:val="Code"/>
      </w:pPr>
      <w:r>
        <w:rPr>
          <w:rFonts w:ascii="Courier New" w:hAnsi="Courier New"/>
          <w:sz w:val="18"/>
        </w:rPr>
        <w:t xml:space="preserve">  router.tsx</w:t>
      </w:r>
    </w:p>
    <w:p>
      <w:pPr>
        <w:pStyle w:val="Code"/>
      </w:pPr>
      <w:r>
        <w:rPr>
          <w:rFonts w:ascii="Courier New" w:hAnsi="Courier New"/>
          <w:sz w:val="18"/>
        </w:rPr>
        <w:t xml:space="preserve">  routeTree.gen.ts</w:t>
      </w:r>
    </w:p>
    <w:p>
      <w:pPr>
        <w:pStyle w:val="Code"/>
      </w:pPr>
      <w:r>
        <w:rPr>
          <w:rFonts w:ascii="Courier New" w:hAnsi="Courier New"/>
          <w:sz w:val="18"/>
        </w:rPr>
        <w:t xml:space="preserve">  server.ts</w:t>
      </w:r>
    </w:p>
    <w:p>
      <w:pPr>
        <w:pStyle w:val="Code"/>
      </w:pPr>
      <w:r>
        <w:rPr>
          <w:rFonts w:ascii="Courier New" w:hAnsi="Courier New"/>
          <w:sz w:val="18"/>
        </w:rPr>
        <w:t xml:space="preserve">  start.ts</w:t>
      </w:r>
    </w:p>
    <w:p>
      <w:pPr>
        <w:pStyle w:val="Code"/>
      </w:pPr>
      <w:r>
        <w:rPr>
          <w:rFonts w:ascii="Courier New" w:hAnsi="Courier New"/>
          <w:sz w:val="18"/>
        </w:rPr>
        <w:t xml:space="preserve">  styles.css</w:t>
      </w:r>
    </w:p>
    <w:p>
      <w:pPr>
        <w:pStyle w:val="Normal"/>
      </w:pPr>
      <w:r>
        <w:t xml:space="preserve">State management is implemented through a lightweight custom store with React subscription hooks. The store loads authentication state, settings, divisions, messages, and admin-only users. It uses fetch with credentials included and centralizes JSON error handling. Route-specific screens also maintain local state for filters, drafts, pagination, active tabs, selected rows, and form sections. React Query is initialized in the router context, while much of the current data flow is handled by the custom store and route-level fetch logic.</w:t>
      </w:r>
    </w:p>
    <w:p>
      <w:pPr>
        <w:pStyle w:val="Normal"/>
      </w:pPr>
      <w:r>
        <w:t xml:space="preserve">User experience decisions visible in the code include separate staff/viewer login modes, display of client IP on login, Quick Entry for scanned codes, route-level pagination, table field presets, live dashboards, archive management, and admin-only settings sections. The frontend emphasizes operational workflows rather than a marketing-style landing page.</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Search Page</w:t>
            </w:r>
          </w:p>
        </w:tc>
      </w:tr>
      <w:tr>
        <w:tc>
          <w:tcPr>
            <w:tcW w:w="2400" w:type="dxa"/>
          </w:tcPr>
          <w:p>
            <w:pPr>
              <w:pStyle w:val="TableText"/>
            </w:pPr>
            <w:r>
              <w:t xml:space="preserve">Figure 4: Search Page screenshot placeholder. Insert the actual application screenshot here during final formatting.</w:t>
            </w:r>
          </w:p>
        </w:tc>
      </w:tr>
    </w:tbl>
    <w:p>
      <w:pPr>
        <w:pStyle w:val="Heading1"/>
        <w:pageBreakBefore/>
      </w:pPr>
      <w:r>
        <w:t xml:space="preserve">CHAPTER 10 - BACKEND DESIGN</w:t>
      </w:r>
    </w:p>
    <w:p>
      <w:pPr>
        <w:pStyle w:val="Normal"/>
      </w:pPr>
      <w:r>
        <w:t xml:space="preserve">The backend uses Express with TypeScript. server.ts configures CORS based on FRONTEND_ORIGIN, allows localhost and 192.168.x.x origins during development, accepts JSON bodies up to 15 MB, attaches auth user information, mounts route modules, and uses a centralized error handler that converts HttpError instances into HTTP status codes and JSON error messages.</w:t>
      </w:r>
    </w:p>
    <w:p>
      <w:pPr>
        <w:pStyle w:val="Code"/>
      </w:pPr>
      <w:r>
        <w:rPr>
          <w:rFonts w:ascii="Courier New" w:hAnsi="Courier New"/>
          <w:sz w:val="18"/>
        </w:rPr>
        <w:t xml:space="preserve">backend/src/</w:t>
      </w:r>
    </w:p>
    <w:p>
      <w:pPr>
        <w:pStyle w:val="Code"/>
      </w:pPr>
      <w:r>
        <w:rPr>
          <w:rFonts w:ascii="Courier New" w:hAnsi="Courier New"/>
          <w:sz w:val="18"/>
        </w:rPr>
        <w:t xml:space="preserve">  db/</w:t>
      </w:r>
    </w:p>
    <w:p>
      <w:pPr>
        <w:pStyle w:val="Code"/>
      </w:pPr>
      <w:r>
        <w:rPr>
          <w:rFonts w:ascii="Courier New" w:hAnsi="Courier New"/>
          <w:sz w:val="18"/>
        </w:rPr>
        <w:t xml:space="preserve">    pool.ts                PostgreSQL pool, max 30 connections</w:t>
      </w:r>
    </w:p>
    <w:p>
      <w:pPr>
        <w:pStyle w:val="Code"/>
      </w:pPr>
      <w:r>
        <w:rPr>
          <w:rFonts w:ascii="Courier New" w:hAnsi="Courier New"/>
          <w:sz w:val="18"/>
        </w:rPr>
        <w:t xml:space="preserve">  routes/</w:t>
      </w:r>
    </w:p>
    <w:p>
      <w:pPr>
        <w:pStyle w:val="Code"/>
      </w:pPr>
      <w:r>
        <w:rPr>
          <w:rFonts w:ascii="Courier New" w:hAnsi="Courier New"/>
          <w:sz w:val="18"/>
        </w:rPr>
        <w:t xml:space="preserve">    auth.ts                staff and viewer login, logout, current user</w:t>
      </w:r>
    </w:p>
    <w:p>
      <w:pPr>
        <w:pStyle w:val="Code"/>
      </w:pPr>
      <w:r>
        <w:rPr>
          <w:rFonts w:ascii="Courier New" w:hAnsi="Courier New"/>
          <w:sz w:val="18"/>
        </w:rPr>
        <w:t xml:space="preserve">    dashboard.ts           dashboard summary API</w:t>
      </w:r>
    </w:p>
    <w:p>
      <w:pPr>
        <w:pStyle w:val="Code"/>
      </w:pPr>
      <w:r>
        <w:rPr>
          <w:rFonts w:ascii="Courier New" w:hAnsi="Courier New"/>
          <w:sz w:val="18"/>
        </w:rPr>
        <w:t xml:space="preserve">    divisions.ts           divisions, archive, merge, split-transfer</w:t>
      </w:r>
    </w:p>
    <w:p>
      <w:pPr>
        <w:pStyle w:val="Code"/>
      </w:pPr>
      <w:r>
        <w:rPr>
          <w:rFonts w:ascii="Courier New" w:hAnsi="Courier New"/>
          <w:sz w:val="18"/>
        </w:rPr>
        <w:t xml:space="preserve">    exports.ts             generic PDF/XLS export endpoint</w:t>
      </w:r>
    </w:p>
    <w:p>
      <w:pPr>
        <w:pStyle w:val="Code"/>
      </w:pPr>
      <w:r>
        <w:rPr>
          <w:rFonts w:ascii="Courier New" w:hAnsi="Courier New"/>
          <w:sz w:val="18"/>
        </w:rPr>
        <w:t xml:space="preserve">    files.ts               files CRUD, search, export, archive, restore</w:t>
      </w:r>
    </w:p>
    <w:p>
      <w:pPr>
        <w:pStyle w:val="Code"/>
      </w:pPr>
      <w:r>
        <w:rPr>
          <w:rFonts w:ascii="Courier New" w:hAnsi="Courier New"/>
          <w:sz w:val="18"/>
        </w:rPr>
        <w:t xml:space="preserve">    health.ts              health and IP endpoints</w:t>
      </w:r>
    </w:p>
    <w:p>
      <w:pPr>
        <w:pStyle w:val="Code"/>
      </w:pPr>
      <w:r>
        <w:rPr>
          <w:rFonts w:ascii="Courier New" w:hAnsi="Courier New"/>
          <w:sz w:val="18"/>
        </w:rPr>
        <w:t xml:space="preserve">    indentors.ts           indentor CRUD and paginated search</w:t>
      </w:r>
    </w:p>
    <w:p>
      <w:pPr>
        <w:pStyle w:val="Code"/>
      </w:pPr>
      <w:r>
        <w:rPr>
          <w:rFonts w:ascii="Courier New" w:hAnsi="Courier New"/>
          <w:sz w:val="18"/>
        </w:rPr>
        <w:t xml:space="preserve">    live.ts                public MMG live summary endpoint</w:t>
      </w:r>
    </w:p>
    <w:p>
      <w:pPr>
        <w:pStyle w:val="Code"/>
      </w:pPr>
      <w:r>
        <w:rPr>
          <w:rFonts w:ascii="Courier New" w:hAnsi="Courier New"/>
          <w:sz w:val="18"/>
        </w:rPr>
        <w:t xml:space="preserve">    messages.ts            viewer/editor message workflow</w:t>
      </w:r>
    </w:p>
    <w:p>
      <w:pPr>
        <w:pStyle w:val="Code"/>
      </w:pPr>
      <w:r>
        <w:rPr>
          <w:rFonts w:ascii="Courier New" w:hAnsi="Courier New"/>
          <w:sz w:val="18"/>
        </w:rPr>
        <w:t xml:space="preserve">    reports.ts             report summary API</w:t>
      </w:r>
    </w:p>
    <w:p>
      <w:pPr>
        <w:pStyle w:val="Code"/>
      </w:pPr>
      <w:r>
        <w:rPr>
          <w:rFonts w:ascii="Courier New" w:hAnsi="Courier New"/>
          <w:sz w:val="18"/>
        </w:rPr>
        <w:t xml:space="preserve">    settings.ts            app settings, years, thresholds, presets</w:t>
      </w:r>
    </w:p>
    <w:p>
      <w:pPr>
        <w:pStyle w:val="Code"/>
      </w:pPr>
      <w:r>
        <w:rPr>
          <w:rFonts w:ascii="Courier New" w:hAnsi="Courier New"/>
          <w:sz w:val="18"/>
        </w:rPr>
        <w:t xml:space="preserve">    users.ts               admin user management</w:t>
      </w:r>
    </w:p>
    <w:p>
      <w:pPr>
        <w:pStyle w:val="Code"/>
      </w:pPr>
      <w:r>
        <w:rPr>
          <w:rFonts w:ascii="Courier New" w:hAnsi="Courier New"/>
          <w:sz w:val="18"/>
        </w:rPr>
        <w:t xml:space="preserve">  utils/</w:t>
      </w:r>
    </w:p>
    <w:p>
      <w:pPr>
        <w:pStyle w:val="Code"/>
      </w:pPr>
      <w:r>
        <w:rPr>
          <w:rFonts w:ascii="Courier New" w:hAnsi="Courier New"/>
          <w:sz w:val="18"/>
        </w:rPr>
        <w:t xml:space="preserve">    auth.ts                cookie sessions and RBAC helpers</w:t>
      </w:r>
    </w:p>
    <w:p>
      <w:pPr>
        <w:pStyle w:val="Code"/>
      </w:pPr>
      <w:r>
        <w:rPr>
          <w:rFonts w:ascii="Courier New" w:hAnsi="Courier New"/>
          <w:sz w:val="18"/>
        </w:rPr>
        <w:t xml:space="preserve">    cache.ts               in-memory TTL cache</w:t>
      </w:r>
    </w:p>
    <w:p>
      <w:pPr>
        <w:pStyle w:val="Code"/>
      </w:pPr>
      <w:r>
        <w:rPr>
          <w:rFonts w:ascii="Courier New" w:hAnsi="Courier New"/>
          <w:sz w:val="18"/>
        </w:rPr>
        <w:t xml:space="preserve">    dashboard-summary.ts</w:t>
      </w:r>
    </w:p>
    <w:p>
      <w:pPr>
        <w:pStyle w:val="Code"/>
      </w:pPr>
      <w:r>
        <w:rPr>
          <w:rFonts w:ascii="Courier New" w:hAnsi="Courier New"/>
          <w:sz w:val="18"/>
        </w:rPr>
        <w:t xml:space="preserve">    db-values.ts</w:t>
      </w:r>
    </w:p>
    <w:p>
      <w:pPr>
        <w:pStyle w:val="Code"/>
      </w:pPr>
      <w:r>
        <w:rPr>
          <w:rFonts w:ascii="Courier New" w:hAnsi="Courier New"/>
          <w:sz w:val="18"/>
        </w:rPr>
        <w:t xml:space="preserve">    export-files.ts</w:t>
      </w:r>
    </w:p>
    <w:p>
      <w:pPr>
        <w:pStyle w:val="Code"/>
      </w:pPr>
      <w:r>
        <w:rPr>
          <w:rFonts w:ascii="Courier New" w:hAnsi="Courier New"/>
          <w:sz w:val="18"/>
        </w:rPr>
        <w:t xml:space="preserve">    file-search.ts</w:t>
      </w:r>
    </w:p>
    <w:p>
      <w:pPr>
        <w:pStyle w:val="Code"/>
      </w:pPr>
      <w:r>
        <w:rPr>
          <w:rFonts w:ascii="Courier New" w:hAnsi="Courier New"/>
          <w:sz w:val="18"/>
        </w:rPr>
        <w:t xml:space="preserve">    http.ts</w:t>
      </w:r>
    </w:p>
    <w:p>
      <w:pPr>
        <w:pStyle w:val="Code"/>
      </w:pPr>
      <w:r>
        <w:rPr>
          <w:rFonts w:ascii="Courier New" w:hAnsi="Courier New"/>
          <w:sz w:val="18"/>
        </w:rPr>
        <w:t xml:space="preserve">    report-summary.ts</w:t>
      </w:r>
    </w:p>
    <w:p>
      <w:pPr>
        <w:pStyle w:val="Code"/>
      </w:pPr>
      <w:r>
        <w:rPr>
          <w:rFonts w:ascii="Courier New" w:hAnsi="Courier New"/>
          <w:sz w:val="18"/>
        </w:rPr>
        <w:t xml:space="preserve">  server.ts</w:t>
      </w:r>
    </w:p>
    <w:p>
      <w:pPr>
        <w:pStyle w:val="Code"/>
      </w:pPr>
      <w:r>
        <w:rPr>
          <w:rFonts w:ascii="Courier New" w:hAnsi="Courier New"/>
          <w:sz w:val="18"/>
        </w:rPr>
        <w:t xml:space="preserve">  types.ts</w:t>
      </w:r>
    </w:p>
    <w:p>
      <w:pPr>
        <w:pStyle w:val="Normal"/>
      </w:pPr>
      <w:r>
        <w:t xml:space="preserve">Route handlers perform validation through helper functions such as requireObjectBody, requireString, and requireParam. Database access uses parameterized SQL through pg Pool. Multi-step mutations such as file create/update, division merge, split-transfer, user create/update, and nested file-data replacement use explicit transactions where consistency matters. The codebase does not introduce a separate ORM; this gives the developers precise control over SQL, indexes, joins, reporting, and search expressions.</w:t>
      </w:r>
    </w:p>
    <w:p>
      <w:pPr>
        <w:pStyle w:val="Normal"/>
      </w:pPr>
      <w:r>
        <w:t xml:space="preserve">Business logic is placed partly in route files and partly in utility modules. The files route owns file field mapping, child loading, search SQL construction, nested data replacement, and archive rules. Dashboard and reports routes combine SQL summary builders with settings and division context. Auth utilities centralize session loading and permission helpers. Cache utilities centralize TTL behavior and prefix invalidation.</w:t>
      </w:r>
    </w:p>
    <w:p>
      <w:pPr>
        <w:pStyle w:val="Heading1"/>
        <w:pageBreakBefore/>
      </w:pPr>
      <w:r>
        <w:t xml:space="preserve">CHAPTER 11 - AUTHENTICATION AND AUTHORIZATION</w:t>
      </w:r>
    </w:p>
    <w:p>
      <w:pPr>
        <w:pStyle w:val="Normal"/>
      </w:pPr>
      <w:r>
        <w:t xml:space="preserve">Authentication is implemented with HTTP-only cookie sessions. On staff login, the backend checks app_users where username matches case-insensitively, the user is active, password_hash is present, and password_hash equals crypt(submittedPassword, password_hash). On success, the backend creates a random 32-byte base64url token, stores its SHA-256 hash in auth_sessions with a seven-day expiry, and sets the recordkeeper_session cookie.</w:t>
      </w:r>
    </w:p>
    <w:p>
      <w:pPr>
        <w:pStyle w:val="Normal"/>
      </w:pPr>
      <w:r>
        <w:t xml:space="preserve">Viewer login is a separate workflow. A viewer selects a division and enters that division's viewer password. The backend validates divisions.viewer_password_hash through crypt, creates a session with viewer_division_id rather than user_id, and returns an AuthUser with role viewer and one division scope. This is an important design decision because it allows read/query access for a division without creating a normal staff account.</w:t>
      </w:r>
    </w:p>
    <w:p>
      <w:pPr>
        <w:pStyle w:val="Code"/>
      </w:pPr>
      <w:r>
        <w:rPr>
          <w:rFonts w:ascii="Courier New" w:hAnsi="Courier New"/>
          <w:sz w:val="18"/>
        </w:rPr>
        <w:t xml:space="preserve">Login Sequence</w:t>
      </w:r>
    </w:p>
    <w:p>
      <w:pPr>
        <w:pStyle w:val="Code"/>
      </w:pPr>
      <w:r>
        <w:rPr>
          <w:rFonts w:ascii="Courier New" w:hAnsi="Courier New"/>
          <w:sz w:val="18"/>
        </w:rPr>
        <w:t xml:space="preserve">User submits credentials</w:t>
      </w:r>
    </w:p>
    <w:p>
      <w:pPr>
        <w:pStyle w:val="Code"/>
      </w:pPr>
      <w:r>
        <w:rPr>
          <w:rFonts w:ascii="Courier New" w:hAnsi="Courier New"/>
          <w:sz w:val="18"/>
        </w:rPr>
        <w:t xml:space="preserve">  -&gt; POST /api/auth/login or /api/auth/viewer-login</w:t>
      </w:r>
    </w:p>
    <w:p>
      <w:pPr>
        <w:pStyle w:val="Code"/>
      </w:pPr>
      <w:r>
        <w:rPr>
          <w:rFonts w:ascii="Courier New" w:hAnsi="Courier New"/>
          <w:sz w:val="18"/>
        </w:rPr>
        <w:t xml:space="preserve">  -&gt; PostgreSQL crypt password verification</w:t>
      </w:r>
    </w:p>
    <w:p>
      <w:pPr>
        <w:pStyle w:val="Code"/>
      </w:pPr>
      <w:r>
        <w:rPr>
          <w:rFonts w:ascii="Courier New" w:hAnsi="Courier New"/>
          <w:sz w:val="18"/>
        </w:rPr>
        <w:t xml:space="preserve">  -&gt; random token generated</w:t>
      </w:r>
    </w:p>
    <w:p>
      <w:pPr>
        <w:pStyle w:val="Code"/>
      </w:pPr>
      <w:r>
        <w:rPr>
          <w:rFonts w:ascii="Courier New" w:hAnsi="Courier New"/>
          <w:sz w:val="18"/>
        </w:rPr>
        <w:t xml:space="preserve">  -&gt; SHA-256 token hash inserted into auth_sessions</w:t>
      </w:r>
    </w:p>
    <w:p>
      <w:pPr>
        <w:pStyle w:val="Code"/>
      </w:pPr>
      <w:r>
        <w:rPr>
          <w:rFonts w:ascii="Courier New" w:hAnsi="Courier New"/>
          <w:sz w:val="18"/>
        </w:rPr>
        <w:t xml:space="preserve">  -&gt; HTTP-only recordkeeper_session cookie set</w:t>
      </w:r>
    </w:p>
    <w:p>
      <w:pPr>
        <w:pStyle w:val="Code"/>
      </w:pPr>
      <w:r>
        <w:rPr>
          <w:rFonts w:ascii="Courier New" w:hAnsi="Courier New"/>
          <w:sz w:val="18"/>
        </w:rPr>
        <w:t xml:space="preserve">  -&gt; frontend reloads user/settings/divisions/messages</w:t>
      </w:r>
    </w:p>
    <w:tbl>
      <w:tblPr>
        <w:tblStyle w:val="TableGrid"/>
        <w:tblW w:w="0" w:type="auto"/>
        <w:tblLook w:firstRow="1" w:noHBand="0" w:noVBand="1"/>
      </w:tblPr>
      <w:tblGrid>
        <w:gridCol w:w="2400"/>
        <w:gridCol w:w="2400"/>
      </w:tblGrid>
      <w:tr>
        <w:tc>
          <w:tcPr>
            <w:tcW w:w="2400" w:type="dxa"/>
            <w:shd w:fill="D9EAF7"/>
          </w:tcPr>
          <w:p>
            <w:pPr>
              <w:pStyle w:val="TableText"/>
            </w:pPr>
            <w:r>
              <w:rPr>
                <w:b/>
              </w:rPr>
              <w:t xml:space="preserve">Role</w:t>
            </w:r>
          </w:p>
        </w:tc>
        <w:tc>
          <w:tcPr>
            <w:tcW w:w="2400" w:type="dxa"/>
            <w:shd w:fill="D9EAF7"/>
          </w:tcPr>
          <w:p>
            <w:pPr>
              <w:pStyle w:val="TableText"/>
            </w:pPr>
            <w:r>
              <w:rPr>
                <w:b/>
              </w:rPr>
              <w:t xml:space="preserve">Verified Access</w:t>
            </w:r>
          </w:p>
        </w:tc>
      </w:tr>
      <w:tr>
        <w:tc>
          <w:tcPr>
            <w:tcW w:w="2400" w:type="dxa"/>
          </w:tcPr>
          <w:p>
            <w:pPr>
              <w:pStyle w:val="TableText"/>
            </w:pPr>
            <w:r>
              <w:t xml:space="preserve">admin</w:t>
            </w:r>
          </w:p>
        </w:tc>
        <w:tc>
          <w:tcPr>
            <w:tcW w:w="2400" w:type="dxa"/>
          </w:tcPr>
          <w:p>
            <w:pPr>
              <w:pStyle w:val="TableText"/>
            </w:pPr>
            <w:r>
              <w:t xml:space="preserve">All divisions, user management, settings, archive restore/permanent delete</w:t>
            </w:r>
          </w:p>
        </w:tc>
      </w:tr>
      <w:tr>
        <w:tc>
          <w:tcPr>
            <w:tcW w:w="2400" w:type="dxa"/>
          </w:tcPr>
          <w:p>
            <w:pPr>
              <w:pStyle w:val="TableText"/>
            </w:pPr>
            <w:r>
              <w:t xml:space="preserve">sub_admin</w:t>
            </w:r>
          </w:p>
        </w:tc>
        <w:tc>
          <w:tcPr>
            <w:tcW w:w="2400" w:type="dxa"/>
          </w:tcPr>
          <w:p>
            <w:pPr>
              <w:pStyle w:val="TableText"/>
            </w:pPr>
            <w:r>
              <w:t xml:space="preserve">All divisions for file mutation and summaries; selected admin-like operations where allowed</w:t>
            </w:r>
          </w:p>
        </w:tc>
      </w:tr>
      <w:tr>
        <w:tc>
          <w:tcPr>
            <w:tcW w:w="2400" w:type="dxa"/>
          </w:tcPr>
          <w:p>
            <w:pPr>
              <w:pStyle w:val="TableText"/>
            </w:pPr>
            <w:r>
              <w:t xml:space="preserve">editor</w:t>
            </w:r>
          </w:p>
        </w:tc>
        <w:tc>
          <w:tcPr>
            <w:tcW w:w="2400" w:type="dxa"/>
          </w:tcPr>
          <w:p>
            <w:pPr>
              <w:pStyle w:val="TableText"/>
            </w:pPr>
            <w:r>
              <w:t xml:space="preserve">Can add/edit/delete files within allowed divisions</w:t>
            </w:r>
          </w:p>
        </w:tc>
      </w:tr>
      <w:tr>
        <w:tc>
          <w:tcPr>
            <w:tcW w:w="2400" w:type="dxa"/>
          </w:tcPr>
          <w:p>
            <w:pPr>
              <w:pStyle w:val="TableText"/>
            </w:pPr>
            <w:r>
              <w:t xml:space="preserve">division_user</w:t>
            </w:r>
          </w:p>
        </w:tc>
        <w:tc>
          <w:tcPr>
            <w:tcW w:w="2400" w:type="dxa"/>
          </w:tcPr>
          <w:p>
            <w:pPr>
              <w:pStyle w:val="TableText"/>
            </w:pPr>
            <w:r>
              <w:t xml:space="preserve">Scoped division access and viewer-style message creation</w:t>
            </w:r>
          </w:p>
        </w:tc>
      </w:tr>
      <w:tr>
        <w:tc>
          <w:tcPr>
            <w:tcW w:w="2400" w:type="dxa"/>
          </w:tcPr>
          <w:p>
            <w:pPr>
              <w:pStyle w:val="TableText"/>
            </w:pPr>
            <w:r>
              <w:t xml:space="preserve">viewer</w:t>
            </w:r>
          </w:p>
        </w:tc>
        <w:tc>
          <w:tcPr>
            <w:tcW w:w="2400" w:type="dxa"/>
          </w:tcPr>
          <w:p>
            <w:pPr>
              <w:pStyle w:val="TableText"/>
            </w:pPr>
            <w:r>
              <w:t xml:space="preserve">Scoped read/message workflow through division viewer login</w:t>
            </w:r>
          </w:p>
        </w:tc>
      </w:tr>
    </w:tbl>
    <w:p>
      <w:pPr>
        <w:pStyle w:val="Heading1"/>
        <w:pageBreakBefore/>
      </w:pPr>
      <w:r>
        <w:t xml:space="preserve">CHAPTER 12 - SEARCH AND FILTERING SYSTEM</w:t>
      </w:r>
    </w:p>
    <w:p>
      <w:pPr>
        <w:pStyle w:val="Normal"/>
      </w:pPr>
      <w:r>
        <w:t xml:space="preserve">Search is one of the most engineered parts of the implementation. The frontend search route exposes filters for year, indentor, division, values, supply-order values, capital/revenue flags, description, firm, modes, high value, GTE, AD, RQA, IFA, PSB, BG, RFP vetting, refloat, CNC, TCEC, delivery-period dates, RST, cancellations, free text, free date, sorting, division-wise sorting, page, and page size. The backend reads these query parameters and builds SQL with parameter placeholders.</w:t>
      </w:r>
    </w:p>
    <w:p>
      <w:pPr>
        <w:pStyle w:val="Normal"/>
      </w:pPr>
      <w:r>
        <w:t xml:space="preserve">The backend caps pageSize at 500 and computes LIMIT/OFFSET. It supports dashboard-derived filters such as milestone status, delivery, BG return, payment due, IR pending/completed, cash outgo, and delay status. It also includes child-table EXISTS expressions for supply_orders, file_firms, file_remarks, file_completed_milestones, and file_year_activity. This means search results can reflect the full file lifecycle, not only columns directly on files.</w:t>
      </w:r>
    </w:p>
    <w:p>
      <w:pPr>
        <w:pStyle w:val="Normal"/>
      </w:pPr>
      <w:r>
        <w:t xml:space="preserve">Security and performance are connected in this design. Query values are stored in an array and inserted as numbered placeholders, reducing SQL injection risk. Search fields are mapped from known frontend keys to fixed SQL columns, preventing arbitrary user-selected SQL. The schema includes B-tree, partial, expression, and trigram indexes that match common search access patterns.</w:t>
      </w:r>
    </w:p>
    <w:p>
      <w:pPr>
        <w:pStyle w:val="Heading1"/>
        <w:pageBreakBefore/>
      </w:pPr>
      <w:r>
        <w:t xml:space="preserve">CHAPTER 13 - BARCODE MANAGEMENT SYSTEM</w:t>
      </w:r>
    </w:p>
    <w:p>
      <w:pPr>
        <w:pStyle w:val="Normal"/>
      </w:pPr>
      <w:r>
        <w:t xml:space="preserve">The implemented barcode workflow is unique-code based. The backend exposes /api/files/next-unique-code, which generates a code from the selected financial year and division code, then appends a zero-padded serial. It also exposes /api/files/by-unique-code/:code for lookup. The Quick Entry frontend route asks the user to scan a file barcode or type the unique code, normalizes the input, performs lookup, verifies that exactly one accessible file matches, and navigates to the add/edit route focused on the current milestone section.</w:t>
      </w:r>
    </w:p>
    <w:p>
      <w:pPr>
        <w:pStyle w:val="Code"/>
      </w:pPr>
      <w:r>
        <w:rPr>
          <w:rFonts w:ascii="Courier New" w:hAnsi="Courier New"/>
          <w:sz w:val="18"/>
        </w:rPr>
        <w:t xml:space="preserve">Quick Entry Sequence</w:t>
      </w:r>
    </w:p>
    <w:p>
      <w:pPr>
        <w:pStyle w:val="Code"/>
      </w:pPr>
      <w:r>
        <w:rPr>
          <w:rFonts w:ascii="Courier New" w:hAnsi="Courier New"/>
          <w:sz w:val="18"/>
        </w:rPr>
        <w:t xml:space="preserve">Editor scans barcode or types unique code</w:t>
      </w:r>
    </w:p>
    <w:p>
      <w:pPr>
        <w:pStyle w:val="Code"/>
      </w:pPr>
      <w:r>
        <w:rPr>
          <w:rFonts w:ascii="Courier New" w:hAnsi="Courier New"/>
          <w:sz w:val="18"/>
        </w:rPr>
        <w:t xml:space="preserve">  -&gt; frontend normalizes code</w:t>
      </w:r>
    </w:p>
    <w:p>
      <w:pPr>
        <w:pStyle w:val="Code"/>
      </w:pPr>
      <w:r>
        <w:rPr>
          <w:rFonts w:ascii="Courier New" w:hAnsi="Courier New"/>
          <w:sz w:val="18"/>
        </w:rPr>
        <w:t xml:space="preserve">  -&gt; GET /api/files/by-unique-code/:code</w:t>
      </w:r>
    </w:p>
    <w:p>
      <w:pPr>
        <w:pStyle w:val="Code"/>
      </w:pPr>
      <w:r>
        <w:rPr>
          <w:rFonts w:ascii="Courier New" w:hAnsi="Courier New"/>
          <w:sz w:val="18"/>
        </w:rPr>
        <w:t xml:space="preserve">  -&gt; backend applies division scope</w:t>
      </w:r>
    </w:p>
    <w:p>
      <w:pPr>
        <w:pStyle w:val="Code"/>
      </w:pPr>
      <w:r>
        <w:rPr>
          <w:rFonts w:ascii="Courier New" w:hAnsi="Courier New"/>
          <w:sz w:val="18"/>
        </w:rPr>
        <w:t xml:space="preserve">  -&gt; one matching file returned</w:t>
      </w:r>
    </w:p>
    <w:p>
      <w:pPr>
        <w:pStyle w:val="Code"/>
      </w:pPr>
      <w:r>
        <w:rPr>
          <w:rFonts w:ascii="Courier New" w:hAnsi="Courier New"/>
          <w:sz w:val="18"/>
        </w:rPr>
        <w:t xml:space="preserve">  -&gt; frontend maps current milestone to section</w:t>
      </w:r>
    </w:p>
    <w:p>
      <w:pPr>
        <w:pStyle w:val="Code"/>
      </w:pPr>
      <w:r>
        <w:rPr>
          <w:rFonts w:ascii="Courier New" w:hAnsi="Courier New"/>
          <w:sz w:val="18"/>
        </w:rPr>
        <w:t xml:space="preserve">  -&gt; /add opens with fileId, section, quickFocus</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Barcode Scanner / Quick Entry</w:t>
            </w:r>
          </w:p>
        </w:tc>
      </w:tr>
      <w:tr>
        <w:tc>
          <w:tcPr>
            <w:tcW w:w="2400" w:type="dxa"/>
          </w:tcPr>
          <w:p>
            <w:pPr>
              <w:pStyle w:val="TableText"/>
            </w:pPr>
            <w:r>
              <w:t xml:space="preserve">Figure 5: Barcode Scanner / Quick Entry screenshot placeholder. Insert the actual application screenshot here during final formatting.</w:t>
            </w:r>
          </w:p>
        </w:tc>
      </w:tr>
    </w:tbl>
    <w:p>
      <w:pPr>
        <w:pStyle w:val="Heading1"/>
        <w:pageBreakBefore/>
      </w:pPr>
      <w:r>
        <w:t xml:space="preserve">CHAPTER 14 - DASHBOARD AND REPORTING MODULE</w:t>
      </w:r>
    </w:p>
    <w:p>
      <w:pPr>
        <w:pStyle w:val="Normal"/>
      </w:pPr>
      <w:r>
        <w:t xml:space="preserve">The dashboard module is implemented through /api/dashboard/summary. It loads settings, divisions, value threshold levels, applies selected year and division context, builds permission-scoped SQL where clauses, creates cache keys from scope and query parameters, and returns summary data. The frontend dashboard uses the summary for status flows, live status rows, analytics, mode counts, finance totals, and export/search actions.</w:t>
      </w:r>
    </w:p>
    <w:p>
      <w:pPr>
        <w:pStyle w:val="Normal"/>
      </w:pPr>
      <w:r>
        <w:t xml:space="preserve">The reports module is implemented through /api/reports/summary. It supports division selection, delay thresholds, expected cash outgo offsets, historical date ranges, cash outgo month selection, and selected year. The returned summary includes status summary groups, expected cash outgo rows, bill sent for payment rows, actual cash outgo rows, delay rows, and delay summary. The frontend reports route renders these data sets and supports export through the generic table export endpoint.</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Reports Page</w:t>
            </w:r>
          </w:p>
        </w:tc>
      </w:tr>
      <w:tr>
        <w:tc>
          <w:tcPr>
            <w:tcW w:w="2400" w:type="dxa"/>
          </w:tcPr>
          <w:p>
            <w:pPr>
              <w:pStyle w:val="TableText"/>
            </w:pPr>
            <w:r>
              <w:t xml:space="preserve">Figure 6: Reports Page screenshot placeholder. Insert the actual application screenshot here during final formatting.</w:t>
            </w:r>
          </w:p>
        </w:tc>
      </w:tr>
    </w:tbl>
    <w:p>
      <w:pPr>
        <w:pStyle w:val="Heading1"/>
        <w:pageBreakBefore/>
      </w:pPr>
      <w:r>
        <w:t xml:space="preserve">CHAPTER 15 - CACHING STRATEGY</w:t>
      </w:r>
    </w:p>
    <w:p>
      <w:pPr>
        <w:pStyle w:val="Normal"/>
      </w:pPr>
      <w:r>
        <w:t xml:space="preserve">Caching is implemented in backend/src/utils/cache.ts as an in-memory Map with expiry timestamps. The TTL constants are authSessionMs 30000, settingsMs 60000, divisionsMs 60000, lookupMs 120000, dashboardSummaryMs 30000, and reportsSummaryMs 60000. Dashboard cache keys begin with dashboard:summary and include permission scope, selected year, division context, and live milestone options. Report cache keys begin with reports:summary and include permission scope, selected year, division, delay days, delay milestone, cash outgo dates, and historical ranges.</w:t>
      </w:r>
    </w:p>
    <w:p>
      <w:pPr>
        <w:pStyle w:val="Normal"/>
      </w:pPr>
      <w:r>
        <w:t xml:space="preserve">Invalidation is prefix-based. File mutations call clearDashboardReportCaches. Settings changes clear settings, divisions, and lookup prefixes. Division mutations clear auth, divisions, and selected-year lookup prefixes. User mutations clear auth and user lookup prefixes. This is appropriate for a single internal application server because data freshness requirements are moderate and the expected modification rate is 200-300 file changes per day.</w:t>
      </w:r>
    </w:p>
    <w:p>
      <w:pPr>
        <w:pStyle w:val="Normal"/>
      </w:pPr>
      <w:r>
        <w:t xml:space="preserve">Redis is not required in the current verified implementation because the application appears designed for one backend process and an internal deployment. In-memory caching has low operational complexity and no network hop. The trade-off is that cache state is local to one process; if the system later runs multiple application servers, Redis or another distributed cache would be required for consistent shared cache invalidation.</w:t>
      </w:r>
    </w:p>
    <w:p>
      <w:pPr>
        <w:pStyle w:val="Heading1"/>
        <w:pageBreakBefore/>
      </w:pPr>
      <w:r>
        <w:t xml:space="preserve">CHAPTER 16 - SCALABILITY CONSIDERATIONS</w:t>
      </w:r>
    </w:p>
    <w:p>
      <w:pPr>
        <w:pStyle w:val="Normal"/>
      </w:pPr>
      <w:r>
        <w:t xml:space="preserve">The capacity-planning assumption is 500-600 registered users, approximately 100 active editors, 200-300 file modifications per day, multiple divisions, standard office hours, and 5-10 years of retained records. The current architecture can support this class of workload because most user activity is read-heavy: dashboard views, search, reports, and lookups. Write volume is modest relative to PostgreSQL capability, and the backend uses a connection pool capped at 30 connections.</w:t>
      </w:r>
    </w:p>
    <w:p>
      <w:pPr>
        <w:pStyle w:val="Normal"/>
      </w:pPr>
      <w:r>
        <w:t xml:space="preserve">Connection pooling is important because 100 active editors do not require 100 database connections simultaneously. Web requests are short-lived, and the pg Pool reuses connections. A max of 30 is a reasonable internal deployment starting point, provided PostgreSQL is configured with adequate max_connections and the application is monitored. If concurrent report/search requests grow, the first bottleneck is likely database CPU or query latency rather than raw Node.js request handling.</w:t>
      </w:r>
    </w:p>
    <w:p>
      <w:pPr>
        <w:pStyle w:val="Normal"/>
      </w:pPr>
      <w:r>
        <w:t xml:space="preserve">Pagination reduces memory and network pressure. File search defaults to 100 rows and is capped at 500 rows. Indentor search defaults to 50 and caps at 200. Search export intentionally caps exported file rows at 5000. These caps prevent a single user action from loading the entire historical dataset into browser memory or overwhelming the backend.</w:t>
      </w:r>
    </w:p>
    <w:p>
      <w:pPr>
        <w:pStyle w:val="Normal"/>
      </w:pPr>
      <w:r>
        <w:t xml:space="preserve">Database growth over 5-10 years will primarily affect the files table and child tables such as supply_orders, file_remarks, file_year_activity, and file_messages. With 200-300 modifications per day, the number of rows may remain manageable for PostgreSQL if indexes are maintained and vacuum/analyze run normally. The schema's indexes target common filters, but future growth should be monitored with EXPLAIN ANALYZE on dashboard/report/search queries.</w:t>
      </w:r>
    </w:p>
    <w:p>
      <w:pPr>
        <w:pStyle w:val="Normal"/>
      </w:pPr>
      <w:r>
        <w:t xml:space="preserve">Future scaling options are clear. The frontend can be served statically behind Nginx or another web server. The backend can be replicated horizontally if sessions remain database-backed and cache moves to Redis. PostgreSQL can add read replicas for dashboard/report reads. Long-running reports can be moved to background jobs. Static and live dashboards can be cached at a gateway if freshness windows are acceptable.</w:t>
      </w:r>
    </w:p>
    <w:p>
      <w:pPr>
        <w:pStyle w:val="Normal"/>
      </w:pPr>
      <w:r>
        <w:t xml:space="preserve">For the assumed workload, write contention should remain low. Two hundred to three hundred file modifications per day averages to a small number of writes per hour, even if activity is concentrated during office hours. The more important workload is repeated reads: users opening search pages, dashboard cards, reports, messages, settings, and Quick Entry. The implemented cache TTLs therefore target summary and lookup reads rather than file writes. This matches the observed usage pattern of an office record system where many users consult information and fewer users modify it.</w:t>
      </w:r>
    </w:p>
    <w:p>
      <w:pPr>
        <w:pStyle w:val="Normal"/>
      </w:pPr>
      <w:r>
        <w:t xml:space="preserve">The application also limits operational risk through row-count boundaries. Search pagination prevents large result sets from being transferred to the browser. Export is capped to the first 5000 searched files, which protects the API from extremely large generated documents. Indentor search caps page size at 200. These caps are small but meaningful scalability controls because they prevent a single accidental broad query from dominating CPU, memory, or network bandwidth.</w:t>
      </w:r>
    </w:p>
    <w:p>
      <w:pPr>
        <w:pStyle w:val="Normal"/>
      </w:pPr>
      <w:r>
        <w:t xml:space="preserve">A likely future bottleneck is dashboard and report SQL complexity. The code builds sophisticated summaries involving milestones, supply orders, dates, cancellations, and division filters. Under larger data volumes, these queries should be monitored using PostgreSQL slow query logs and EXPLAIN ANALYZE. If a small number of reports becomes expensive, materialized views or scheduled summary tables would be appropriate. The current 30-second and 60-second caches delay that need at the expected internal-office scale.</w:t>
      </w:r>
    </w:p>
    <w:p>
      <w:pPr>
        <w:pStyle w:val="Normal"/>
      </w:pPr>
      <w:r>
        <w:t xml:space="preserve">Horizontal scaling is possible but requires one important change: the in-memory cache must become distributed. Sessions are already database-backed, so multiple Express servers can authenticate consistently. However, dashboard and report caches stored in local memory would diverge between nodes. Redis would solve shared cache storage and invalidation. A load balancer could then distribute browser requests across API servers, while PostgreSQL remains the consistency boundary.</w:t>
      </w:r>
    </w:p>
    <w:p>
      <w:pPr>
        <w:pStyle w:val="Normal"/>
      </w:pPr>
      <w:r>
        <w:t xml:space="preserve">Database scaling should begin with maintenance and query tuning rather than immediate sharding. The relational model is still well within the natural strengths of PostgreSQL for the stated workload. Recommended operational practices include regular VACUUM and ANALYZE, index bloat monitoring, backup verification, retention policies for sessions, and periodic review of unused indexes. Read replicas should be considered when reports become heavy enough to affect transactional searches and edits.</w:t>
      </w:r>
    </w:p>
    <w:p>
      <w:pPr>
        <w:pStyle w:val="Code"/>
      </w:pPr>
      <w:r>
        <w:rPr>
          <w:rFonts w:ascii="Courier New" w:hAnsi="Courier New"/>
          <w:sz w:val="18"/>
        </w:rPr>
        <w:t xml:space="preserve">Current Scale Path</w:t>
      </w:r>
    </w:p>
    <w:p>
      <w:pPr>
        <w:pStyle w:val="Code"/>
      </w:pPr>
      <w:r>
        <w:rPr>
          <w:rFonts w:ascii="Courier New" w:hAnsi="Courier New"/>
          <w:sz w:val="18"/>
        </w:rPr>
        <w:t xml:space="preserve">Single frontend host/static server</w:t>
      </w:r>
    </w:p>
    <w:p>
      <w:pPr>
        <w:pStyle w:val="Code"/>
      </w:pPr>
      <w:r>
        <w:rPr>
          <w:rFonts w:ascii="Courier New" w:hAnsi="Courier New"/>
          <w:sz w:val="18"/>
        </w:rPr>
        <w:t xml:space="preserve">Single Express API server</w:t>
      </w:r>
    </w:p>
    <w:p>
      <w:pPr>
        <w:pStyle w:val="Code"/>
      </w:pPr>
      <w:r>
        <w:rPr>
          <w:rFonts w:ascii="Courier New" w:hAnsi="Courier New"/>
          <w:sz w:val="18"/>
        </w:rPr>
        <w:t xml:space="preserve">PostgreSQL primary database</w:t>
      </w:r>
    </w:p>
    <w:p>
      <w:pPr>
        <w:pStyle w:val="Code"/>
      </w:pPr>
      <w:r>
        <w:rPr>
          <w:rFonts w:ascii="Courier New" w:hAnsi="Courier New"/>
          <w:sz w:val="18"/>
        </w:rPr>
        <w:t xml:space="preserve">In-memory cache</w:t>
      </w:r>
    </w:p>
    <w:p>
      <w:pPr>
        <w:pStyle w:val="Code"/>
      </w:pPr>
      <w:r>
        <w:rPr>
          <w:rFonts w:ascii="Courier New" w:hAnsi="Courier New"/>
          <w:sz w:val="18"/>
        </w:rPr>
        <w:t xml:space="preserve"/>
      </w:r>
    </w:p>
    <w:p>
      <w:pPr>
        <w:pStyle w:val="Code"/>
      </w:pPr>
      <w:r>
        <w:rPr>
          <w:rFonts w:ascii="Courier New" w:hAnsi="Courier New"/>
          <w:sz w:val="18"/>
        </w:rPr>
        <w:t xml:space="preserve">Future Scale Path</w:t>
      </w:r>
    </w:p>
    <w:p>
      <w:pPr>
        <w:pStyle w:val="Code"/>
      </w:pPr>
      <w:r>
        <w:rPr>
          <w:rFonts w:ascii="Courier New" w:hAnsi="Courier New"/>
          <w:sz w:val="18"/>
        </w:rPr>
        <w:t xml:space="preserve">Load balancer</w:t>
      </w:r>
    </w:p>
    <w:p>
      <w:pPr>
        <w:pStyle w:val="Code"/>
      </w:pPr>
      <w:r>
        <w:rPr>
          <w:rFonts w:ascii="Courier New" w:hAnsi="Courier New"/>
          <w:sz w:val="18"/>
        </w:rPr>
        <w:t xml:space="preserve">Multiple Express API servers</w:t>
      </w:r>
    </w:p>
    <w:p>
      <w:pPr>
        <w:pStyle w:val="Code"/>
      </w:pPr>
      <w:r>
        <w:rPr>
          <w:rFonts w:ascii="Courier New" w:hAnsi="Courier New"/>
          <w:sz w:val="18"/>
        </w:rPr>
        <w:t xml:space="preserve">Redis distributed cache</w:t>
      </w:r>
    </w:p>
    <w:p>
      <w:pPr>
        <w:pStyle w:val="Code"/>
      </w:pPr>
      <w:r>
        <w:rPr>
          <w:rFonts w:ascii="Courier New" w:hAnsi="Courier New"/>
          <w:sz w:val="18"/>
        </w:rPr>
        <w:t xml:space="preserve">PostgreSQL primary + read replicas</w:t>
      </w:r>
    </w:p>
    <w:p>
      <w:pPr>
        <w:pStyle w:val="Code"/>
      </w:pPr>
      <w:r>
        <w:rPr>
          <w:rFonts w:ascii="Courier New" w:hAnsi="Courier New"/>
          <w:sz w:val="18"/>
        </w:rPr>
        <w:t xml:space="preserve">Background report/export workers</w:t>
      </w:r>
    </w:p>
    <w:p>
      <w:pPr>
        <w:pStyle w:val="Heading1"/>
        <w:pageBreakBefore/>
      </w:pPr>
      <w:r>
        <w:t xml:space="preserve">CHAPTER 17 - SECURITY CONSIDERATIONS</w:t>
      </w:r>
    </w:p>
    <w:p>
      <w:pPr>
        <w:pStyle w:val="Normal"/>
      </w:pPr>
      <w:r>
        <w:t xml:space="preserve">Security in File History is implemented primarily at the backend and database layers. The frontend provides the login interface and hides or exposes workflows based on the loaded user, but the security boundary is not the browser. The Express backend verifies sessions, checks roles, applies division scopes, validates request bodies, constructs parameterized SQL queries, and returns controlled error responses. This is the correct design for an office records system because users may have different department-level access and because direct API calls must not bypass application rules.</w:t>
      </w:r>
    </w:p>
    <w:p>
      <w:pPr>
        <w:pStyle w:val="Heading2"/>
      </w:pPr>
      <w:r>
        <w:rPr>
          <w:b/>
        </w:rPr>
        <w:t xml:space="preserve">Authentication Model</w:t>
      </w:r>
    </w:p>
    <w:p>
      <w:pPr>
        <w:pStyle w:val="Normal"/>
      </w:pPr>
      <w:r>
        <w:t xml:space="preserve">The implemented authentication mechanism is a server-side session design using an HTTP-only cookie named recordkeeper_session. During login, the backend validates the submitted password against the stored password_hash using PostgreSQL crypt. If validation succeeds, the backend generates a random 32-byte base64url token, hashes it with SHA-256, stores only the hash in auth_sessions, and sends the raw token to the browser in the HTTP-only cookie. Sessions expire after seven days.</w:t>
      </w:r>
    </w:p>
    <w:p>
      <w:pPr>
        <w:pStyle w:val="Normal"/>
      </w:pPr>
      <w:r>
        <w:t xml:space="preserve">This design has several advantages. Because the cookie is HTTP-only, application JavaScript cannot read the session token directly. Because the database stores a token hash rather than the token itself, database exposure would not immediately reveal active cookie values. Because sessions are stored in PostgreSQL rather than only memory, the backend can restart without logging out all users, and horizontal scaling remains possible in the future. The design also allows logout to delete the current session row.</w:t>
      </w:r>
    </w:p>
    <w:p>
      <w:pPr>
        <w:pStyle w:val="Code"/>
      </w:pPr>
      <w:r>
        <w:rPr>
          <w:rFonts w:ascii="Courier New" w:hAnsi="Courier New"/>
          <w:sz w:val="18"/>
        </w:rPr>
        <w:t xml:space="preserve">Implemented Session Flow</w:t>
      </w:r>
    </w:p>
    <w:p>
      <w:pPr>
        <w:pStyle w:val="Code"/>
      </w:pPr>
      <w:r>
        <w:rPr>
          <w:rFonts w:ascii="Courier New" w:hAnsi="Courier New"/>
          <w:sz w:val="18"/>
        </w:rPr>
        <w:t xml:space="preserve"/>
      </w:r>
    </w:p>
    <w:p>
      <w:pPr>
        <w:pStyle w:val="Code"/>
      </w:pPr>
      <w:r>
        <w:rPr>
          <w:rFonts w:ascii="Courier New" w:hAnsi="Courier New"/>
          <w:sz w:val="18"/>
        </w:rPr>
        <w:t xml:space="preserve">Staff login:</w:t>
      </w:r>
    </w:p>
    <w:p>
      <w:pPr>
        <w:pStyle w:val="Code"/>
      </w:pPr>
      <w:r>
        <w:rPr>
          <w:rFonts w:ascii="Courier New" w:hAnsi="Courier New"/>
          <w:sz w:val="18"/>
        </w:rPr>
        <w:t xml:space="preserve">  username + password</w:t>
      </w:r>
    </w:p>
    <w:p>
      <w:pPr>
        <w:pStyle w:val="Code"/>
      </w:pPr>
      <w:r>
        <w:rPr>
          <w:rFonts w:ascii="Courier New" w:hAnsi="Courier New"/>
          <w:sz w:val="18"/>
        </w:rPr>
        <w:t xml:space="preserve">    -&gt; POST /api/auth/login</w:t>
      </w:r>
    </w:p>
    <w:p>
      <w:pPr>
        <w:pStyle w:val="Code"/>
      </w:pPr>
      <w:r>
        <w:rPr>
          <w:rFonts w:ascii="Courier New" w:hAnsi="Courier New"/>
          <w:sz w:val="18"/>
        </w:rPr>
        <w:t xml:space="preserve">    -&gt; app_users lookup and crypt(password, password_hash)</w:t>
      </w:r>
    </w:p>
    <w:p>
      <w:pPr>
        <w:pStyle w:val="Code"/>
      </w:pPr>
      <w:r>
        <w:rPr>
          <w:rFonts w:ascii="Courier New" w:hAnsi="Courier New"/>
          <w:sz w:val="18"/>
        </w:rPr>
        <w:t xml:space="preserve">    -&gt; random session token generated</w:t>
      </w:r>
    </w:p>
    <w:p>
      <w:pPr>
        <w:pStyle w:val="Code"/>
      </w:pPr>
      <w:r>
        <w:rPr>
          <w:rFonts w:ascii="Courier New" w:hAnsi="Courier New"/>
          <w:sz w:val="18"/>
        </w:rPr>
        <w:t xml:space="preserve">    -&gt; SHA-256 token hash stored in auth_sessions</w:t>
      </w:r>
    </w:p>
    <w:p>
      <w:pPr>
        <w:pStyle w:val="Code"/>
      </w:pPr>
      <w:r>
        <w:rPr>
          <w:rFonts w:ascii="Courier New" w:hAnsi="Courier New"/>
          <w:sz w:val="18"/>
        </w:rPr>
        <w:t xml:space="preserve">    -&gt; HTTP-only recordkeeper_session cookie set</w:t>
      </w:r>
    </w:p>
    <w:p>
      <w:pPr>
        <w:pStyle w:val="Code"/>
      </w:pPr>
      <w:r>
        <w:rPr>
          <w:rFonts w:ascii="Courier New" w:hAnsi="Courier New"/>
          <w:sz w:val="18"/>
        </w:rPr>
        <w:t xml:space="preserve"/>
      </w:r>
    </w:p>
    <w:p>
      <w:pPr>
        <w:pStyle w:val="Code"/>
      </w:pPr>
      <w:r>
        <w:rPr>
          <w:rFonts w:ascii="Courier New" w:hAnsi="Courier New"/>
          <w:sz w:val="18"/>
        </w:rPr>
        <w:t xml:space="preserve">Authenticated request:</w:t>
      </w:r>
    </w:p>
    <w:p>
      <w:pPr>
        <w:pStyle w:val="Code"/>
      </w:pPr>
      <w:r>
        <w:rPr>
          <w:rFonts w:ascii="Courier New" w:hAnsi="Courier New"/>
          <w:sz w:val="18"/>
        </w:rPr>
        <w:t xml:space="preserve">  cookie sent by browser</w:t>
      </w:r>
    </w:p>
    <w:p>
      <w:pPr>
        <w:pStyle w:val="Code"/>
      </w:pPr>
      <w:r>
        <w:rPr>
          <w:rFonts w:ascii="Courier New" w:hAnsi="Courier New"/>
          <w:sz w:val="18"/>
        </w:rPr>
        <w:t xml:space="preserve">    -&gt; token hash calculated</w:t>
      </w:r>
    </w:p>
    <w:p>
      <w:pPr>
        <w:pStyle w:val="Code"/>
      </w:pPr>
      <w:r>
        <w:rPr>
          <w:rFonts w:ascii="Courier New" w:hAnsi="Courier New"/>
          <w:sz w:val="18"/>
        </w:rPr>
        <w:t xml:space="preserve">    -&gt; auth_sessions row loaded if not expired</w:t>
      </w:r>
    </w:p>
    <w:p>
      <w:pPr>
        <w:pStyle w:val="Code"/>
      </w:pPr>
      <w:r>
        <w:rPr>
          <w:rFonts w:ascii="Courier New" w:hAnsi="Courier New"/>
          <w:sz w:val="18"/>
        </w:rPr>
        <w:t xml:space="preserve">    -&gt; app user and user_divisions loaded</w:t>
      </w:r>
    </w:p>
    <w:p>
      <w:pPr>
        <w:pStyle w:val="Code"/>
      </w:pPr>
      <w:r>
        <w:rPr>
          <w:rFonts w:ascii="Courier New" w:hAnsi="Courier New"/>
          <w:sz w:val="18"/>
        </w:rPr>
        <w:t xml:space="preserve">    -&gt; request.authUser attached</w:t>
      </w:r>
    </w:p>
    <w:p>
      <w:pPr>
        <w:pStyle w:val="Normal"/>
      </w:pPr>
      <w:r>
        <w:t xml:space="preserve">The code also implements division viewer login. A viewer selects a division and enters that division's viewer password. The backend validates divisions.viewer_password_hash with crypt and creates an auth_sessions row using viewer_division_id instead of user_id. The resulting auth user has role viewer and a single division scope. This is a useful design for controlled read/query access because it avoids creating full staff accounts for every viewing use case.</w:t>
      </w:r>
    </w:p>
    <w:p>
      <w:pPr>
        <w:pStyle w:val="Heading2"/>
      </w:pPr>
      <w:r>
        <w:rPr>
          <w:b/>
        </w:rPr>
        <w:t xml:space="preserve">Authorization and Least Privilege</w:t>
      </w:r>
    </w:p>
    <w:p>
      <w:pPr>
        <w:pStyle w:val="Normal"/>
      </w:pPr>
      <w:r>
        <w:t xml:space="preserve">Authorization is centralized in backend/src/utils/auth.ts. requireAuth enforces login, requireAdmin limits admin-only operations, canUseAllDivisions returns true for admin and sub_admin, canMutateFiles allows admin, sub_admin, and editor to mutate files, canAccessDivision checks whether a user may access a division, and getDivisionScopeCondition returns SQL predicates for scoped queries. This architecture follows the principle of least privilege because route handlers must explicitly ask for the required permission before continuing.</w:t>
      </w:r>
    </w:p>
    <w:tbl>
      <w:tblPr>
        <w:tblStyle w:val="TableGrid"/>
        <w:tblW w:w="0" w:type="auto"/>
        <w:tblLook w:firstRow="1" w:noHBand="0" w:noVBand="1"/>
      </w:tblPr>
      <w:tblGrid>
        <w:gridCol w:w="2400"/>
        <w:gridCol w:w="2400"/>
        <w:gridCol w:w="2400"/>
      </w:tblGrid>
      <w:tr>
        <w:tc>
          <w:tcPr>
            <w:tcW w:w="2400" w:type="dxa"/>
            <w:shd w:fill="D9EAF7"/>
          </w:tcPr>
          <w:p>
            <w:pPr>
              <w:pStyle w:val="TableText"/>
            </w:pPr>
            <w:r>
              <w:rPr>
                <w:b/>
              </w:rPr>
              <w:t xml:space="preserve">Control</w:t>
            </w:r>
          </w:p>
        </w:tc>
        <w:tc>
          <w:tcPr>
            <w:tcW w:w="2400" w:type="dxa"/>
            <w:shd w:fill="D9EAF7"/>
          </w:tcPr>
          <w:p>
            <w:pPr>
              <w:pStyle w:val="TableText"/>
            </w:pPr>
            <w:r>
              <w:rPr>
                <w:b/>
              </w:rPr>
              <w:t xml:space="preserve">Implemented Mechanism</w:t>
            </w:r>
          </w:p>
        </w:tc>
        <w:tc>
          <w:tcPr>
            <w:tcW w:w="2400" w:type="dxa"/>
            <w:shd w:fill="D9EAF7"/>
          </w:tcPr>
          <w:p>
            <w:pPr>
              <w:pStyle w:val="TableText"/>
            </w:pPr>
            <w:r>
              <w:rPr>
                <w:b/>
              </w:rPr>
              <w:t xml:space="preserve">Security Purpose</w:t>
            </w:r>
          </w:p>
        </w:tc>
      </w:tr>
      <w:tr>
        <w:tc>
          <w:tcPr>
            <w:tcW w:w="2400" w:type="dxa"/>
          </w:tcPr>
          <w:p>
            <w:pPr>
              <w:pStyle w:val="TableText"/>
            </w:pPr>
            <w:r>
              <w:t xml:space="preserve">Login required</w:t>
            </w:r>
          </w:p>
        </w:tc>
        <w:tc>
          <w:tcPr>
            <w:tcW w:w="2400" w:type="dxa"/>
          </w:tcPr>
          <w:p>
            <w:pPr>
              <w:pStyle w:val="TableText"/>
            </w:pPr>
            <w:r>
              <w:t xml:space="preserve">requireAuth</w:t>
            </w:r>
          </w:p>
        </w:tc>
        <w:tc>
          <w:tcPr>
            <w:tcW w:w="2400" w:type="dxa"/>
          </w:tcPr>
          <w:p>
            <w:pPr>
              <w:pStyle w:val="TableText"/>
            </w:pPr>
            <w:r>
              <w:t xml:space="preserve">Blocks anonymous use of protected APIs</w:t>
            </w:r>
          </w:p>
        </w:tc>
      </w:tr>
      <w:tr>
        <w:tc>
          <w:tcPr>
            <w:tcW w:w="2400" w:type="dxa"/>
          </w:tcPr>
          <w:p>
            <w:pPr>
              <w:pStyle w:val="TableText"/>
            </w:pPr>
            <w:r>
              <w:t xml:space="preserve">Admin-only actions</w:t>
            </w:r>
          </w:p>
        </w:tc>
        <w:tc>
          <w:tcPr>
            <w:tcW w:w="2400" w:type="dxa"/>
          </w:tcPr>
          <w:p>
            <w:pPr>
              <w:pStyle w:val="TableText"/>
            </w:pPr>
            <w:r>
              <w:t xml:space="preserve">requireAdmin</w:t>
            </w:r>
          </w:p>
        </w:tc>
        <w:tc>
          <w:tcPr>
            <w:tcW w:w="2400" w:type="dxa"/>
          </w:tcPr>
          <w:p>
            <w:pPr>
              <w:pStyle w:val="TableText"/>
            </w:pPr>
            <w:r>
              <w:t xml:space="preserve">Protects users, settings, archives, and division administration</w:t>
            </w:r>
          </w:p>
        </w:tc>
      </w:tr>
      <w:tr>
        <w:tc>
          <w:tcPr>
            <w:tcW w:w="2400" w:type="dxa"/>
          </w:tcPr>
          <w:p>
            <w:pPr>
              <w:pStyle w:val="TableText"/>
            </w:pPr>
            <w:r>
              <w:t xml:space="preserve">File mutation</w:t>
            </w:r>
          </w:p>
        </w:tc>
        <w:tc>
          <w:tcPr>
            <w:tcW w:w="2400" w:type="dxa"/>
          </w:tcPr>
          <w:p>
            <w:pPr>
              <w:pStyle w:val="TableText"/>
            </w:pPr>
            <w:r>
              <w:t xml:space="preserve">canMutateFiles</w:t>
            </w:r>
          </w:p>
        </w:tc>
        <w:tc>
          <w:tcPr>
            <w:tcW w:w="2400" w:type="dxa"/>
          </w:tcPr>
          <w:p>
            <w:pPr>
              <w:pStyle w:val="TableText"/>
            </w:pPr>
            <w:r>
              <w:t xml:space="preserve">Limits add/edit/delete to admin, sub_admin, editor</w:t>
            </w:r>
          </w:p>
        </w:tc>
      </w:tr>
      <w:tr>
        <w:tc>
          <w:tcPr>
            <w:tcW w:w="2400" w:type="dxa"/>
          </w:tcPr>
          <w:p>
            <w:pPr>
              <w:pStyle w:val="TableText"/>
            </w:pPr>
            <w:r>
              <w:t xml:space="preserve">Division boundary</w:t>
            </w:r>
          </w:p>
        </w:tc>
        <w:tc>
          <w:tcPr>
            <w:tcW w:w="2400" w:type="dxa"/>
          </w:tcPr>
          <w:p>
            <w:pPr>
              <w:pStyle w:val="TableText"/>
            </w:pPr>
            <w:r>
              <w:t xml:space="preserve">canAccessDivision and getDivisionScopeCondition</w:t>
            </w:r>
          </w:p>
        </w:tc>
        <w:tc>
          <w:tcPr>
            <w:tcW w:w="2400" w:type="dxa"/>
          </w:tcPr>
          <w:p>
            <w:pPr>
              <w:pStyle w:val="TableText"/>
            </w:pPr>
            <w:r>
              <w:t xml:space="preserve">Prevents cross-division data exposure</w:t>
            </w:r>
          </w:p>
        </w:tc>
      </w:tr>
      <w:tr>
        <w:tc>
          <w:tcPr>
            <w:tcW w:w="2400" w:type="dxa"/>
          </w:tcPr>
          <w:p>
            <w:pPr>
              <w:pStyle w:val="TableText"/>
            </w:pPr>
            <w:r>
              <w:t xml:space="preserve">Viewer access</w:t>
            </w:r>
          </w:p>
        </w:tc>
        <w:tc>
          <w:tcPr>
            <w:tcW w:w="2400" w:type="dxa"/>
          </w:tcPr>
          <w:p>
            <w:pPr>
              <w:pStyle w:val="TableText"/>
            </w:pPr>
            <w:r>
              <w:t xml:space="preserve">viewer_division_id sessions</w:t>
            </w:r>
          </w:p>
        </w:tc>
        <w:tc>
          <w:tcPr>
            <w:tcW w:w="2400" w:type="dxa"/>
          </w:tcPr>
          <w:p>
            <w:pPr>
              <w:pStyle w:val="TableText"/>
            </w:pPr>
            <w:r>
              <w:t xml:space="preserve">Allows limited division-specific access</w:t>
            </w:r>
          </w:p>
        </w:tc>
      </w:tr>
      <w:tr>
        <w:tc>
          <w:tcPr>
            <w:tcW w:w="2400" w:type="dxa"/>
          </w:tcPr>
          <w:p>
            <w:pPr>
              <w:pStyle w:val="TableText"/>
            </w:pPr>
            <w:r>
              <w:t xml:space="preserve">Cache isolation</w:t>
            </w:r>
          </w:p>
        </w:tc>
        <w:tc>
          <w:tcPr>
            <w:tcW w:w="2400" w:type="dxa"/>
          </w:tcPr>
          <w:p>
            <w:pPr>
              <w:pStyle w:val="TableText"/>
            </w:pPr>
            <w:r>
              <w:t xml:space="preserve">getAuthScopeCacheKey</w:t>
            </w:r>
          </w:p>
        </w:tc>
        <w:tc>
          <w:tcPr>
            <w:tcW w:w="2400" w:type="dxa"/>
          </w:tcPr>
          <w:p>
            <w:pPr>
              <w:pStyle w:val="TableText"/>
            </w:pPr>
            <w:r>
              <w:t xml:space="preserve">Prevents summary cache reuse across permission scopes</w:t>
            </w:r>
          </w:p>
        </w:tc>
      </w:tr>
    </w:tbl>
    <w:p>
      <w:pPr>
        <w:pStyle w:val="Normal"/>
      </w:pPr>
      <w:r>
        <w:t xml:space="preserve">Division scoping is one of the most important security decisions. For list and summary endpoints, it is not enough to load all records and hide unauthorized rows in the frontend. The backend converts the user's division scope into SQL conditions, usually against the file or message division_id. If a restricted user has no allowed divisions, getDivisionScopeCondition returns 1 = 0, which intentionally produces no rows. This is a strong defensive pattern because the database query itself is scoped.</w:t>
      </w:r>
    </w:p>
    <w:p>
      <w:pPr>
        <w:pStyle w:val="Heading2"/>
      </w:pPr>
      <w:r>
        <w:rPr>
          <w:b/>
        </w:rPr>
        <w:t xml:space="preserve">Password and Cookie Security</w:t>
      </w:r>
    </w:p>
    <w:p>
      <w:pPr>
        <w:pStyle w:val="Normal"/>
      </w:pPr>
      <w:r>
        <w:t xml:space="preserve">User passwords and division viewer passwords are not stored as plain text. The code uses PostgreSQL pgcrypto functions crypt and gen_salt('bf') when creating or updating user passwords and viewer passwords. Login verification uses crypt with the stored hash. The report should not claim a custom password hashing service or external identity provider because none is visible in the codebase. The implemented design is database-backed password hashing through PostgreSQL.</w:t>
      </w:r>
    </w:p>
    <w:p>
      <w:pPr>
        <w:pStyle w:val="Normal"/>
      </w:pPr>
      <w:r>
        <w:t xml:space="preserve">Cookie options are derived from NODE_ENV and SESSION_COOKIE_SAMESITE. The cookie is always HTTP-only. SameSite defaults to lax unless the environment explicitly provides none, strict, or lax. The secure flag is true when NODE_ENV is production or SameSite is none. This is a practical implementation for both same-site LAN deployment and future HTTPS cross-site deployment. In the documented LAN deployment, FRONTEND_ORIGIN and VITE_API_BASE_URL are configured for the server address, and Nginx proxies API traffic.</w:t>
      </w:r>
    </w:p>
    <w:p>
      <w:pPr>
        <w:pStyle w:val="Heading2"/>
      </w:pPr>
      <w:r>
        <w:rPr>
          <w:b/>
        </w:rPr>
        <w:t xml:space="preserve">Input Validation and SQL Injection Prevention</w:t>
      </w:r>
    </w:p>
    <w:p>
      <w:pPr>
        <w:pStyle w:val="Normal"/>
      </w:pPr>
      <w:r>
        <w:t xml:space="preserve">The backend uses helper validation functions such as requireObjectBody, requireString, and requireParam. Several route modules also define specialized readers for booleans, arrays, positive integers, roles, themes, financial years, dates, export columns, threshold levels, and search parameters. This reduces accidental processing of malformed requests. The validation is not presented as a full schema-validation framework for every route, but it is consistently used in important workflows.</w:t>
      </w:r>
    </w:p>
    <w:p>
      <w:pPr>
        <w:pStyle w:val="Normal"/>
      </w:pPr>
      <w:r>
        <w:t xml:space="preserve">SQL injection prevention is primarily achieved through parameterized queries. Values are passed separately from SQL text through node-postgres placeholders. The advanced search builder adds values to an array and inserts numbered placeholders such as $1, $2, and so on. Dynamic behavior such as sort columns and search fields is constrained through mappings from known frontend keys to fixed SQL expressions. This prevents a user from supplying arbitrary SQL column names or raw SQL fragments for normal filters.</w:t>
      </w:r>
    </w:p>
    <w:p>
      <w:pPr>
        <w:pStyle w:val="Code"/>
      </w:pPr>
      <w:r>
        <w:rPr>
          <w:rFonts w:ascii="Courier New" w:hAnsi="Courier New"/>
          <w:sz w:val="18"/>
        </w:rPr>
        <w:t xml:space="preserve">Search Security Pattern</w:t>
      </w:r>
    </w:p>
    <w:p>
      <w:pPr>
        <w:pStyle w:val="Code"/>
      </w:pPr>
      <w:r>
        <w:rPr>
          <w:rFonts w:ascii="Courier New" w:hAnsi="Courier New"/>
          <w:sz w:val="18"/>
        </w:rPr>
        <w:t xml:space="preserve"/>
      </w:r>
    </w:p>
    <w:p>
      <w:pPr>
        <w:pStyle w:val="Code"/>
      </w:pPr>
      <w:r>
        <w:rPr>
          <w:rFonts w:ascii="Courier New" w:hAnsi="Courier New"/>
          <w:sz w:val="18"/>
        </w:rPr>
        <w:t xml:space="preserve">User filter value</w:t>
      </w:r>
    </w:p>
    <w:p>
      <w:pPr>
        <w:pStyle w:val="Code"/>
      </w:pPr>
      <w:r>
        <w:rPr>
          <w:rFonts w:ascii="Courier New" w:hAnsi="Courier New"/>
          <w:sz w:val="18"/>
        </w:rPr>
        <w:t xml:space="preserve">  -&gt; read and normalize query parameter</w:t>
      </w:r>
    </w:p>
    <w:p>
      <w:pPr>
        <w:pStyle w:val="Code"/>
      </w:pPr>
      <w:r>
        <w:rPr>
          <w:rFonts w:ascii="Courier New" w:hAnsi="Courier New"/>
          <w:sz w:val="18"/>
        </w:rPr>
        <w:t xml:space="preserve">  -&gt; addSqlValue(values, normalizedValue)</w:t>
      </w:r>
    </w:p>
    <w:p>
      <w:pPr>
        <w:pStyle w:val="Code"/>
      </w:pPr>
      <w:r>
        <w:rPr>
          <w:rFonts w:ascii="Courier New" w:hAnsi="Courier New"/>
          <w:sz w:val="18"/>
        </w:rPr>
        <w:t xml:space="preserve">  -&gt; SQL receives numbered placeholder</w:t>
      </w:r>
    </w:p>
    <w:p>
      <w:pPr>
        <w:pStyle w:val="Code"/>
      </w:pPr>
      <w:r>
        <w:rPr>
          <w:rFonts w:ascii="Courier New" w:hAnsi="Courier New"/>
          <w:sz w:val="18"/>
        </w:rPr>
        <w:t xml:space="preserve">  -&gt; pg sends value separately to PostgreSQL</w:t>
      </w:r>
    </w:p>
    <w:p>
      <w:pPr>
        <w:pStyle w:val="Code"/>
      </w:pPr>
      <w:r>
        <w:rPr>
          <w:rFonts w:ascii="Courier New" w:hAnsi="Courier New"/>
          <w:sz w:val="18"/>
        </w:rPr>
        <w:t xml:space="preserve"/>
      </w:r>
    </w:p>
    <w:p>
      <w:pPr>
        <w:pStyle w:val="Code"/>
      </w:pPr>
      <w:r>
        <w:rPr>
          <w:rFonts w:ascii="Courier New" w:hAnsi="Courier New"/>
          <w:sz w:val="18"/>
        </w:rPr>
        <w:t xml:space="preserve">User-selected field or sort key</w:t>
      </w:r>
    </w:p>
    <w:p>
      <w:pPr>
        <w:pStyle w:val="Code"/>
      </w:pPr>
      <w:r>
        <w:rPr>
          <w:rFonts w:ascii="Courier New" w:hAnsi="Courier New"/>
          <w:sz w:val="18"/>
        </w:rPr>
        <w:t xml:space="preserve">  -&gt; checked against known TypeScript mapping</w:t>
      </w:r>
    </w:p>
    <w:p>
      <w:pPr>
        <w:pStyle w:val="Code"/>
      </w:pPr>
      <w:r>
        <w:rPr>
          <w:rFonts w:ascii="Courier New" w:hAnsi="Courier New"/>
          <w:sz w:val="18"/>
        </w:rPr>
        <w:t xml:space="preserve">  -&gt; mapped to fixed SQL column/expression</w:t>
      </w:r>
    </w:p>
    <w:p>
      <w:pPr>
        <w:pStyle w:val="Code"/>
      </w:pPr>
      <w:r>
        <w:rPr>
          <w:rFonts w:ascii="Courier New" w:hAnsi="Courier New"/>
          <w:sz w:val="18"/>
        </w:rPr>
        <w:t xml:space="preserve">  -&gt; unknown keys ignored or rejected</w:t>
      </w:r>
    </w:p>
    <w:p>
      <w:pPr>
        <w:pStyle w:val="Heading2"/>
      </w:pPr>
      <w:r>
        <w:rPr>
          <w:b/>
        </w:rPr>
        <w:t xml:space="preserve">Data Protection and Destructive Operations</w:t>
      </w:r>
    </w:p>
    <w:p>
      <w:pPr>
        <w:pStyle w:val="Normal"/>
      </w:pPr>
      <w:r>
        <w:t xml:space="preserve">The application implements soft archival for files and divisions. For file deletion, non-admin users who can mutate files do not permanently delete the database row. Instead, the backend sets archived_at, archived_by, and archive_reason. Admin users can permanently delete files, but permanent deletion requires the configured deletion password from app_settings. Archived files can be listed and restored by admins. Division deletion similarly archives the division first, with separate archive list, restore, and permanent delete routes.</w:t>
      </w:r>
    </w:p>
    <w:p>
      <w:pPr>
        <w:pStyle w:val="Normal"/>
      </w:pPr>
      <w:r>
        <w:t xml:space="preserve">This archival-first design reduces accidental data loss. It also matches real office requirements: file records may be closed, cancelled, or no longer active, but their historical metadata remains valuable for future reference. Permanent deletion is still available for administrative cleanup, but it is intentionally more restricted. The code also protects against deleting or demoting the last active admin account, which prevents the system from being locked without an administrator.</w:t>
      </w:r>
    </w:p>
    <w:p>
      <w:pPr>
        <w:pStyle w:val="Heading2"/>
      </w:pPr>
      <w:r>
        <w:rPr>
          <w:b/>
        </w:rPr>
        <w:t xml:space="preserve">Message Workflow Security</w:t>
      </w:r>
    </w:p>
    <w:p>
      <w:pPr>
        <w:pStyle w:val="Normal"/>
      </w:pPr>
      <w:r>
        <w:t xml:space="preserve">The message workflow is also scoped. Viewers and division users can create short file queries only for accessible files and only when messages are enabled for the file's division. Editors and admins can reply and resolve messages if they can access the associated division. Message deletion is implemented as a soft delete through deleted_at. Message text is limited to 20 words for creation and replies, which constrains the message workflow to short operational queries rather than unrestricted document storage.</w:t>
      </w:r>
    </w:p>
    <w:p>
      <w:pPr>
        <w:pStyle w:val="Heading2"/>
      </w:pPr>
      <w:r>
        <w:rPr>
          <w:b/>
        </w:rPr>
        <w:t xml:space="preserve">Caching and Security Boundaries</w:t>
      </w:r>
    </w:p>
    <w:p>
      <w:pPr>
        <w:pStyle w:val="Normal"/>
      </w:pPr>
      <w:r>
        <w:t xml:space="preserve">Caching can create security risks if data is cached without considering permission scope. The code avoids this for dashboard and report summaries by including getAuthScopeCacheKey in cache keys. Admin and sub-admin users use the all scope, while restricted users use a sorted list of their division IDs or none. Auth session cache entries are keyed by token hash and expire after 30 seconds. User and division changes clear auth or division cache prefixes so permission changes do not remain indefinitely stale.</w:t>
      </w:r>
    </w:p>
    <w:p>
      <w:pPr>
        <w:pStyle w:val="Normal"/>
      </w:pPr>
      <w:r>
        <w:t xml:space="preserve">The cache remains in process memory and is therefore not shared across multiple backend instances. This is not a current security flaw in a single-server deployment, but if horizontal scaling is introduced, distributed cache invalidation must be designed carefully. Redis or another shared cache should preserve the same permission-scoped key strategy.</w:t>
      </w:r>
    </w:p>
    <w:p>
      <w:pPr>
        <w:pStyle w:val="Heading2"/>
      </w:pPr>
      <w:r>
        <w:rPr>
          <w:b/>
        </w:rPr>
        <w:t xml:space="preserve">Security Diagram</w:t>
      </w:r>
    </w:p>
    <w:p>
      <w:pPr>
        <w:pStyle w:val="Code"/>
      </w:pPr>
      <w:r>
        <w:rPr>
          <w:rFonts w:ascii="Courier New" w:hAnsi="Courier New"/>
          <w:sz w:val="18"/>
        </w:rPr>
        <w:t xml:space="preserve">Security Architecture</w:t>
      </w:r>
    </w:p>
    <w:p>
      <w:pPr>
        <w:pStyle w:val="Code"/>
      </w:pPr>
      <w:r>
        <w:rPr>
          <w:rFonts w:ascii="Courier New" w:hAnsi="Courier New"/>
          <w:sz w:val="18"/>
        </w:rPr>
        <w:t xml:space="preserve"/>
      </w:r>
    </w:p>
    <w:p>
      <w:pPr>
        <w:pStyle w:val="Code"/>
      </w:pPr>
      <w:r>
        <w:rPr>
          <w:rFonts w:ascii="Courier New" w:hAnsi="Courier New"/>
          <w:sz w:val="18"/>
        </w:rPr>
        <w:t xml:space="preserve">Browser</w:t>
      </w:r>
    </w:p>
    <w:p>
      <w:pPr>
        <w:pStyle w:val="Code"/>
      </w:pPr>
      <w:r>
        <w:rPr>
          <w:rFonts w:ascii="Courier New" w:hAnsi="Courier New"/>
          <w:sz w:val="18"/>
        </w:rPr>
        <w:t xml:space="preserve">  |</w:t>
      </w:r>
    </w:p>
    <w:p>
      <w:pPr>
        <w:pStyle w:val="Code"/>
      </w:pPr>
      <w:r>
        <w:rPr>
          <w:rFonts w:ascii="Courier New" w:hAnsi="Courier New"/>
          <w:sz w:val="18"/>
        </w:rPr>
        <w:t xml:space="preserve">  | HTTP-only recordkeeper_session cookie</w:t>
      </w:r>
    </w:p>
    <w:p>
      <w:pPr>
        <w:pStyle w:val="Code"/>
      </w:pPr>
      <w:r>
        <w:rPr>
          <w:rFonts w:ascii="Courier New" w:hAnsi="Courier New"/>
          <w:sz w:val="18"/>
        </w:rPr>
        <w:t xml:space="preserve">  v</w:t>
      </w:r>
    </w:p>
    <w:p>
      <w:pPr>
        <w:pStyle w:val="Code"/>
      </w:pPr>
      <w:r>
        <w:rPr>
          <w:rFonts w:ascii="Courier New" w:hAnsi="Courier New"/>
          <w:sz w:val="18"/>
        </w:rPr>
        <w:t xml:space="preserve">Express Middleware</w:t>
      </w:r>
    </w:p>
    <w:p>
      <w:pPr>
        <w:pStyle w:val="Code"/>
      </w:pPr>
      <w:r>
        <w:rPr>
          <w:rFonts w:ascii="Courier New" w:hAnsi="Courier New"/>
          <w:sz w:val="18"/>
        </w:rPr>
        <w:t xml:space="preserve">  - CORS with configured origins</w:t>
      </w:r>
    </w:p>
    <w:p>
      <w:pPr>
        <w:pStyle w:val="Code"/>
      </w:pPr>
      <w:r>
        <w:rPr>
          <w:rFonts w:ascii="Courier New" w:hAnsi="Courier New"/>
          <w:sz w:val="18"/>
        </w:rPr>
        <w:t xml:space="preserve">  - JSON body limit</w:t>
      </w:r>
    </w:p>
    <w:p>
      <w:pPr>
        <w:pStyle w:val="Code"/>
      </w:pPr>
      <w:r>
        <w:rPr>
          <w:rFonts w:ascii="Courier New" w:hAnsi="Courier New"/>
          <w:sz w:val="18"/>
        </w:rPr>
        <w:t xml:space="preserve">  - attachAuthUser</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Session Validation</w:t>
      </w:r>
    </w:p>
    <w:p>
      <w:pPr>
        <w:pStyle w:val="Code"/>
      </w:pPr>
      <w:r>
        <w:rPr>
          <w:rFonts w:ascii="Courier New" w:hAnsi="Courier New"/>
          <w:sz w:val="18"/>
        </w:rPr>
        <w:t xml:space="preserve">  - SHA-256 token hash</w:t>
      </w:r>
    </w:p>
    <w:p>
      <w:pPr>
        <w:pStyle w:val="Code"/>
      </w:pPr>
      <w:r>
        <w:rPr>
          <w:rFonts w:ascii="Courier New" w:hAnsi="Courier New"/>
          <w:sz w:val="18"/>
        </w:rPr>
        <w:t xml:space="preserve">  - auth_sessions expiry check</w:t>
      </w:r>
    </w:p>
    <w:p>
      <w:pPr>
        <w:pStyle w:val="Code"/>
      </w:pPr>
      <w:r>
        <w:rPr>
          <w:rFonts w:ascii="Courier New" w:hAnsi="Courier New"/>
          <w:sz w:val="18"/>
        </w:rPr>
        <w:t xml:space="preserve">  - active app_users check</w:t>
      </w:r>
    </w:p>
    <w:p>
      <w:pPr>
        <w:pStyle w:val="Code"/>
      </w:pPr>
      <w:r>
        <w:rPr>
          <w:rFonts w:ascii="Courier New" w:hAnsi="Courier New"/>
          <w:sz w:val="18"/>
        </w:rPr>
        <w:t xml:space="preserve">  - viewer division session support</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Authorization Helpers</w:t>
      </w:r>
    </w:p>
    <w:p>
      <w:pPr>
        <w:pStyle w:val="Code"/>
      </w:pPr>
      <w:r>
        <w:rPr>
          <w:rFonts w:ascii="Courier New" w:hAnsi="Courier New"/>
          <w:sz w:val="18"/>
        </w:rPr>
        <w:t xml:space="preserve">  - requireAuth</w:t>
      </w:r>
    </w:p>
    <w:p>
      <w:pPr>
        <w:pStyle w:val="Code"/>
      </w:pPr>
      <w:r>
        <w:rPr>
          <w:rFonts w:ascii="Courier New" w:hAnsi="Courier New"/>
          <w:sz w:val="18"/>
        </w:rPr>
        <w:t xml:space="preserve">  - requireAdmin</w:t>
      </w:r>
    </w:p>
    <w:p>
      <w:pPr>
        <w:pStyle w:val="Code"/>
      </w:pPr>
      <w:r>
        <w:rPr>
          <w:rFonts w:ascii="Courier New" w:hAnsi="Courier New"/>
          <w:sz w:val="18"/>
        </w:rPr>
        <w:t xml:space="preserve">  - canMutateFiles</w:t>
      </w:r>
    </w:p>
    <w:p>
      <w:pPr>
        <w:pStyle w:val="Code"/>
      </w:pPr>
      <w:r>
        <w:rPr>
          <w:rFonts w:ascii="Courier New" w:hAnsi="Courier New"/>
          <w:sz w:val="18"/>
        </w:rPr>
        <w:t xml:space="preserve">  - canAccessDivision</w:t>
      </w:r>
    </w:p>
    <w:p>
      <w:pPr>
        <w:pStyle w:val="Code"/>
      </w:pPr>
      <w:r>
        <w:rPr>
          <w:rFonts w:ascii="Courier New" w:hAnsi="Courier New"/>
          <w:sz w:val="18"/>
        </w:rPr>
        <w:t xml:space="preserve">  - getDivisionScopeCondition</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Parameterized SQL + PostgreSQL Constraints</w:t>
      </w:r>
    </w:p>
    <w:p>
      <w:pPr>
        <w:pStyle w:val="Code"/>
      </w:pPr>
      <w:r>
        <w:rPr>
          <w:rFonts w:ascii="Courier New" w:hAnsi="Courier New"/>
          <w:sz w:val="18"/>
        </w:rPr>
        <w:t xml:space="preserve">  - foreign keys</w:t>
      </w:r>
    </w:p>
    <w:p>
      <w:pPr>
        <w:pStyle w:val="Code"/>
      </w:pPr>
      <w:r>
        <w:rPr>
          <w:rFonts w:ascii="Courier New" w:hAnsi="Courier New"/>
          <w:sz w:val="18"/>
        </w:rPr>
        <w:t xml:space="preserve">  - role checks</w:t>
      </w:r>
    </w:p>
    <w:p>
      <w:pPr>
        <w:pStyle w:val="Code"/>
      </w:pPr>
      <w:r>
        <w:rPr>
          <w:rFonts w:ascii="Courier New" w:hAnsi="Courier New"/>
          <w:sz w:val="18"/>
        </w:rPr>
        <w:t xml:space="preserve">  - archived rows excluded from active queries</w:t>
      </w:r>
    </w:p>
    <w:p>
      <w:pPr>
        <w:pStyle w:val="Code"/>
      </w:pPr>
      <w:r>
        <w:rPr>
          <w:rFonts w:ascii="Courier New" w:hAnsi="Courier New"/>
          <w:sz w:val="18"/>
        </w:rPr>
        <w:t xml:space="preserve">  - indexed scoped lookups</w:t>
      </w:r>
    </w:p>
    <w:p>
      <w:pPr>
        <w:pStyle w:val="Heading2"/>
      </w:pPr>
      <w:r>
        <w:rPr>
          <w:b/>
        </w:rPr>
        <w:t xml:space="preserve">Known Limitations and Future Hardening</w:t>
      </w:r>
    </w:p>
    <w:p>
      <w:pPr>
        <w:pStyle w:val="Normal"/>
      </w:pPr>
      <w:r>
        <w:t xml:space="preserve">The codebase does not show CSRF tokens, login rate limiting, account lockout, centralized audit logs, external identity provider integration, or automated security tests. SameSite cookies and internal LAN deployment reduce some risk, but they do not replace production hardening. The report should therefore treat these as future recommendations rather than implemented features.</w:t>
      </w:r>
    </w:p>
    <w:p>
      <w:pPr>
        <w:pStyle w:val="ListParagraph"/>
        <w:numPr>
          <w:ilvl w:val="0"/>
          <w:numId w:val="1"/>
        </w:numPr>
      </w:pPr>
      <w:r>
        <w:t xml:space="preserve">Add audit logging for login, file mutation, archive, restore, settings, user, and division actions.</w:t>
      </w:r>
    </w:p>
    <w:p>
      <w:pPr>
        <w:pStyle w:val="ListParagraph"/>
        <w:numPr>
          <w:ilvl w:val="0"/>
          <w:numId w:val="1"/>
        </w:numPr>
      </w:pPr>
      <w:r>
        <w:t xml:space="preserve">Add rate limiting or login throttling to reduce password guessing risk.</w:t>
      </w:r>
    </w:p>
    <w:p>
      <w:pPr>
        <w:pStyle w:val="ListParagraph"/>
        <w:numPr>
          <w:ilvl w:val="0"/>
          <w:numId w:val="1"/>
        </w:numPr>
      </w:pPr>
      <w:r>
        <w:t xml:space="preserve">Review CSRF exposure if the frontend and backend are ever deployed on different sites.</w:t>
      </w:r>
    </w:p>
    <w:p>
      <w:pPr>
        <w:pStyle w:val="ListParagraph"/>
        <w:numPr>
          <w:ilvl w:val="0"/>
          <w:numId w:val="1"/>
        </w:numPr>
      </w:pPr>
      <w:r>
        <w:t xml:space="preserve">Use HTTPS for production deployments, especially if SameSite none is required.</w:t>
      </w:r>
    </w:p>
    <w:p>
      <w:pPr>
        <w:pStyle w:val="ListParagraph"/>
        <w:numPr>
          <w:ilvl w:val="0"/>
          <w:numId w:val="1"/>
        </w:numPr>
      </w:pPr>
      <w:r>
        <w:t xml:space="preserve">Rotate default seeded credentials immediately after first deployment.</w:t>
      </w:r>
    </w:p>
    <w:p>
      <w:pPr>
        <w:pStyle w:val="ListParagraph"/>
        <w:numPr>
          <w:ilvl w:val="0"/>
          <w:numId w:val="1"/>
        </w:numPr>
      </w:pPr>
      <w:r>
        <w:t xml:space="preserve">Store database credentials and environment files with restricted operating-system permissions.</w:t>
      </w:r>
    </w:p>
    <w:p>
      <w:pPr>
        <w:pStyle w:val="ListParagraph"/>
        <w:numPr>
          <w:ilvl w:val="0"/>
          <w:numId w:val="1"/>
        </w:numPr>
      </w:pPr>
      <w:r>
        <w:t xml:space="preserve">Add automated tests for role boundaries and division-scope enforcement.</w:t>
      </w:r>
    </w:p>
    <w:p>
      <w:pPr>
        <w:pStyle w:val="Heading1"/>
        <w:pageBreakBefore/>
      </w:pPr>
      <w:r>
        <w:t xml:space="preserve">CHAPTER 18 - DEPLOYMENT ARCHITECTURE</w:t>
      </w:r>
    </w:p>
    <w:p>
      <w:pPr>
        <w:pStyle w:val="Normal"/>
      </w:pPr>
      <w:r>
        <w:t xml:space="preserve">The deployment model visible in the repository is an internal LAN deployment. The project includes an Ubuntu LAN deployment guide and a backup and recovery guide. The deployment approach builds the React frontend into static files, builds the TypeScript backend into backend/dist, runs the backend with Node.js under systemd, serves the frontend through Nginx, proxies /api traffic to the backend, and stores persistent data in PostgreSQL. This is consistent with the system's target environment: an office network with multiple departments, moderate concurrent usage, and controlled administrative access.</w:t>
      </w:r>
    </w:p>
    <w:p>
      <w:pPr>
        <w:pStyle w:val="Heading2"/>
      </w:pPr>
      <w:r>
        <w:rPr>
          <w:b/>
        </w:rPr>
        <w:t xml:space="preserve">Implemented Deployment Components</w:t>
      </w:r>
    </w:p>
    <w:p>
      <w:pPr>
        <w:pStyle w:val="Normal"/>
      </w:pPr>
      <w:r>
        <w:t xml:space="preserve">The frontend build is produced by npm run build in the repository root. The deployment guide identifies dist/client as the frontend build output. The backend is built by running npm run build inside backend, producing backend/dist. Production backend dependencies are retained through npm install --omit=dev. The database migrations are the numbered SQL files in the database directory. This separation allows the release folder to contain static frontend assets, compiled backend JavaScript, backend node_modules, package metadata, database migrations, and an environment example.</w:t>
      </w:r>
    </w:p>
    <w:p>
      <w:pPr>
        <w:pStyle w:val="Code"/>
      </w:pPr>
      <w:r>
        <w:rPr>
          <w:rFonts w:ascii="Courier New" w:hAnsi="Courier New"/>
          <w:sz w:val="18"/>
        </w:rPr>
        <w:t xml:space="preserve">Implemented LAN Deployment Topology</w:t>
      </w:r>
    </w:p>
    <w:p>
      <w:pPr>
        <w:pStyle w:val="Code"/>
      </w:pPr>
      <w:r>
        <w:rPr>
          <w:rFonts w:ascii="Courier New" w:hAnsi="Courier New"/>
          <w:sz w:val="18"/>
        </w:rPr>
        <w:t xml:space="preserve"/>
      </w:r>
    </w:p>
    <w:p>
      <w:pPr>
        <w:pStyle w:val="Code"/>
      </w:pPr>
      <w:r>
        <w:rPr>
          <w:rFonts w:ascii="Courier New" w:hAnsi="Courier New"/>
          <w:sz w:val="18"/>
        </w:rPr>
        <w:t xml:space="preserve">Office Browser</w:t>
      </w:r>
    </w:p>
    <w:p>
      <w:pPr>
        <w:pStyle w:val="Code"/>
      </w:pPr>
      <w:r>
        <w:rPr>
          <w:rFonts w:ascii="Courier New" w:hAnsi="Courier New"/>
          <w:sz w:val="18"/>
        </w:rPr>
        <w:t xml:space="preserve">  |</w:t>
      </w:r>
    </w:p>
    <w:p>
      <w:pPr>
        <w:pStyle w:val="Code"/>
      </w:pPr>
      <w:r>
        <w:rPr>
          <w:rFonts w:ascii="Courier New" w:hAnsi="Courier New"/>
          <w:sz w:val="18"/>
        </w:rPr>
        <w:t xml:space="preserve">  | http://&lt;server-lan-ip&gt;</w:t>
      </w:r>
    </w:p>
    <w:p>
      <w:pPr>
        <w:pStyle w:val="Code"/>
      </w:pPr>
      <w:r>
        <w:rPr>
          <w:rFonts w:ascii="Courier New" w:hAnsi="Courier New"/>
          <w:sz w:val="18"/>
        </w:rPr>
        <w:t xml:space="preserve">  v</w:t>
      </w:r>
    </w:p>
    <w:p>
      <w:pPr>
        <w:pStyle w:val="Code"/>
      </w:pPr>
      <w:r>
        <w:rPr>
          <w:rFonts w:ascii="Courier New" w:hAnsi="Courier New"/>
          <w:sz w:val="18"/>
        </w:rPr>
        <w:t xml:space="preserve">Nginx on Ubuntu Server</w:t>
      </w:r>
    </w:p>
    <w:p>
      <w:pPr>
        <w:pStyle w:val="Code"/>
      </w:pPr>
      <w:r>
        <w:rPr>
          <w:rFonts w:ascii="Courier New" w:hAnsi="Courier New"/>
          <w:sz w:val="18"/>
        </w:rPr>
        <w:t xml:space="preserve">  - serves /var/www/recordkeeper static frontend</w:t>
      </w:r>
    </w:p>
    <w:p>
      <w:pPr>
        <w:pStyle w:val="Code"/>
      </w:pPr>
      <w:r>
        <w:rPr>
          <w:rFonts w:ascii="Courier New" w:hAnsi="Courier New"/>
          <w:sz w:val="18"/>
        </w:rPr>
        <w:t xml:space="preserve">  - proxies /api/* to 127.0.0.1:3000</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Node.js Express Backend under systemd</w:t>
      </w:r>
    </w:p>
    <w:p>
      <w:pPr>
        <w:pStyle w:val="Code"/>
      </w:pPr>
      <w:r>
        <w:rPr>
          <w:rFonts w:ascii="Courier New" w:hAnsi="Courier New"/>
          <w:sz w:val="18"/>
        </w:rPr>
        <w:t xml:space="preserve">  - WorkingDirectory /opt/recordkeeper/backend</w:t>
      </w:r>
    </w:p>
    <w:p>
      <w:pPr>
        <w:pStyle w:val="Code"/>
      </w:pPr>
      <w:r>
        <w:rPr>
          <w:rFonts w:ascii="Courier New" w:hAnsi="Courier New"/>
          <w:sz w:val="18"/>
        </w:rPr>
        <w:t xml:space="preserve">  - ExecStart /usr/bin/node dist/server.js</w:t>
      </w:r>
    </w:p>
    <w:p>
      <w:pPr>
        <w:pStyle w:val="Code"/>
      </w:pPr>
      <w:r>
        <w:rPr>
          <w:rFonts w:ascii="Courier New" w:hAnsi="Courier New"/>
          <w:sz w:val="18"/>
        </w:rPr>
        <w:t xml:space="preserve">  - Restart=always</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PostgreSQL Database</w:t>
      </w:r>
    </w:p>
    <w:p>
      <w:pPr>
        <w:pStyle w:val="Code"/>
      </w:pPr>
      <w:r>
        <w:rPr>
          <w:rFonts w:ascii="Courier New" w:hAnsi="Courier New"/>
          <w:sz w:val="18"/>
        </w:rPr>
        <w:t xml:space="preserve">  - recordkeeper database</w:t>
      </w:r>
    </w:p>
    <w:p>
      <w:pPr>
        <w:pStyle w:val="Code"/>
      </w:pPr>
      <w:r>
        <w:rPr>
          <w:rFonts w:ascii="Courier New" w:hAnsi="Courier New"/>
          <w:sz w:val="18"/>
        </w:rPr>
        <w:t xml:space="preserve">  - migrations from database/*.sql</w:t>
      </w:r>
    </w:p>
    <w:p>
      <w:pPr>
        <w:pStyle w:val="Code"/>
      </w:pPr>
      <w:r>
        <w:rPr>
          <w:rFonts w:ascii="Courier New" w:hAnsi="Courier New"/>
          <w:sz w:val="18"/>
        </w:rPr>
        <w:t xml:space="preserve">  - pgcrypto and pg_trgm extensions</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Backup Folder</w:t>
      </w:r>
    </w:p>
    <w:p>
      <w:pPr>
        <w:pStyle w:val="Code"/>
      </w:pPr>
      <w:r>
        <w:rPr>
          <w:rFonts w:ascii="Courier New" w:hAnsi="Courier New"/>
          <w:sz w:val="18"/>
        </w:rPr>
        <w:t xml:space="preserve">  - /opt/recordkeeper/backups</w:t>
      </w:r>
    </w:p>
    <w:p>
      <w:pPr>
        <w:pStyle w:val="Code"/>
      </w:pPr>
      <w:r>
        <w:rPr>
          <w:rFonts w:ascii="Courier New" w:hAnsi="Courier New"/>
          <w:sz w:val="18"/>
        </w:rPr>
        <w:t xml:space="preserve">  - daily pg_dump .sql.gz files</w:t>
      </w:r>
    </w:p>
    <w:p>
      <w:pPr>
        <w:pStyle w:val="Code"/>
      </w:pPr>
      <w:r>
        <w:rPr>
          <w:rFonts w:ascii="Courier New" w:hAnsi="Courier New"/>
          <w:sz w:val="18"/>
        </w:rPr>
        <w:t xml:space="preserve">  - backup logs and retention policy</w:t>
      </w:r>
    </w:p>
    <w:p>
      <w:pPr>
        <w:pStyle w:val="Heading2"/>
      </w:pPr>
      <w:r>
        <w:rPr>
          <w:b/>
        </w:rPr>
        <w:t xml:space="preserve">Network Architecture</w:t>
      </w:r>
    </w:p>
    <w:p>
      <w:pPr>
        <w:pStyle w:val="Normal"/>
      </w:pPr>
      <w:r>
        <w:t xml:space="preserve">The documented network model exposes the application through port 80 on the Ubuntu server. Nginx serves the frontend and forwards API requests to the backend on localhost:3000. The guide explicitly notes that port 3000 usually does not need to be exposed because Nginx communicates with the backend locally. This is a useful deployment decision: users interact with one server address, while the backend process is not directly exposed to the LAN.</w:t>
      </w:r>
    </w:p>
    <w:p>
      <w:pPr>
        <w:pStyle w:val="Normal"/>
      </w:pPr>
      <w:r>
        <w:t xml:space="preserve">The backend itself listens on 0.0.0.0, but the Nginx configuration proxies to 127.0.0.1:3000. In a hardened deployment, firewall rules should allow HTTP or HTTPS to Nginx and restrict direct access to the backend port. If PostgreSQL runs on the same host, it should not be exposed to general LAN clients. If PostgreSQL runs on a separate internal database server, network rules should allow access only from the application server.</w:t>
      </w:r>
    </w:p>
    <w:p>
      <w:pPr>
        <w:pStyle w:val="Code"/>
      </w:pPr>
      <w:r>
        <w:rPr>
          <w:rFonts w:ascii="Courier New" w:hAnsi="Courier New"/>
          <w:sz w:val="18"/>
        </w:rPr>
        <w:t xml:space="preserve">Network Flow</w:t>
      </w:r>
    </w:p>
    <w:p>
      <w:pPr>
        <w:pStyle w:val="Code"/>
      </w:pPr>
      <w:r>
        <w:rPr>
          <w:rFonts w:ascii="Courier New" w:hAnsi="Courier New"/>
          <w:sz w:val="18"/>
        </w:rPr>
        <w:t xml:space="preserve"/>
      </w:r>
    </w:p>
    <w:p>
      <w:pPr>
        <w:pStyle w:val="Code"/>
      </w:pPr>
      <w:r>
        <w:rPr>
          <w:rFonts w:ascii="Courier New" w:hAnsi="Courier New"/>
          <w:sz w:val="18"/>
        </w:rPr>
        <w:t xml:space="preserve">Client PC on LAN</w:t>
      </w:r>
    </w:p>
    <w:p>
      <w:pPr>
        <w:pStyle w:val="Code"/>
      </w:pPr>
      <w:r>
        <w:rPr>
          <w:rFonts w:ascii="Courier New" w:hAnsi="Courier New"/>
          <w:sz w:val="18"/>
        </w:rPr>
        <w:t xml:space="preserve">  -&gt; http://server-ip/</w:t>
      </w:r>
    </w:p>
    <w:p>
      <w:pPr>
        <w:pStyle w:val="Code"/>
      </w:pPr>
      <w:r>
        <w:rPr>
          <w:rFonts w:ascii="Courier New" w:hAnsi="Courier New"/>
          <w:sz w:val="18"/>
        </w:rPr>
        <w:t xml:space="preserve">     Nginx serves React assets</w:t>
      </w:r>
    </w:p>
    <w:p>
      <w:pPr>
        <w:pStyle w:val="Code"/>
      </w:pPr>
      <w:r>
        <w:rPr>
          <w:rFonts w:ascii="Courier New" w:hAnsi="Courier New"/>
          <w:sz w:val="18"/>
        </w:rPr>
        <w:t xml:space="preserve"/>
      </w:r>
    </w:p>
    <w:p>
      <w:pPr>
        <w:pStyle w:val="Code"/>
      </w:pPr>
      <w:r>
        <w:rPr>
          <w:rFonts w:ascii="Courier New" w:hAnsi="Courier New"/>
          <w:sz w:val="18"/>
        </w:rPr>
        <w:t xml:space="preserve">Client PC on LAN</w:t>
      </w:r>
    </w:p>
    <w:p>
      <w:pPr>
        <w:pStyle w:val="Code"/>
      </w:pPr>
      <w:r>
        <w:rPr>
          <w:rFonts w:ascii="Courier New" w:hAnsi="Courier New"/>
          <w:sz w:val="18"/>
        </w:rPr>
        <w:t xml:space="preserve">  -&gt; http://server-ip/api/files/search</w:t>
      </w:r>
    </w:p>
    <w:p>
      <w:pPr>
        <w:pStyle w:val="Code"/>
      </w:pPr>
      <w:r>
        <w:rPr>
          <w:rFonts w:ascii="Courier New" w:hAnsi="Courier New"/>
          <w:sz w:val="18"/>
        </w:rPr>
        <w:t xml:space="preserve">     Nginx proxies to http://127.0.0.1:3000/api/files/search</w:t>
      </w:r>
    </w:p>
    <w:p>
      <w:pPr>
        <w:pStyle w:val="Code"/>
      </w:pPr>
      <w:r>
        <w:rPr>
          <w:rFonts w:ascii="Courier New" w:hAnsi="Courier New"/>
          <w:sz w:val="18"/>
        </w:rPr>
        <w:t xml:space="preserve">     Express validates session and permissions</w:t>
      </w:r>
    </w:p>
    <w:p>
      <w:pPr>
        <w:pStyle w:val="Code"/>
      </w:pPr>
      <w:r>
        <w:rPr>
          <w:rFonts w:ascii="Courier New" w:hAnsi="Courier New"/>
          <w:sz w:val="18"/>
        </w:rPr>
        <w:t xml:space="preserve">     Express queries PostgreSQL</w:t>
      </w:r>
    </w:p>
    <w:p>
      <w:pPr>
        <w:pStyle w:val="Code"/>
      </w:pPr>
      <w:r>
        <w:rPr>
          <w:rFonts w:ascii="Courier New" w:hAnsi="Courier New"/>
          <w:sz w:val="18"/>
        </w:rPr>
        <w:t xml:space="preserve">     JSON response returns through Nginx</w:t>
      </w:r>
    </w:p>
    <w:p>
      <w:pPr>
        <w:pStyle w:val="Code"/>
      </w:pPr>
      <w:r>
        <w:rPr>
          <w:rFonts w:ascii="Courier New" w:hAnsi="Courier New"/>
          <w:sz w:val="18"/>
        </w:rPr>
        <w:t xml:space="preserve"/>
      </w:r>
    </w:p>
    <w:p>
      <w:pPr>
        <w:pStyle w:val="Code"/>
      </w:pPr>
      <w:r>
        <w:rPr>
          <w:rFonts w:ascii="Courier New" w:hAnsi="Courier New"/>
          <w:sz w:val="18"/>
        </w:rPr>
        <w:t xml:space="preserve">PostgreSQL</w:t>
      </w:r>
    </w:p>
    <w:p>
      <w:pPr>
        <w:pStyle w:val="Code"/>
      </w:pPr>
      <w:r>
        <w:rPr>
          <w:rFonts w:ascii="Courier New" w:hAnsi="Courier New"/>
          <w:sz w:val="18"/>
        </w:rPr>
        <w:t xml:space="preserve">  -&gt; not directly used by browsers</w:t>
      </w:r>
    </w:p>
    <w:p>
      <w:pPr>
        <w:pStyle w:val="Code"/>
      </w:pPr>
      <w:r>
        <w:rPr>
          <w:rFonts w:ascii="Courier New" w:hAnsi="Courier New"/>
          <w:sz w:val="18"/>
        </w:rPr>
        <w:t xml:space="preserve">  -&gt; accessed by backend through DATABASE_URL</w:t>
      </w:r>
    </w:p>
    <w:p>
      <w:pPr>
        <w:pStyle w:val="Heading2"/>
      </w:pPr>
      <w:r>
        <w:rPr>
          <w:b/>
        </w:rPr>
        <w:t xml:space="preserve">Environment Configuration</w:t>
      </w:r>
    </w:p>
    <w:p>
      <w:pPr>
        <w:pStyle w:val="Normal"/>
      </w:pPr>
      <w:r>
        <w:t xml:space="preserve">Configuration is environment-driven. The backend requires DATABASE_URL and can read PORT, FRONTEND_ORIGIN, NODE_ENV, and SESSION_COOKIE_SAMESITE. The frontend uses VITE_API_BASE_URL, and the deployment guide emphasizes that this value is baked into the frontend at build time. If the server IP changes, the frontend must be rebuilt with the new API base URL. This is an important operational trade-off of static frontend builds: they are simple to serve, but runtime API URL changes are not automatic unless a runtime configuration layer is added.</w:t>
      </w:r>
    </w:p>
    <w:tbl>
      <w:tblPr>
        <w:tblStyle w:val="TableGrid"/>
        <w:tblW w:w="0" w:type="auto"/>
        <w:tblLook w:firstRow="1" w:noHBand="0" w:noVBand="1"/>
      </w:tblPr>
      <w:tblGrid>
        <w:gridCol w:w="2400"/>
        <w:gridCol w:w="2400"/>
        <w:gridCol w:w="2400"/>
      </w:tblGrid>
      <w:tr>
        <w:tc>
          <w:tcPr>
            <w:tcW w:w="2400" w:type="dxa"/>
            <w:shd w:fill="D9EAF7"/>
          </w:tcPr>
          <w:p>
            <w:pPr>
              <w:pStyle w:val="TableText"/>
            </w:pPr>
            <w:r>
              <w:rPr>
                <w:b/>
              </w:rPr>
              <w:t xml:space="preserve">Setting</w:t>
            </w:r>
          </w:p>
        </w:tc>
        <w:tc>
          <w:tcPr>
            <w:tcW w:w="2400" w:type="dxa"/>
            <w:shd w:fill="D9EAF7"/>
          </w:tcPr>
          <w:p>
            <w:pPr>
              <w:pStyle w:val="TableText"/>
            </w:pPr>
            <w:r>
              <w:rPr>
                <w:b/>
              </w:rPr>
              <w:t xml:space="preserve">Implemented Use</w:t>
            </w:r>
          </w:p>
        </w:tc>
        <w:tc>
          <w:tcPr>
            <w:tcW w:w="2400" w:type="dxa"/>
            <w:shd w:fill="D9EAF7"/>
          </w:tcPr>
          <w:p>
            <w:pPr>
              <w:pStyle w:val="TableText"/>
            </w:pPr>
            <w:r>
              <w:rPr>
                <w:b/>
              </w:rPr>
              <w:t xml:space="preserve">Deployment Consideration</w:t>
            </w:r>
          </w:p>
        </w:tc>
      </w:tr>
      <w:tr>
        <w:tc>
          <w:tcPr>
            <w:tcW w:w="2400" w:type="dxa"/>
          </w:tcPr>
          <w:p>
            <w:pPr>
              <w:pStyle w:val="TableText"/>
            </w:pPr>
            <w:r>
              <w:t xml:space="preserve">DATABASE_URL</w:t>
            </w:r>
          </w:p>
        </w:tc>
        <w:tc>
          <w:tcPr>
            <w:tcW w:w="2400" w:type="dxa"/>
          </w:tcPr>
          <w:p>
            <w:pPr>
              <w:pStyle w:val="TableText"/>
            </w:pPr>
            <w:r>
              <w:t xml:space="preserve">PostgreSQL connection string required by backend pool</w:t>
            </w:r>
          </w:p>
        </w:tc>
        <w:tc>
          <w:tcPr>
            <w:tcW w:w="2400" w:type="dxa"/>
          </w:tcPr>
          <w:p>
            <w:pPr>
              <w:pStyle w:val="TableText"/>
            </w:pPr>
            <w:r>
              <w:t xml:space="preserve">Protect credentials and restrict file permissions</w:t>
            </w:r>
          </w:p>
        </w:tc>
      </w:tr>
      <w:tr>
        <w:tc>
          <w:tcPr>
            <w:tcW w:w="2400" w:type="dxa"/>
          </w:tcPr>
          <w:p>
            <w:pPr>
              <w:pStyle w:val="TableText"/>
            </w:pPr>
            <w:r>
              <w:t xml:space="preserve">PORT</w:t>
            </w:r>
          </w:p>
        </w:tc>
        <w:tc>
          <w:tcPr>
            <w:tcW w:w="2400" w:type="dxa"/>
          </w:tcPr>
          <w:p>
            <w:pPr>
              <w:pStyle w:val="TableText"/>
            </w:pPr>
            <w:r>
              <w:t xml:space="preserve">Backend port, default 3000</w:t>
            </w:r>
          </w:p>
        </w:tc>
        <w:tc>
          <w:tcPr>
            <w:tcW w:w="2400" w:type="dxa"/>
          </w:tcPr>
          <w:p>
            <w:pPr>
              <w:pStyle w:val="TableText"/>
            </w:pPr>
            <w:r>
              <w:t xml:space="preserve">Usually proxied locally by Nginx</w:t>
            </w:r>
          </w:p>
        </w:tc>
      </w:tr>
      <w:tr>
        <w:tc>
          <w:tcPr>
            <w:tcW w:w="2400" w:type="dxa"/>
          </w:tcPr>
          <w:p>
            <w:pPr>
              <w:pStyle w:val="TableText"/>
            </w:pPr>
            <w:r>
              <w:t xml:space="preserve">FRONTEND_ORIGIN</w:t>
            </w:r>
          </w:p>
        </w:tc>
        <w:tc>
          <w:tcPr>
            <w:tcW w:w="2400" w:type="dxa"/>
          </w:tcPr>
          <w:p>
            <w:pPr>
              <w:pStyle w:val="TableText"/>
            </w:pPr>
            <w:r>
              <w:t xml:space="preserve">Allowed CORS origins</w:t>
            </w:r>
          </w:p>
        </w:tc>
        <w:tc>
          <w:tcPr>
            <w:tcW w:w="2400" w:type="dxa"/>
          </w:tcPr>
          <w:p>
            <w:pPr>
              <w:pStyle w:val="TableText"/>
            </w:pPr>
            <w:r>
              <w:t xml:space="preserve">Must match deployed frontend origin</w:t>
            </w:r>
          </w:p>
        </w:tc>
      </w:tr>
      <w:tr>
        <w:tc>
          <w:tcPr>
            <w:tcW w:w="2400" w:type="dxa"/>
          </w:tcPr>
          <w:p>
            <w:pPr>
              <w:pStyle w:val="TableText"/>
            </w:pPr>
            <w:r>
              <w:t xml:space="preserve">NODE_ENV</w:t>
            </w:r>
          </w:p>
        </w:tc>
        <w:tc>
          <w:tcPr>
            <w:tcW w:w="2400" w:type="dxa"/>
          </w:tcPr>
          <w:p>
            <w:pPr>
              <w:pStyle w:val="TableText"/>
            </w:pPr>
            <w:r>
              <w:t xml:space="preserve">Controls production behavior such as cookie secure flag and CORS strictness</w:t>
            </w:r>
          </w:p>
        </w:tc>
        <w:tc>
          <w:tcPr>
            <w:tcW w:w="2400" w:type="dxa"/>
          </w:tcPr>
          <w:p>
            <w:pPr>
              <w:pStyle w:val="TableText"/>
            </w:pPr>
            <w:r>
              <w:t xml:space="preserve">Set to production on server</w:t>
            </w:r>
          </w:p>
        </w:tc>
      </w:tr>
      <w:tr>
        <w:tc>
          <w:tcPr>
            <w:tcW w:w="2400" w:type="dxa"/>
          </w:tcPr>
          <w:p>
            <w:pPr>
              <w:pStyle w:val="TableText"/>
            </w:pPr>
            <w:r>
              <w:t xml:space="preserve">SESSION_COOKIE_SAMESITE</w:t>
            </w:r>
          </w:p>
        </w:tc>
        <w:tc>
          <w:tcPr>
            <w:tcW w:w="2400" w:type="dxa"/>
          </w:tcPr>
          <w:p>
            <w:pPr>
              <w:pStyle w:val="TableText"/>
            </w:pPr>
            <w:r>
              <w:t xml:space="preserve">Cookie SameSite policy, default lax</w:t>
            </w:r>
          </w:p>
        </w:tc>
        <w:tc>
          <w:tcPr>
            <w:tcW w:w="2400" w:type="dxa"/>
          </w:tcPr>
          <w:p>
            <w:pPr>
              <w:pStyle w:val="TableText"/>
            </w:pPr>
            <w:r>
              <w:t xml:space="preserve">Use none only with HTTPS and cross-site need</w:t>
            </w:r>
          </w:p>
        </w:tc>
      </w:tr>
      <w:tr>
        <w:tc>
          <w:tcPr>
            <w:tcW w:w="2400" w:type="dxa"/>
          </w:tcPr>
          <w:p>
            <w:pPr>
              <w:pStyle w:val="TableText"/>
            </w:pPr>
            <w:r>
              <w:t xml:space="preserve">VITE_API_BASE_URL</w:t>
            </w:r>
          </w:p>
        </w:tc>
        <w:tc>
          <w:tcPr>
            <w:tcW w:w="2400" w:type="dxa"/>
          </w:tcPr>
          <w:p>
            <w:pPr>
              <w:pStyle w:val="TableText"/>
            </w:pPr>
            <w:r>
              <w:t xml:space="preserve">Frontend API target baked at build</w:t>
            </w:r>
          </w:p>
        </w:tc>
        <w:tc>
          <w:tcPr>
            <w:tcW w:w="2400" w:type="dxa"/>
          </w:tcPr>
          <w:p>
            <w:pPr>
              <w:pStyle w:val="TableText"/>
            </w:pPr>
            <w:r>
              <w:t xml:space="preserve">Rebuild frontend when server address changes</w:t>
            </w:r>
          </w:p>
        </w:tc>
      </w:tr>
    </w:tbl>
    <w:p>
      <w:pPr>
        <w:pStyle w:val="Heading2"/>
      </w:pPr>
      <w:r>
        <w:rPr>
          <w:b/>
        </w:rPr>
        <w:t xml:space="preserve">Application Server Design</w:t>
      </w:r>
    </w:p>
    <w:p>
      <w:pPr>
        <w:pStyle w:val="Normal"/>
      </w:pPr>
      <w:r>
        <w:t xml:space="preserve">The backend deployment uses systemd with Restart=always and RestartSec=5. This gives basic process supervision: if the Node.js process crashes, systemd restarts it. This is sufficient for an initial internal deployment and easier to operate than a container orchestration platform. The backend health endpoint /api/health checks database connectivity by running select 1 as ok, now() as now. This endpoint can be used manually with curl or by a monitoring tool.</w:t>
      </w:r>
    </w:p>
    <w:p>
      <w:pPr>
        <w:pStyle w:val="Normal"/>
      </w:pPr>
      <w:r>
        <w:t xml:space="preserve">Nginx handles static file serving and API proxying. The frontend location uses try_files to return index.html for client-side routes, which is required because TanStack Router routes such as /search, /reports, and /settings are handled in the browser. The /api/ location proxies to the backend and passes Host and X-Real-IP headers. This allows the backend /api/health/ip endpoint to report a client IP using forwarded headers when present.</w:t>
      </w:r>
    </w:p>
    <w:p>
      <w:pPr>
        <w:pStyle w:val="Heading2"/>
      </w:pPr>
      <w:r>
        <w:rPr>
          <w:b/>
        </w:rPr>
        <w:t xml:space="preserve">Database Deployment</w:t>
      </w:r>
    </w:p>
    <w:p>
      <w:pPr>
        <w:pStyle w:val="Normal"/>
      </w:pPr>
      <w:r>
        <w:t xml:space="preserve">The database deployment uses PostgreSQL with postgresql-contrib installed, which is necessary because the migrations use extensions such as pgcrypto and pg_trgm. The initial database is named recordkeeper in the guide. Migrations are applied by iterating through database/*.sql in order. This matches the repository's numbered migration files and supports incremental schema evolution.</w:t>
      </w:r>
    </w:p>
    <w:p>
      <w:pPr>
        <w:pStyle w:val="Normal"/>
      </w:pPr>
      <w:r>
        <w:t xml:space="preserve">The database is the most important persistent component in the architecture. The frontend and backend build artifacts can be regenerated from source, but file records, users, divisions, messages, settings, and historical metadata live in PostgreSQL. Therefore database backup, restore testing, and access restriction are central deployment concerns. The application should not be considered production-ready until backups are automated and at least one restore test has been performed.</w:t>
      </w:r>
    </w:p>
    <w:p>
      <w:pPr>
        <w:pStyle w:val="Heading2"/>
      </w:pPr>
      <w:r>
        <w:rPr>
          <w:b/>
        </w:rPr>
        <w:t xml:space="preserve">Backup and Recovery Architecture</w:t>
      </w:r>
    </w:p>
    <w:p>
      <w:pPr>
        <w:pStyle w:val="Normal"/>
      </w:pPr>
      <w:r>
        <w:t xml:space="preserve">The repository includes a backup and recovery guide based on pg_dump. The recommended setup creates daily backups in /opt/recordkeeper/backups, compresses them with gzip, keeps roughly the latest seven daily backups, and writes backup logs. The backup folder is protected with chmod 700 because database dumps may contain sensitive office data. The guide also recommends copying backups to another machine or external drive and periodically testing restores into a separate test database.</w:t>
      </w:r>
    </w:p>
    <w:p>
      <w:pPr>
        <w:pStyle w:val="Code"/>
      </w:pPr>
      <w:r>
        <w:rPr>
          <w:rFonts w:ascii="Courier New" w:hAnsi="Courier New"/>
          <w:sz w:val="18"/>
        </w:rPr>
        <w:t xml:space="preserve">Backup Workflow</w:t>
      </w:r>
    </w:p>
    <w:p>
      <w:pPr>
        <w:pStyle w:val="Code"/>
      </w:pPr>
      <w:r>
        <w:rPr>
          <w:rFonts w:ascii="Courier New" w:hAnsi="Courier New"/>
          <w:sz w:val="18"/>
        </w:rPr>
        <w:t xml:space="preserve"/>
      </w:r>
    </w:p>
    <w:p>
      <w:pPr>
        <w:pStyle w:val="Code"/>
      </w:pPr>
      <w:r>
        <w:rPr>
          <w:rFonts w:ascii="Courier New" w:hAnsi="Courier New"/>
          <w:sz w:val="18"/>
        </w:rPr>
        <w:t xml:space="preserve">cron schedule</w:t>
      </w:r>
    </w:p>
    <w:p>
      <w:pPr>
        <w:pStyle w:val="Code"/>
      </w:pPr>
      <w:r>
        <w:rPr>
          <w:rFonts w:ascii="Courier New" w:hAnsi="Courier New"/>
          <w:sz w:val="18"/>
        </w:rPr>
        <w:t xml:space="preserve">  -&gt; /opt/recordkeeper/backup-recordkeeper.sh</w:t>
      </w:r>
    </w:p>
    <w:p>
      <w:pPr>
        <w:pStyle w:val="Code"/>
      </w:pPr>
      <w:r>
        <w:rPr>
          <w:rFonts w:ascii="Courier New" w:hAnsi="Courier New"/>
          <w:sz w:val="18"/>
        </w:rPr>
        <w:t xml:space="preserve">  -&gt; pg_dump DATABASE_URL</w:t>
      </w:r>
    </w:p>
    <w:p>
      <w:pPr>
        <w:pStyle w:val="Code"/>
      </w:pPr>
      <w:r>
        <w:rPr>
          <w:rFonts w:ascii="Courier New" w:hAnsi="Courier New"/>
          <w:sz w:val="18"/>
        </w:rPr>
        <w:t xml:space="preserve">  -&gt; write recordkeeper_&lt;date&gt;.sql</w:t>
      </w:r>
    </w:p>
    <w:p>
      <w:pPr>
        <w:pStyle w:val="Code"/>
      </w:pPr>
      <w:r>
        <w:rPr>
          <w:rFonts w:ascii="Courier New" w:hAnsi="Courier New"/>
          <w:sz w:val="18"/>
        </w:rPr>
        <w:t xml:space="preserve">  -&gt; gzip backup file</w:t>
      </w:r>
    </w:p>
    <w:p>
      <w:pPr>
        <w:pStyle w:val="Code"/>
      </w:pPr>
      <w:r>
        <w:rPr>
          <w:rFonts w:ascii="Courier New" w:hAnsi="Courier New"/>
          <w:sz w:val="18"/>
        </w:rPr>
        <w:t xml:space="preserve">  -&gt; delete backups older than retention window</w:t>
      </w:r>
    </w:p>
    <w:p>
      <w:pPr>
        <w:pStyle w:val="Code"/>
      </w:pPr>
      <w:r>
        <w:rPr>
          <w:rFonts w:ascii="Courier New" w:hAnsi="Courier New"/>
          <w:sz w:val="18"/>
        </w:rPr>
        <w:t xml:space="preserve">  -&gt; append success/failure information to logs</w:t>
      </w:r>
    </w:p>
    <w:p>
      <w:pPr>
        <w:pStyle w:val="Code"/>
      </w:pPr>
      <w:r>
        <w:rPr>
          <w:rFonts w:ascii="Courier New" w:hAnsi="Courier New"/>
          <w:sz w:val="18"/>
        </w:rPr>
        <w:t xml:space="preserve"/>
      </w:r>
    </w:p>
    <w:p>
      <w:pPr>
        <w:pStyle w:val="Code"/>
      </w:pPr>
      <w:r>
        <w:rPr>
          <w:rFonts w:ascii="Courier New" w:hAnsi="Courier New"/>
          <w:sz w:val="18"/>
        </w:rPr>
        <w:t xml:space="preserve">Recovery Workflow</w:t>
      </w:r>
    </w:p>
    <w:p>
      <w:pPr>
        <w:pStyle w:val="Code"/>
      </w:pPr>
      <w:r>
        <w:rPr>
          <w:rFonts w:ascii="Courier New" w:hAnsi="Courier New"/>
          <w:sz w:val="18"/>
        </w:rPr>
        <w:t xml:space="preserve">  -&gt; stop recordkeeper-backend</w:t>
      </w:r>
    </w:p>
    <w:p>
      <w:pPr>
        <w:pStyle w:val="Code"/>
      </w:pPr>
      <w:r>
        <w:rPr>
          <w:rFonts w:ascii="Courier New" w:hAnsi="Courier New"/>
          <w:sz w:val="18"/>
        </w:rPr>
        <w:t xml:space="preserve">  -&gt; dump damaged database for investigation</w:t>
      </w:r>
    </w:p>
    <w:p>
      <w:pPr>
        <w:pStyle w:val="Code"/>
      </w:pPr>
      <w:r>
        <w:rPr>
          <w:rFonts w:ascii="Courier New" w:hAnsi="Courier New"/>
          <w:sz w:val="18"/>
        </w:rPr>
        <w:t xml:space="preserve">  -&gt; select latest good backup</w:t>
      </w:r>
    </w:p>
    <w:p>
      <w:pPr>
        <w:pStyle w:val="Code"/>
      </w:pPr>
      <w:r>
        <w:rPr>
          <w:rFonts w:ascii="Courier New" w:hAnsi="Courier New"/>
          <w:sz w:val="18"/>
        </w:rPr>
        <w:t xml:space="preserve">  -&gt; drop and recreate recordkeeper database</w:t>
      </w:r>
    </w:p>
    <w:p>
      <w:pPr>
        <w:pStyle w:val="Code"/>
      </w:pPr>
      <w:r>
        <w:rPr>
          <w:rFonts w:ascii="Courier New" w:hAnsi="Courier New"/>
          <w:sz w:val="18"/>
        </w:rPr>
        <w:t xml:space="preserve">  -&gt; restore backup with psql</w:t>
      </w:r>
    </w:p>
    <w:p>
      <w:pPr>
        <w:pStyle w:val="Code"/>
      </w:pPr>
      <w:r>
        <w:rPr>
          <w:rFonts w:ascii="Courier New" w:hAnsi="Courier New"/>
          <w:sz w:val="18"/>
        </w:rPr>
        <w:t xml:space="preserve">  -&gt; start backend</w:t>
      </w:r>
    </w:p>
    <w:p>
      <w:pPr>
        <w:pStyle w:val="Code"/>
      </w:pPr>
      <w:r>
        <w:rPr>
          <w:rFonts w:ascii="Courier New" w:hAnsi="Courier New"/>
          <w:sz w:val="18"/>
        </w:rPr>
        <w:t xml:space="preserve">  -&gt; verify login, search, dashboard, reports, add/edit</w:t>
      </w:r>
    </w:p>
    <w:p>
      <w:pPr>
        <w:pStyle w:val="Normal"/>
      </w:pPr>
      <w:r>
        <w:t xml:space="preserve">This backup model is appropriate for the expected workload because modifications are moderate. However, it has a recovery point objective equal to the backup frequency. If backups run once per day, legitimate work after the last backup can be lost during restore. For busier offices, the guide recommends two backups per day. A future deployment could improve this further with WAL archiving, managed PostgreSQL continuous backups, or point-in-time recovery.</w:t>
      </w:r>
    </w:p>
    <w:p>
      <w:pPr>
        <w:pStyle w:val="Heading2"/>
      </w:pPr>
      <w:r>
        <w:rPr>
          <w:b/>
        </w:rPr>
        <w:t xml:space="preserve">Reliability and Operations</w:t>
      </w:r>
    </w:p>
    <w:p>
      <w:pPr>
        <w:pStyle w:val="Normal"/>
      </w:pPr>
      <w:r>
        <w:t xml:space="preserve">The implemented reliability features are basic but practical: systemd restarts the backend, Nginx serves static assets and proxies API traffic, /api/health verifies database connectivity, and the backup guide defines daily database backups and recovery steps. The codebase does not implement centralized logging, metrics dashboards, alerting, container health probes, or blue-green deployment. These should be described as future operational recommendations, not current functionality.</w:t>
      </w:r>
    </w:p>
    <w:p>
      <w:pPr>
        <w:pStyle w:val="Normal"/>
      </w:pPr>
      <w:r>
        <w:t xml:space="preserve">For 500-600 users and about 100 active editors, this deployment can be adequate if the server has enough CPU, memory, and disk throughput for PostgreSQL and Node.js. The application workload is mostly request/response and database-backed. The backend pool max of 30 prevents uncontrolled database connection growth. Nginx efficiently serves static assets, reducing load on Node.js. Dashboard and report caches reduce repeated aggregate queries. Pagination and export caps help avoid unbounded response sizes.</w:t>
      </w:r>
    </w:p>
    <w:p>
      <w:pPr>
        <w:pStyle w:val="Normal"/>
      </w:pPr>
      <w:r>
        <w:t xml:space="preserve">Operational monitoring should initially focus on the components most likely to fail: disk usage, PostgreSQL availability, backup success, backend process status, Nginx status, database connection count, slow queries, and HTTP 5xx errors. The health endpoint can confirm that the backend can reach PostgreSQL, but it does not replace full monitoring. A major-project report should therefore distinguish the implemented health endpoint from recommended monitoring practices.</w:t>
      </w:r>
    </w:p>
    <w:p>
      <w:pPr>
        <w:pStyle w:val="Heading2"/>
      </w:pPr>
      <w:r>
        <w:rPr>
          <w:b/>
        </w:rPr>
        <w:t xml:space="preserve">Deployment Trade-Offs</w:t>
      </w:r>
    </w:p>
    <w:tbl>
      <w:tblPr>
        <w:tblStyle w:val="TableGrid"/>
        <w:tblW w:w="0" w:type="auto"/>
        <w:tblLook w:firstRow="1" w:noHBand="0" w:noVBand="1"/>
      </w:tblPr>
      <w:tblGrid>
        <w:gridCol w:w="2400"/>
        <w:gridCol w:w="2400"/>
        <w:gridCol w:w="2400"/>
      </w:tblGrid>
      <w:tr>
        <w:tc>
          <w:tcPr>
            <w:tcW w:w="2400" w:type="dxa"/>
            <w:shd w:fill="D9EAF7"/>
          </w:tcPr>
          <w:p>
            <w:pPr>
              <w:pStyle w:val="TableText"/>
            </w:pPr>
            <w:r>
              <w:rPr>
                <w:b/>
              </w:rPr>
              <w:t xml:space="preserve">Decision</w:t>
            </w:r>
          </w:p>
        </w:tc>
        <w:tc>
          <w:tcPr>
            <w:tcW w:w="2400" w:type="dxa"/>
            <w:shd w:fill="D9EAF7"/>
          </w:tcPr>
          <w:p>
            <w:pPr>
              <w:pStyle w:val="TableText"/>
            </w:pPr>
            <w:r>
              <w:rPr>
                <w:b/>
              </w:rPr>
              <w:t xml:space="preserve">Benefit</w:t>
            </w:r>
          </w:p>
        </w:tc>
        <w:tc>
          <w:tcPr>
            <w:tcW w:w="2400" w:type="dxa"/>
            <w:shd w:fill="D9EAF7"/>
          </w:tcPr>
          <w:p>
            <w:pPr>
              <w:pStyle w:val="TableText"/>
            </w:pPr>
            <w:r>
              <w:rPr>
                <w:b/>
              </w:rPr>
              <w:t xml:space="preserve">Trade-Off</w:t>
            </w:r>
          </w:p>
        </w:tc>
      </w:tr>
      <w:tr>
        <w:tc>
          <w:tcPr>
            <w:tcW w:w="2400" w:type="dxa"/>
          </w:tcPr>
          <w:p>
            <w:pPr>
              <w:pStyle w:val="TableText"/>
            </w:pPr>
            <w:r>
              <w:t xml:space="preserve">LAN server deployment</w:t>
            </w:r>
          </w:p>
        </w:tc>
        <w:tc>
          <w:tcPr>
            <w:tcW w:w="2400" w:type="dxa"/>
          </w:tcPr>
          <w:p>
            <w:pPr>
              <w:pStyle w:val="TableText"/>
            </w:pPr>
            <w:r>
              <w:t xml:space="preserve">Simple, low cost, data remains internal</w:t>
            </w:r>
          </w:p>
        </w:tc>
        <w:tc>
          <w:tcPr>
            <w:tcW w:w="2400" w:type="dxa"/>
          </w:tcPr>
          <w:p>
            <w:pPr>
              <w:pStyle w:val="TableText"/>
            </w:pPr>
            <w:r>
              <w:t xml:space="preserve">Limited high availability unless extra servers are added</w:t>
            </w:r>
          </w:p>
        </w:tc>
      </w:tr>
      <w:tr>
        <w:tc>
          <w:tcPr>
            <w:tcW w:w="2400" w:type="dxa"/>
          </w:tcPr>
          <w:p>
            <w:pPr>
              <w:pStyle w:val="TableText"/>
            </w:pPr>
            <w:r>
              <w:t xml:space="preserve">Nginx static frontend</w:t>
            </w:r>
          </w:p>
        </w:tc>
        <w:tc>
          <w:tcPr>
            <w:tcW w:w="2400" w:type="dxa"/>
          </w:tcPr>
          <w:p>
            <w:pPr>
              <w:pStyle w:val="TableText"/>
            </w:pPr>
            <w:r>
              <w:t xml:space="preserve">Fast static serving and clean /api proxy</w:t>
            </w:r>
          </w:p>
        </w:tc>
        <w:tc>
          <w:tcPr>
            <w:tcW w:w="2400" w:type="dxa"/>
          </w:tcPr>
          <w:p>
            <w:pPr>
              <w:pStyle w:val="TableText"/>
            </w:pPr>
            <w:r>
              <w:t xml:space="preserve">Frontend API URL is baked at build time</w:t>
            </w:r>
          </w:p>
        </w:tc>
      </w:tr>
      <w:tr>
        <w:tc>
          <w:tcPr>
            <w:tcW w:w="2400" w:type="dxa"/>
          </w:tcPr>
          <w:p>
            <w:pPr>
              <w:pStyle w:val="TableText"/>
            </w:pPr>
            <w:r>
              <w:t xml:space="preserve">systemd backend</w:t>
            </w:r>
          </w:p>
        </w:tc>
        <w:tc>
          <w:tcPr>
            <w:tcW w:w="2400" w:type="dxa"/>
          </w:tcPr>
          <w:p>
            <w:pPr>
              <w:pStyle w:val="TableText"/>
            </w:pPr>
            <w:r>
              <w:t xml:space="preserve">Simple restart and service management</w:t>
            </w:r>
          </w:p>
        </w:tc>
        <w:tc>
          <w:tcPr>
            <w:tcW w:w="2400" w:type="dxa"/>
          </w:tcPr>
          <w:p>
            <w:pPr>
              <w:pStyle w:val="TableText"/>
            </w:pPr>
            <w:r>
              <w:t xml:space="preserve">No built-in horizontal scaling</w:t>
            </w:r>
          </w:p>
        </w:tc>
      </w:tr>
      <w:tr>
        <w:tc>
          <w:tcPr>
            <w:tcW w:w="2400" w:type="dxa"/>
          </w:tcPr>
          <w:p>
            <w:pPr>
              <w:pStyle w:val="TableText"/>
            </w:pPr>
            <w:r>
              <w:t xml:space="preserve">PostgreSQL primary database</w:t>
            </w:r>
          </w:p>
        </w:tc>
        <w:tc>
          <w:tcPr>
            <w:tcW w:w="2400" w:type="dxa"/>
          </w:tcPr>
          <w:p>
            <w:pPr>
              <w:pStyle w:val="TableText"/>
            </w:pPr>
            <w:r>
              <w:t xml:space="preserve">Strong consistency and relational querying</w:t>
            </w:r>
          </w:p>
        </w:tc>
        <w:tc>
          <w:tcPr>
            <w:tcW w:w="2400" w:type="dxa"/>
          </w:tcPr>
          <w:p>
            <w:pPr>
              <w:pStyle w:val="TableText"/>
            </w:pPr>
            <w:r>
              <w:t xml:space="preserve">Requires backup and maintenance discipline</w:t>
            </w:r>
          </w:p>
        </w:tc>
      </w:tr>
      <w:tr>
        <w:tc>
          <w:tcPr>
            <w:tcW w:w="2400" w:type="dxa"/>
          </w:tcPr>
          <w:p>
            <w:pPr>
              <w:pStyle w:val="TableText"/>
            </w:pPr>
            <w:r>
              <w:t xml:space="preserve">In-memory cache</w:t>
            </w:r>
          </w:p>
        </w:tc>
        <w:tc>
          <w:tcPr>
            <w:tcW w:w="2400" w:type="dxa"/>
          </w:tcPr>
          <w:p>
            <w:pPr>
              <w:pStyle w:val="TableText"/>
            </w:pPr>
            <w:r>
              <w:t xml:space="preserve">No Redis dependency and very low latency</w:t>
            </w:r>
          </w:p>
        </w:tc>
        <w:tc>
          <w:tcPr>
            <w:tcW w:w="2400" w:type="dxa"/>
          </w:tcPr>
          <w:p>
            <w:pPr>
              <w:pStyle w:val="TableText"/>
            </w:pPr>
            <w:r>
              <w:t xml:space="preserve">Not shared across multiple backend processes</w:t>
            </w:r>
          </w:p>
        </w:tc>
      </w:tr>
      <w:tr>
        <w:tc>
          <w:tcPr>
            <w:tcW w:w="2400" w:type="dxa"/>
          </w:tcPr>
          <w:p>
            <w:pPr>
              <w:pStyle w:val="TableText"/>
            </w:pPr>
            <w:r>
              <w:t xml:space="preserve">Daily pg_dump backups</w:t>
            </w:r>
          </w:p>
        </w:tc>
        <w:tc>
          <w:tcPr>
            <w:tcW w:w="2400" w:type="dxa"/>
          </w:tcPr>
          <w:p>
            <w:pPr>
              <w:pStyle w:val="TableText"/>
            </w:pPr>
            <w:r>
              <w:t xml:space="preserve">Easy to understand and restore</w:t>
            </w:r>
          </w:p>
        </w:tc>
        <w:tc>
          <w:tcPr>
            <w:tcW w:w="2400" w:type="dxa"/>
          </w:tcPr>
          <w:p>
            <w:pPr>
              <w:pStyle w:val="TableText"/>
            </w:pPr>
            <w:r>
              <w:t xml:space="preserve">Recovery point depends on backup frequency</w:t>
            </w:r>
          </w:p>
        </w:tc>
      </w:tr>
    </w:tbl>
    <w:p>
      <w:pPr>
        <w:pStyle w:val="Heading2"/>
      </w:pPr>
      <w:r>
        <w:rPr>
          <w:b/>
        </w:rPr>
        <w:t xml:space="preserve">Future Deployment Recommendations</w:t>
      </w:r>
    </w:p>
    <w:p>
      <w:pPr>
        <w:pStyle w:val="Normal"/>
      </w:pPr>
      <w:r>
        <w:t xml:space="preserve">Future enhancements should be introduced when operational needs justify them. HTTPS should be added for production, especially if users access the system across networks or if SameSite none cookies are required. Redis should be considered before running multiple backend instances. A reverse proxy can add TLS termination, compression, and stronger headers. PostgreSQL read replicas can offload report reads. A managed database can improve backup and recovery. CI/CD can reduce manual release errors. None of these are visible as implemented features in the current codebase, so they are recommendations.</w:t>
      </w:r>
    </w:p>
    <w:p>
      <w:pPr>
        <w:pStyle w:val="Code"/>
      </w:pPr>
      <w:r>
        <w:rPr>
          <w:rFonts w:ascii="Courier New" w:hAnsi="Courier New"/>
          <w:sz w:val="18"/>
        </w:rPr>
        <w:t xml:space="preserve">Future Hardened Deployment</w:t>
      </w:r>
    </w:p>
    <w:p>
      <w:pPr>
        <w:pStyle w:val="Code"/>
      </w:pPr>
      <w:r>
        <w:rPr>
          <w:rFonts w:ascii="Courier New" w:hAnsi="Courier New"/>
          <w:sz w:val="18"/>
        </w:rPr>
        <w:t xml:space="preserve"/>
      </w:r>
    </w:p>
    <w:p>
      <w:pPr>
        <w:pStyle w:val="Code"/>
      </w:pPr>
      <w:r>
        <w:rPr>
          <w:rFonts w:ascii="Courier New" w:hAnsi="Courier New"/>
          <w:sz w:val="18"/>
        </w:rPr>
        <w:t xml:space="preserve">LAN / VPN Users</w:t>
      </w:r>
    </w:p>
    <w:p>
      <w:pPr>
        <w:pStyle w:val="Code"/>
      </w:pPr>
      <w:r>
        <w:rPr>
          <w:rFonts w:ascii="Courier New" w:hAnsi="Courier New"/>
          <w:sz w:val="18"/>
        </w:rPr>
        <w:t xml:space="preserve">  -&gt; HTTPS reverse proxy</w:t>
      </w:r>
    </w:p>
    <w:p>
      <w:pPr>
        <w:pStyle w:val="Code"/>
      </w:pPr>
      <w:r>
        <w:rPr>
          <w:rFonts w:ascii="Courier New" w:hAnsi="Courier New"/>
          <w:sz w:val="18"/>
        </w:rPr>
        <w:t xml:space="preserve">  -&gt; static frontend + /api proxy</w:t>
      </w:r>
    </w:p>
    <w:p>
      <w:pPr>
        <w:pStyle w:val="Code"/>
      </w:pPr>
      <w:r>
        <w:rPr>
          <w:rFonts w:ascii="Courier New" w:hAnsi="Courier New"/>
          <w:sz w:val="18"/>
        </w:rPr>
        <w:t xml:space="preserve">  -&gt; load-balanced Express instances</w:t>
      </w:r>
    </w:p>
    <w:p>
      <w:pPr>
        <w:pStyle w:val="Code"/>
      </w:pPr>
      <w:r>
        <w:rPr>
          <w:rFonts w:ascii="Courier New" w:hAnsi="Courier New"/>
          <w:sz w:val="18"/>
        </w:rPr>
        <w:t xml:space="preserve">  -&gt; Redis for shared cache and invalidation</w:t>
      </w:r>
    </w:p>
    <w:p>
      <w:pPr>
        <w:pStyle w:val="Code"/>
      </w:pPr>
      <w:r>
        <w:rPr>
          <w:rFonts w:ascii="Courier New" w:hAnsi="Courier New"/>
          <w:sz w:val="18"/>
        </w:rPr>
        <w:t xml:space="preserve">  -&gt; PostgreSQL primary for writes</w:t>
      </w:r>
    </w:p>
    <w:p>
      <w:pPr>
        <w:pStyle w:val="Code"/>
      </w:pPr>
      <w:r>
        <w:rPr>
          <w:rFonts w:ascii="Courier New" w:hAnsi="Courier New"/>
          <w:sz w:val="18"/>
        </w:rPr>
        <w:t xml:space="preserve">  -&gt; PostgreSQL read replica for reports</w:t>
      </w:r>
    </w:p>
    <w:p>
      <w:pPr>
        <w:pStyle w:val="Code"/>
      </w:pPr>
      <w:r>
        <w:rPr>
          <w:rFonts w:ascii="Courier New" w:hAnsi="Courier New"/>
          <w:sz w:val="18"/>
        </w:rPr>
        <w:t xml:space="preserve">  -&gt; scheduled backups + restore tests + monitoring alerts</w:t>
      </w:r>
    </w:p>
    <w:p>
      <w:pPr>
        <w:pStyle w:val="Heading1"/>
        <w:pageBreakBefore/>
      </w:pPr>
      <w:r>
        <w:t xml:space="preserve">CHAPTER 19 - TESTING STRATEGY</w:t>
      </w:r>
    </w:p>
    <w:p>
      <w:pPr>
        <w:pStyle w:val="Normal"/>
      </w:pPr>
      <w:r>
        <w:t xml:space="preserve">No formal automated test suite was discovered in package scripts; the available scripts are build, lint, dev, preview, backend build, backend start, backend dev, and backend typecheck. Therefore the report treats testing as a recommended and partially manual strategy rather than claiming implemented automated coverage. The most important test areas are authentication, role scopes, file lifecycle, search correctness, archive/restore, report totals, division merge/split transfer, and cache invalidation after mutations.</w:t>
      </w:r>
    </w:p>
    <w:tbl>
      <w:tblPr>
        <w:tblStyle w:val="TableGrid"/>
        <w:tblW w:w="0" w:type="auto"/>
        <w:tblLook w:firstRow="1" w:noHBand="0" w:noVBand="1"/>
      </w:tblPr>
      <w:tblGrid>
        <w:gridCol w:w="2400"/>
        <w:gridCol w:w="2400"/>
        <w:gridCol w:w="2400"/>
        <w:gridCol w:w="2400"/>
        <w:gridCol w:w="2400"/>
      </w:tblGrid>
      <w:tr>
        <w:tc>
          <w:tcPr>
            <w:tcW w:w="2400" w:type="dxa"/>
            <w:shd w:fill="D9EAF7"/>
          </w:tcPr>
          <w:p>
            <w:pPr>
              <w:pStyle w:val="TableText"/>
            </w:pPr>
            <w:r>
              <w:rPr>
                <w:b/>
              </w:rPr>
              <w:t xml:space="preserve">Test Case ID</w:t>
            </w:r>
          </w:p>
        </w:tc>
        <w:tc>
          <w:tcPr>
            <w:tcW w:w="2400" w:type="dxa"/>
            <w:shd w:fill="D9EAF7"/>
          </w:tcPr>
          <w:p>
            <w:pPr>
              <w:pStyle w:val="TableText"/>
            </w:pPr>
            <w:r>
              <w:rPr>
                <w:b/>
              </w:rPr>
              <w:t xml:space="preserve">Feature</w:t>
            </w:r>
          </w:p>
        </w:tc>
        <w:tc>
          <w:tcPr>
            <w:tcW w:w="2400" w:type="dxa"/>
            <w:shd w:fill="D9EAF7"/>
          </w:tcPr>
          <w:p>
            <w:pPr>
              <w:pStyle w:val="TableText"/>
            </w:pPr>
            <w:r>
              <w:rPr>
                <w:b/>
              </w:rPr>
              <w:t xml:space="preserve">Expected Result</w:t>
            </w:r>
          </w:p>
        </w:tc>
        <w:tc>
          <w:tcPr>
            <w:tcW w:w="2400" w:type="dxa"/>
            <w:shd w:fill="D9EAF7"/>
          </w:tcPr>
          <w:p>
            <w:pPr>
              <w:pStyle w:val="TableText"/>
            </w:pPr>
            <w:r>
              <w:rPr>
                <w:b/>
              </w:rPr>
              <w:t xml:space="preserve">Actual Result</w:t>
            </w:r>
          </w:p>
        </w:tc>
        <w:tc>
          <w:tcPr>
            <w:tcW w:w="2400" w:type="dxa"/>
            <w:shd w:fill="D9EAF7"/>
          </w:tcPr>
          <w:p>
            <w:pPr>
              <w:pStyle w:val="TableText"/>
            </w:pPr>
            <w:r>
              <w:rPr>
                <w:b/>
              </w:rPr>
              <w:t xml:space="preserve">Status</w:t>
            </w:r>
          </w:p>
        </w:tc>
      </w:tr>
      <w:tr>
        <w:tc>
          <w:tcPr>
            <w:tcW w:w="2400" w:type="dxa"/>
          </w:tcPr>
          <w:p>
            <w:pPr>
              <w:pStyle w:val="TableText"/>
            </w:pPr>
            <w:r>
              <w:t xml:space="preserve">TC-01</w:t>
            </w:r>
          </w:p>
        </w:tc>
        <w:tc>
          <w:tcPr>
            <w:tcW w:w="2400" w:type="dxa"/>
          </w:tcPr>
          <w:p>
            <w:pPr>
              <w:pStyle w:val="TableText"/>
            </w:pPr>
            <w:r>
              <w:t xml:space="preserve">Staff login</w:t>
            </w:r>
          </w:p>
        </w:tc>
        <w:tc>
          <w:tcPr>
            <w:tcW w:w="2400" w:type="dxa"/>
          </w:tcPr>
          <w:p>
            <w:pPr>
              <w:pStyle w:val="TableText"/>
            </w:pPr>
            <w:r>
              <w:t xml:space="preserve">Valid active user receives session and app loads</w:t>
            </w:r>
          </w:p>
        </w:tc>
        <w:tc>
          <w:tcPr>
            <w:tcW w:w="2400" w:type="dxa"/>
          </w:tcPr>
          <w:p>
            <w:pPr>
              <w:pStyle w:val="TableText"/>
            </w:pPr>
            <w:r>
              <w:t xml:space="preserve">To be verified in UAT</w:t>
            </w:r>
          </w:p>
        </w:tc>
        <w:tc>
          <w:tcPr>
            <w:tcW w:w="2400" w:type="dxa"/>
          </w:tcPr>
          <w:p>
            <w:pPr>
              <w:pStyle w:val="TableText"/>
            </w:pPr>
            <w:r>
              <w:t xml:space="preserve">Planned</w:t>
            </w:r>
          </w:p>
        </w:tc>
      </w:tr>
      <w:tr>
        <w:tc>
          <w:tcPr>
            <w:tcW w:w="2400" w:type="dxa"/>
          </w:tcPr>
          <w:p>
            <w:pPr>
              <w:pStyle w:val="TableText"/>
            </w:pPr>
            <w:r>
              <w:t xml:space="preserve">TC-02</w:t>
            </w:r>
          </w:p>
        </w:tc>
        <w:tc>
          <w:tcPr>
            <w:tcW w:w="2400" w:type="dxa"/>
          </w:tcPr>
          <w:p>
            <w:pPr>
              <w:pStyle w:val="TableText"/>
            </w:pPr>
            <w:r>
              <w:t xml:space="preserve">Viewer login</w:t>
            </w:r>
          </w:p>
        </w:tc>
        <w:tc>
          <w:tcPr>
            <w:tcW w:w="2400" w:type="dxa"/>
          </w:tcPr>
          <w:p>
            <w:pPr>
              <w:pStyle w:val="TableText"/>
            </w:pPr>
            <w:r>
              <w:t xml:space="preserve">Division viewer can access scoped records</w:t>
            </w:r>
          </w:p>
        </w:tc>
        <w:tc>
          <w:tcPr>
            <w:tcW w:w="2400" w:type="dxa"/>
          </w:tcPr>
          <w:p>
            <w:pPr>
              <w:pStyle w:val="TableText"/>
            </w:pPr>
            <w:r>
              <w:t xml:space="preserve">To be verified in UAT</w:t>
            </w:r>
          </w:p>
        </w:tc>
        <w:tc>
          <w:tcPr>
            <w:tcW w:w="2400" w:type="dxa"/>
          </w:tcPr>
          <w:p>
            <w:pPr>
              <w:pStyle w:val="TableText"/>
            </w:pPr>
            <w:r>
              <w:t xml:space="preserve">Planned</w:t>
            </w:r>
          </w:p>
        </w:tc>
      </w:tr>
      <w:tr>
        <w:tc>
          <w:tcPr>
            <w:tcW w:w="2400" w:type="dxa"/>
          </w:tcPr>
          <w:p>
            <w:pPr>
              <w:pStyle w:val="TableText"/>
            </w:pPr>
            <w:r>
              <w:t xml:space="preserve">TC-03</w:t>
            </w:r>
          </w:p>
        </w:tc>
        <w:tc>
          <w:tcPr>
            <w:tcW w:w="2400" w:type="dxa"/>
          </w:tcPr>
          <w:p>
            <w:pPr>
              <w:pStyle w:val="TableText"/>
            </w:pPr>
            <w:r>
              <w:t xml:space="preserve">File create</w:t>
            </w:r>
          </w:p>
        </w:tc>
        <w:tc>
          <w:tcPr>
            <w:tcW w:w="2400" w:type="dxa"/>
          </w:tcPr>
          <w:p>
            <w:pPr>
              <w:pStyle w:val="TableText"/>
            </w:pPr>
            <w:r>
              <w:t xml:space="preserve">File and child rows persist transactionally</w:t>
            </w:r>
          </w:p>
        </w:tc>
        <w:tc>
          <w:tcPr>
            <w:tcW w:w="2400" w:type="dxa"/>
          </w:tcPr>
          <w:p>
            <w:pPr>
              <w:pStyle w:val="TableText"/>
            </w:pPr>
            <w:r>
              <w:t xml:space="preserve">Implemented path exists</w:t>
            </w:r>
          </w:p>
        </w:tc>
        <w:tc>
          <w:tcPr>
            <w:tcW w:w="2400" w:type="dxa"/>
          </w:tcPr>
          <w:p>
            <w:pPr>
              <w:pStyle w:val="TableText"/>
            </w:pPr>
            <w:r>
              <w:t xml:space="preserve">Code verified</w:t>
            </w:r>
          </w:p>
        </w:tc>
      </w:tr>
      <w:tr>
        <w:tc>
          <w:tcPr>
            <w:tcW w:w="2400" w:type="dxa"/>
          </w:tcPr>
          <w:p>
            <w:pPr>
              <w:pStyle w:val="TableText"/>
            </w:pPr>
            <w:r>
              <w:t xml:space="preserve">TC-04</w:t>
            </w:r>
          </w:p>
        </w:tc>
        <w:tc>
          <w:tcPr>
            <w:tcW w:w="2400" w:type="dxa"/>
          </w:tcPr>
          <w:p>
            <w:pPr>
              <w:pStyle w:val="TableText"/>
            </w:pPr>
            <w:r>
              <w:t xml:space="preserve">Search pagination</w:t>
            </w:r>
          </w:p>
        </w:tc>
        <w:tc>
          <w:tcPr>
            <w:tcW w:w="2400" w:type="dxa"/>
          </w:tcPr>
          <w:p>
            <w:pPr>
              <w:pStyle w:val="TableText"/>
            </w:pPr>
            <w:r>
              <w:t xml:space="preserve">Results respect filters and page size</w:t>
            </w:r>
          </w:p>
        </w:tc>
        <w:tc>
          <w:tcPr>
            <w:tcW w:w="2400" w:type="dxa"/>
          </w:tcPr>
          <w:p>
            <w:pPr>
              <w:pStyle w:val="TableText"/>
            </w:pPr>
            <w:r>
              <w:t xml:space="preserve">Implemented path exists</w:t>
            </w:r>
          </w:p>
        </w:tc>
        <w:tc>
          <w:tcPr>
            <w:tcW w:w="2400" w:type="dxa"/>
          </w:tcPr>
          <w:p>
            <w:pPr>
              <w:pStyle w:val="TableText"/>
            </w:pPr>
            <w:r>
              <w:t xml:space="preserve">Code verified</w:t>
            </w:r>
          </w:p>
        </w:tc>
      </w:tr>
      <w:tr>
        <w:tc>
          <w:tcPr>
            <w:tcW w:w="2400" w:type="dxa"/>
          </w:tcPr>
          <w:p>
            <w:pPr>
              <w:pStyle w:val="TableText"/>
            </w:pPr>
            <w:r>
              <w:t xml:space="preserve">TC-05</w:t>
            </w:r>
          </w:p>
        </w:tc>
        <w:tc>
          <w:tcPr>
            <w:tcW w:w="2400" w:type="dxa"/>
          </w:tcPr>
          <w:p>
            <w:pPr>
              <w:pStyle w:val="TableText"/>
            </w:pPr>
            <w:r>
              <w:t xml:space="preserve">Archive restore</w:t>
            </w:r>
          </w:p>
        </w:tc>
        <w:tc>
          <w:tcPr>
            <w:tcW w:w="2400" w:type="dxa"/>
          </w:tcPr>
          <w:p>
            <w:pPr>
              <w:pStyle w:val="TableText"/>
            </w:pPr>
            <w:r>
              <w:t xml:space="preserve">Admin can restore archived file</w:t>
            </w:r>
          </w:p>
        </w:tc>
        <w:tc>
          <w:tcPr>
            <w:tcW w:w="2400" w:type="dxa"/>
          </w:tcPr>
          <w:p>
            <w:pPr>
              <w:pStyle w:val="TableText"/>
            </w:pPr>
            <w:r>
              <w:t xml:space="preserve">Implemented path exists</w:t>
            </w:r>
          </w:p>
        </w:tc>
        <w:tc>
          <w:tcPr>
            <w:tcW w:w="2400" w:type="dxa"/>
          </w:tcPr>
          <w:p>
            <w:pPr>
              <w:pStyle w:val="TableText"/>
            </w:pPr>
            <w:r>
              <w:t xml:space="preserve">Code verified</w:t>
            </w:r>
          </w:p>
        </w:tc>
      </w:tr>
      <w:tr>
        <w:tc>
          <w:tcPr>
            <w:tcW w:w="2400" w:type="dxa"/>
          </w:tcPr>
          <w:p>
            <w:pPr>
              <w:pStyle w:val="TableText"/>
            </w:pPr>
            <w:r>
              <w:t xml:space="preserve">TC-06</w:t>
            </w:r>
          </w:p>
        </w:tc>
        <w:tc>
          <w:tcPr>
            <w:tcW w:w="2400" w:type="dxa"/>
          </w:tcPr>
          <w:p>
            <w:pPr>
              <w:pStyle w:val="TableText"/>
            </w:pPr>
            <w:r>
              <w:t xml:space="preserve">Report summary</w:t>
            </w:r>
          </w:p>
        </w:tc>
        <w:tc>
          <w:tcPr>
            <w:tcW w:w="2400" w:type="dxa"/>
          </w:tcPr>
          <w:p>
            <w:pPr>
              <w:pStyle w:val="TableText"/>
            </w:pPr>
            <w:r>
              <w:t xml:space="preserve">Permission-scoped summary returned</w:t>
            </w:r>
          </w:p>
        </w:tc>
        <w:tc>
          <w:tcPr>
            <w:tcW w:w="2400" w:type="dxa"/>
          </w:tcPr>
          <w:p>
            <w:pPr>
              <w:pStyle w:val="TableText"/>
            </w:pPr>
            <w:r>
              <w:t xml:space="preserve">Implemented path exists</w:t>
            </w:r>
          </w:p>
        </w:tc>
        <w:tc>
          <w:tcPr>
            <w:tcW w:w="2400" w:type="dxa"/>
          </w:tcPr>
          <w:p>
            <w:pPr>
              <w:pStyle w:val="TableText"/>
            </w:pPr>
            <w:r>
              <w:t xml:space="preserve">Code verified</w:t>
            </w:r>
          </w:p>
        </w:tc>
      </w:tr>
      <w:tr>
        <w:tc>
          <w:tcPr>
            <w:tcW w:w="2400" w:type="dxa"/>
          </w:tcPr>
          <w:p>
            <w:pPr>
              <w:pStyle w:val="TableText"/>
            </w:pPr>
            <w:r>
              <w:t xml:space="preserve">TC-07</w:t>
            </w:r>
          </w:p>
        </w:tc>
        <w:tc>
          <w:tcPr>
            <w:tcW w:w="2400" w:type="dxa"/>
          </w:tcPr>
          <w:p>
            <w:pPr>
              <w:pStyle w:val="TableText"/>
            </w:pPr>
            <w:r>
              <w:t xml:space="preserve">Unauthorized division access</w:t>
            </w:r>
          </w:p>
        </w:tc>
        <w:tc>
          <w:tcPr>
            <w:tcW w:w="2400" w:type="dxa"/>
          </w:tcPr>
          <w:p>
            <w:pPr>
              <w:pStyle w:val="TableText"/>
            </w:pPr>
            <w:r>
              <w:t xml:space="preserve">403 returned</w:t>
            </w:r>
          </w:p>
        </w:tc>
        <w:tc>
          <w:tcPr>
            <w:tcW w:w="2400" w:type="dxa"/>
          </w:tcPr>
          <w:p>
            <w:pPr>
              <w:pStyle w:val="TableText"/>
            </w:pPr>
            <w:r>
              <w:t xml:space="preserve">Implemented checks exist</w:t>
            </w:r>
          </w:p>
        </w:tc>
        <w:tc>
          <w:tcPr>
            <w:tcW w:w="2400" w:type="dxa"/>
          </w:tcPr>
          <w:p>
            <w:pPr>
              <w:pStyle w:val="TableText"/>
            </w:pPr>
            <w:r>
              <w:t xml:space="preserve">Code verified</w:t>
            </w:r>
          </w:p>
        </w:tc>
      </w:tr>
    </w:tbl>
    <w:p>
      <w:pPr>
        <w:pStyle w:val="Heading1"/>
        <w:pageBreakBefore/>
      </w:pPr>
      <w:r>
        <w:t xml:space="preserve">CHAPTER 20 - PERFORMANCE OPTIMIZATION</w:t>
      </w:r>
    </w:p>
    <w:p>
      <w:pPr>
        <w:pStyle w:val="Normal"/>
      </w:pPr>
      <w:r>
        <w:t xml:space="preserve">Performance optimizations visible in the code include connection pooling, pagination, indexed SQL filters, SQL-backed search, cache TTLs, export row limits, scoped dashboard/report cache keys, and selective cache invalidation. The design avoids loading all files for most searches; instead, it builds SQL with count and limited result queries. Legacy in-memory filtering remains only as a comparison path behind an environment variable for specific dashboard filters.</w:t>
      </w:r>
    </w:p>
    <w:p>
      <w:pPr>
        <w:pStyle w:val="Normal"/>
      </w:pPr>
      <w:r>
        <w:t xml:space="preserve">The schema's pg_trgm indexes support text search patterns where LIKE matching is required. Partial indexes reduce index size for active files and non-null date/value scenarios. Expression indexes support normalized mode and lower-case text filters. These decisions are aligned with the observed query patterns in files.ts, dashboard.ts, reports.ts, and indentors.ts.</w:t>
      </w:r>
    </w:p>
    <w:p>
      <w:pPr>
        <w:pStyle w:val="Heading1"/>
        <w:pageBreakBefore/>
      </w:pPr>
      <w:r>
        <w:t xml:space="preserve">CHAPTER 21 - CHALLENGES FACED</w:t>
      </w:r>
    </w:p>
    <w:p>
      <w:pPr>
        <w:pStyle w:val="ListParagraph"/>
        <w:numPr>
          <w:ilvl w:val="0"/>
          <w:numId w:val="1"/>
        </w:numPr>
      </w:pPr>
      <w:r>
        <w:t xml:space="preserve">Designing a permission model that supports admins, sub-admins, editors, division users, and viewers while preserving division scope.</w:t>
      </w:r>
    </w:p>
    <w:p>
      <w:pPr>
        <w:pStyle w:val="ListParagraph"/>
        <w:numPr>
          <w:ilvl w:val="0"/>
          <w:numId w:val="1"/>
        </w:numPr>
      </w:pPr>
      <w:r>
        <w:t xml:space="preserve">Moving search from broad client-side filtering toward parameterized SQL while maintaining compatibility with dashboard filters.</w:t>
      </w:r>
    </w:p>
    <w:p>
      <w:pPr>
        <w:pStyle w:val="ListParagraph"/>
        <w:numPr>
          <w:ilvl w:val="0"/>
          <w:numId w:val="1"/>
        </w:numPr>
      </w:pPr>
      <w:r>
        <w:t xml:space="preserve">Modeling a wide file lifecycle without making repeating groups unmanageable; solved through child tables for firms, supply orders, remarks, milestones, and year activity.</w:t>
      </w:r>
    </w:p>
    <w:p>
      <w:pPr>
        <w:pStyle w:val="ListParagraph"/>
        <w:numPr>
          <w:ilvl w:val="0"/>
          <w:numId w:val="1"/>
        </w:numPr>
      </w:pPr>
      <w:r>
        <w:t xml:space="preserve">Keeping dashboard and report screens responsive; solved through 30-second and 60-second summary caches.</w:t>
      </w:r>
    </w:p>
    <w:p>
      <w:pPr>
        <w:pStyle w:val="ListParagraph"/>
        <w:numPr>
          <w:ilvl w:val="0"/>
          <w:numId w:val="1"/>
        </w:numPr>
      </w:pPr>
      <w:r>
        <w:t xml:space="preserve">Handling destructive operations safely; solved through archival, restore, admin-only permanent delete, and deletion password checks.</w:t>
      </w:r>
    </w:p>
    <w:p>
      <w:pPr>
        <w:pStyle w:val="ListParagraph"/>
        <w:numPr>
          <w:ilvl w:val="0"/>
          <w:numId w:val="1"/>
        </w:numPr>
      </w:pPr>
      <w:r>
        <w:t xml:space="preserve">Supporting financial-year operations, division allocation, division merge, and split-transfer workflows.</w:t>
      </w:r>
    </w:p>
    <w:p>
      <w:pPr>
        <w:pStyle w:val="ListParagraph"/>
        <w:numPr>
          <w:ilvl w:val="0"/>
          <w:numId w:val="1"/>
        </w:numPr>
      </w:pPr>
      <w:r>
        <w:t xml:space="preserve">Implementing Quick Entry around unique-code lookup while maintaining authorization scope.</w:t>
      </w:r>
    </w:p>
    <w:p>
      <w:pPr>
        <w:pStyle w:val="Heading1"/>
        <w:pageBreakBefore/>
      </w:pPr>
      <w:r>
        <w:t xml:space="preserve">CHAPTER 22 - FUTURE ENHANCEMENTS</w:t>
      </w:r>
    </w:p>
    <w:p>
      <w:pPr>
        <w:pStyle w:val="ListParagraph"/>
        <w:numPr>
          <w:ilvl w:val="0"/>
          <w:numId w:val="1"/>
        </w:numPr>
      </w:pPr>
      <w:r>
        <w:t xml:space="preserve">Dedicated audit logging table for every create/update/delete action</w:t>
      </w:r>
    </w:p>
    <w:p>
      <w:pPr>
        <w:pStyle w:val="ListParagraph"/>
        <w:numPr>
          <w:ilvl w:val="0"/>
          <w:numId w:val="1"/>
        </w:numPr>
      </w:pPr>
      <w:r>
        <w:t xml:space="preserve">Notification delivery through email, SMS, or in-app unread counters beyond the current message workflow</w:t>
      </w:r>
    </w:p>
    <w:p>
      <w:pPr>
        <w:pStyle w:val="ListParagraph"/>
        <w:numPr>
          <w:ilvl w:val="0"/>
          <w:numId w:val="1"/>
        </w:numPr>
      </w:pPr>
      <w:r>
        <w:t xml:space="preserve">Mobile application or camera-native scanning experience</w:t>
      </w:r>
    </w:p>
    <w:p>
      <w:pPr>
        <w:pStyle w:val="ListParagraph"/>
        <w:numPr>
          <w:ilvl w:val="0"/>
          <w:numId w:val="1"/>
        </w:numPr>
      </w:pPr>
      <w:r>
        <w:t xml:space="preserve">Cloud deployment automation with managed PostgreSQL</w:t>
      </w:r>
    </w:p>
    <w:p>
      <w:pPr>
        <w:pStyle w:val="ListParagraph"/>
        <w:numPr>
          <w:ilvl w:val="0"/>
          <w:numId w:val="1"/>
        </w:numPr>
      </w:pPr>
      <w:r>
        <w:t xml:space="preserve">Document attachment storage and OCR indexing</w:t>
      </w:r>
    </w:p>
    <w:p>
      <w:pPr>
        <w:pStyle w:val="ListParagraph"/>
        <w:numPr>
          <w:ilvl w:val="0"/>
          <w:numId w:val="1"/>
        </w:numPr>
      </w:pPr>
      <w:r>
        <w:t xml:space="preserve">Redis or distributed cache for multi-application-server deployment</w:t>
      </w:r>
    </w:p>
    <w:p>
      <w:pPr>
        <w:pStyle w:val="ListParagraph"/>
        <w:numPr>
          <w:ilvl w:val="0"/>
          <w:numId w:val="1"/>
        </w:numPr>
      </w:pPr>
      <w:r>
        <w:t xml:space="preserve">Read replicas for heavy analytical reporting</w:t>
      </w:r>
    </w:p>
    <w:p>
      <w:pPr>
        <w:pStyle w:val="ListParagraph"/>
        <w:numPr>
          <w:ilvl w:val="0"/>
          <w:numId w:val="1"/>
        </w:numPr>
      </w:pPr>
      <w:r>
        <w:t xml:space="preserve">Formal automated test suite and load-test reports</w:t>
      </w:r>
    </w:p>
    <w:p>
      <w:pPr>
        <w:pStyle w:val="Normal"/>
      </w:pPr>
      <w:r>
        <w:t xml:space="preserve">These features are intentionally listed as future enhancements because they were not verified as implemented in the codebase. In particular, Redis, cloud deployment automation, document attachments, mobile-native scanning, and full audit logging should not be described as completed functionality.</w:t>
      </w:r>
    </w:p>
    <w:p>
      <w:pPr>
        <w:pStyle w:val="Heading1"/>
        <w:pageBreakBefore/>
      </w:pPr>
      <w:r>
        <w:t xml:space="preserve">CHAPTER 23 - CONCLUSION</w:t>
      </w:r>
    </w:p>
    <w:p>
      <w:pPr>
        <w:pStyle w:val="Normal"/>
      </w:pPr>
      <w:r>
        <w:t xml:space="preserve">File History is a substantial full-stack software engineering project that solves a real office file-indexing problem through a practical architecture. The verified codebase implements authenticated access, division-scoped authorization, file lifecycle management, normalized PostgreSQL storage, advanced SQL-backed search, dashboard and report summaries, caching, unique-code quick entry, archival workflows, messaging, settings, division management, user management, and deployment-aware configuration.</w:t>
      </w:r>
    </w:p>
    <w:p>
      <w:pPr>
        <w:pStyle w:val="Normal"/>
      </w:pPr>
      <w:r>
        <w:t xml:space="preserve">The project demonstrates important engineering lessons: relational modeling matters for long-term maintainability, authorization must be enforced on the backend, search performance requires both query design and indexes, dashboards benefit from scoped caching, and internal office systems need backup, archive, and restore workflows as much as visual polish. With future enhancements such as audit logs, Redis, mobile scanning, document attachments, and cloud-ready deployment, the system can evolve into a more comprehensive records management platform.</w:t>
      </w:r>
    </w:p>
    <w:p>
      <w:pPr>
        <w:pStyle w:val="Heading1"/>
        <w:pageBreakBefore/>
      </w:pPr>
      <w:r>
        <w:t xml:space="preserve">REFERENCES</w:t>
      </w:r>
    </w:p>
    <w:p>
      <w:pPr>
        <w:pStyle w:val="ListParagraph"/>
        <w:numPr>
          <w:ilvl w:val="0"/>
          <w:numId w:val="1"/>
        </w:numPr>
      </w:pPr>
      <w:r>
        <w:t xml:space="preserve">React Documentation</w:t>
      </w:r>
    </w:p>
    <w:p>
      <w:pPr>
        <w:pStyle w:val="ListParagraph"/>
        <w:numPr>
          <w:ilvl w:val="0"/>
          <w:numId w:val="1"/>
        </w:numPr>
      </w:pPr>
      <w:r>
        <w:t xml:space="preserve">TypeScript Documentation</w:t>
      </w:r>
    </w:p>
    <w:p>
      <w:pPr>
        <w:pStyle w:val="ListParagraph"/>
        <w:numPr>
          <w:ilvl w:val="0"/>
          <w:numId w:val="1"/>
        </w:numPr>
      </w:pPr>
      <w:r>
        <w:t xml:space="preserve">Express.js Documentation</w:t>
      </w:r>
    </w:p>
    <w:p>
      <w:pPr>
        <w:pStyle w:val="ListParagraph"/>
        <w:numPr>
          <w:ilvl w:val="0"/>
          <w:numId w:val="1"/>
        </w:numPr>
      </w:pPr>
      <w:r>
        <w:t xml:space="preserve">PostgreSQL Documentation</w:t>
      </w:r>
    </w:p>
    <w:p>
      <w:pPr>
        <w:pStyle w:val="ListParagraph"/>
        <w:numPr>
          <w:ilvl w:val="0"/>
          <w:numId w:val="1"/>
        </w:numPr>
      </w:pPr>
      <w:r>
        <w:t xml:space="preserve">node-postgres pg Documentation</w:t>
      </w:r>
    </w:p>
    <w:p>
      <w:pPr>
        <w:pStyle w:val="ListParagraph"/>
        <w:numPr>
          <w:ilvl w:val="0"/>
          <w:numId w:val="1"/>
        </w:numPr>
      </w:pPr>
      <w:r>
        <w:t xml:space="preserve">TanStack Router Documentation</w:t>
      </w:r>
    </w:p>
    <w:p>
      <w:pPr>
        <w:pStyle w:val="ListParagraph"/>
        <w:numPr>
          <w:ilvl w:val="0"/>
          <w:numId w:val="1"/>
        </w:numPr>
      </w:pPr>
      <w:r>
        <w:t xml:space="preserve">Software Engineering: A Practitioner's Approach</w:t>
      </w:r>
    </w:p>
    <w:p>
      <w:pPr>
        <w:pStyle w:val="ListParagraph"/>
        <w:numPr>
          <w:ilvl w:val="0"/>
          <w:numId w:val="1"/>
        </w:numPr>
      </w:pPr>
      <w:r>
        <w:t xml:space="preserve">Database System Concepts</w:t>
      </w:r>
    </w:p>
    <w:p>
      <w:pPr>
        <w:pStyle w:val="ListParagraph"/>
        <w:numPr>
          <w:ilvl w:val="0"/>
          <w:numId w:val="1"/>
        </w:numPr>
      </w:pPr>
      <w:r>
        <w:t xml:space="preserve">OWASP Web Application Security Guidance</w:t>
      </w:r>
    </w:p>
    <w:p>
      <w:pPr>
        <w:pStyle w:val="Heading1"/>
        <w:pageBreakBefore/>
      </w:pPr>
      <w:r>
        <w:t xml:space="preserve">APPENDIX A - VERIFIED CODEBASE ANALYSIS</w:t>
      </w:r>
    </w:p>
    <w:p>
      <w:pPr>
        <w:pStyle w:val="Normal"/>
      </w:pPr>
      <w:r>
        <w:t xml:space="preserve">Frontend folder structure</w:t>
      </w:r>
    </w:p>
    <w:p>
      <w:pPr>
        <w:pStyle w:val="Code"/>
      </w:pPr>
      <w:r>
        <w:rPr>
          <w:rFonts w:ascii="Courier New" w:hAnsi="Courier New"/>
          <w:sz w:val="18"/>
        </w:rPr>
        <w:t xml:space="preserve">src/</w:t>
      </w:r>
    </w:p>
    <w:p>
      <w:pPr>
        <w:pStyle w:val="Code"/>
      </w:pPr>
      <w:r>
        <w:rPr>
          <w:rFonts w:ascii="Courier New" w:hAnsi="Courier New"/>
          <w:sz w:val="18"/>
        </w:rPr>
        <w:t xml:space="preserve">  components/</w:t>
      </w:r>
    </w:p>
    <w:p>
      <w:pPr>
        <w:pStyle w:val="Code"/>
      </w:pPr>
      <w:r>
        <w:rPr>
          <w:rFonts w:ascii="Courier New" w:hAnsi="Courier New"/>
          <w:sz w:val="18"/>
        </w:rPr>
        <w:t xml:space="preserve">    app-sidebar.tsx</w:t>
      </w:r>
    </w:p>
    <w:p>
      <w:pPr>
        <w:pStyle w:val="Code"/>
      </w:pPr>
      <w:r>
        <w:rPr>
          <w:rFonts w:ascii="Courier New" w:hAnsi="Courier New"/>
          <w:sz w:val="18"/>
        </w:rPr>
        <w:t xml:space="preserve">    top-bar.tsx</w:t>
      </w:r>
    </w:p>
    <w:p>
      <w:pPr>
        <w:pStyle w:val="Code"/>
      </w:pPr>
      <w:r>
        <w:rPr>
          <w:rFonts w:ascii="Courier New" w:hAnsi="Courier New"/>
          <w:sz w:val="18"/>
        </w:rPr>
        <w:t xml:space="preserve">    ui/                    reusable Radix/shadcn-style UI primitives</w:t>
      </w:r>
    </w:p>
    <w:p>
      <w:pPr>
        <w:pStyle w:val="Code"/>
      </w:pPr>
      <w:r>
        <w:rPr>
          <w:rFonts w:ascii="Courier New" w:hAnsi="Courier New"/>
          <w:sz w:val="18"/>
        </w:rPr>
        <w:t xml:space="preserve">  hooks/</w:t>
      </w:r>
    </w:p>
    <w:p>
      <w:pPr>
        <w:pStyle w:val="Code"/>
      </w:pPr>
      <w:r>
        <w:rPr>
          <w:rFonts w:ascii="Courier New" w:hAnsi="Courier New"/>
          <w:sz w:val="18"/>
        </w:rPr>
        <w:t xml:space="preserve">    use-mobile.tsx</w:t>
      </w:r>
    </w:p>
    <w:p>
      <w:pPr>
        <w:pStyle w:val="Code"/>
      </w:pPr>
      <w:r>
        <w:rPr>
          <w:rFonts w:ascii="Courier New" w:hAnsi="Courier New"/>
          <w:sz w:val="18"/>
        </w:rPr>
        <w:t xml:space="preserve">  lib/</w:t>
      </w:r>
    </w:p>
    <w:p>
      <w:pPr>
        <w:pStyle w:val="Code"/>
      </w:pPr>
      <w:r>
        <w:rPr>
          <w:rFonts w:ascii="Courier New" w:hAnsi="Courier New"/>
          <w:sz w:val="18"/>
        </w:rPr>
        <w:t xml:space="preserve">    delete-password.ts</w:t>
      </w:r>
    </w:p>
    <w:p>
      <w:pPr>
        <w:pStyle w:val="Code"/>
      </w:pPr>
      <w:r>
        <w:rPr>
          <w:rFonts w:ascii="Courier New" w:hAnsi="Courier New"/>
          <w:sz w:val="18"/>
        </w:rPr>
        <w:t xml:space="preserve">    error-capture.ts</w:t>
      </w:r>
    </w:p>
    <w:p>
      <w:pPr>
        <w:pStyle w:val="Code"/>
      </w:pPr>
      <w:r>
        <w:rPr>
          <w:rFonts w:ascii="Courier New" w:hAnsi="Courier New"/>
          <w:sz w:val="18"/>
        </w:rPr>
        <w:t xml:space="preserve">    error-page.ts</w:t>
      </w:r>
    </w:p>
    <w:p>
      <w:pPr>
        <w:pStyle w:val="Code"/>
      </w:pPr>
      <w:r>
        <w:rPr>
          <w:rFonts w:ascii="Courier New" w:hAnsi="Courier New"/>
          <w:sz w:val="18"/>
        </w:rPr>
        <w:t xml:space="preserve">    export-download.ts</w:t>
      </w:r>
    </w:p>
    <w:p>
      <w:pPr>
        <w:pStyle w:val="Code"/>
      </w:pPr>
      <w:r>
        <w:rPr>
          <w:rFonts w:ascii="Courier New" w:hAnsi="Courier New"/>
          <w:sz w:val="18"/>
        </w:rPr>
        <w:t xml:space="preserve">    files-store.ts         API-backed client store and typed domain models</w:t>
      </w:r>
    </w:p>
    <w:p>
      <w:pPr>
        <w:pStyle w:val="Code"/>
      </w:pPr>
      <w:r>
        <w:rPr>
          <w:rFonts w:ascii="Courier New" w:hAnsi="Courier New"/>
          <w:sz w:val="18"/>
        </w:rPr>
        <w:t xml:space="preserve">    milestone-validation.ts</w:t>
      </w:r>
    </w:p>
    <w:p>
      <w:pPr>
        <w:pStyle w:val="Code"/>
      </w:pPr>
      <w:r>
        <w:rPr>
          <w:rFonts w:ascii="Courier New" w:hAnsi="Courier New"/>
          <w:sz w:val="18"/>
        </w:rPr>
        <w:t xml:space="preserve">    mmg-summary.ts</w:t>
      </w:r>
    </w:p>
    <w:p>
      <w:pPr>
        <w:pStyle w:val="Code"/>
      </w:pPr>
      <w:r>
        <w:rPr>
          <w:rFonts w:ascii="Courier New" w:hAnsi="Courier New"/>
          <w:sz w:val="18"/>
        </w:rPr>
        <w:t xml:space="preserve">    money.ts</w:t>
      </w:r>
    </w:p>
    <w:p>
      <w:pPr>
        <w:pStyle w:val="Code"/>
      </w:pPr>
      <w:r>
        <w:rPr>
          <w:rFonts w:ascii="Courier New" w:hAnsi="Courier New"/>
          <w:sz w:val="18"/>
        </w:rPr>
        <w:t xml:space="preserve">    table-field-presets.ts</w:t>
      </w:r>
    </w:p>
    <w:p>
      <w:pPr>
        <w:pStyle w:val="Code"/>
      </w:pPr>
      <w:r>
        <w:rPr>
          <w:rFonts w:ascii="Courier New" w:hAnsi="Courier New"/>
          <w:sz w:val="18"/>
        </w:rPr>
        <w:t xml:space="preserve">    utils.ts</w:t>
      </w:r>
    </w:p>
    <w:p>
      <w:pPr>
        <w:pStyle w:val="Code"/>
      </w:pPr>
      <w:r>
        <w:rPr>
          <w:rFonts w:ascii="Courier New" w:hAnsi="Courier New"/>
          <w:sz w:val="18"/>
        </w:rPr>
        <w:t xml:space="preserve">    year-filter.ts</w:t>
      </w:r>
    </w:p>
    <w:p>
      <w:pPr>
        <w:pStyle w:val="Code"/>
      </w:pPr>
      <w:r>
        <w:rPr>
          <w:rFonts w:ascii="Courier New" w:hAnsi="Courier New"/>
          <w:sz w:val="18"/>
        </w:rPr>
        <w:t xml:space="preserve">  routes/</w:t>
      </w:r>
    </w:p>
    <w:p>
      <w:pPr>
        <w:pStyle w:val="Code"/>
      </w:pPr>
      <w:r>
        <w:rPr>
          <w:rFonts w:ascii="Courier New" w:hAnsi="Courier New"/>
          <w:sz w:val="18"/>
        </w:rPr>
        <w:t xml:space="preserve">    __root.tsx             shell, login screen, auth gate</w:t>
      </w:r>
    </w:p>
    <w:p>
      <w:pPr>
        <w:pStyle w:val="Code"/>
      </w:pPr>
      <w:r>
        <w:rPr>
          <w:rFonts w:ascii="Courier New" w:hAnsi="Courier New"/>
          <w:sz w:val="18"/>
        </w:rPr>
        <w:t xml:space="preserve">    add.tsx                add/edit file workflow</w:t>
      </w:r>
    </w:p>
    <w:p>
      <w:pPr>
        <w:pStyle w:val="Code"/>
      </w:pPr>
      <w:r>
        <w:rPr>
          <w:rFonts w:ascii="Courier New" w:hAnsi="Courier New"/>
          <w:sz w:val="18"/>
        </w:rPr>
        <w:t xml:space="preserve">    dashboard.tsx          wrapper route for dashboard</w:t>
      </w:r>
    </w:p>
    <w:p>
      <w:pPr>
        <w:pStyle w:val="Code"/>
      </w:pPr>
      <w:r>
        <w:rPr>
          <w:rFonts w:ascii="Courier New" w:hAnsi="Courier New"/>
          <w:sz w:val="18"/>
        </w:rPr>
        <w:t xml:space="preserve">    divisions.tsx          division management view</w:t>
      </w:r>
    </w:p>
    <w:p>
      <w:pPr>
        <w:pStyle w:val="Code"/>
      </w:pPr>
      <w:r>
        <w:rPr>
          <w:rFonts w:ascii="Courier New" w:hAnsi="Courier New"/>
          <w:sz w:val="18"/>
        </w:rPr>
        <w:t xml:space="preserve">    index.tsx              dashboard implementation</w:t>
      </w:r>
    </w:p>
    <w:p>
      <w:pPr>
        <w:pStyle w:val="Code"/>
      </w:pPr>
      <w:r>
        <w:rPr>
          <w:rFonts w:ascii="Courier New" w:hAnsi="Courier New"/>
          <w:sz w:val="18"/>
        </w:rPr>
        <w:t xml:space="preserve">    messages.tsx           message/query workflow</w:t>
      </w:r>
    </w:p>
    <w:p>
      <w:pPr>
        <w:pStyle w:val="Code"/>
      </w:pPr>
      <w:r>
        <w:rPr>
          <w:rFonts w:ascii="Courier New" w:hAnsi="Courier New"/>
          <w:sz w:val="18"/>
        </w:rPr>
        <w:t xml:space="preserve">    mmg-live.tsx           public live status display</w:t>
      </w:r>
    </w:p>
    <w:p>
      <w:pPr>
        <w:pStyle w:val="Code"/>
      </w:pPr>
      <w:r>
        <w:rPr>
          <w:rFonts w:ascii="Courier New" w:hAnsi="Courier New"/>
          <w:sz w:val="18"/>
        </w:rPr>
        <w:t xml:space="preserve">    quick-entry.tsx        barcode/unique-code assisted entry</w:t>
      </w:r>
    </w:p>
    <w:p>
      <w:pPr>
        <w:pStyle w:val="Code"/>
      </w:pPr>
      <w:r>
        <w:rPr>
          <w:rFonts w:ascii="Courier New" w:hAnsi="Courier New"/>
          <w:sz w:val="18"/>
        </w:rPr>
        <w:t xml:space="preserve">    reports.tsx            reporting module</w:t>
      </w:r>
    </w:p>
    <w:p>
      <w:pPr>
        <w:pStyle w:val="Code"/>
      </w:pPr>
      <w:r>
        <w:rPr>
          <w:rFonts w:ascii="Courier New" w:hAnsi="Courier New"/>
          <w:sz w:val="18"/>
        </w:rPr>
        <w:t xml:space="preserve">    search.tsx             advanced search and inline edit</w:t>
      </w:r>
    </w:p>
    <w:p>
      <w:pPr>
        <w:pStyle w:val="Code"/>
      </w:pPr>
      <w:r>
        <w:rPr>
          <w:rFonts w:ascii="Courier New" w:hAnsi="Courier New"/>
          <w:sz w:val="18"/>
        </w:rPr>
        <w:t xml:space="preserve">    settings.tsx           admin/settings/archive/user management</w:t>
      </w:r>
    </w:p>
    <w:p>
      <w:pPr>
        <w:pStyle w:val="Code"/>
      </w:pPr>
      <w:r>
        <w:rPr>
          <w:rFonts w:ascii="Courier New" w:hAnsi="Courier New"/>
          <w:sz w:val="18"/>
        </w:rPr>
        <w:t xml:space="preserve">    year-setup.tsx         financial-year/division setup</w:t>
      </w:r>
    </w:p>
    <w:p>
      <w:pPr>
        <w:pStyle w:val="Code"/>
      </w:pPr>
      <w:r>
        <w:rPr>
          <w:rFonts w:ascii="Courier New" w:hAnsi="Courier New"/>
          <w:sz w:val="18"/>
        </w:rPr>
        <w:t xml:space="preserve">  router.tsx</w:t>
      </w:r>
    </w:p>
    <w:p>
      <w:pPr>
        <w:pStyle w:val="Code"/>
      </w:pPr>
      <w:r>
        <w:rPr>
          <w:rFonts w:ascii="Courier New" w:hAnsi="Courier New"/>
          <w:sz w:val="18"/>
        </w:rPr>
        <w:t xml:space="preserve">  routeTree.gen.ts</w:t>
      </w:r>
    </w:p>
    <w:p>
      <w:pPr>
        <w:pStyle w:val="Code"/>
      </w:pPr>
      <w:r>
        <w:rPr>
          <w:rFonts w:ascii="Courier New" w:hAnsi="Courier New"/>
          <w:sz w:val="18"/>
        </w:rPr>
        <w:t xml:space="preserve">  server.ts</w:t>
      </w:r>
    </w:p>
    <w:p>
      <w:pPr>
        <w:pStyle w:val="Code"/>
      </w:pPr>
      <w:r>
        <w:rPr>
          <w:rFonts w:ascii="Courier New" w:hAnsi="Courier New"/>
          <w:sz w:val="18"/>
        </w:rPr>
        <w:t xml:space="preserve">  start.ts</w:t>
      </w:r>
    </w:p>
    <w:p>
      <w:pPr>
        <w:pStyle w:val="Code"/>
      </w:pPr>
      <w:r>
        <w:rPr>
          <w:rFonts w:ascii="Courier New" w:hAnsi="Courier New"/>
          <w:sz w:val="18"/>
        </w:rPr>
        <w:t xml:space="preserve">  styles.css</w:t>
      </w:r>
    </w:p>
    <w:p>
      <w:pPr>
        <w:pStyle w:val="Normal"/>
      </w:pPr>
      <w:r>
        <w:t xml:space="preserve">Backend folder structure</w:t>
      </w:r>
    </w:p>
    <w:p>
      <w:pPr>
        <w:pStyle w:val="Code"/>
      </w:pPr>
      <w:r>
        <w:rPr>
          <w:rFonts w:ascii="Courier New" w:hAnsi="Courier New"/>
          <w:sz w:val="18"/>
        </w:rPr>
        <w:t xml:space="preserve">backend/src/</w:t>
      </w:r>
    </w:p>
    <w:p>
      <w:pPr>
        <w:pStyle w:val="Code"/>
      </w:pPr>
      <w:r>
        <w:rPr>
          <w:rFonts w:ascii="Courier New" w:hAnsi="Courier New"/>
          <w:sz w:val="18"/>
        </w:rPr>
        <w:t xml:space="preserve">  db/</w:t>
      </w:r>
    </w:p>
    <w:p>
      <w:pPr>
        <w:pStyle w:val="Code"/>
      </w:pPr>
      <w:r>
        <w:rPr>
          <w:rFonts w:ascii="Courier New" w:hAnsi="Courier New"/>
          <w:sz w:val="18"/>
        </w:rPr>
        <w:t xml:space="preserve">    pool.ts                PostgreSQL pool, max 30 connections</w:t>
      </w:r>
    </w:p>
    <w:p>
      <w:pPr>
        <w:pStyle w:val="Code"/>
      </w:pPr>
      <w:r>
        <w:rPr>
          <w:rFonts w:ascii="Courier New" w:hAnsi="Courier New"/>
          <w:sz w:val="18"/>
        </w:rPr>
        <w:t xml:space="preserve">  routes/</w:t>
      </w:r>
    </w:p>
    <w:p>
      <w:pPr>
        <w:pStyle w:val="Code"/>
      </w:pPr>
      <w:r>
        <w:rPr>
          <w:rFonts w:ascii="Courier New" w:hAnsi="Courier New"/>
          <w:sz w:val="18"/>
        </w:rPr>
        <w:t xml:space="preserve">    auth.ts                staff and viewer login, logout, current user</w:t>
      </w:r>
    </w:p>
    <w:p>
      <w:pPr>
        <w:pStyle w:val="Code"/>
      </w:pPr>
      <w:r>
        <w:rPr>
          <w:rFonts w:ascii="Courier New" w:hAnsi="Courier New"/>
          <w:sz w:val="18"/>
        </w:rPr>
        <w:t xml:space="preserve">    dashboard.ts           dashboard summary API</w:t>
      </w:r>
    </w:p>
    <w:p>
      <w:pPr>
        <w:pStyle w:val="Code"/>
      </w:pPr>
      <w:r>
        <w:rPr>
          <w:rFonts w:ascii="Courier New" w:hAnsi="Courier New"/>
          <w:sz w:val="18"/>
        </w:rPr>
        <w:t xml:space="preserve">    divisions.ts           divisions, archive, merge, split-transfer</w:t>
      </w:r>
    </w:p>
    <w:p>
      <w:pPr>
        <w:pStyle w:val="Code"/>
      </w:pPr>
      <w:r>
        <w:rPr>
          <w:rFonts w:ascii="Courier New" w:hAnsi="Courier New"/>
          <w:sz w:val="18"/>
        </w:rPr>
        <w:t xml:space="preserve">    exports.ts             generic PDF/XLS export endpoint</w:t>
      </w:r>
    </w:p>
    <w:p>
      <w:pPr>
        <w:pStyle w:val="Code"/>
      </w:pPr>
      <w:r>
        <w:rPr>
          <w:rFonts w:ascii="Courier New" w:hAnsi="Courier New"/>
          <w:sz w:val="18"/>
        </w:rPr>
        <w:t xml:space="preserve">    files.ts               files CRUD, search, export, archive, restore</w:t>
      </w:r>
    </w:p>
    <w:p>
      <w:pPr>
        <w:pStyle w:val="Code"/>
      </w:pPr>
      <w:r>
        <w:rPr>
          <w:rFonts w:ascii="Courier New" w:hAnsi="Courier New"/>
          <w:sz w:val="18"/>
        </w:rPr>
        <w:t xml:space="preserve">    health.ts              health and IP endpoints</w:t>
      </w:r>
    </w:p>
    <w:p>
      <w:pPr>
        <w:pStyle w:val="Code"/>
      </w:pPr>
      <w:r>
        <w:rPr>
          <w:rFonts w:ascii="Courier New" w:hAnsi="Courier New"/>
          <w:sz w:val="18"/>
        </w:rPr>
        <w:t xml:space="preserve">    indentors.ts           indentor CRUD and paginated search</w:t>
      </w:r>
    </w:p>
    <w:p>
      <w:pPr>
        <w:pStyle w:val="Code"/>
      </w:pPr>
      <w:r>
        <w:rPr>
          <w:rFonts w:ascii="Courier New" w:hAnsi="Courier New"/>
          <w:sz w:val="18"/>
        </w:rPr>
        <w:t xml:space="preserve">    live.ts                public MMG live summary endpoint</w:t>
      </w:r>
    </w:p>
    <w:p>
      <w:pPr>
        <w:pStyle w:val="Code"/>
      </w:pPr>
      <w:r>
        <w:rPr>
          <w:rFonts w:ascii="Courier New" w:hAnsi="Courier New"/>
          <w:sz w:val="18"/>
        </w:rPr>
        <w:t xml:space="preserve">    messages.ts            viewer/editor message workflow</w:t>
      </w:r>
    </w:p>
    <w:p>
      <w:pPr>
        <w:pStyle w:val="Code"/>
      </w:pPr>
      <w:r>
        <w:rPr>
          <w:rFonts w:ascii="Courier New" w:hAnsi="Courier New"/>
          <w:sz w:val="18"/>
        </w:rPr>
        <w:t xml:space="preserve">    reports.ts             report summary API</w:t>
      </w:r>
    </w:p>
    <w:p>
      <w:pPr>
        <w:pStyle w:val="Code"/>
      </w:pPr>
      <w:r>
        <w:rPr>
          <w:rFonts w:ascii="Courier New" w:hAnsi="Courier New"/>
          <w:sz w:val="18"/>
        </w:rPr>
        <w:t xml:space="preserve">    settings.ts            app settings, years, thresholds, presets</w:t>
      </w:r>
    </w:p>
    <w:p>
      <w:pPr>
        <w:pStyle w:val="Code"/>
      </w:pPr>
      <w:r>
        <w:rPr>
          <w:rFonts w:ascii="Courier New" w:hAnsi="Courier New"/>
          <w:sz w:val="18"/>
        </w:rPr>
        <w:t xml:space="preserve">    users.ts               admin user management</w:t>
      </w:r>
    </w:p>
    <w:p>
      <w:pPr>
        <w:pStyle w:val="Code"/>
      </w:pPr>
      <w:r>
        <w:rPr>
          <w:rFonts w:ascii="Courier New" w:hAnsi="Courier New"/>
          <w:sz w:val="18"/>
        </w:rPr>
        <w:t xml:space="preserve">  utils/</w:t>
      </w:r>
    </w:p>
    <w:p>
      <w:pPr>
        <w:pStyle w:val="Code"/>
      </w:pPr>
      <w:r>
        <w:rPr>
          <w:rFonts w:ascii="Courier New" w:hAnsi="Courier New"/>
          <w:sz w:val="18"/>
        </w:rPr>
        <w:t xml:space="preserve">    auth.ts                cookie sessions and RBAC helpers</w:t>
      </w:r>
    </w:p>
    <w:p>
      <w:pPr>
        <w:pStyle w:val="Code"/>
      </w:pPr>
      <w:r>
        <w:rPr>
          <w:rFonts w:ascii="Courier New" w:hAnsi="Courier New"/>
          <w:sz w:val="18"/>
        </w:rPr>
        <w:t xml:space="preserve">    cache.ts               in-memory TTL cache</w:t>
      </w:r>
    </w:p>
    <w:p>
      <w:pPr>
        <w:pStyle w:val="Code"/>
      </w:pPr>
      <w:r>
        <w:rPr>
          <w:rFonts w:ascii="Courier New" w:hAnsi="Courier New"/>
          <w:sz w:val="18"/>
        </w:rPr>
        <w:t xml:space="preserve">    dashboard-summary.ts</w:t>
      </w:r>
    </w:p>
    <w:p>
      <w:pPr>
        <w:pStyle w:val="Code"/>
      </w:pPr>
      <w:r>
        <w:rPr>
          <w:rFonts w:ascii="Courier New" w:hAnsi="Courier New"/>
          <w:sz w:val="18"/>
        </w:rPr>
        <w:t xml:space="preserve">    db-values.ts</w:t>
      </w:r>
    </w:p>
    <w:p>
      <w:pPr>
        <w:pStyle w:val="Code"/>
      </w:pPr>
      <w:r>
        <w:rPr>
          <w:rFonts w:ascii="Courier New" w:hAnsi="Courier New"/>
          <w:sz w:val="18"/>
        </w:rPr>
        <w:t xml:space="preserve">    export-files.ts</w:t>
      </w:r>
    </w:p>
    <w:p>
      <w:pPr>
        <w:pStyle w:val="Code"/>
      </w:pPr>
      <w:r>
        <w:rPr>
          <w:rFonts w:ascii="Courier New" w:hAnsi="Courier New"/>
          <w:sz w:val="18"/>
        </w:rPr>
        <w:t xml:space="preserve">    file-search.ts</w:t>
      </w:r>
    </w:p>
    <w:p>
      <w:pPr>
        <w:pStyle w:val="Code"/>
      </w:pPr>
      <w:r>
        <w:rPr>
          <w:rFonts w:ascii="Courier New" w:hAnsi="Courier New"/>
          <w:sz w:val="18"/>
        </w:rPr>
        <w:t xml:space="preserve">    http.ts</w:t>
      </w:r>
    </w:p>
    <w:p>
      <w:pPr>
        <w:pStyle w:val="Code"/>
      </w:pPr>
      <w:r>
        <w:rPr>
          <w:rFonts w:ascii="Courier New" w:hAnsi="Courier New"/>
          <w:sz w:val="18"/>
        </w:rPr>
        <w:t xml:space="preserve">    report-summary.ts</w:t>
      </w:r>
    </w:p>
    <w:p>
      <w:pPr>
        <w:pStyle w:val="Code"/>
      </w:pPr>
      <w:r>
        <w:rPr>
          <w:rFonts w:ascii="Courier New" w:hAnsi="Courier New"/>
          <w:sz w:val="18"/>
        </w:rPr>
        <w:t xml:space="preserve">  server.ts</w:t>
      </w:r>
    </w:p>
    <w:p>
      <w:pPr>
        <w:pStyle w:val="Code"/>
      </w:pPr>
      <w:r>
        <w:rPr>
          <w:rFonts w:ascii="Courier New" w:hAnsi="Courier New"/>
          <w:sz w:val="18"/>
        </w:rPr>
        <w:t xml:space="preserve">  types.ts</w:t>
      </w:r>
    </w:p>
    <w:p>
      <w:pPr>
        <w:pStyle w:val="Normal"/>
      </w:pPr>
      <w:r>
        <w:t xml:space="preserve">API inventory</w:t>
      </w:r>
    </w:p>
    <w:tbl>
      <w:tblPr>
        <w:tblStyle w:val="TableGrid"/>
        <w:tblW w:w="0" w:type="auto"/>
        <w:tblLook w:firstRow="1" w:noHBand="0" w:noVBand="1"/>
      </w:tblPr>
      <w:tblGrid>
        <w:gridCol w:w="2400"/>
        <w:gridCol w:w="2400"/>
        <w:gridCol w:w="2400"/>
      </w:tblGrid>
      <w:tr>
        <w:tc>
          <w:tcPr>
            <w:tcW w:w="2400" w:type="dxa"/>
            <w:shd w:fill="D9EAF7"/>
          </w:tcPr>
          <w:p>
            <w:pPr>
              <w:pStyle w:val="TableText"/>
            </w:pPr>
            <w:r>
              <w:rPr>
                <w:b/>
              </w:rPr>
              <w:t xml:space="preserve">Method</w:t>
            </w:r>
          </w:p>
        </w:tc>
        <w:tc>
          <w:tcPr>
            <w:tcW w:w="2400" w:type="dxa"/>
            <w:shd w:fill="D9EAF7"/>
          </w:tcPr>
          <w:p>
            <w:pPr>
              <w:pStyle w:val="TableText"/>
            </w:pPr>
            <w:r>
              <w:rPr>
                <w:b/>
              </w:rPr>
              <w:t xml:space="preserve">Route</w:t>
            </w:r>
          </w:p>
        </w:tc>
        <w:tc>
          <w:tcPr>
            <w:tcW w:w="2400" w:type="dxa"/>
            <w:shd w:fill="D9EAF7"/>
          </w:tcPr>
          <w:p>
            <w:pPr>
              <w:pStyle w:val="TableText"/>
            </w:pPr>
            <w:r>
              <w:rPr>
                <w:b/>
              </w:rPr>
              <w:t xml:space="preserve">Purpose</w:t>
            </w:r>
          </w:p>
        </w:tc>
      </w:tr>
      <w:tr>
        <w:tc>
          <w:tcPr>
            <w:tcW w:w="2400" w:type="dxa"/>
          </w:tcPr>
          <w:p>
            <w:pPr>
              <w:pStyle w:val="TableText"/>
            </w:pPr>
            <w:r>
              <w:t xml:space="preserve">GET</w:t>
            </w:r>
          </w:p>
        </w:tc>
        <w:tc>
          <w:tcPr>
            <w:tcW w:w="2400" w:type="dxa"/>
          </w:tcPr>
          <w:p>
            <w:pPr>
              <w:pStyle w:val="TableText"/>
            </w:pPr>
            <w:r>
              <w:t xml:space="preserve">/</w:t>
            </w:r>
          </w:p>
        </w:tc>
        <w:tc>
          <w:tcPr>
            <w:tcW w:w="2400" w:type="dxa"/>
          </w:tcPr>
          <w:p>
            <w:pPr>
              <w:pStyle w:val="TableText"/>
            </w:pPr>
            <w:r>
              <w:t xml:space="preserve">Service identity JSON</w:t>
            </w:r>
          </w:p>
        </w:tc>
      </w:tr>
      <w:tr>
        <w:tc>
          <w:tcPr>
            <w:tcW w:w="2400" w:type="dxa"/>
          </w:tcPr>
          <w:p>
            <w:pPr>
              <w:pStyle w:val="TableText"/>
            </w:pPr>
            <w:r>
              <w:t xml:space="preserve">GET</w:t>
            </w:r>
          </w:p>
        </w:tc>
        <w:tc>
          <w:tcPr>
            <w:tcW w:w="2400" w:type="dxa"/>
          </w:tcPr>
          <w:p>
            <w:pPr>
              <w:pStyle w:val="TableText"/>
            </w:pPr>
            <w:r>
              <w:t xml:space="preserve">/api/health</w:t>
            </w:r>
          </w:p>
        </w:tc>
        <w:tc>
          <w:tcPr>
            <w:tcW w:w="2400" w:type="dxa"/>
          </w:tcPr>
          <w:p>
            <w:pPr>
              <w:pStyle w:val="TableText"/>
            </w:pPr>
            <w:r>
              <w:t xml:space="preserve">Database health check</w:t>
            </w:r>
          </w:p>
        </w:tc>
      </w:tr>
      <w:tr>
        <w:tc>
          <w:tcPr>
            <w:tcW w:w="2400" w:type="dxa"/>
          </w:tcPr>
          <w:p>
            <w:pPr>
              <w:pStyle w:val="TableText"/>
            </w:pPr>
            <w:r>
              <w:t xml:space="preserve">GET</w:t>
            </w:r>
          </w:p>
        </w:tc>
        <w:tc>
          <w:tcPr>
            <w:tcW w:w="2400" w:type="dxa"/>
          </w:tcPr>
          <w:p>
            <w:pPr>
              <w:pStyle w:val="TableText"/>
            </w:pPr>
            <w:r>
              <w:t xml:space="preserve">/api/health/ip</w:t>
            </w:r>
          </w:p>
        </w:tc>
        <w:tc>
          <w:tcPr>
            <w:tcW w:w="2400" w:type="dxa"/>
          </w:tcPr>
          <w:p>
            <w:pPr>
              <w:pStyle w:val="TableText"/>
            </w:pPr>
            <w:r>
              <w:t xml:space="preserve">Client IP display for login screen</w:t>
            </w:r>
          </w:p>
        </w:tc>
      </w:tr>
      <w:tr>
        <w:tc>
          <w:tcPr>
            <w:tcW w:w="2400" w:type="dxa"/>
          </w:tcPr>
          <w:p>
            <w:pPr>
              <w:pStyle w:val="TableText"/>
            </w:pPr>
            <w:r>
              <w:t xml:space="preserve">POST</w:t>
            </w:r>
          </w:p>
        </w:tc>
        <w:tc>
          <w:tcPr>
            <w:tcW w:w="2400" w:type="dxa"/>
          </w:tcPr>
          <w:p>
            <w:pPr>
              <w:pStyle w:val="TableText"/>
            </w:pPr>
            <w:r>
              <w:t xml:space="preserve">/api/auth/login</w:t>
            </w:r>
          </w:p>
        </w:tc>
        <w:tc>
          <w:tcPr>
            <w:tcW w:w="2400" w:type="dxa"/>
          </w:tcPr>
          <w:p>
            <w:pPr>
              <w:pStyle w:val="TableText"/>
            </w:pPr>
            <w:r>
              <w:t xml:space="preserve">Staff login using username/password and cookie session</w:t>
            </w:r>
          </w:p>
        </w:tc>
      </w:tr>
      <w:tr>
        <w:tc>
          <w:tcPr>
            <w:tcW w:w="2400" w:type="dxa"/>
          </w:tcPr>
          <w:p>
            <w:pPr>
              <w:pStyle w:val="TableText"/>
            </w:pPr>
            <w:r>
              <w:t xml:space="preserve">POST</w:t>
            </w:r>
          </w:p>
        </w:tc>
        <w:tc>
          <w:tcPr>
            <w:tcW w:w="2400" w:type="dxa"/>
          </w:tcPr>
          <w:p>
            <w:pPr>
              <w:pStyle w:val="TableText"/>
            </w:pPr>
            <w:r>
              <w:t xml:space="preserve">/api/auth/viewer-login</w:t>
            </w:r>
          </w:p>
        </w:tc>
        <w:tc>
          <w:tcPr>
            <w:tcW w:w="2400" w:type="dxa"/>
          </w:tcPr>
          <w:p>
            <w:pPr>
              <w:pStyle w:val="TableText"/>
            </w:pPr>
            <w:r>
              <w:t xml:space="preserve">Division viewer login using division password</w:t>
            </w:r>
          </w:p>
        </w:tc>
      </w:tr>
      <w:tr>
        <w:tc>
          <w:tcPr>
            <w:tcW w:w="2400" w:type="dxa"/>
          </w:tcPr>
          <w:p>
            <w:pPr>
              <w:pStyle w:val="TableText"/>
            </w:pPr>
            <w:r>
              <w:t xml:space="preserve">GET</w:t>
            </w:r>
          </w:p>
        </w:tc>
        <w:tc>
          <w:tcPr>
            <w:tcW w:w="2400" w:type="dxa"/>
          </w:tcPr>
          <w:p>
            <w:pPr>
              <w:pStyle w:val="TableText"/>
            </w:pPr>
            <w:r>
              <w:t xml:space="preserve">/api/auth/me</w:t>
            </w:r>
          </w:p>
        </w:tc>
        <w:tc>
          <w:tcPr>
            <w:tcW w:w="2400" w:type="dxa"/>
          </w:tcPr>
          <w:p>
            <w:pPr>
              <w:pStyle w:val="TableText"/>
            </w:pPr>
            <w:r>
              <w:t xml:space="preserve">Return current authenticated user or null</w:t>
            </w:r>
          </w:p>
        </w:tc>
      </w:tr>
      <w:tr>
        <w:tc>
          <w:tcPr>
            <w:tcW w:w="2400" w:type="dxa"/>
          </w:tcPr>
          <w:p>
            <w:pPr>
              <w:pStyle w:val="TableText"/>
            </w:pPr>
            <w:r>
              <w:t xml:space="preserve">POST</w:t>
            </w:r>
          </w:p>
        </w:tc>
        <w:tc>
          <w:tcPr>
            <w:tcW w:w="2400" w:type="dxa"/>
          </w:tcPr>
          <w:p>
            <w:pPr>
              <w:pStyle w:val="TableText"/>
            </w:pPr>
            <w:r>
              <w:t xml:space="preserve">/api/auth/logout</w:t>
            </w:r>
          </w:p>
        </w:tc>
        <w:tc>
          <w:tcPr>
            <w:tcW w:w="2400" w:type="dxa"/>
          </w:tcPr>
          <w:p>
            <w:pPr>
              <w:pStyle w:val="TableText"/>
            </w:pPr>
            <w:r>
              <w:t xml:space="preserve">Delete session and clear cookie</w:t>
            </w:r>
          </w:p>
        </w:tc>
      </w:tr>
      <w:tr>
        <w:tc>
          <w:tcPr>
            <w:tcW w:w="2400" w:type="dxa"/>
          </w:tcPr>
          <w:p>
            <w:pPr>
              <w:pStyle w:val="TableText"/>
            </w:pPr>
            <w:r>
              <w:t xml:space="preserve">GET</w:t>
            </w:r>
          </w:p>
        </w:tc>
        <w:tc>
          <w:tcPr>
            <w:tcW w:w="2400" w:type="dxa"/>
          </w:tcPr>
          <w:p>
            <w:pPr>
              <w:pStyle w:val="TableText"/>
            </w:pPr>
            <w:r>
              <w:t xml:space="preserve">/api/files</w:t>
            </w:r>
          </w:p>
        </w:tc>
        <w:tc>
          <w:tcPr>
            <w:tcW w:w="2400" w:type="dxa"/>
          </w:tcPr>
          <w:p>
            <w:pPr>
              <w:pStyle w:val="TableText"/>
            </w:pPr>
            <w:r>
              <w:t xml:space="preserve">List accessible files by year/division</w:t>
            </w:r>
          </w:p>
        </w:tc>
      </w:tr>
      <w:tr>
        <w:tc>
          <w:tcPr>
            <w:tcW w:w="2400" w:type="dxa"/>
          </w:tcPr>
          <w:p>
            <w:pPr>
              <w:pStyle w:val="TableText"/>
            </w:pPr>
            <w:r>
              <w:t xml:space="preserve">GET</w:t>
            </w:r>
          </w:p>
        </w:tc>
        <w:tc>
          <w:tcPr>
            <w:tcW w:w="2400" w:type="dxa"/>
          </w:tcPr>
          <w:p>
            <w:pPr>
              <w:pStyle w:val="TableText"/>
            </w:pPr>
            <w:r>
              <w:t xml:space="preserve">/api/files/search</w:t>
            </w:r>
          </w:p>
        </w:tc>
        <w:tc>
          <w:tcPr>
            <w:tcW w:w="2400" w:type="dxa"/>
          </w:tcPr>
          <w:p>
            <w:pPr>
              <w:pStyle w:val="TableText"/>
            </w:pPr>
            <w:r>
              <w:t xml:space="preserve">Paginated advanced search</w:t>
            </w:r>
          </w:p>
        </w:tc>
      </w:tr>
      <w:tr>
        <w:tc>
          <w:tcPr>
            <w:tcW w:w="2400" w:type="dxa"/>
          </w:tcPr>
          <w:p>
            <w:pPr>
              <w:pStyle w:val="TableText"/>
            </w:pPr>
            <w:r>
              <w:t xml:space="preserve">POST</w:t>
            </w:r>
          </w:p>
        </w:tc>
        <w:tc>
          <w:tcPr>
            <w:tcW w:w="2400" w:type="dxa"/>
          </w:tcPr>
          <w:p>
            <w:pPr>
              <w:pStyle w:val="TableText"/>
            </w:pPr>
            <w:r>
              <w:t xml:space="preserve">/api/files/export/search</w:t>
            </w:r>
          </w:p>
        </w:tc>
        <w:tc>
          <w:tcPr>
            <w:tcW w:w="2400" w:type="dxa"/>
          </w:tcPr>
          <w:p>
            <w:pPr>
              <w:pStyle w:val="TableText"/>
            </w:pPr>
            <w:r>
              <w:t xml:space="preserve">Export searched file list as XLS/PDF</w:t>
            </w:r>
          </w:p>
        </w:tc>
      </w:tr>
      <w:tr>
        <w:tc>
          <w:tcPr>
            <w:tcW w:w="2400" w:type="dxa"/>
          </w:tcPr>
          <w:p>
            <w:pPr>
              <w:pStyle w:val="TableText"/>
            </w:pPr>
            <w:r>
              <w:t xml:space="preserve">GET</w:t>
            </w:r>
          </w:p>
        </w:tc>
        <w:tc>
          <w:tcPr>
            <w:tcW w:w="2400" w:type="dxa"/>
          </w:tcPr>
          <w:p>
            <w:pPr>
              <w:pStyle w:val="TableText"/>
            </w:pPr>
            <w:r>
              <w:t xml:space="preserve">/api/files/next-unique-code</w:t>
            </w:r>
          </w:p>
        </w:tc>
        <w:tc>
          <w:tcPr>
            <w:tcW w:w="2400" w:type="dxa"/>
          </w:tcPr>
          <w:p>
            <w:pPr>
              <w:pStyle w:val="TableText"/>
            </w:pPr>
            <w:r>
              <w:t xml:space="preserve">Generate next unique code for year/division</w:t>
            </w:r>
          </w:p>
        </w:tc>
      </w:tr>
      <w:tr>
        <w:tc>
          <w:tcPr>
            <w:tcW w:w="2400" w:type="dxa"/>
          </w:tcPr>
          <w:p>
            <w:pPr>
              <w:pStyle w:val="TableText"/>
            </w:pPr>
            <w:r>
              <w:t xml:space="preserve">GET</w:t>
            </w:r>
          </w:p>
        </w:tc>
        <w:tc>
          <w:tcPr>
            <w:tcW w:w="2400" w:type="dxa"/>
          </w:tcPr>
          <w:p>
            <w:pPr>
              <w:pStyle w:val="TableText"/>
            </w:pPr>
            <w:r>
              <w:t xml:space="preserve">/api/files/by-unique-code/:code</w:t>
            </w:r>
          </w:p>
        </w:tc>
        <w:tc>
          <w:tcPr>
            <w:tcW w:w="2400" w:type="dxa"/>
          </w:tcPr>
          <w:p>
            <w:pPr>
              <w:pStyle w:val="TableText"/>
            </w:pPr>
            <w:r>
              <w:t xml:space="preserve">Lookup file by unique code for barcode workflow</w:t>
            </w:r>
          </w:p>
        </w:tc>
      </w:tr>
      <w:tr>
        <w:tc>
          <w:tcPr>
            <w:tcW w:w="2400" w:type="dxa"/>
          </w:tcPr>
          <w:p>
            <w:pPr>
              <w:pStyle w:val="TableText"/>
            </w:pPr>
            <w:r>
              <w:t xml:space="preserve">GET</w:t>
            </w:r>
          </w:p>
        </w:tc>
        <w:tc>
          <w:tcPr>
            <w:tcW w:w="2400" w:type="dxa"/>
          </w:tcPr>
          <w:p>
            <w:pPr>
              <w:pStyle w:val="TableText"/>
            </w:pPr>
            <w:r>
              <w:t xml:space="preserve">/api/files/:id</w:t>
            </w:r>
          </w:p>
        </w:tc>
        <w:tc>
          <w:tcPr>
            <w:tcW w:w="2400" w:type="dxa"/>
          </w:tcPr>
          <w:p>
            <w:pPr>
              <w:pStyle w:val="TableText"/>
            </w:pPr>
            <w:r>
              <w:t xml:space="preserve">Load one file</w:t>
            </w:r>
          </w:p>
        </w:tc>
      </w:tr>
      <w:tr>
        <w:tc>
          <w:tcPr>
            <w:tcW w:w="2400" w:type="dxa"/>
          </w:tcPr>
          <w:p>
            <w:pPr>
              <w:pStyle w:val="TableText"/>
            </w:pPr>
            <w:r>
              <w:t xml:space="preserve">POST</w:t>
            </w:r>
          </w:p>
        </w:tc>
        <w:tc>
          <w:tcPr>
            <w:tcW w:w="2400" w:type="dxa"/>
          </w:tcPr>
          <w:p>
            <w:pPr>
              <w:pStyle w:val="TableText"/>
            </w:pPr>
            <w:r>
              <w:t xml:space="preserve">/api/files</w:t>
            </w:r>
          </w:p>
        </w:tc>
        <w:tc>
          <w:tcPr>
            <w:tcW w:w="2400" w:type="dxa"/>
          </w:tcPr>
          <w:p>
            <w:pPr>
              <w:pStyle w:val="TableText"/>
            </w:pPr>
            <w:r>
              <w:t xml:space="preserve">Create file with nested firms/orders/remarks/milestones</w:t>
            </w:r>
          </w:p>
        </w:tc>
      </w:tr>
      <w:tr>
        <w:tc>
          <w:tcPr>
            <w:tcW w:w="2400" w:type="dxa"/>
          </w:tcPr>
          <w:p>
            <w:pPr>
              <w:pStyle w:val="TableText"/>
            </w:pPr>
            <w:r>
              <w:t xml:space="preserve">PATCH</w:t>
            </w:r>
          </w:p>
        </w:tc>
        <w:tc>
          <w:tcPr>
            <w:tcW w:w="2400" w:type="dxa"/>
          </w:tcPr>
          <w:p>
            <w:pPr>
              <w:pStyle w:val="TableText"/>
            </w:pPr>
            <w:r>
              <w:t xml:space="preserve">/api/files/:id</w:t>
            </w:r>
          </w:p>
        </w:tc>
        <w:tc>
          <w:tcPr>
            <w:tcW w:w="2400" w:type="dxa"/>
          </w:tcPr>
          <w:p>
            <w:pPr>
              <w:pStyle w:val="TableText"/>
            </w:pPr>
            <w:r>
              <w:t xml:space="preserve">Patch file and optionally nested child data</w:t>
            </w:r>
          </w:p>
        </w:tc>
      </w:tr>
      <w:tr>
        <w:tc>
          <w:tcPr>
            <w:tcW w:w="2400" w:type="dxa"/>
          </w:tcPr>
          <w:p>
            <w:pPr>
              <w:pStyle w:val="TableText"/>
            </w:pPr>
            <w:r>
              <w:t xml:space="preserve">DELETE</w:t>
            </w:r>
          </w:p>
        </w:tc>
        <w:tc>
          <w:tcPr>
            <w:tcW w:w="2400" w:type="dxa"/>
          </w:tcPr>
          <w:p>
            <w:pPr>
              <w:pStyle w:val="TableText"/>
            </w:pPr>
            <w:r>
              <w:t xml:space="preserve">/api/files/:id</w:t>
            </w:r>
          </w:p>
        </w:tc>
        <w:tc>
          <w:tcPr>
            <w:tcW w:w="2400" w:type="dxa"/>
          </w:tcPr>
          <w:p>
            <w:pPr>
              <w:pStyle w:val="TableText"/>
            </w:pPr>
            <w:r>
              <w:t xml:space="preserve">Archive for non-admins, hard delete for admins</w:t>
            </w:r>
          </w:p>
        </w:tc>
      </w:tr>
      <w:tr>
        <w:tc>
          <w:tcPr>
            <w:tcW w:w="2400" w:type="dxa"/>
          </w:tcPr>
          <w:p>
            <w:pPr>
              <w:pStyle w:val="TableText"/>
            </w:pPr>
            <w:r>
              <w:t xml:space="preserve">GET</w:t>
            </w:r>
          </w:p>
        </w:tc>
        <w:tc>
          <w:tcPr>
            <w:tcW w:w="2400" w:type="dxa"/>
          </w:tcPr>
          <w:p>
            <w:pPr>
              <w:pStyle w:val="TableText"/>
            </w:pPr>
            <w:r>
              <w:t xml:space="preserve">/api/files/archive/list</w:t>
            </w:r>
          </w:p>
        </w:tc>
        <w:tc>
          <w:tcPr>
            <w:tcW w:w="2400" w:type="dxa"/>
          </w:tcPr>
          <w:p>
            <w:pPr>
              <w:pStyle w:val="TableText"/>
            </w:pPr>
            <w:r>
              <w:t xml:space="preserve">Admin archived file list</w:t>
            </w:r>
          </w:p>
        </w:tc>
      </w:tr>
      <w:tr>
        <w:tc>
          <w:tcPr>
            <w:tcW w:w="2400" w:type="dxa"/>
          </w:tcPr>
          <w:p>
            <w:pPr>
              <w:pStyle w:val="TableText"/>
            </w:pPr>
            <w:r>
              <w:t xml:space="preserve">DELETE</w:t>
            </w:r>
          </w:p>
        </w:tc>
        <w:tc>
          <w:tcPr>
            <w:tcW w:w="2400" w:type="dxa"/>
          </w:tcPr>
          <w:p>
            <w:pPr>
              <w:pStyle w:val="TableText"/>
            </w:pPr>
            <w:r>
              <w:t xml:space="preserve">/api/files/archive/:id</w:t>
            </w:r>
          </w:p>
        </w:tc>
        <w:tc>
          <w:tcPr>
            <w:tcW w:w="2400" w:type="dxa"/>
          </w:tcPr>
          <w:p>
            <w:pPr>
              <w:pStyle w:val="TableText"/>
            </w:pPr>
            <w:r>
              <w:t xml:space="preserve">Admin permanent delete of archived file</w:t>
            </w:r>
          </w:p>
        </w:tc>
      </w:tr>
      <w:tr>
        <w:tc>
          <w:tcPr>
            <w:tcW w:w="2400" w:type="dxa"/>
          </w:tcPr>
          <w:p>
            <w:pPr>
              <w:pStyle w:val="TableText"/>
            </w:pPr>
            <w:r>
              <w:t xml:space="preserve">POST</w:t>
            </w:r>
          </w:p>
        </w:tc>
        <w:tc>
          <w:tcPr>
            <w:tcW w:w="2400" w:type="dxa"/>
          </w:tcPr>
          <w:p>
            <w:pPr>
              <w:pStyle w:val="TableText"/>
            </w:pPr>
            <w:r>
              <w:t xml:space="preserve">/api/files/:id/restore</w:t>
            </w:r>
          </w:p>
        </w:tc>
        <w:tc>
          <w:tcPr>
            <w:tcW w:w="2400" w:type="dxa"/>
          </w:tcPr>
          <w:p>
            <w:pPr>
              <w:pStyle w:val="TableText"/>
            </w:pPr>
            <w:r>
              <w:t xml:space="preserve">Admin restore archived file</w:t>
            </w:r>
          </w:p>
        </w:tc>
      </w:tr>
      <w:tr>
        <w:tc>
          <w:tcPr>
            <w:tcW w:w="2400" w:type="dxa"/>
          </w:tcPr>
          <w:p>
            <w:pPr>
              <w:pStyle w:val="TableText"/>
            </w:pPr>
            <w:r>
              <w:t xml:space="preserve">GET</w:t>
            </w:r>
          </w:p>
        </w:tc>
        <w:tc>
          <w:tcPr>
            <w:tcW w:w="2400" w:type="dxa"/>
          </w:tcPr>
          <w:p>
            <w:pPr>
              <w:pStyle w:val="TableText"/>
            </w:pPr>
            <w:r>
              <w:t xml:space="preserve">/api/dashboard/summary</w:t>
            </w:r>
          </w:p>
        </w:tc>
        <w:tc>
          <w:tcPr>
            <w:tcW w:w="2400" w:type="dxa"/>
          </w:tcPr>
          <w:p>
            <w:pPr>
              <w:pStyle w:val="TableText"/>
            </w:pPr>
            <w:r>
              <w:t xml:space="preserve">Permission-scoped dashboard summary</w:t>
            </w:r>
          </w:p>
        </w:tc>
      </w:tr>
      <w:tr>
        <w:tc>
          <w:tcPr>
            <w:tcW w:w="2400" w:type="dxa"/>
          </w:tcPr>
          <w:p>
            <w:pPr>
              <w:pStyle w:val="TableText"/>
            </w:pPr>
            <w:r>
              <w:t xml:space="preserve">GET</w:t>
            </w:r>
          </w:p>
        </w:tc>
        <w:tc>
          <w:tcPr>
            <w:tcW w:w="2400" w:type="dxa"/>
          </w:tcPr>
          <w:p>
            <w:pPr>
              <w:pStyle w:val="TableText"/>
            </w:pPr>
            <w:r>
              <w:t xml:space="preserve">/api/reports/summary</w:t>
            </w:r>
          </w:p>
        </w:tc>
        <w:tc>
          <w:tcPr>
            <w:tcW w:w="2400" w:type="dxa"/>
          </w:tcPr>
          <w:p>
            <w:pPr>
              <w:pStyle w:val="TableText"/>
            </w:pPr>
            <w:r>
              <w:t xml:space="preserve">Permission-scoped report summary</w:t>
            </w:r>
          </w:p>
        </w:tc>
      </w:tr>
      <w:tr>
        <w:tc>
          <w:tcPr>
            <w:tcW w:w="2400" w:type="dxa"/>
          </w:tcPr>
          <w:p>
            <w:pPr>
              <w:pStyle w:val="TableText"/>
            </w:pPr>
            <w:r>
              <w:t xml:space="preserve">POST</w:t>
            </w:r>
          </w:p>
        </w:tc>
        <w:tc>
          <w:tcPr>
            <w:tcW w:w="2400" w:type="dxa"/>
          </w:tcPr>
          <w:p>
            <w:pPr>
              <w:pStyle w:val="TableText"/>
            </w:pPr>
            <w:r>
              <w:t xml:space="preserve">/api/exports/table</w:t>
            </w:r>
          </w:p>
        </w:tc>
        <w:tc>
          <w:tcPr>
            <w:tcW w:w="2400" w:type="dxa"/>
          </w:tcPr>
          <w:p>
            <w:pPr>
              <w:pStyle w:val="TableText"/>
            </w:pPr>
            <w:r>
              <w:t xml:space="preserve">Generic table export</w:t>
            </w:r>
          </w:p>
        </w:tc>
      </w:tr>
      <w:tr>
        <w:tc>
          <w:tcPr>
            <w:tcW w:w="2400" w:type="dxa"/>
          </w:tcPr>
          <w:p>
            <w:pPr>
              <w:pStyle w:val="TableText"/>
            </w:pPr>
            <w:r>
              <w:t xml:space="preserve">GET</w:t>
            </w:r>
          </w:p>
        </w:tc>
        <w:tc>
          <w:tcPr>
            <w:tcW w:w="2400" w:type="dxa"/>
          </w:tcPr>
          <w:p>
            <w:pPr>
              <w:pStyle w:val="TableText"/>
            </w:pPr>
            <w:r>
              <w:t xml:space="preserve">/api/divisions</w:t>
            </w:r>
          </w:p>
        </w:tc>
        <w:tc>
          <w:tcPr>
            <w:tcW w:w="2400" w:type="dxa"/>
          </w:tcPr>
          <w:p>
            <w:pPr>
              <w:pStyle w:val="TableText"/>
            </w:pPr>
            <w:r>
              <w:t xml:space="preserve">List divisions for financial year</w:t>
            </w:r>
          </w:p>
        </w:tc>
      </w:tr>
      <w:tr>
        <w:tc>
          <w:tcPr>
            <w:tcW w:w="2400" w:type="dxa"/>
          </w:tcPr>
          <w:p>
            <w:pPr>
              <w:pStyle w:val="TableText"/>
            </w:pPr>
            <w:r>
              <w:t xml:space="preserve">POST</w:t>
            </w:r>
          </w:p>
        </w:tc>
        <w:tc>
          <w:tcPr>
            <w:tcW w:w="2400" w:type="dxa"/>
          </w:tcPr>
          <w:p>
            <w:pPr>
              <w:pStyle w:val="TableText"/>
            </w:pPr>
            <w:r>
              <w:t xml:space="preserve">/api/divisions</w:t>
            </w:r>
          </w:p>
        </w:tc>
        <w:tc>
          <w:tcPr>
            <w:tcW w:w="2400" w:type="dxa"/>
          </w:tcPr>
          <w:p>
            <w:pPr>
              <w:pStyle w:val="TableText"/>
            </w:pPr>
            <w:r>
              <w:t xml:space="preserve">Admin create division/year allocation</w:t>
            </w:r>
          </w:p>
        </w:tc>
      </w:tr>
      <w:tr>
        <w:tc>
          <w:tcPr>
            <w:tcW w:w="2400" w:type="dxa"/>
          </w:tcPr>
          <w:p>
            <w:pPr>
              <w:pStyle w:val="TableText"/>
            </w:pPr>
            <w:r>
              <w:t xml:space="preserve">PATCH</w:t>
            </w:r>
          </w:p>
        </w:tc>
        <w:tc>
          <w:tcPr>
            <w:tcW w:w="2400" w:type="dxa"/>
          </w:tcPr>
          <w:p>
            <w:pPr>
              <w:pStyle w:val="TableText"/>
            </w:pPr>
            <w:r>
              <w:t xml:space="preserve">/api/divisions/:id</w:t>
            </w:r>
          </w:p>
        </w:tc>
        <w:tc>
          <w:tcPr>
            <w:tcW w:w="2400" w:type="dxa"/>
          </w:tcPr>
          <w:p>
            <w:pPr>
              <w:pStyle w:val="TableText"/>
            </w:pPr>
            <w:r>
              <w:t xml:space="preserve">Admin update division/allocation/viewer password</w:t>
            </w:r>
          </w:p>
        </w:tc>
      </w:tr>
      <w:tr>
        <w:tc>
          <w:tcPr>
            <w:tcW w:w="2400" w:type="dxa"/>
          </w:tcPr>
          <w:p>
            <w:pPr>
              <w:pStyle w:val="TableText"/>
            </w:pPr>
            <w:r>
              <w:t xml:space="preserve">DELETE</w:t>
            </w:r>
          </w:p>
        </w:tc>
        <w:tc>
          <w:tcPr>
            <w:tcW w:w="2400" w:type="dxa"/>
          </w:tcPr>
          <w:p>
            <w:pPr>
              <w:pStyle w:val="TableText"/>
            </w:pPr>
            <w:r>
              <w:t xml:space="preserve">/api/divisions/:id</w:t>
            </w:r>
          </w:p>
        </w:tc>
        <w:tc>
          <w:tcPr>
            <w:tcW w:w="2400" w:type="dxa"/>
          </w:tcPr>
          <w:p>
            <w:pPr>
              <w:pStyle w:val="TableText"/>
            </w:pPr>
            <w:r>
              <w:t xml:space="preserve">Admin archive division</w:t>
            </w:r>
          </w:p>
        </w:tc>
      </w:tr>
      <w:tr>
        <w:tc>
          <w:tcPr>
            <w:tcW w:w="2400" w:type="dxa"/>
          </w:tcPr>
          <w:p>
            <w:pPr>
              <w:pStyle w:val="TableText"/>
            </w:pPr>
            <w:r>
              <w:t xml:space="preserve">GET</w:t>
            </w:r>
          </w:p>
        </w:tc>
        <w:tc>
          <w:tcPr>
            <w:tcW w:w="2400" w:type="dxa"/>
          </w:tcPr>
          <w:p>
            <w:pPr>
              <w:pStyle w:val="TableText"/>
            </w:pPr>
            <w:r>
              <w:t xml:space="preserve">/api/divisions/archive/list</w:t>
            </w:r>
          </w:p>
        </w:tc>
        <w:tc>
          <w:tcPr>
            <w:tcW w:w="2400" w:type="dxa"/>
          </w:tcPr>
          <w:p>
            <w:pPr>
              <w:pStyle w:val="TableText"/>
            </w:pPr>
            <w:r>
              <w:t xml:space="preserve">Admin archived divisions</w:t>
            </w:r>
          </w:p>
        </w:tc>
      </w:tr>
      <w:tr>
        <w:tc>
          <w:tcPr>
            <w:tcW w:w="2400" w:type="dxa"/>
          </w:tcPr>
          <w:p>
            <w:pPr>
              <w:pStyle w:val="TableText"/>
            </w:pPr>
            <w:r>
              <w:t xml:space="preserve">POST</w:t>
            </w:r>
          </w:p>
        </w:tc>
        <w:tc>
          <w:tcPr>
            <w:tcW w:w="2400" w:type="dxa"/>
          </w:tcPr>
          <w:p>
            <w:pPr>
              <w:pStyle w:val="TableText"/>
            </w:pPr>
            <w:r>
              <w:t xml:space="preserve">/api/divisions/:id/restore</w:t>
            </w:r>
          </w:p>
        </w:tc>
        <w:tc>
          <w:tcPr>
            <w:tcW w:w="2400" w:type="dxa"/>
          </w:tcPr>
          <w:p>
            <w:pPr>
              <w:pStyle w:val="TableText"/>
            </w:pPr>
            <w:r>
              <w:t xml:space="preserve">Admin restore division</w:t>
            </w:r>
          </w:p>
        </w:tc>
      </w:tr>
      <w:tr>
        <w:tc>
          <w:tcPr>
            <w:tcW w:w="2400" w:type="dxa"/>
          </w:tcPr>
          <w:p>
            <w:pPr>
              <w:pStyle w:val="TableText"/>
            </w:pPr>
            <w:r>
              <w:t xml:space="preserve">DELETE</w:t>
            </w:r>
          </w:p>
        </w:tc>
        <w:tc>
          <w:tcPr>
            <w:tcW w:w="2400" w:type="dxa"/>
          </w:tcPr>
          <w:p>
            <w:pPr>
              <w:pStyle w:val="TableText"/>
            </w:pPr>
            <w:r>
              <w:t xml:space="preserve">/api/divisions/archive/:id</w:t>
            </w:r>
          </w:p>
        </w:tc>
        <w:tc>
          <w:tcPr>
            <w:tcW w:w="2400" w:type="dxa"/>
          </w:tcPr>
          <w:p>
            <w:pPr>
              <w:pStyle w:val="TableText"/>
            </w:pPr>
            <w:r>
              <w:t xml:space="preserve">Admin permanent delete division</w:t>
            </w:r>
          </w:p>
        </w:tc>
      </w:tr>
      <w:tr>
        <w:tc>
          <w:tcPr>
            <w:tcW w:w="2400" w:type="dxa"/>
          </w:tcPr>
          <w:p>
            <w:pPr>
              <w:pStyle w:val="TableText"/>
            </w:pPr>
            <w:r>
              <w:t xml:space="preserve">POST</w:t>
            </w:r>
          </w:p>
        </w:tc>
        <w:tc>
          <w:tcPr>
            <w:tcW w:w="2400" w:type="dxa"/>
          </w:tcPr>
          <w:p>
            <w:pPr>
              <w:pStyle w:val="TableText"/>
            </w:pPr>
            <w:r>
              <w:t xml:space="preserve">/api/divisions/merge</w:t>
            </w:r>
          </w:p>
        </w:tc>
        <w:tc>
          <w:tcPr>
            <w:tcW w:w="2400" w:type="dxa"/>
          </w:tcPr>
          <w:p>
            <w:pPr>
              <w:pStyle w:val="TableText"/>
            </w:pPr>
            <w:r>
              <w:t xml:space="preserve">Admin merge divisions and move active files</w:t>
            </w:r>
          </w:p>
        </w:tc>
      </w:tr>
      <w:tr>
        <w:tc>
          <w:tcPr>
            <w:tcW w:w="2400" w:type="dxa"/>
          </w:tcPr>
          <w:p>
            <w:pPr>
              <w:pStyle w:val="TableText"/>
            </w:pPr>
            <w:r>
              <w:t xml:space="preserve">POST</w:t>
            </w:r>
          </w:p>
        </w:tc>
        <w:tc>
          <w:tcPr>
            <w:tcW w:w="2400" w:type="dxa"/>
          </w:tcPr>
          <w:p>
            <w:pPr>
              <w:pStyle w:val="TableText"/>
            </w:pPr>
            <w:r>
              <w:t xml:space="preserve">/api/divisions/split-transfer</w:t>
            </w:r>
          </w:p>
        </w:tc>
        <w:tc>
          <w:tcPr>
            <w:tcW w:w="2400" w:type="dxa"/>
          </w:tcPr>
          <w:p>
            <w:pPr>
              <w:pStyle w:val="TableText"/>
            </w:pPr>
            <w:r>
              <w:t xml:space="preserve">Admin transfer indentors/files/allocations</w:t>
            </w:r>
          </w:p>
        </w:tc>
      </w:tr>
      <w:tr>
        <w:tc>
          <w:tcPr>
            <w:tcW w:w="2400" w:type="dxa"/>
          </w:tcPr>
          <w:p>
            <w:pPr>
              <w:pStyle w:val="TableText"/>
            </w:pPr>
            <w:r>
              <w:t xml:space="preserve">GET</w:t>
            </w:r>
          </w:p>
        </w:tc>
        <w:tc>
          <w:tcPr>
            <w:tcW w:w="2400" w:type="dxa"/>
          </w:tcPr>
          <w:p>
            <w:pPr>
              <w:pStyle w:val="TableText"/>
            </w:pPr>
            <w:r>
              <w:t xml:space="preserve">/api/indentors</w:t>
            </w:r>
          </w:p>
        </w:tc>
        <w:tc>
          <w:tcPr>
            <w:tcW w:w="2400" w:type="dxa"/>
          </w:tcPr>
          <w:p>
            <w:pPr>
              <w:pStyle w:val="TableText"/>
            </w:pPr>
            <w:r>
              <w:t xml:space="preserve">Paginated indentor search</w:t>
            </w:r>
          </w:p>
        </w:tc>
      </w:tr>
      <w:tr>
        <w:tc>
          <w:tcPr>
            <w:tcW w:w="2400" w:type="dxa"/>
          </w:tcPr>
          <w:p>
            <w:pPr>
              <w:pStyle w:val="TableText"/>
            </w:pPr>
            <w:r>
              <w:t xml:space="preserve">POST</w:t>
            </w:r>
          </w:p>
        </w:tc>
        <w:tc>
          <w:tcPr>
            <w:tcW w:w="2400" w:type="dxa"/>
          </w:tcPr>
          <w:p>
            <w:pPr>
              <w:pStyle w:val="TableText"/>
            </w:pPr>
            <w:r>
              <w:t xml:space="preserve">/api/indentors</w:t>
            </w:r>
          </w:p>
        </w:tc>
        <w:tc>
          <w:tcPr>
            <w:tcW w:w="2400" w:type="dxa"/>
          </w:tcPr>
          <w:p>
            <w:pPr>
              <w:pStyle w:val="TableText"/>
            </w:pPr>
            <w:r>
              <w:t xml:space="preserve">Create indentor</w:t>
            </w:r>
          </w:p>
        </w:tc>
      </w:tr>
      <w:tr>
        <w:tc>
          <w:tcPr>
            <w:tcW w:w="2400" w:type="dxa"/>
          </w:tcPr>
          <w:p>
            <w:pPr>
              <w:pStyle w:val="TableText"/>
            </w:pPr>
            <w:r>
              <w:t xml:space="preserve">PATCH</w:t>
            </w:r>
          </w:p>
        </w:tc>
        <w:tc>
          <w:tcPr>
            <w:tcW w:w="2400" w:type="dxa"/>
          </w:tcPr>
          <w:p>
            <w:pPr>
              <w:pStyle w:val="TableText"/>
            </w:pPr>
            <w:r>
              <w:t xml:space="preserve">/api/indentors/:id</w:t>
            </w:r>
          </w:p>
        </w:tc>
        <w:tc>
          <w:tcPr>
            <w:tcW w:w="2400" w:type="dxa"/>
          </w:tcPr>
          <w:p>
            <w:pPr>
              <w:pStyle w:val="TableText"/>
            </w:pPr>
            <w:r>
              <w:t xml:space="preserve">Admin/sub-admin update indentor</w:t>
            </w:r>
          </w:p>
        </w:tc>
      </w:tr>
      <w:tr>
        <w:tc>
          <w:tcPr>
            <w:tcW w:w="2400" w:type="dxa"/>
          </w:tcPr>
          <w:p>
            <w:pPr>
              <w:pStyle w:val="TableText"/>
            </w:pPr>
            <w:r>
              <w:t xml:space="preserve">DELETE</w:t>
            </w:r>
          </w:p>
        </w:tc>
        <w:tc>
          <w:tcPr>
            <w:tcW w:w="2400" w:type="dxa"/>
          </w:tcPr>
          <w:p>
            <w:pPr>
              <w:pStyle w:val="TableText"/>
            </w:pPr>
            <w:r>
              <w:t xml:space="preserve">/api/indentors/:id</w:t>
            </w:r>
          </w:p>
        </w:tc>
        <w:tc>
          <w:tcPr>
            <w:tcW w:w="2400" w:type="dxa"/>
          </w:tcPr>
          <w:p>
            <w:pPr>
              <w:pStyle w:val="TableText"/>
            </w:pPr>
            <w:r>
              <w:t xml:space="preserve">Admin/sub-admin delete indentor</w:t>
            </w:r>
          </w:p>
        </w:tc>
      </w:tr>
      <w:tr>
        <w:tc>
          <w:tcPr>
            <w:tcW w:w="2400" w:type="dxa"/>
          </w:tcPr>
          <w:p>
            <w:pPr>
              <w:pStyle w:val="TableText"/>
            </w:pPr>
            <w:r>
              <w:t xml:space="preserve">GET</w:t>
            </w:r>
          </w:p>
        </w:tc>
        <w:tc>
          <w:tcPr>
            <w:tcW w:w="2400" w:type="dxa"/>
          </w:tcPr>
          <w:p>
            <w:pPr>
              <w:pStyle w:val="TableText"/>
            </w:pPr>
            <w:r>
              <w:t xml:space="preserve">/api/messages</w:t>
            </w:r>
          </w:p>
        </w:tc>
        <w:tc>
          <w:tcPr>
            <w:tcW w:w="2400" w:type="dxa"/>
          </w:tcPr>
          <w:p>
            <w:pPr>
              <w:pStyle w:val="TableText"/>
            </w:pPr>
            <w:r>
              <w:t xml:space="preserve">List scoped messages</w:t>
            </w:r>
          </w:p>
        </w:tc>
      </w:tr>
      <w:tr>
        <w:tc>
          <w:tcPr>
            <w:tcW w:w="2400" w:type="dxa"/>
          </w:tcPr>
          <w:p>
            <w:pPr>
              <w:pStyle w:val="TableText"/>
            </w:pPr>
            <w:r>
              <w:t xml:space="preserve">POST</w:t>
            </w:r>
          </w:p>
        </w:tc>
        <w:tc>
          <w:tcPr>
            <w:tcW w:w="2400" w:type="dxa"/>
          </w:tcPr>
          <w:p>
            <w:pPr>
              <w:pStyle w:val="TableText"/>
            </w:pPr>
            <w:r>
              <w:t xml:space="preserve">/api/messages</w:t>
            </w:r>
          </w:p>
        </w:tc>
        <w:tc>
          <w:tcPr>
            <w:tcW w:w="2400" w:type="dxa"/>
          </w:tcPr>
          <w:p>
            <w:pPr>
              <w:pStyle w:val="TableText"/>
            </w:pPr>
            <w:r>
              <w:t xml:space="preserve">Viewer/division user creates query</w:t>
            </w:r>
          </w:p>
        </w:tc>
      </w:tr>
      <w:tr>
        <w:tc>
          <w:tcPr>
            <w:tcW w:w="2400" w:type="dxa"/>
          </w:tcPr>
          <w:p>
            <w:pPr>
              <w:pStyle w:val="TableText"/>
            </w:pPr>
            <w:r>
              <w:t xml:space="preserve">POST</w:t>
            </w:r>
          </w:p>
        </w:tc>
        <w:tc>
          <w:tcPr>
            <w:tcW w:w="2400" w:type="dxa"/>
          </w:tcPr>
          <w:p>
            <w:pPr>
              <w:pStyle w:val="TableText"/>
            </w:pPr>
            <w:r>
              <w:t xml:space="preserve">/api/messages/:id/replies</w:t>
            </w:r>
          </w:p>
        </w:tc>
        <w:tc>
          <w:tcPr>
            <w:tcW w:w="2400" w:type="dxa"/>
          </w:tcPr>
          <w:p>
            <w:pPr>
              <w:pStyle w:val="TableText"/>
            </w:pPr>
            <w:r>
              <w:t xml:space="preserve">Editor/admin replies</w:t>
            </w:r>
          </w:p>
        </w:tc>
      </w:tr>
      <w:tr>
        <w:tc>
          <w:tcPr>
            <w:tcW w:w="2400" w:type="dxa"/>
          </w:tcPr>
          <w:p>
            <w:pPr>
              <w:pStyle w:val="TableText"/>
            </w:pPr>
            <w:r>
              <w:t xml:space="preserve">POST</w:t>
            </w:r>
          </w:p>
        </w:tc>
        <w:tc>
          <w:tcPr>
            <w:tcW w:w="2400" w:type="dxa"/>
          </w:tcPr>
          <w:p>
            <w:pPr>
              <w:pStyle w:val="TableText"/>
            </w:pPr>
            <w:r>
              <w:t xml:space="preserve">/api/messages/:id/resolve</w:t>
            </w:r>
          </w:p>
        </w:tc>
        <w:tc>
          <w:tcPr>
            <w:tcW w:w="2400" w:type="dxa"/>
          </w:tcPr>
          <w:p>
            <w:pPr>
              <w:pStyle w:val="TableText"/>
            </w:pPr>
            <w:r>
              <w:t xml:space="preserve">Editor/admin resolves</w:t>
            </w:r>
          </w:p>
        </w:tc>
      </w:tr>
      <w:tr>
        <w:tc>
          <w:tcPr>
            <w:tcW w:w="2400" w:type="dxa"/>
          </w:tcPr>
          <w:p>
            <w:pPr>
              <w:pStyle w:val="TableText"/>
            </w:pPr>
            <w:r>
              <w:t xml:space="preserve">POST</w:t>
            </w:r>
          </w:p>
        </w:tc>
        <w:tc>
          <w:tcPr>
            <w:tcW w:w="2400" w:type="dxa"/>
          </w:tcPr>
          <w:p>
            <w:pPr>
              <w:pStyle w:val="TableText"/>
            </w:pPr>
            <w:r>
              <w:t xml:space="preserve">/api/messages/:id/view</w:t>
            </w:r>
          </w:p>
        </w:tc>
        <w:tc>
          <w:tcPr>
            <w:tcW w:w="2400" w:type="dxa"/>
          </w:tcPr>
          <w:p>
            <w:pPr>
              <w:pStyle w:val="TableText"/>
            </w:pPr>
            <w:r>
              <w:t xml:space="preserve">Mark message viewed</w:t>
            </w:r>
          </w:p>
        </w:tc>
      </w:tr>
      <w:tr>
        <w:tc>
          <w:tcPr>
            <w:tcW w:w="2400" w:type="dxa"/>
          </w:tcPr>
          <w:p>
            <w:pPr>
              <w:pStyle w:val="TableText"/>
            </w:pPr>
            <w:r>
              <w:t xml:space="preserve">DELETE</w:t>
            </w:r>
          </w:p>
        </w:tc>
        <w:tc>
          <w:tcPr>
            <w:tcW w:w="2400" w:type="dxa"/>
          </w:tcPr>
          <w:p>
            <w:pPr>
              <w:pStyle w:val="TableText"/>
            </w:pPr>
            <w:r>
              <w:t xml:space="preserve">/api/messages/:id</w:t>
            </w:r>
          </w:p>
        </w:tc>
        <w:tc>
          <w:tcPr>
            <w:tcW w:w="2400" w:type="dxa"/>
          </w:tcPr>
          <w:p>
            <w:pPr>
              <w:pStyle w:val="TableText"/>
            </w:pPr>
            <w:r>
              <w:t xml:space="preserve">Soft-delete message</w:t>
            </w:r>
          </w:p>
        </w:tc>
      </w:tr>
      <w:tr>
        <w:tc>
          <w:tcPr>
            <w:tcW w:w="2400" w:type="dxa"/>
          </w:tcPr>
          <w:p>
            <w:pPr>
              <w:pStyle w:val="TableText"/>
            </w:pPr>
            <w:r>
              <w:t xml:space="preserve">GET</w:t>
            </w:r>
          </w:p>
        </w:tc>
        <w:tc>
          <w:tcPr>
            <w:tcW w:w="2400" w:type="dxa"/>
          </w:tcPr>
          <w:p>
            <w:pPr>
              <w:pStyle w:val="TableText"/>
            </w:pPr>
            <w:r>
              <w:t xml:space="preserve">/api/settings</w:t>
            </w:r>
          </w:p>
        </w:tc>
        <w:tc>
          <w:tcPr>
            <w:tcW w:w="2400" w:type="dxa"/>
          </w:tcPr>
          <w:p>
            <w:pPr>
              <w:pStyle w:val="TableText"/>
            </w:pPr>
            <w:r>
              <w:t xml:space="preserve">Load settings and user preferences</w:t>
            </w:r>
          </w:p>
        </w:tc>
      </w:tr>
      <w:tr>
        <w:tc>
          <w:tcPr>
            <w:tcW w:w="2400" w:type="dxa"/>
          </w:tcPr>
          <w:p>
            <w:pPr>
              <w:pStyle w:val="TableText"/>
            </w:pPr>
            <w:r>
              <w:t xml:space="preserve">PATCH</w:t>
            </w:r>
          </w:p>
        </w:tc>
        <w:tc>
          <w:tcPr>
            <w:tcW w:w="2400" w:type="dxa"/>
          </w:tcPr>
          <w:p>
            <w:pPr>
              <w:pStyle w:val="TableText"/>
            </w:pPr>
            <w:r>
              <w:t xml:space="preserve">/api/settings</w:t>
            </w:r>
          </w:p>
        </w:tc>
        <w:tc>
          <w:tcPr>
            <w:tcW w:w="2400" w:type="dxa"/>
          </w:tcPr>
          <w:p>
            <w:pPr>
              <w:pStyle w:val="TableText"/>
            </w:pPr>
            <w:r>
              <w:t xml:space="preserve">Update settings/preferences</w:t>
            </w:r>
          </w:p>
        </w:tc>
      </w:tr>
      <w:tr>
        <w:tc>
          <w:tcPr>
            <w:tcW w:w="2400" w:type="dxa"/>
          </w:tcPr>
          <w:p>
            <w:pPr>
              <w:pStyle w:val="TableText"/>
            </w:pPr>
            <w:r>
              <w:t xml:space="preserve">POST</w:t>
            </w:r>
          </w:p>
        </w:tc>
        <w:tc>
          <w:tcPr>
            <w:tcW w:w="2400" w:type="dxa"/>
          </w:tcPr>
          <w:p>
            <w:pPr>
              <w:pStyle w:val="TableText"/>
            </w:pPr>
            <w:r>
              <w:t xml:space="preserve">/api/settings/financial-years</w:t>
            </w:r>
          </w:p>
        </w:tc>
        <w:tc>
          <w:tcPr>
            <w:tcW w:w="2400" w:type="dxa"/>
          </w:tcPr>
          <w:p>
            <w:pPr>
              <w:pStyle w:val="TableText"/>
            </w:pPr>
            <w:r>
              <w:t xml:space="preserve">Admin add year</w:t>
            </w:r>
          </w:p>
        </w:tc>
      </w:tr>
      <w:tr>
        <w:tc>
          <w:tcPr>
            <w:tcW w:w="2400" w:type="dxa"/>
          </w:tcPr>
          <w:p>
            <w:pPr>
              <w:pStyle w:val="TableText"/>
            </w:pPr>
            <w:r>
              <w:t xml:space="preserve">DELETE</w:t>
            </w:r>
          </w:p>
        </w:tc>
        <w:tc>
          <w:tcPr>
            <w:tcW w:w="2400" w:type="dxa"/>
          </w:tcPr>
          <w:p>
            <w:pPr>
              <w:pStyle w:val="TableText"/>
            </w:pPr>
            <w:r>
              <w:t xml:space="preserve">/api/settings/financial-years/:label</w:t>
            </w:r>
          </w:p>
        </w:tc>
        <w:tc>
          <w:tcPr>
            <w:tcW w:w="2400" w:type="dxa"/>
          </w:tcPr>
          <w:p>
            <w:pPr>
              <w:pStyle w:val="TableText"/>
            </w:pPr>
            <w:r>
              <w:t xml:space="preserve">Admin delete unused year</w:t>
            </w:r>
          </w:p>
        </w:tc>
      </w:tr>
      <w:tr>
        <w:tc>
          <w:tcPr>
            <w:tcW w:w="2400" w:type="dxa"/>
          </w:tcPr>
          <w:p>
            <w:pPr>
              <w:pStyle w:val="TableText"/>
            </w:pPr>
            <w:r>
              <w:t xml:space="preserve">GET</w:t>
            </w:r>
          </w:p>
        </w:tc>
        <w:tc>
          <w:tcPr>
            <w:tcW w:w="2400" w:type="dxa"/>
          </w:tcPr>
          <w:p>
            <w:pPr>
              <w:pStyle w:val="TableText"/>
            </w:pPr>
            <w:r>
              <w:t xml:space="preserve">/api/users</w:t>
            </w:r>
          </w:p>
        </w:tc>
        <w:tc>
          <w:tcPr>
            <w:tcW w:w="2400" w:type="dxa"/>
          </w:tcPr>
          <w:p>
            <w:pPr>
              <w:pStyle w:val="TableText"/>
            </w:pPr>
            <w:r>
              <w:t xml:space="preserve">Admin list users</w:t>
            </w:r>
          </w:p>
        </w:tc>
      </w:tr>
      <w:tr>
        <w:tc>
          <w:tcPr>
            <w:tcW w:w="2400" w:type="dxa"/>
          </w:tcPr>
          <w:p>
            <w:pPr>
              <w:pStyle w:val="TableText"/>
            </w:pPr>
            <w:r>
              <w:t xml:space="preserve">POST</w:t>
            </w:r>
          </w:p>
        </w:tc>
        <w:tc>
          <w:tcPr>
            <w:tcW w:w="2400" w:type="dxa"/>
          </w:tcPr>
          <w:p>
            <w:pPr>
              <w:pStyle w:val="TableText"/>
            </w:pPr>
            <w:r>
              <w:t xml:space="preserve">/api/users</w:t>
            </w:r>
          </w:p>
        </w:tc>
        <w:tc>
          <w:tcPr>
            <w:tcW w:w="2400" w:type="dxa"/>
          </w:tcPr>
          <w:p>
            <w:pPr>
              <w:pStyle w:val="TableText"/>
            </w:pPr>
            <w:r>
              <w:t xml:space="preserve">Admin create user</w:t>
            </w:r>
          </w:p>
        </w:tc>
      </w:tr>
      <w:tr>
        <w:tc>
          <w:tcPr>
            <w:tcW w:w="2400" w:type="dxa"/>
          </w:tcPr>
          <w:p>
            <w:pPr>
              <w:pStyle w:val="TableText"/>
            </w:pPr>
            <w:r>
              <w:t xml:space="preserve">PATCH</w:t>
            </w:r>
          </w:p>
        </w:tc>
        <w:tc>
          <w:tcPr>
            <w:tcW w:w="2400" w:type="dxa"/>
          </w:tcPr>
          <w:p>
            <w:pPr>
              <w:pStyle w:val="TableText"/>
            </w:pPr>
            <w:r>
              <w:t xml:space="preserve">/api/users/:id</w:t>
            </w:r>
          </w:p>
        </w:tc>
        <w:tc>
          <w:tcPr>
            <w:tcW w:w="2400" w:type="dxa"/>
          </w:tcPr>
          <w:p>
            <w:pPr>
              <w:pStyle w:val="TableText"/>
            </w:pPr>
            <w:r>
              <w:t xml:space="preserve">Admin update user</w:t>
            </w:r>
          </w:p>
        </w:tc>
      </w:tr>
      <w:tr>
        <w:tc>
          <w:tcPr>
            <w:tcW w:w="2400" w:type="dxa"/>
          </w:tcPr>
          <w:p>
            <w:pPr>
              <w:pStyle w:val="TableText"/>
            </w:pPr>
            <w:r>
              <w:t xml:space="preserve">DELETE</w:t>
            </w:r>
          </w:p>
        </w:tc>
        <w:tc>
          <w:tcPr>
            <w:tcW w:w="2400" w:type="dxa"/>
          </w:tcPr>
          <w:p>
            <w:pPr>
              <w:pStyle w:val="TableText"/>
            </w:pPr>
            <w:r>
              <w:t xml:space="preserve">/api/users/:id</w:t>
            </w:r>
          </w:p>
        </w:tc>
        <w:tc>
          <w:tcPr>
            <w:tcW w:w="2400" w:type="dxa"/>
          </w:tcPr>
          <w:p>
            <w:pPr>
              <w:pStyle w:val="TableText"/>
            </w:pPr>
            <w:r>
              <w:t xml:space="preserve">Admin delete user</w:t>
            </w:r>
          </w:p>
        </w:tc>
      </w:tr>
      <w:tr>
        <w:tc>
          <w:tcPr>
            <w:tcW w:w="2400" w:type="dxa"/>
          </w:tcPr>
          <w:p>
            <w:pPr>
              <w:pStyle w:val="TableText"/>
            </w:pPr>
            <w:r>
              <w:t xml:space="preserve">GET</w:t>
            </w:r>
          </w:p>
        </w:tc>
        <w:tc>
          <w:tcPr>
            <w:tcW w:w="2400" w:type="dxa"/>
          </w:tcPr>
          <w:p>
            <w:pPr>
              <w:pStyle w:val="TableText"/>
            </w:pPr>
            <w:r>
              <w:t xml:space="preserve">/api/live/mmg</w:t>
            </w:r>
          </w:p>
        </w:tc>
        <w:tc>
          <w:tcPr>
            <w:tcW w:w="2400" w:type="dxa"/>
          </w:tcPr>
          <w:p>
            <w:pPr>
              <w:pStyle w:val="TableText"/>
            </w:pPr>
            <w:r>
              <w:t xml:space="preserve">Public live MMG summary</w:t>
            </w:r>
          </w:p>
        </w:tc>
      </w:tr>
    </w:tbl>
    <w:p>
      <w:pPr>
        <w:pStyle w:val="Normal"/>
      </w:pPr>
      <w:r>
        <w:t xml:space="preserve">Implemented versus planned features</w:t>
      </w:r>
    </w:p>
    <w:tbl>
      <w:tblPr>
        <w:tblStyle w:val="TableGrid"/>
        <w:tblW w:w="0" w:type="auto"/>
        <w:tblLook w:firstRow="1" w:noHBand="0" w:noVBand="1"/>
      </w:tblPr>
      <w:tblGrid>
        <w:gridCol w:w="2400"/>
        <w:gridCol w:w="2400"/>
      </w:tblGrid>
      <w:tr>
        <w:tc>
          <w:tcPr>
            <w:tcW w:w="2400" w:type="dxa"/>
            <w:shd w:fill="D9EAF7"/>
          </w:tcPr>
          <w:p>
            <w:pPr>
              <w:pStyle w:val="TableText"/>
            </w:pPr>
            <w:r>
              <w:rPr>
                <w:b/>
              </w:rPr>
              <w:t xml:space="preserve">Implemented Features</w:t>
            </w:r>
          </w:p>
        </w:tc>
        <w:tc>
          <w:tcPr>
            <w:tcW w:w="2400" w:type="dxa"/>
            <w:shd w:fill="D9EAF7"/>
          </w:tcPr>
          <w:p>
            <w:pPr>
              <w:pStyle w:val="TableText"/>
            </w:pPr>
            <w:r>
              <w:rPr>
                <w:b/>
              </w:rPr>
              <w:t xml:space="preserve">Future Enhancements</w:t>
            </w:r>
          </w:p>
        </w:tc>
      </w:tr>
      <w:tr>
        <w:tc>
          <w:tcPr>
            <w:tcW w:w="2400" w:type="dxa"/>
          </w:tcPr>
          <w:p>
            <w:pPr>
              <w:pStyle w:val="TableText"/>
            </w:pPr>
            <w:r>
              <w:t xml:space="preserve">Staff login, viewer login, logout, and current-user detection
HTTP-only cookie sessions backed by hashed tokens in PostgreSQL
Roles: admin, sub_admin, editor, division_user, viewer
Division-scoped access control for files, messages, indentors, dashboard, reports, and search
File create, edit, soft archive, restore, and admin permanent delete
Nested file data for invited firms, bidder firms, supply orders, remarks, active years, and completed milestones
Advanced search with text, date, value, mode, milestone, dashboard, analytics, and cancellation filters
Pagination for file search and indentor search
Search and table export to Excel-compatible HTML and generated PDF
Dashboard summary, status flow, live status rows, analytics, and finance totals
Reports summary including status tables, cash outgo reports, delay rows, and historical ranges
In-memory TTL caching for auth, settings, divisions, lookups, dashboard summaries, and report summaries
Unique-code generation and unique-code lookup used by Quick Entry barcode-assisted retrieval
Quick Entry workflow that scans/types a unique code and opens the current milestone section
Division management, yearly allocations, division archive/restore, merge, and split-transfer
Indentor master data management and search
Viewer/editor message workflow with replies, resolve, viewed timestamp, and soft delete
Settings for financial years, theme, milestones, TCEC committees, value thresholds, table presets, MMG live, and MMG summary fields
Public MMG live page with periodic refresh
Health and client IP endpoints</w:t>
            </w:r>
          </w:p>
        </w:tc>
        <w:tc>
          <w:tcPr>
            <w:tcW w:w="2400" w:type="dxa"/>
          </w:tcPr>
          <w:p>
            <w:pPr>
              <w:pStyle w:val="TableText"/>
            </w:pPr>
            <w:r>
              <w:t xml:space="preserve">Dedicated audit logging table for every create/update/delete action
Notification delivery through email, SMS, or in-app unread counters beyond the current message workflow
Mobile application or camera-native scanning experience
Cloud deployment automation with managed PostgreSQL
Document attachment storage and OCR indexing
Redis or distributed cache for multi-application-server deployment
Read replicas for heavy analytical reporting
Formal automated test suite and load-test reports</w:t>
            </w:r>
          </w:p>
        </w:tc>
      </w:tr>
    </w:tbl>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Archive Page</w:t>
            </w:r>
          </w:p>
        </w:tc>
      </w:tr>
      <w:tr>
        <w:tc>
          <w:tcPr>
            <w:tcW w:w="2400" w:type="dxa"/>
          </w:tcPr>
          <w:p>
            <w:pPr>
              <w:pStyle w:val="TableText"/>
            </w:pPr>
            <w:r>
              <w:t xml:space="preserve">Figure 7: Archive Page screenshot placeholder. Insert the actual application screenshot here during final formatting.</w:t>
            </w:r>
          </w:p>
        </w:tc>
      </w:tr>
    </w:tbl>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User Management Page</w:t>
            </w:r>
          </w:p>
        </w:tc>
      </w:tr>
      <w:tr>
        <w:tc>
          <w:tcPr>
            <w:tcW w:w="2400" w:type="dxa"/>
          </w:tcPr>
          <w:p>
            <w:pPr>
              <w:pStyle w:val="TableText"/>
            </w:pPr>
            <w:r>
              <w:t xml:space="preserve">Figure 8: User Management Page screenshot placeholder. Insert the actual application screenshot here during final formatting.</w:t>
            </w:r>
          </w:p>
        </w:tc>
      </w:tr>
    </w:tbl>
    <w:sectPr>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w:p>
    <w:pPr>
      <w:jc w:val="center"/>
    </w:pPr>
    <w:r>
      <w:t>Page </w:t>
    </w:r>
    <w:fldSimple w:instr="PAGE">
      <w:r>
        <w:t>1</w:t>
      </w:r>
    </w:fldSimpl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sz w:val="24"/>
      </w:rPr>
    </w:rPrDefault>
    <w:pPrDefault>
      <w:pPr>
        <w:spacing w:line="360" w:lineRule="auto" w:after="120"/>
      </w:pPr>
    </w:pPrDefault>
  </w:docDefaults>
  <w:style w:type="paragraph" w:default="1" w:styleId="Normal">
    <w:name w:val="Normal"/>
    <w:qFormat/>
  </w:style>
  <w:style w:type="paragraph" w:styleId="Title">
    <w:name w:val="Title"/>
    <w:basedOn w:val="Normal"/>
    <w:qFormat/>
    <w:rPr>
      <w:b/>
      <w:sz w:val="48"/>
    </w:rPr>
    <w:pPr>
      <w:jc w:val="center"/>
      <w:spacing w:after="360"/>
    </w:pPr>
  </w:style>
  <w:style w:type="paragraph" w:styleId="Subtitle">
    <w:name w:val="Subtitle"/>
    <w:basedOn w:val="Normal"/>
    <w:qFormat/>
    <w:rPr>
      <w:b/>
      <w:sz w:val="36"/>
    </w:rPr>
    <w:pPr>
      <w:jc w:val="center"/>
      <w:spacing w:after="240"/>
    </w:pPr>
  </w:style>
  <w:style w:type="paragraph" w:styleId="Heading1">
    <w:name w:val="heading 1"/>
    <w:basedOn w:val="Normal"/>
    <w:next w:val="Normal"/>
    <w:qFormat/>
    <w:pPr>
      <w:outlineLvl w:val="0"/>
      <w:spacing w:before="240" w:after="180"/>
    </w:pPr>
    <w:rPr>
      <w:b/>
      <w:sz w:val="32"/>
    </w:rPr>
  </w:style>
  <w:style w:type="paragraph" w:styleId="Heading2">
    <w:name w:val="heading 2"/>
    <w:basedOn w:val="Normal"/>
    <w:qFormat/>
    <w:pPr>
      <w:outlineLvl w:val="1"/>
      <w:spacing w:before="180" w:after="120"/>
    </w:pPr>
    <w:rPr>
      <w:b/>
      <w:sz w:val="28"/>
    </w:rPr>
  </w:style>
  <w:style w:type="paragraph" w:styleId="TOCHeading">
    <w:name w:val="TOC Heading"/>
    <w:basedOn w:val="Heading1"/>
    <w:qFormat/>
  </w:style>
  <w:style w:type="paragraph" w:styleId="ListParagraph">
    <w:name w:val="List Paragraph"/>
    <w:basedOn w:val="Normal"/>
    <w:pPr>
      <w:ind w:left="720" w:hanging="360"/>
    </w:pPr>
  </w:style>
  <w:style w:type="paragraph" w:styleId="Code">
    <w:name w:val="Code"/>
    <w:basedOn w:val="Normal"/>
    <w:pPr>
      <w:spacing w:line="240" w:lineRule="auto" w:after="0"/>
    </w:pPr>
    <w:rPr>
      <w:rFonts w:ascii="Courier New" w:hAnsi="Courier New"/>
      <w:sz w:val="18"/>
    </w:rPr>
  </w:style>
  <w:style w:type="paragraph" w:styleId="TableText">
    <w:name w:val="Table Text"/>
    <w:basedOn w:val="Normal"/>
    <w:pPr>
      <w:spacing w:line="240" w:lineRule="auto" w:after="0"/>
    </w:pPr>
    <w:rPr>
      <w:sz w:val="20"/>
    </w:rPr>
  </w:style>
  <w:style w:type="table" w:styleId="TableGrid">
    <w:name w:val="Table Grid"/>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oter1" Type="http://schemas.openxmlformats.org/officeDocument/2006/relationships/footer" Target="footer1.xml"/>
</Relationships>
</file>