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应聘简历 - Java 后端开发工程师（2027 届校招）</w:t>
      </w:r>
    </w:p>
    <w:p>
      <w:pPr>
        <w:pStyle w:val="Heading1"/>
      </w:pPr>
      <w:r>
        <w:t>工作与项目经历</w:t>
      </w:r>
    </w:p>
    <w:p>
      <w:pPr>
        <w:pStyle w:val="ListBullet"/>
      </w:pPr>
      <w:r>
        <w:t>使用 Testcontainers 搭建分层集成测试基座，保障交易核心系统后端服务的稳定性与可测试性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