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202124"/>
          <w:sz w:val="52"/>
          <w:szCs w:val="52"/>
        </w:rPr>
        <w:t xml:space="preserve">Classes and programming paradigms - Answer key</w:t>
      </w:r>
    </w:p>
    <w:p>
      <w:pPr>
        <w:spacing w:after="200"/>
      </w:pPr>
      <w:r>
        <w:rPr>
          <w:color w:val="666666"/>
          <w:sz w:val="24"/>
          <w:szCs w:val="24"/>
        </w:rPr>
        <w:t xml:space="preserve">Y13 - Cambridge International 9618  |  20.1  |  Teacher copy - not for students</w:t>
      </w:r>
    </w:p>
    <w:p>
      <w:pPr>
        <w:shd w:fill="FBE9E7" w:color="auto" w:val="clear"/>
        <w:spacing w:after="200"/>
      </w:pPr>
      <w:r>
        <w:rPr>
          <w:b/>
          <w:bCs/>
          <w:color w:val="C0392B"/>
          <w:sz w:val="22"/>
          <w:szCs w:val="22"/>
        </w:rPr>
        <w:t xml:space="preserve">ANSWER KEY - TEACHER COPY   </w:t>
      </w:r>
      <w:r>
        <w:rPr>
          <w:color w:val="202124"/>
          <w:sz w:val="20"/>
          <w:szCs w:val="20"/>
        </w:rPr>
        <w:t xml:space="preserve">Answers and marking points for every task on the worksheet and student booklet (same task numbers).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Official answers come from the published Cambridge mark schemes for the paper cited (Paper 3 and Paper 4, 2021-2024). Suggested answers are written in mark-scheme style from the textbook (Hodder 9618, section 20.1) and the official points for similar questions. Worksheet total: 70 marks (Tasks 1-4 in the lesson: 32).</w:t>
      </w: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The VB.NET in this key was not compiled here (no .NET compiler was available); the trace answers were checked by running an equivalent program. Run the Task 5 model answer once before the lesson.</w:t>
      </w:r>
    </w:p>
    <w:p>
      <w:pPr>
        <w:keepNext/>
        <w:spacing w:after="100" w:before="200"/>
      </w:pPr>
      <w:r>
        <w:rPr>
          <w:b/>
          <w:bCs/>
          <w:color w:val="494985"/>
          <w:sz w:val="24"/>
          <w:szCs w:val="24"/>
        </w:rPr>
        <w:t xml:space="preserve">Task 1 Starter [4]</w:t>
      </w:r>
    </w:p>
    <w:p>
      <w:pPr>
        <w:keepNext/>
        <w:spacing w:after="60" w:before="0"/>
      </w:pPr>
      <w:r>
        <w:rPr>
          <w:b/>
          <w:bCs/>
          <w:color w:val="494985"/>
          <w:sz w:val="19"/>
          <w:szCs w:val="19"/>
        </w:rPr>
        <w:t xml:space="preserve">Official - 9618/31 May/June 2021 Q9(c), 1 mark each</w:t>
      </w:r>
    </w:p>
    <w:p>
      <w:pPr>
        <w:spacing w:after="120" w:before="60"/>
      </w:pPr>
      <w:r>
        <w:rPr>
          <w:b/>
          <w:bCs/>
          <w:color w:val="C0392B"/>
          <w:sz w:val="21"/>
          <w:szCs w:val="21"/>
        </w:rPr>
        <w:t xml:space="preserve">male(john)... : Declarative.   FOR Counter... : Procedural / imperative.   Start: LDD Counter... : Low-level / assembly.   public class Vehicle... : Object oriented (OOP).</w:t>
      </w:r>
    </w:p>
    <w:p>
      <w:pPr>
        <w:keepNext/>
        <w:spacing w:after="100" w:before="200"/>
      </w:pPr>
      <w:r>
        <w:rPr>
          <w:b/>
          <w:bCs/>
          <w:color w:val="494985"/>
          <w:sz w:val="24"/>
          <w:szCs w:val="24"/>
        </w:rPr>
        <w:t xml:space="preserve">Task 2 Paradigms and OOP key words [11]</w:t>
      </w:r>
    </w:p>
    <w:p>
      <w:pPr>
        <w:keepNext/>
        <w:spacing w:after="60" w:before="0"/>
      </w:pPr>
      <w:r>
        <w:rPr>
          <w:b/>
          <w:bCs/>
          <w:color w:val="494985"/>
          <w:sz w:val="19"/>
          <w:szCs w:val="19"/>
        </w:rPr>
        <w:t xml:space="preserve">Official - (a) 9618/31 Oct/Nov 2021 Q2 [4], one mark for each correct match</w:t>
      </w:r>
    </w:p>
    <w:p>
      <w:pPr>
        <w:spacing w:after="120" w:before="60"/>
      </w:pPr>
      <w:r>
        <w:rPr>
          <w:b/>
          <w:bCs/>
          <w:color w:val="C0392B"/>
          <w:sz w:val="21"/>
          <w:szCs w:val="21"/>
        </w:rPr>
        <w:t xml:space="preserve">Low-level C;  Imperative E;  Object oriented D;  Declarative A.   (B - event-driven programs - is the distractor.)</w:t>
      </w:r>
    </w:p>
    <w:p>
      <w:pPr>
        <w:keepNext/>
        <w:spacing w:after="60" w:before="0"/>
      </w:pPr>
      <w:r>
        <w:rPr>
          <w:b/>
          <w:bCs/>
          <w:color w:val="666666"/>
          <w:sz w:val="19"/>
          <w:szCs w:val="19"/>
        </w:rPr>
        <w:t xml:space="preserve">Suggested - (b) [7], 1 mark per term - descriptions B, E and F use the wording of official mark schemes (9618/32 June 2023 Q4, 9618/32 Nov 2022 Q10(a))</w:t>
      </w:r>
    </w:p>
    <w:p>
      <w:pPr>
        <w:spacing w:after="120" w:before="60"/>
      </w:pPr>
      <w:r>
        <w:rPr>
          <w:b/>
          <w:bCs/>
          <w:color w:val="C0392B"/>
          <w:sz w:val="21"/>
          <w:szCs w:val="21"/>
        </w:rPr>
        <w:t xml:space="preserve">Class C;  Object A;  Attribute D;  Method G;  Encapsulation F;  Constructor E;  Getter B.   (H is not used.)</w:t>
      </w:r>
    </w:p>
    <w:p>
      <w:pPr>
        <w:keepNext/>
        <w:spacing w:after="100" w:before="200"/>
      </w:pPr>
      <w:r>
        <w:rPr>
          <w:b/>
          <w:bCs/>
          <w:color w:val="494985"/>
          <w:sz w:val="24"/>
          <w:szCs w:val="24"/>
        </w:rPr>
        <w:t xml:space="preserve">Task 3 Read and trace a class [11]</w:t>
      </w:r>
    </w:p>
    <w:p>
      <w:pPr>
        <w:keepNext/>
        <w:spacing w:after="60" w:before="0"/>
      </w:pPr>
      <w:r>
        <w:rPr>
          <w:b/>
          <w:bCs/>
          <w:color w:val="666666"/>
          <w:sz w:val="19"/>
          <w:szCs w:val="19"/>
        </w:rPr>
        <w:t xml:space="preserve">Suggested - (a)-(d) [5]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02124"/>
          <w:sz w:val="21"/>
          <w:szCs w:val="21"/>
        </w:rPr>
        <w:t xml:space="preserve">(a) [1] Title, Author, Copies (all three for the mark).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02124"/>
          <w:sz w:val="21"/>
          <w:szCs w:val="21"/>
        </w:rPr>
        <w:t xml:space="preserve">(b) [2] The constructor is Sub New(T, A, C) (1); it runs automatically when an object is created / instantiated with New (1).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02124"/>
          <w:sz w:val="21"/>
          <w:szCs w:val="21"/>
        </w:rPr>
        <w:t xml:space="preserve">(c) [1] GetTitle() or GetCopies().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02124"/>
          <w:sz w:val="21"/>
          <w:szCs w:val="21"/>
        </w:rPr>
        <w:t xml:space="preserve">(d) [1] So they can only be accessed / changed through the class's (public) methods // to protect the data from being changed by other code (data hiding).</w:t>
      </w:r>
    </w:p>
    <w:p>
      <w:pPr>
        <w:keepNext/>
        <w:spacing w:after="60" w:before="0"/>
      </w:pPr>
      <w:r>
        <w:rPr>
          <w:b/>
          <w:bCs/>
          <w:color w:val="666666"/>
          <w:sz w:val="19"/>
          <w:szCs w:val="19"/>
        </w:rPr>
        <w:t xml:space="preserve">Suggested - (e) [6]: 1 mark per correct pair of lines, max 4 for the table; 2 marks for the output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1400"/>
        <w:gridCol w:w="2000"/>
        <w:gridCol w:w="2000"/>
        <w:gridCol w:w="4800"/>
      </w:tblGrid>
      <w:tr>
        <w:trPr>
          <w:cantSplit/>
          <w:tblHeader/>
        </w:trPr>
        <w:tc>
          <w:tcPr>
            <w:tcW w:type="dxa" w:w="14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Line</w:t>
            </w:r>
          </w:p>
        </w:tc>
        <w:tc>
          <w:tcPr>
            <w:tcW w:type="dxa" w:w="2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B1 Copies</w:t>
            </w:r>
          </w:p>
        </w:tc>
        <w:tc>
          <w:tcPr>
            <w:tcW w:type="dxa" w:w="20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B2 Copies</w:t>
            </w:r>
          </w:p>
        </w:tc>
        <w:tc>
          <w:tcPr>
            <w:tcW w:type="dxa" w:w="48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1-2</w:t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4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4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True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4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True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4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False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4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False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Emma 1</w:t>
            </w:r>
          </w:p>
        </w:tc>
      </w:tr>
      <w:tr>
        <w:trPr>
          <w:cantSplit/>
          <w:tblHeader w:val="false"/>
        </w:trP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0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Dune 0</w:t>
            </w:r>
          </w:p>
        </w:tc>
      </w:tr>
    </w:tbl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Common errors: letting Copies go negative on line 5 (Borrow checks Copies &gt; 0 first); thinking B2.ReturnCopy() changes B1 - each object has its own attributes.</w:t>
      </w:r>
    </w:p>
    <w:p>
      <w:pPr>
        <w:keepNext/>
        <w:spacing w:after="100" w:before="200"/>
      </w:pPr>
      <w:r>
        <w:rPr>
          <w:b/>
          <w:bCs/>
          <w:color w:val="494985"/>
          <w:sz w:val="24"/>
          <w:szCs w:val="24"/>
        </w:rPr>
        <w:t xml:space="preserve">Task 4 Complete the class [6]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1500"/>
        <w:gridCol w:w="8700"/>
      </w:tblGrid>
      <w:tr>
        <w:trPr>
          <w:cantSplit/>
          <w:tblHeader/>
        </w:trPr>
        <w:tc>
          <w:tcPr>
            <w:tcW w:type="dxa" w:w="15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Gap</w:t>
            </w:r>
          </w:p>
        </w:tc>
        <w:tc>
          <w:tcPr>
            <w:tcW w:type="dxa" w:w="87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rPr>
          <w:cantSplit/>
          <w:tblHeader w:val="false"/>
        </w:trPr>
        <w:tc>
          <w:tcPr>
            <w:tcW w:type="dxa" w:w="15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(1)</w:t>
            </w:r>
          </w:p>
        </w:tc>
        <w:tc>
          <w:tcPr>
            <w:tcW w:type="dxa" w:w="87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Private</w:t>
            </w:r>
          </w:p>
        </w:tc>
      </w:tr>
      <w:tr>
        <w:trPr>
          <w:cantSplit/>
          <w:tblHeader w:val="false"/>
        </w:trPr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(2)</w:t>
            </w:r>
          </w:p>
        </w:tc>
        <w:tc>
          <w:tcPr>
            <w:tcW w:type="dxa" w:w="8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New</w:t>
            </w:r>
          </w:p>
        </w:tc>
      </w:tr>
      <w:tr>
        <w:trPr>
          <w:cantSplit/>
          <w:tblHeader w:val="false"/>
        </w:trPr>
        <w:tc>
          <w:tcPr>
            <w:tcW w:type="dxa" w:w="15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(3)</w:t>
            </w:r>
          </w:p>
        </w:tc>
        <w:tc>
          <w:tcPr>
            <w:tcW w:type="dxa" w:w="87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Function</w:t>
            </w:r>
          </w:p>
        </w:tc>
      </w:tr>
      <w:tr>
        <w:trPr>
          <w:cantSplit/>
          <w:tblHeader w:val="false"/>
        </w:trPr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(4)</w:t>
            </w:r>
          </w:p>
        </w:tc>
        <w:tc>
          <w:tcPr>
            <w:tcW w:type="dxa" w:w="8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Return Age</w:t>
            </w:r>
          </w:p>
        </w:tc>
      </w:tr>
      <w:tr>
        <w:trPr>
          <w:cantSplit/>
          <w:tblHeader w:val="false"/>
        </w:trPr>
        <w:tc>
          <w:tcPr>
            <w:tcW w:type="dxa" w:w="15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(5)</w:t>
            </w:r>
          </w:p>
        </w:tc>
        <w:tc>
          <w:tcPr>
            <w:tcW w:type="dxa" w:w="87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Age = NewAge</w:t>
            </w:r>
          </w:p>
        </w:tc>
      </w:tr>
      <w:tr>
        <w:trPr>
          <w:cantSplit/>
          <w:tblHeader w:val="false"/>
        </w:trPr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20"/>
                <w:szCs w:val="20"/>
              </w:rPr>
              <w:t xml:space="preserve">(6)</w:t>
            </w:r>
          </w:p>
        </w:tc>
        <w:tc>
          <w:tcPr>
            <w:tcW w:type="dxa" w:w="8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0392B"/>
                <w:sz w:val="20"/>
                <w:szCs w:val="20"/>
              </w:rPr>
              <w:t xml:space="preserve">New</w:t>
            </w:r>
          </w:p>
        </w:tc>
      </w:tr>
    </w:tbl>
    <w:p>
      <w:pPr>
        <w:keepNext/>
        <w:spacing w:after="100" w:before="200"/>
      </w:pPr>
      <w:r>
        <w:rPr>
          <w:b/>
          <w:bCs/>
          <w:color w:val="494985"/>
          <w:sz w:val="24"/>
          <w:szCs w:val="24"/>
        </w:rPr>
        <w:t xml:space="preserve">Task 5 Write a class [15]</w:t>
      </w: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Model answer (exam-style; marking follows the pattern of Paper 4 mark schemes - see Task 6):</w:t>
      </w:r>
    </w:p>
    <w:p>
      <w:pPr>
        <w:keepLines/>
        <w:pBdr>
          <w:top w:val="single" w:color="D8D8E4" w:sz="4" w:space="4"/>
          <w:left w:val="single" w:color="D8D8E4" w:sz="4" w:space="4"/>
          <w:bottom w:val="single" w:color="D8D8E4" w:sz="4" w:space="4"/>
          <w:right w:val="single" w:color="D8D8E4" w:sz="4" w:space="4"/>
        </w:pBdr>
        <w:shd w:fill="F5F5F8" w:color="auto" w:val="clear"/>
        <w:spacing w:after="120" w:before="60"/>
        <w:ind w:left="113" w:right="113"/>
      </w:pP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Class BankAccount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Private AccountNumber As String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Private Holder As String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Private Balance As Double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Public Sub New(AccNo As String, HolderName As String)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AccountNumber = AccNo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Holder = HolderName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Balance = 0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End Sub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Public Function GetBalance() As Double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Return Balance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End Function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Public Sub Deposit(Amount As Double)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If Amount &gt; 0 Then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    Balance = Balance + Amount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End If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End Sub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Public Function Withdraw(Amount As Double) As Boolean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If Balance &gt;= Amount Then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    Balance = Balance - Amount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    Return True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Else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    Return False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End If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End Function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End Class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Sub Main()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Dim MyAccount As New BankAccount("AC100", "Mia Tan")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MyAccount.Deposit(100)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MyAccount.Withdraw(30)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Console.WriteLine(MyAccount.GetBalance())   ' outputs 70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End Sub</w:t>
      </w:r>
    </w:p>
    <w:p>
      <w:pPr>
        <w:keepNext/>
        <w:spacing w:after="60" w:before="120"/>
      </w:pPr>
      <w:r>
        <w:rPr>
          <w:b/>
          <w:bCs/>
          <w:color w:val="494985"/>
          <w:sz w:val="20"/>
          <w:szCs w:val="20"/>
        </w:rPr>
        <w:t xml:space="preserve">(a) [5]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Class header and End Class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Three attributes declared Private ...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... with suitable data types (String, String, Double / Decimal / Single)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Constructor header Public Sub New with two parameters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Assigns both parameters to the attributes and sets Balance to 0</w:t>
            </w:r>
          </w:p>
        </w:tc>
      </w:tr>
    </w:tbl>
    <w:p>
      <w:pPr>
        <w:spacing w:after="120"/>
      </w:pPr>
    </w:p>
    <w:p>
      <w:pPr>
        <w:keepNext/>
        <w:spacing w:after="60" w:before="120"/>
      </w:pPr>
      <w:r>
        <w:rPr>
          <w:b/>
          <w:bCs/>
          <w:color w:val="494985"/>
          <w:sz w:val="20"/>
          <w:szCs w:val="20"/>
        </w:rPr>
        <w:t xml:space="preserve">(b) [4]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GetBalance: Function header with return type ...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... returns Balance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Deposit: Sub header with an Amount parameter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Checks Amount &gt; 0 before adding it to Balance</w:t>
            </w:r>
          </w:p>
        </w:tc>
      </w:tr>
    </w:tbl>
    <w:p>
      <w:pPr>
        <w:spacing w:after="120"/>
      </w:pPr>
    </w:p>
    <w:p>
      <w:pPr>
        <w:keepNext/>
        <w:spacing w:after="60" w:before="120"/>
      </w:pPr>
      <w:r>
        <w:rPr>
          <w:b/>
          <w:bCs/>
          <w:color w:val="494985"/>
          <w:sz w:val="20"/>
          <w:szCs w:val="20"/>
        </w:rPr>
        <w:t xml:space="preserve">(c) [3]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Creates the object with New and both parameters ("AC100", "Mia Tan")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Calls Deposit(100) and Withdraw(30) on the object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Outputs the balance using GetBalance() (70)</w:t>
            </w:r>
          </w:p>
        </w:tc>
      </w:tr>
    </w:tbl>
    <w:p>
      <w:pPr>
        <w:spacing w:after="120"/>
      </w:pPr>
    </w:p>
    <w:p>
      <w:pPr>
        <w:keepNext/>
        <w:spacing w:after="60" w:before="120"/>
      </w:pPr>
      <w:r>
        <w:rPr>
          <w:b/>
          <w:bCs/>
          <w:color w:val="494985"/>
          <w:sz w:val="20"/>
          <w:szCs w:val="20"/>
        </w:rPr>
        <w:t xml:space="preserve">(d) [3]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Function header with an Amount parameter and Boolean return type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Checks Balance &gt;= Amount and subtracts the amount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Returns True when the withdrawal happens and False otherwise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Accept Me.Balance etc. Do not credit public attributes (no marks for the attribute point), or a getter written as a Sub.</w:t>
      </w:r>
    </w:p>
    <w:p>
      <w:pPr>
        <w:keepNext/>
        <w:spacing w:after="100" w:before="200"/>
      </w:pPr>
      <w:r>
        <w:rPr>
          <w:b/>
          <w:bCs/>
          <w:color w:val="494985"/>
          <w:sz w:val="24"/>
          <w:szCs w:val="24"/>
        </w:rPr>
        <w:t xml:space="preserve">Task 6 Real exam questions [23]</w:t>
      </w:r>
    </w:p>
    <w:p>
      <w:pPr>
        <w:keepNext/>
        <w:spacing w:after="60" w:before="120"/>
      </w:pPr>
      <w:r>
        <w:rPr>
          <w:b/>
          <w:bCs/>
          <w:color w:val="494985"/>
          <w:sz w:val="20"/>
          <w:szCs w:val="20"/>
        </w:rPr>
        <w:t xml:space="preserve">(a) Official - 9618/31 and /32 May/June 2021 Q9(a), max 2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Imperative languages use variables ...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... which are changed using (assignment) statements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... they rely on a method of repetition / iteration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The statements provide a sequence of commands for the computer to perform ...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... in the order written / given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... each line of code changes something in the program run</w:t>
            </w:r>
          </w:p>
        </w:tc>
      </w:tr>
    </w:tbl>
    <w:p>
      <w:pPr>
        <w:spacing w:after="120"/>
      </w:pPr>
    </w:p>
    <w:p>
      <w:pPr>
        <w:keepNext/>
        <w:spacing w:after="60" w:before="120"/>
      </w:pPr>
      <w:r>
        <w:rPr>
          <w:b/>
          <w:bCs/>
          <w:color w:val="494985"/>
          <w:sz w:val="20"/>
          <w:szCs w:val="20"/>
        </w:rPr>
        <w:t xml:space="preserve">(b) Official - 9618/31 and /32 May/June 2021 Q9(b), max 2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Instructs a program on what needs to be done instead of how to do it ...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... using facts and rules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... using queries to satisfy goals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Can be logical or functional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Logical - states a program as a set of logical relations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Functional - constructed by applying functions to arguments / uses a mathematical style</w:t>
            </w:r>
          </w:p>
        </w:tc>
      </w:tr>
    </w:tbl>
    <w:p>
      <w:pPr>
        <w:spacing w:after="120"/>
      </w:pPr>
    </w:p>
    <w:p>
      <w:pPr>
        <w:keepNext/>
        <w:spacing w:after="60" w:before="120"/>
      </w:pPr>
      <w:r>
        <w:rPr>
          <w:b/>
          <w:bCs/>
          <w:color w:val="494985"/>
          <w:sz w:val="20"/>
          <w:szCs w:val="20"/>
        </w:rPr>
        <w:t xml:space="preserve">(c) Official - 9618/32 Oct/Nov 2024 Q10(a), max 3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Attributes / properties ...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... with their data types // ... are variables bound to the class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Methods ...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... that are subroutines / functions / procedures that act upon the attributes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Getters / setters ...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... are methods that can fetch / update the contents of attributes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A constructor ...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... that is used to create instances / objects of this class</w:t>
            </w:r>
          </w:p>
        </w:tc>
      </w:tr>
    </w:tbl>
    <w:p>
      <w:pPr>
        <w:spacing w:after="120"/>
      </w:pPr>
    </w:p>
    <w:p>
      <w:pPr>
        <w:keepNext/>
        <w:spacing w:after="60" w:before="120"/>
      </w:pPr>
      <w:r>
        <w:rPr>
          <w:b/>
          <w:bCs/>
          <w:color w:val="494985"/>
          <w:sz w:val="20"/>
          <w:szCs w:val="20"/>
        </w:rPr>
        <w:t xml:space="preserve">(d) Official - 9618/32 Oct/Nov 2024 Q10(b), max 3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A class is only defined once but many objects can be created from that class // a class is a template, objects are instances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No memory is allocated when a class is defined, but objects are allocated memory when they are created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A class cannot be manipulated as it is not available in memory, but objects can be manipulated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A class is defined but an object is declared / created / instantiated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A class can use inheritance; an object cannot</w:t>
            </w:r>
          </w:p>
        </w:tc>
      </w:tr>
    </w:tbl>
    <w:p>
      <w:pPr>
        <w:spacing w:after="120"/>
      </w:pPr>
    </w:p>
    <w:p>
      <w:pPr>
        <w:keepNext/>
        <w:spacing w:after="60" w:before="120"/>
      </w:pPr>
      <w:r>
        <w:rPr>
          <w:b/>
          <w:bCs/>
          <w:color w:val="494985"/>
          <w:sz w:val="20"/>
          <w:szCs w:val="20"/>
        </w:rPr>
        <w:t xml:space="preserve">(e) Official - 9618/31 Oct/Nov 2024 Q9(a) [1]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To ensure that the attributes are only accessible using the class's own methods / within the class</w:t>
            </w:r>
          </w:p>
        </w:tc>
      </w:tr>
    </w:tbl>
    <w:p>
      <w:pPr>
        <w:spacing w:after="120"/>
      </w:pPr>
    </w:p>
    <w:p>
      <w:pPr>
        <w:keepNext/>
        <w:spacing w:after="120" w:before="0"/>
      </w:pPr>
      <w:r>
        <w:rPr>
          <w:color w:val="202124"/>
          <w:sz w:val="21"/>
          <w:szCs w:val="21"/>
        </w:rPr>
        <w:t xml:space="preserve">Part B model answer (from the 9618/41 May/June 2022 mark scheme; data types added):</w:t>
      </w:r>
    </w:p>
    <w:p>
      <w:pPr>
        <w:keepLines/>
        <w:pBdr>
          <w:top w:val="single" w:color="D8D8E4" w:sz="4" w:space="4"/>
          <w:left w:val="single" w:color="D8D8E4" w:sz="4" w:space="4"/>
          <w:bottom w:val="single" w:color="D8D8E4" w:sz="4" w:space="4"/>
          <w:right w:val="single" w:color="D8D8E4" w:sz="4" w:space="4"/>
        </w:pBdr>
        <w:shd w:fill="F5F5F8" w:color="auto" w:val="clear"/>
        <w:spacing w:after="120" w:before="60"/>
        <w:ind w:left="113" w:right="113"/>
      </w:pP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Class Balloon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Private Health As Integer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Private Colour As String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Private DefenceItem As String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Public Sub New(PDefenceItem As String, PColour As String)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Health = 100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Colour = PColour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DefenceItem = PDefenceItem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End Sub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Public Function GetDefenceItem() As String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Return DefenceItem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End Function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Public Sub ChangeHealth(Change As Integer)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    Health = Health + Change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End Sub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End Class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Sub Main()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Console.WriteLine("Enter balloon defence method")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Dim Method As String = Console.ReadLine()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Console.WriteLine("Enter the balloon's colour")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Dim Colour As String = Console.ReadLine()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    Dim Balloon1 As Balloon = New Balloon(Method, Colour)</w:t>
      </w:r>
      <w:r>
        <w:br/>
      </w:r>
      <w:r>
        <w:rPr>
          <w:rFonts w:ascii="Consolas" w:cs="Consolas" w:eastAsia="Consolas" w:hAnsi="Consolas"/>
          <w:b/>
          <w:bCs/>
          <w:color w:val="C0392B"/>
          <w:sz w:val="19"/>
          <w:szCs w:val="19"/>
        </w:rPr>
        <w:t xml:space="preserve">End Sub</w:t>
      </w:r>
    </w:p>
    <w:p>
      <w:pPr>
        <w:keepNext/>
        <w:spacing w:after="60" w:before="120"/>
      </w:pPr>
      <w:r>
        <w:rPr>
          <w:b/>
          <w:bCs/>
          <w:color w:val="494985"/>
          <w:sz w:val="20"/>
          <w:szCs w:val="20"/>
        </w:rPr>
        <w:t xml:space="preserve">(f) Official - 9618/41 May/June 2022 Q2(a) [5]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Class Balloon declaration (and end where appropriate)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Declaration of 3 attributes as private with suitable data types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Constructor header (and end) with two parameters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Initialising colour and defence item to the parameters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Initialising health to 100</w:t>
            </w:r>
          </w:p>
        </w:tc>
      </w:tr>
    </w:tbl>
    <w:p>
      <w:pPr>
        <w:spacing w:after="120"/>
      </w:pPr>
    </w:p>
    <w:p>
      <w:pPr>
        <w:keepNext/>
        <w:spacing w:after="60" w:before="120"/>
      </w:pPr>
      <w:r>
        <w:rPr>
          <w:b/>
          <w:bCs/>
          <w:color w:val="494985"/>
          <w:sz w:val="20"/>
          <w:szCs w:val="20"/>
        </w:rPr>
        <w:t xml:space="preserve">(g) Official - Q2(b) [2]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Get header (and close) with no parameter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Returning the defence item attribute</w:t>
            </w:r>
          </w:p>
        </w:tc>
      </w:tr>
    </w:tbl>
    <w:p>
      <w:pPr>
        <w:spacing w:after="120"/>
      </w:pPr>
    </w:p>
    <w:p>
      <w:pPr>
        <w:keepNext/>
        <w:spacing w:after="60" w:before="120"/>
      </w:pPr>
      <w:r>
        <w:rPr>
          <w:b/>
          <w:bCs/>
          <w:color w:val="494985"/>
          <w:sz w:val="20"/>
          <w:szCs w:val="20"/>
        </w:rPr>
        <w:t xml:space="preserve">(h) Official - Q2(c) [2]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Procedure header (and close) taking 1 parameter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Adding the parameter value to the health attribute</w:t>
            </w:r>
          </w:p>
        </w:tc>
      </w:tr>
    </w:tbl>
    <w:p>
      <w:pPr>
        <w:spacing w:after="120"/>
      </w:pPr>
    </w:p>
    <w:p>
      <w:pPr>
        <w:keepNext/>
        <w:spacing w:after="60" w:before="120"/>
      </w:pPr>
      <w:r>
        <w:rPr>
          <w:b/>
          <w:bCs/>
          <w:color w:val="494985"/>
          <w:sz w:val="20"/>
          <w:szCs w:val="20"/>
        </w:rPr>
        <w:t xml:space="preserve">(i) Official - Q2(e) [3]</w:t>
      </w:r>
    </w:p>
    <w:tbl>
      <w:tblPr>
        <w:tblW w:type="dxa" w:w="10200"/>
        <w:tblBorders>
          <w:top w:val="single" w:color="B8B8C8" w:sz="4"/>
          <w:left w:val="single" w:color="B8B8C8" w:sz="4"/>
          <w:bottom w:val="single" w:color="B8B8C8" w:sz="4"/>
          <w:right w:val="single" w:color="B8B8C8" w:sz="4"/>
          <w:insideH w:val="single" w:color="B8B8C8" w:sz="4"/>
          <w:insideV w:val="single" w:color="B8B8C8" w:sz="4"/>
        </w:tblBorders>
      </w:tblPr>
      <w:tblGrid>
        <w:gridCol w:w="900"/>
        <w:gridCol w:w="9300"/>
      </w:tblGrid>
      <w:tr>
        <w:trPr>
          <w:cantSplit/>
          <w:tblHeader/>
        </w:trPr>
        <w:tc>
          <w:tcPr>
            <w:tcW w:type="dxa" w:w="9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</w:t>
            </w:r>
          </w:p>
        </w:tc>
        <w:tc>
          <w:tcPr>
            <w:tcW w:type="dxa" w:w="9300"/>
            <w:shd w:fill="49498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Marking point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Takes as input the defence method and colour (2 strings)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Instantiating a new balloon object with the identifier Balloon1 ...</w:t>
            </w:r>
          </w:p>
        </w:tc>
      </w:tr>
      <w:tr>
        <w:trPr>
          <w:cantSplit/>
          <w:tblHeader w:val="false"/>
        </w:trPr>
        <w:tc>
          <w:tcPr>
            <w:tcW w:type="dxa" w:w="9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1</w:t>
            </w:r>
          </w:p>
        </w:tc>
        <w:tc>
          <w:tcPr>
            <w:tcW w:type="dxa" w:w="9300"/>
            <w:shd w:fill="F6F5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02124"/>
                <w:sz w:val="19"/>
                <w:szCs w:val="19"/>
              </w:rPr>
              <w:t xml:space="preserve">... with both input values as parameters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i/>
          <w:iCs/>
          <w:color w:val="666666"/>
          <w:sz w:val="21"/>
          <w:szCs w:val="21"/>
        </w:rPr>
        <w:t xml:space="preserve">Examiner reports on similar questions (9618/41 June and Nov 2023): common errors were sending a parameter to a get method, outputting the value instead of returning it, reading input inside a set method, missing constructor parameters, and difficulty instantiating the object (e.g. storing it in a variable called Character instead of Jack).</w:t>
      </w:r>
    </w:p>
    <w:p>
      <w:pPr>
        <w:keepNext/>
        <w:spacing w:after="100" w:before="200"/>
      </w:pPr>
      <w:r>
        <w:rPr>
          <w:b/>
          <w:bCs/>
          <w:color w:val="494985"/>
          <w:sz w:val="24"/>
          <w:szCs w:val="24"/>
        </w:rPr>
        <w:t xml:space="preserve">Exit question (slide 22) - model answer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(a) [2] A class is a template / blueprint that defines the attributes and methods (1); an object is an instance of a class, with its own values for the attributes (1).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(b) [1] Data (attributes) and the methods that use it are combined into a single unit // attributes are private and can only be accessed through the public methods.</w:t>
      </w:r>
    </w:p>
    <w:p>
      <w:pPr>
        <w:spacing w:after="120" w:before="0"/>
      </w:pPr>
      <w:r>
        <w:rPr>
          <w:color w:val="202124"/>
          <w:sz w:val="21"/>
          <w:szCs w:val="21"/>
        </w:rPr>
        <w:t xml:space="preserve">(c) [2] Public Function GetLives() As Integer (1) / Return Lives / End Function (1).</w:t>
      </w:r>
    </w:p>
    <w:sectPr>
      <w:pgSz w:w="12240" w:h="15840" w:orient="portrait"/>
      <w:pgMar w:top="850" w:right="1020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2026-10-28T01:45:59.235Z</dcterms:created>
  <dcterms:modified xsi:type="dcterms:W3CDTF">2026-10-28T01:45:59.235Z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