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02124"/>
          <w:sz w:val="52"/>
          <w:szCs w:val="52"/>
        </w:rPr>
        <w:t xml:space="preserve">Wired &amp; wireless networking - Answer key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Y12 - Cambridge International 9618  |  2.1.5  |  Teacher copy - not for students</w:t>
      </w:r>
    </w:p>
    <w:p>
      <w:pPr>
        <w:shd w:fill="FBE9E7" w:color="auto" w:val="clear"/>
        <w:spacing w:after="200"/>
      </w:pPr>
      <w:r>
        <w:rPr>
          <w:b/>
          <w:bCs/>
          <w:color w:val="C0392B"/>
          <w:sz w:val="22"/>
          <w:szCs w:val="22"/>
        </w:rPr>
        <w:t xml:space="preserve">ANSWER KEY - TEACHER COPY   </w:t>
      </w:r>
      <w:r>
        <w:rPr>
          <w:color w:val="202124"/>
          <w:sz w:val="20"/>
          <w:szCs w:val="20"/>
        </w:rPr>
        <w:t xml:space="preserve">Answers and marking points for every task on the worksheet and student booklet (same task numbers).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Task 1 Q3 uses the official marking points from the published 9618/13 Oct/Nov 2023 mark scheme. All other answers are suggested, based on the textbook (Hodder 9618, section 2.1.5), in Cambridge mark-scheme style.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1 Recall test - answers [8]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1. [3] Star; bus; mesh.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2. [1] Official (9618/13 June 2024 Q5(a)(i)): dedicated / bespoke services or storage on a remote server that is only available to the company.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3. [4] Official (9618/13 Oct/Nov 2023 Q3(a)(ii)), max 2 marks per disadvantage (point + expansion):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3400"/>
        <w:gridCol w:w="6800"/>
      </w:tblGrid>
      <w:tr>
        <w:trPr>
          <w:cantSplit/>
          <w:tblHeader/>
        </w:trPr>
        <w:tc>
          <w:tcPr>
            <w:tcW w:type="dxa" w:w="3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Disadvantage (1 mark)</w:t>
            </w:r>
          </w:p>
        </w:tc>
        <w:tc>
          <w:tcPr>
            <w:tcW w:type="dxa" w:w="6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... expansion (1 mark)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Possible loss of control, unlike the LAN</w:t>
            </w:r>
          </w:p>
        </w:tc>
        <w:tc>
          <w:tcPr>
            <w:tcW w:type="dxa" w:w="6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because the data is stored on someone else's / remote infrastructure // relies on an external agency for tasks such as backups and security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Requires a reliable internet connection</w:t>
            </w:r>
          </w:p>
        </w:tc>
        <w:tc>
          <w:tcPr>
            <w:tcW w:type="dxa" w:w="6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to access the remote data - access is more reliable with a LAN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Increased recurring costs</w:t>
            </w:r>
          </w:p>
        </w:tc>
        <w:tc>
          <w:tcPr>
            <w:tcW w:type="dxa" w:w="6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cloud provider charges must keep being paid, whereas the LAN costs are mostly one-off</w:t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2 - answers [6]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(a) [3] Fibre optic; twisted pair; coaxial.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(b) [3] Bluetooth; Wi-Fi; Bluetooth.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3 - answers [10] (suggested)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(a) [2] 1 mark for a reason, 1 for the expansion, e.g.: fibre has much less signal loss / attenuation over long distances (1) so the signal can travel 2 km without needing to be boosted (1); fibre has a much higher data transfer rate (1) so many users in both buildings can share the link (1); fibre is not affected by electrical / external interference because it uses light (1).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(b) [3] Advantages, any two: easy to expand - no cables to install; customers' devices are mobile within range of the WAP; phones and tablets can connect without a cable. Disadvantage, any one: less secure as signals can be intercepted (so encryption is needed); more interference / signal can drop out; slower data transfer than wired.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(c) [2] Microwave / radio signals travel in straight lines, so the curvature of the Earth blocks the signal between distant antennae (1). The signal is beamed up to a satellite, which boosts it and sends it back down to the receiving antenna (1).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(d) [3] Any three: Bluetooth uses 79 channels / frequencies (around 2.45 GHz); a device picks a channel at random; if the channel is already in use, it picks another; communicating pairs change / hop channels several times a second; so different pairs are unlikely to use the same channel at the same time, minimising interference.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4 - marking guidance [6] (suggested)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1 mark per valid point with expansion applied to the 20-floor building, max 5; 1 mark for a justified conclusion.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For wired: faster and more stable data transfer, so staff on every floor get reliable access to servers; more secure because signals cannot be intercepted from outside the building; tends to be cheaper overall; no dead spots between floors.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Against wired: cabling 20 floors is disruptive and needs ducts or risers; devices are not mobile; trip hazards and cables pulled out during cleaning.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For wireless: easy to expand and reorganise floors; staff and visitors can move around with laptops, phones and tablets.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Against wireless: signals are weakened by walls and floors, so many WAPs (and possibly repeaters) are needed on each floor; less secure - needs encryption such as WPA2; more interference; slower than wired.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Conclusion (example): a wired backbone (e.g. fibre between floors and twisted pair to desks) with Wi-Fi access points on each floor for mobile devices - fast, reliable core links plus mobility. Credit any conclusion that is justified.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Exit question (slide 12) - model answer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Fibre-optic cable (1). Any one reason: the least signal loss over 2 km // the highest data transfer rate // not affected by electrical interference (1).</w:t>
      </w:r>
    </w:p>
    <w:sectPr>
      <w:pgSz w:w="12240" w:h="15840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2026-10-02T01:41:16.997Z</dcterms:created>
  <dcterms:modified xsi:type="dcterms:W3CDTF">2026-10-02T01:41:16.997Z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