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
        </w:rPr>
      </w:pPr>
      <w:r>
        <w:rPr>
          <w:sz w:val="4"/>
        </w:rPr>
      </w:r>
      <w:bookmarkStart w:id="0" w:name="_GoBack"/>
      <w:bookmarkStart w:id="1" w:name="_GoBack"/>
      <w:bookmarkEnd w:id="1"/>
    </w:p>
    <w:p>
      <w:pPr>
        <w:pStyle w:val="Heading1"/>
        <w:jc w:val="center"/>
        <w:rPr>
          <w:rFonts w:ascii="Calibri" w:hAnsi="Calibri" w:asciiTheme="minorHAnsi" w:hAnsiTheme="minorHAnsi"/>
          <w:b/>
          <w:b/>
        </w:rPr>
      </w:pPr>
      <w:r>
        <w:rPr>
          <w:rFonts w:ascii="Calibri" w:hAnsi="Calibri" w:asciiTheme="minorHAnsi" w:hAnsiTheme="minorHAnsi"/>
          <w:b/>
        </w:rPr>
        <w:t>EEEE1002: Session 5 &amp; 6</w:t>
      </w:r>
    </w:p>
    <w:p>
      <w:pPr>
        <w:pStyle w:val="Heading1"/>
        <w:jc w:val="center"/>
        <w:rPr/>
      </w:pPr>
      <w:r>
        <w:rPr/>
        <w:t>Reflection and Team Appraisal Form</w:t>
      </w:r>
    </w:p>
    <w:p>
      <w:pPr>
        <w:pStyle w:val="Normal"/>
        <w:rPr>
          <w:sz w:val="12"/>
        </w:rPr>
      </w:pPr>
      <w:r>
        <w:rPr>
          <w:sz w:val="12"/>
        </w:rPr>
      </w:r>
    </w:p>
    <w:p>
      <w:pPr>
        <w:pStyle w:val="Normal"/>
        <w:tabs>
          <w:tab w:val="clear" w:pos="720"/>
          <w:tab w:val="left" w:pos="-720" w:leader="none"/>
        </w:tabs>
        <w:suppressAutoHyphens w:val="true"/>
        <w:jc w:val="both"/>
        <w:rPr>
          <w:b/>
          <w:b/>
          <w:spacing w:val="-3"/>
          <w:sz w:val="24"/>
        </w:rPr>
      </w:pPr>
      <w:r>
        <w:rPr>
          <w:b/>
          <w:spacing w:val="-3"/>
          <w:sz w:val="24"/>
        </w:rPr>
        <w:t>This form must be completed by all members of the group along with your tutor following the end of project session 6</w:t>
      </w:r>
    </w:p>
    <w:p>
      <w:pPr>
        <w:pStyle w:val="Normal"/>
        <w:tabs>
          <w:tab w:val="clear" w:pos="720"/>
          <w:tab w:val="left" w:pos="-720" w:leader="none"/>
        </w:tabs>
        <w:suppressAutoHyphens w:val="true"/>
        <w:jc w:val="both"/>
        <w:rPr>
          <w:spacing w:val="-3"/>
        </w:rPr>
      </w:pPr>
      <w:r>
        <w:rPr>
          <w:spacing w:val="-3"/>
        </w:rPr>
        <w:t xml:space="preserve">This form is to be completed at the end of the project session 6 and is to be used to indicate the distribution of the </w:t>
      </w:r>
      <w:r>
        <w:rPr>
          <w:b/>
          <w:bCs/>
          <w:spacing w:val="-3"/>
        </w:rPr>
        <w:t>total effort</w:t>
      </w:r>
      <w:r>
        <w:rPr>
          <w:spacing w:val="-3"/>
        </w:rPr>
        <w:t xml:space="preserve"> amongst the group members. Refer to your initial plan and have a group discussion on how the group performed and how each member contributed towards the total effort spent over sessions </w:t>
      </w:r>
      <w:r>
        <w:rPr>
          <w:b/>
          <w:bCs/>
          <w:spacing w:val="-3"/>
        </w:rPr>
        <w:t>5 and 6</w:t>
      </w:r>
      <w:r>
        <w:rPr>
          <w:spacing w:val="-3"/>
        </w:rPr>
        <w:t>. You will find it useful to reflect on your own and your groups performance.</w:t>
      </w:r>
    </w:p>
    <w:p>
      <w:pPr>
        <w:pStyle w:val="Normal"/>
        <w:tabs>
          <w:tab w:val="clear" w:pos="720"/>
          <w:tab w:val="left" w:pos="-720" w:leader="none"/>
        </w:tabs>
        <w:suppressAutoHyphens w:val="true"/>
        <w:jc w:val="both"/>
        <w:rPr>
          <w:spacing w:val="-3"/>
        </w:rPr>
      </w:pPr>
      <w:r>
        <w:rPr>
          <w:spacing w:val="-3"/>
        </w:rPr>
        <w:t>Capture any significant points in the comments box and award a multiplier indicating the amount of effort. This multiplier should be a decimal number in the range of 0 to 1, where 0 would indicate complete absence of effort through to 1 indicating effort as expected to complete the task(s) allocated.</w:t>
      </w:r>
    </w:p>
    <w:p>
      <w:pPr>
        <w:pStyle w:val="Normal"/>
        <w:tabs>
          <w:tab w:val="clear" w:pos="720"/>
          <w:tab w:val="left" w:pos="-720" w:leader="none"/>
        </w:tabs>
        <w:suppressAutoHyphens w:val="true"/>
        <w:jc w:val="both"/>
        <w:rPr>
          <w:b/>
          <w:b/>
          <w:bCs/>
          <w:spacing w:val="-3"/>
        </w:rPr>
      </w:pPr>
      <w:r>
        <w:rPr>
          <w:b/>
          <w:bCs/>
        </w:rPr>
        <w:t>Each member of the group should agree to this form by uploading it via moodle, prior to submission for the final individual lab report.</w:t>
      </w:r>
    </w:p>
    <w:tbl>
      <w:tblPr>
        <w:tblStyle w:val="TableGrid"/>
        <w:tblpPr w:bottomFromText="0" w:horzAnchor="margin" w:leftFromText="180" w:rightFromText="180" w:tblpX="0" w:tblpY="120" w:topFromText="0" w:vertAnchor="text"/>
        <w:tblW w:w="9016" w:type="dxa"/>
        <w:jc w:val="left"/>
        <w:tblInd w:w="0" w:type="dxa"/>
        <w:tblCellMar>
          <w:top w:w="0" w:type="dxa"/>
          <w:left w:w="108" w:type="dxa"/>
          <w:bottom w:w="0" w:type="dxa"/>
          <w:right w:w="108" w:type="dxa"/>
        </w:tblCellMar>
        <w:tblLook w:val="04a0" w:noVBand="1" w:firstColumn="1" w:lastColumn="0" w:noHBand="0" w:lastRow="0" w:firstRow="1"/>
      </w:tblPr>
      <w:tblGrid>
        <w:gridCol w:w="9016"/>
      </w:tblGrid>
      <w:tr>
        <w:trPr>
          <w:trHeight w:val="2682" w:hRule="atLeast"/>
        </w:trPr>
        <w:tc>
          <w:tcPr>
            <w:tcW w:w="9016" w:type="dxa"/>
            <w:tcBorders/>
            <w:shd w:fill="auto" w:val="clear"/>
          </w:tcPr>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Micheal</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George</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Remi</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pPr>
            <w:r>
              <w:rPr>
                <w:sz w:val="20"/>
                <w:szCs w:val="20"/>
              </w:rPr>
              <w:t xml:space="preserve">Shazan has displayed a disapointing level of enguagment, enthusiasum, and initiative during this stage of the project. Prime example of this behavour is the task of designing and constructing the I2C </w:t>
            </w:r>
            <w:r>
              <w:rPr>
                <w:sz w:val="20"/>
                <w:szCs w:val="20"/>
              </w:rPr>
              <w:t xml:space="preserve">Level Shifter. </w:t>
            </w:r>
            <w:r>
              <w:rPr>
                <w:sz w:val="20"/>
                <w:szCs w:val="20"/>
              </w:rPr>
              <w:t>This task, whilst simplistic, was essential to the development of the other systems on the automated vehicle and if not completed would cause delays to the project. Shazan was hardly present during the first three days of this week and presented no progress, which thretened to severly delay the rest of the team. During this time Shazan showed no initiative or interest to ask the team, the support staff, or his peers for the assistance that they would have offered. To ensure that the rest of the team could function Michael undertook Shazan’s task and completed it within 2 hours in total, which Shazan was shocked to find out when he finally appeared in the lab on the Thursday morning.</w:t>
            </w:r>
          </w:p>
          <w:p>
            <w:pPr>
              <w:pStyle w:val="Normal"/>
              <w:spacing w:lineRule="auto" w:line="240" w:before="0" w:after="0"/>
              <w:rPr>
                <w:sz w:val="20"/>
                <w:szCs w:val="20"/>
              </w:rPr>
            </w:pPr>
            <w:r>
              <w:rPr/>
            </w:r>
          </w:p>
          <w:p>
            <w:pPr>
              <w:pStyle w:val="Normal"/>
              <w:spacing w:lineRule="auto" w:line="240" w:before="0" w:after="0"/>
              <w:rPr/>
            </w:pPr>
            <w:r>
              <w:rPr>
                <w:sz w:val="20"/>
                <w:szCs w:val="20"/>
              </w:rPr>
              <w:t>During week 6, Shazan made no contributuion to the project whatsoever. Of both tasks that he was given (Distance Measuring and The Incline Mesurement), no evidence of progress towards completion of these tasks has been produced at the end of the week.</w:t>
            </w:r>
          </w:p>
          <w:p>
            <w:pPr>
              <w:pStyle w:val="Normal"/>
              <w:spacing w:lineRule="auto" w:line="240" w:before="0" w:after="0"/>
              <w:rPr>
                <w:sz w:val="20"/>
                <w:szCs w:val="20"/>
              </w:rPr>
            </w:pPr>
            <w:r>
              <w:rPr/>
            </w:r>
          </w:p>
          <w:p>
            <w:pPr>
              <w:pStyle w:val="Normal"/>
              <w:spacing w:lineRule="auto" w:line="240" w:before="0" w:after="0"/>
              <w:rPr/>
            </w:pPr>
            <w:r>
              <w:rPr>
                <w:sz w:val="20"/>
                <w:szCs w:val="20"/>
              </w:rPr>
              <w:t>As previously mentioned, Shazan’s attendence during the lab sessions has been appauling. Most days Shazan would either not come in to the lab at all, or appear for a short amount of time (typically less than an hour) then dissapear. It was only on the very rare occasion that Shazan had been present to an entire half a day.</w:t>
            </w:r>
          </w:p>
          <w:p>
            <w:pPr>
              <w:pStyle w:val="Normal"/>
              <w:spacing w:lineRule="auto" w:line="240" w:before="0" w:after="0"/>
              <w:rPr/>
            </w:pPr>
            <w:r>
              <w:rPr>
                <w:sz w:val="20"/>
                <w:szCs w:val="20"/>
              </w:rPr>
              <w:t>To futher add to this, Shazan was not present for the writing of this peer appraisal form during the afternoon sesson of the Friday lab.</w:t>
            </w:r>
          </w:p>
          <w:p>
            <w:pPr>
              <w:pStyle w:val="Normal"/>
              <w:spacing w:lineRule="auto" w:line="240" w:before="0" w:after="0"/>
              <w:rPr>
                <w:sz w:val="20"/>
                <w:szCs w:val="20"/>
              </w:rPr>
            </w:pPr>
            <w:r>
              <w:rPr/>
            </w:r>
          </w:p>
        </w:tc>
      </w:tr>
    </w:tbl>
    <w:p>
      <w:pPr>
        <w:pStyle w:val="Normal"/>
        <w:tabs>
          <w:tab w:val="clear" w:pos="720"/>
          <w:tab w:val="left" w:pos="-720" w:leader="none"/>
        </w:tabs>
        <w:suppressAutoHyphens w:val="true"/>
        <w:jc w:val="both"/>
        <w:rPr>
          <w:spacing w:val="-3"/>
        </w:rPr>
      </w:pPr>
      <w:r>
        <w:rPr>
          <w:spacing w:val="-3"/>
        </w:rPr>
      </w:r>
    </w:p>
    <w:tbl>
      <w:tblPr>
        <w:tblW w:w="8929" w:type="dxa"/>
        <w:jc w:val="left"/>
        <w:tblInd w:w="0" w:type="dxa"/>
        <w:tblCellMar>
          <w:top w:w="0" w:type="dxa"/>
          <w:left w:w="120" w:type="dxa"/>
          <w:bottom w:w="0" w:type="dxa"/>
          <w:right w:w="120" w:type="dxa"/>
        </w:tblCellMar>
        <w:tblLook w:val="0000" w:noVBand="0" w:noHBand="0" w:lastColumn="0" w:firstColumn="0" w:lastRow="0" w:firstRow="0"/>
      </w:tblPr>
      <w:tblGrid>
        <w:gridCol w:w="1677"/>
        <w:gridCol w:w="3262"/>
        <w:gridCol w:w="1984"/>
        <w:gridCol w:w="2006"/>
      </w:tblGrid>
      <w:tr>
        <w:trPr/>
        <w:tc>
          <w:tcPr>
            <w:tcW w:w="1677" w:type="dxa"/>
            <w:tcBorders>
              <w:top w:val="double" w:sz="6" w:space="0" w:color="000000"/>
              <w:left w:val="double" w:sz="6" w:space="0" w:color="000000"/>
              <w:bottom w:val="single" w:sz="4" w:space="0" w:color="000000"/>
              <w:right w:val="single" w:sz="4" w:space="0" w:color="000000"/>
            </w:tcBorders>
            <w:shd w:fill="auto" w:val="clear"/>
          </w:tcPr>
          <w:p>
            <w:pPr>
              <w:pStyle w:val="Normal"/>
              <w:tabs>
                <w:tab w:val="clear" w:pos="720"/>
                <w:tab w:val="left" w:pos="-720" w:leader="none"/>
              </w:tabs>
              <w:suppressAutoHyphens w:val="true"/>
              <w:spacing w:before="90" w:after="54"/>
              <w:jc w:val="both"/>
              <w:rPr>
                <w:b/>
                <w:b/>
                <w:spacing w:val="-2"/>
                <w:szCs w:val="20"/>
              </w:rPr>
            </w:pPr>
            <w:r>
              <w:rPr>
                <w:b/>
                <w:spacing w:val="-2"/>
                <w:szCs w:val="20"/>
              </w:rPr>
              <w:t>Group</w:t>
            </w:r>
          </w:p>
        </w:tc>
        <w:tc>
          <w:tcPr>
            <w:tcW w:w="7252" w:type="dxa"/>
            <w:gridSpan w:val="3"/>
            <w:tcBorders>
              <w:top w:val="double" w:sz="6" w:space="0" w:color="000000"/>
              <w:left w:val="single" w:sz="4" w:space="0" w:color="000000"/>
              <w:bottom w:val="single" w:sz="4" w:space="0" w:color="000000"/>
              <w:right w:val="double" w:sz="6" w:space="0" w:color="000000"/>
            </w:tcBorders>
            <w:shd w:fill="auto" w:val="clear"/>
          </w:tcPr>
          <w:p>
            <w:pPr>
              <w:pStyle w:val="Normal"/>
              <w:tabs>
                <w:tab w:val="clear" w:pos="720"/>
                <w:tab w:val="left" w:pos="-720" w:leader="none"/>
              </w:tabs>
              <w:suppressAutoHyphens w:val="true"/>
              <w:spacing w:before="90" w:after="54"/>
              <w:jc w:val="both"/>
              <w:rPr>
                <w:b/>
                <w:b/>
                <w:spacing w:val="-2"/>
                <w:sz w:val="20"/>
                <w:szCs w:val="20"/>
              </w:rPr>
            </w:pPr>
            <w:r>
              <w:rPr>
                <w:b/>
                <w:spacing w:val="-2"/>
                <w:sz w:val="20"/>
                <w:szCs w:val="20"/>
              </w:rPr>
              <w:t>41</w:t>
            </w:r>
          </w:p>
        </w:tc>
      </w:tr>
      <w:tr>
        <w:trPr/>
        <w:tc>
          <w:tcPr>
            <w:tcW w:w="1677" w:type="dxa"/>
            <w:tcBorders>
              <w:top w:val="single" w:sz="4" w:space="0" w:color="000000"/>
              <w:left w:val="double" w:sz="6" w:space="0" w:color="000000"/>
              <w:bottom w:val="double" w:sz="4" w:space="0" w:color="000000"/>
              <w:right w:val="single" w:sz="4" w:space="0" w:color="000000"/>
            </w:tcBorders>
            <w:shd w:fill="auto" w:val="clear"/>
          </w:tcPr>
          <w:p>
            <w:pPr>
              <w:pStyle w:val="Normal"/>
              <w:tabs>
                <w:tab w:val="clear" w:pos="720"/>
                <w:tab w:val="left" w:pos="-720" w:leader="none"/>
              </w:tabs>
              <w:suppressAutoHyphens w:val="true"/>
              <w:spacing w:before="90" w:after="54"/>
              <w:jc w:val="both"/>
              <w:rPr>
                <w:b/>
                <w:b/>
                <w:spacing w:val="-2"/>
                <w:szCs w:val="20"/>
              </w:rPr>
            </w:pPr>
            <w:r>
              <w:rPr>
                <w:b/>
                <w:spacing w:val="-2"/>
                <w:szCs w:val="20"/>
              </w:rPr>
              <w:t>Tutor</w:t>
            </w:r>
          </w:p>
        </w:tc>
        <w:tc>
          <w:tcPr>
            <w:tcW w:w="7252" w:type="dxa"/>
            <w:gridSpan w:val="3"/>
            <w:tcBorders>
              <w:top w:val="single" w:sz="4" w:space="0" w:color="000000"/>
              <w:left w:val="single" w:sz="4" w:space="0" w:color="000000"/>
              <w:bottom w:val="double" w:sz="4" w:space="0" w:color="000000"/>
              <w:right w:val="double" w:sz="6" w:space="0" w:color="000000"/>
            </w:tcBorders>
            <w:shd w:fill="auto" w:val="clear"/>
          </w:tcPr>
          <w:p>
            <w:pPr>
              <w:pStyle w:val="Normal"/>
              <w:tabs>
                <w:tab w:val="clear" w:pos="720"/>
                <w:tab w:val="left" w:pos="-720" w:leader="none"/>
              </w:tabs>
              <w:suppressAutoHyphens w:val="true"/>
              <w:spacing w:before="90" w:after="54"/>
              <w:jc w:val="both"/>
              <w:rPr>
                <w:b/>
                <w:b/>
                <w:spacing w:val="-2"/>
                <w:sz w:val="20"/>
                <w:szCs w:val="20"/>
              </w:rPr>
            </w:pPr>
            <w:r>
              <w:rPr>
                <w:b/>
                <w:spacing w:val="-2"/>
                <w:sz w:val="20"/>
                <w:szCs w:val="20"/>
              </w:rPr>
              <w:t>Ed Moris</w:t>
            </w:r>
          </w:p>
        </w:tc>
      </w:tr>
      <w:tr>
        <w:trPr/>
        <w:tc>
          <w:tcPr>
            <w:tcW w:w="4939" w:type="dxa"/>
            <w:gridSpan w:val="2"/>
            <w:tcBorders>
              <w:top w:val="double" w:sz="4" w:space="0" w:color="000000"/>
              <w:left w:val="double" w:sz="6" w:space="0" w:color="000000"/>
              <w:bottom w:val="single" w:sz="4" w:space="0" w:color="000000"/>
              <w:right w:val="single" w:sz="4" w:space="0" w:color="000000"/>
            </w:tcBorders>
            <w:shd w:fill="auto" w:val="clear"/>
          </w:tcPr>
          <w:p>
            <w:pPr>
              <w:pStyle w:val="Normal"/>
              <w:tabs>
                <w:tab w:val="clear" w:pos="720"/>
                <w:tab w:val="left" w:pos="-720" w:leader="none"/>
              </w:tabs>
              <w:suppressAutoHyphens w:val="true"/>
              <w:spacing w:before="90" w:after="54"/>
              <w:jc w:val="both"/>
              <w:rPr>
                <w:b/>
                <w:b/>
                <w:spacing w:val="-2"/>
                <w:szCs w:val="20"/>
              </w:rPr>
            </w:pPr>
            <w:r>
              <w:rPr>
                <w:b/>
                <w:spacing w:val="-2"/>
                <w:szCs w:val="20"/>
              </w:rPr>
              <w:t>Student Name</w:t>
            </w:r>
          </w:p>
        </w:tc>
        <w:tc>
          <w:tcPr>
            <w:tcW w:w="1984" w:type="dxa"/>
            <w:tcBorders>
              <w:top w:val="double" w:sz="4" w:space="0" w:color="000000"/>
              <w:left w:val="single" w:sz="4" w:space="0" w:color="000000"/>
              <w:bottom w:val="single" w:sz="4" w:space="0" w:color="000000"/>
              <w:right w:val="single" w:sz="4" w:space="0" w:color="000000"/>
            </w:tcBorders>
            <w:shd w:fill="auto" w:val="clear"/>
          </w:tcPr>
          <w:p>
            <w:pPr>
              <w:pStyle w:val="Normal"/>
              <w:tabs>
                <w:tab w:val="clear" w:pos="720"/>
                <w:tab w:val="left" w:pos="-720" w:leader="none"/>
              </w:tabs>
              <w:suppressAutoHyphens w:val="true"/>
              <w:spacing w:before="90" w:after="54"/>
              <w:jc w:val="both"/>
              <w:rPr>
                <w:b/>
                <w:b/>
                <w:spacing w:val="-2"/>
                <w:szCs w:val="20"/>
              </w:rPr>
            </w:pPr>
            <w:r>
              <w:rPr>
                <w:b/>
                <w:spacing w:val="-2"/>
                <w:szCs w:val="20"/>
              </w:rPr>
              <w:t>Student ID</w:t>
            </w:r>
          </w:p>
        </w:tc>
        <w:tc>
          <w:tcPr>
            <w:tcW w:w="2006" w:type="dxa"/>
            <w:tcBorders>
              <w:top w:val="double" w:sz="4" w:space="0" w:color="000000"/>
              <w:left w:val="single" w:sz="4" w:space="0" w:color="000000"/>
              <w:bottom w:val="single" w:sz="4" w:space="0" w:color="000000"/>
              <w:right w:val="double" w:sz="6" w:space="0" w:color="000000"/>
            </w:tcBorders>
            <w:shd w:fill="auto" w:val="clear"/>
          </w:tcPr>
          <w:p>
            <w:pPr>
              <w:pStyle w:val="Normal"/>
              <w:tabs>
                <w:tab w:val="clear" w:pos="720"/>
                <w:tab w:val="left" w:pos="-720" w:leader="none"/>
              </w:tabs>
              <w:suppressAutoHyphens w:val="true"/>
              <w:spacing w:before="90" w:after="54"/>
              <w:jc w:val="both"/>
              <w:rPr>
                <w:b/>
                <w:b/>
                <w:spacing w:val="-2"/>
                <w:szCs w:val="20"/>
              </w:rPr>
            </w:pPr>
            <w:r>
              <w:rPr>
                <w:b/>
                <w:spacing w:val="-2"/>
                <w:szCs w:val="20"/>
              </w:rPr>
              <w:t>Multiplier</w:t>
            </w:r>
          </w:p>
        </w:tc>
      </w:tr>
      <w:tr>
        <w:trPr>
          <w:trHeight w:val="448" w:hRule="exact"/>
        </w:trPr>
        <w:tc>
          <w:tcPr>
            <w:tcW w:w="4939" w:type="dxa"/>
            <w:gridSpan w:val="2"/>
            <w:tcBorders>
              <w:top w:val="single" w:sz="4" w:space="0" w:color="000000"/>
              <w:left w:val="double" w:sz="6" w:space="0" w:color="000000"/>
              <w:bottom w:val="single" w:sz="6" w:space="0" w:color="000000"/>
              <w:right w:val="single" w:sz="4" w:space="0" w:color="000000"/>
            </w:tcBorders>
            <w:shd w:fill="auto" w:val="clear"/>
          </w:tcPr>
          <w:p>
            <w:pPr>
              <w:pStyle w:val="Normal"/>
              <w:tabs>
                <w:tab w:val="clear" w:pos="720"/>
                <w:tab w:val="left" w:pos="-720" w:leader="none"/>
              </w:tabs>
              <w:suppressAutoHyphens w:val="true"/>
              <w:spacing w:before="90" w:after="54"/>
              <w:jc w:val="both"/>
              <w:rPr>
                <w:spacing w:val="-2"/>
                <w:sz w:val="20"/>
                <w:szCs w:val="20"/>
              </w:rPr>
            </w:pPr>
            <w:r>
              <w:rPr>
                <w:spacing w:val="-2"/>
                <w:sz w:val="20"/>
                <w:szCs w:val="20"/>
              </w:rPr>
              <w:t>Michael Bagge-Hansen</w:t>
            </w:r>
          </w:p>
        </w:tc>
        <w:tc>
          <w:tcPr>
            <w:tcW w:w="198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720" w:leader="none"/>
              </w:tabs>
              <w:suppressAutoHyphens w:val="true"/>
              <w:spacing w:before="90" w:after="54"/>
              <w:jc w:val="both"/>
              <w:rPr>
                <w:spacing w:val="-2"/>
                <w:sz w:val="20"/>
                <w:szCs w:val="20"/>
              </w:rPr>
            </w:pPr>
            <w:r>
              <w:rPr>
                <w:spacing w:val="-2"/>
                <w:sz w:val="20"/>
                <w:szCs w:val="20"/>
              </w:rPr>
              <w:t>20172145</w:t>
            </w:r>
          </w:p>
        </w:tc>
        <w:tc>
          <w:tcPr>
            <w:tcW w:w="2006" w:type="dxa"/>
            <w:tcBorders>
              <w:top w:val="single" w:sz="4" w:space="0" w:color="000000"/>
              <w:left w:val="single" w:sz="4" w:space="0" w:color="000000"/>
              <w:bottom w:val="single" w:sz="4" w:space="0" w:color="000000"/>
              <w:right w:val="double" w:sz="6" w:space="0" w:color="000000"/>
            </w:tcBorders>
            <w:shd w:fill="auto" w:val="clear"/>
          </w:tcPr>
          <w:p>
            <w:pPr>
              <w:pStyle w:val="Normal"/>
              <w:tabs>
                <w:tab w:val="clear" w:pos="720"/>
                <w:tab w:val="left" w:pos="-720" w:leader="none"/>
              </w:tabs>
              <w:suppressAutoHyphens w:val="true"/>
              <w:spacing w:before="90" w:after="54"/>
              <w:jc w:val="center"/>
              <w:rPr>
                <w:rFonts w:ascii="Liberation Serif" w:hAnsi="Liberation Serif" w:eastAsia="Liberation Serif" w:cs="Liberation Serif"/>
              </w:rPr>
            </w:pPr>
            <w:r>
              <w:rPr>
                <w:spacing w:val="-2"/>
                <w:sz w:val="20"/>
                <w:szCs w:val="20"/>
              </w:rPr>
            </w:r>
          </w:p>
        </w:tc>
      </w:tr>
      <w:tr>
        <w:trPr>
          <w:trHeight w:val="459" w:hRule="exact"/>
        </w:trPr>
        <w:tc>
          <w:tcPr>
            <w:tcW w:w="4939" w:type="dxa"/>
            <w:gridSpan w:val="2"/>
            <w:tcBorders>
              <w:top w:val="single" w:sz="6" w:space="0" w:color="000000"/>
              <w:left w:val="double" w:sz="6" w:space="0" w:color="000000"/>
            </w:tcBorders>
            <w:shd w:fill="auto" w:val="clear"/>
          </w:tcPr>
          <w:p>
            <w:pPr>
              <w:pStyle w:val="Normal"/>
              <w:tabs>
                <w:tab w:val="clear" w:pos="720"/>
                <w:tab w:val="left" w:pos="-720" w:leader="none"/>
              </w:tabs>
              <w:suppressAutoHyphens w:val="true"/>
              <w:spacing w:before="90" w:after="54"/>
              <w:jc w:val="both"/>
              <w:rPr>
                <w:spacing w:val="-2"/>
                <w:sz w:val="20"/>
                <w:szCs w:val="20"/>
              </w:rPr>
            </w:pPr>
            <w:r>
              <w:rPr>
                <w:spacing w:val="-2"/>
                <w:sz w:val="20"/>
                <w:szCs w:val="20"/>
              </w:rPr>
              <w:t>George Stanton</w:t>
            </w:r>
          </w:p>
        </w:tc>
        <w:tc>
          <w:tcPr>
            <w:tcW w:w="1984" w:type="dxa"/>
            <w:tcBorders>
              <w:top w:val="single" w:sz="4" w:space="0" w:color="000000"/>
              <w:left w:val="single" w:sz="6" w:space="0" w:color="000000"/>
              <w:bottom w:val="single" w:sz="4" w:space="0" w:color="000000"/>
              <w:right w:val="single" w:sz="4" w:space="0" w:color="000000"/>
            </w:tcBorders>
            <w:shd w:fill="auto" w:val="clear"/>
          </w:tcPr>
          <w:p>
            <w:pPr>
              <w:pStyle w:val="Normal"/>
              <w:tabs>
                <w:tab w:val="clear" w:pos="720"/>
                <w:tab w:val="left" w:pos="-720" w:leader="none"/>
              </w:tabs>
              <w:suppressAutoHyphens w:val="true"/>
              <w:spacing w:before="90" w:after="54"/>
              <w:jc w:val="both"/>
              <w:rPr>
                <w:spacing w:val="-2"/>
                <w:sz w:val="20"/>
                <w:szCs w:val="20"/>
              </w:rPr>
            </w:pPr>
            <w:r>
              <w:rPr>
                <w:spacing w:val="-2"/>
                <w:sz w:val="20"/>
                <w:szCs w:val="20"/>
              </w:rPr>
              <w:t>20100761</w:t>
            </w:r>
          </w:p>
        </w:tc>
        <w:tc>
          <w:tcPr>
            <w:tcW w:w="2006" w:type="dxa"/>
            <w:tcBorders>
              <w:top w:val="single" w:sz="4" w:space="0" w:color="000000"/>
              <w:left w:val="single" w:sz="4" w:space="0" w:color="000000"/>
              <w:bottom w:val="single" w:sz="4" w:space="0" w:color="000000"/>
              <w:right w:val="double" w:sz="6" w:space="0" w:color="000000"/>
            </w:tcBorders>
            <w:shd w:fill="auto" w:val="clear"/>
          </w:tcPr>
          <w:p>
            <w:pPr>
              <w:pStyle w:val="Normal"/>
              <w:tabs>
                <w:tab w:val="clear" w:pos="720"/>
                <w:tab w:val="left" w:pos="-720" w:leader="none"/>
              </w:tabs>
              <w:suppressAutoHyphens w:val="true"/>
              <w:spacing w:before="90" w:after="54"/>
              <w:jc w:val="center"/>
              <w:rPr>
                <w:rFonts w:ascii="Liberation Serif" w:hAnsi="Liberation Serif" w:eastAsia="Liberation Serif" w:cs="Liberation Serif"/>
              </w:rPr>
            </w:pPr>
            <w:r>
              <w:rPr>
                <w:spacing w:val="-2"/>
                <w:sz w:val="20"/>
                <w:szCs w:val="20"/>
              </w:rPr>
            </w:r>
          </w:p>
        </w:tc>
      </w:tr>
      <w:tr>
        <w:trPr>
          <w:trHeight w:val="410" w:hRule="exact"/>
        </w:trPr>
        <w:tc>
          <w:tcPr>
            <w:tcW w:w="4939" w:type="dxa"/>
            <w:gridSpan w:val="2"/>
            <w:tcBorders>
              <w:top w:val="single" w:sz="6" w:space="0" w:color="000000"/>
              <w:left w:val="double" w:sz="6" w:space="0" w:color="000000"/>
            </w:tcBorders>
            <w:shd w:fill="auto" w:val="clear"/>
          </w:tcPr>
          <w:p>
            <w:pPr>
              <w:pStyle w:val="Normal"/>
              <w:tabs>
                <w:tab w:val="clear" w:pos="720"/>
                <w:tab w:val="left" w:pos="-720" w:leader="none"/>
              </w:tabs>
              <w:suppressAutoHyphens w:val="true"/>
              <w:spacing w:before="90" w:after="54"/>
              <w:jc w:val="both"/>
              <w:rPr>
                <w:spacing w:val="-2"/>
                <w:sz w:val="20"/>
                <w:szCs w:val="20"/>
              </w:rPr>
            </w:pPr>
            <w:r>
              <w:rPr>
                <w:spacing w:val="-2"/>
                <w:sz w:val="20"/>
                <w:szCs w:val="20"/>
              </w:rPr>
              <w:t>Remi Jeffers-Isaac</w:t>
            </w:r>
          </w:p>
        </w:tc>
        <w:tc>
          <w:tcPr>
            <w:tcW w:w="1984" w:type="dxa"/>
            <w:tcBorders>
              <w:top w:val="single" w:sz="4" w:space="0" w:color="000000"/>
              <w:left w:val="single" w:sz="6" w:space="0" w:color="000000"/>
              <w:bottom w:val="single" w:sz="4" w:space="0" w:color="000000"/>
              <w:right w:val="single" w:sz="4" w:space="0" w:color="000000"/>
            </w:tcBorders>
            <w:shd w:fill="auto" w:val="clear"/>
          </w:tcPr>
          <w:p>
            <w:pPr>
              <w:pStyle w:val="Normal"/>
              <w:tabs>
                <w:tab w:val="clear" w:pos="720"/>
                <w:tab w:val="left" w:pos="-720" w:leader="none"/>
              </w:tabs>
              <w:suppressAutoHyphens w:val="true"/>
              <w:spacing w:before="90" w:after="54"/>
              <w:jc w:val="both"/>
              <w:rPr>
                <w:spacing w:val="-2"/>
                <w:sz w:val="20"/>
                <w:szCs w:val="20"/>
              </w:rPr>
            </w:pPr>
            <w:r>
              <w:rPr>
                <w:spacing w:val="-2"/>
                <w:sz w:val="20"/>
                <w:szCs w:val="20"/>
              </w:rPr>
              <w:t>20191593</w:t>
            </w:r>
          </w:p>
        </w:tc>
        <w:tc>
          <w:tcPr>
            <w:tcW w:w="2006" w:type="dxa"/>
            <w:tcBorders>
              <w:top w:val="single" w:sz="4" w:space="0" w:color="000000"/>
              <w:left w:val="single" w:sz="4" w:space="0" w:color="000000"/>
              <w:bottom w:val="single" w:sz="4" w:space="0" w:color="000000"/>
              <w:right w:val="double" w:sz="6" w:space="0" w:color="000000"/>
            </w:tcBorders>
            <w:shd w:fill="auto" w:val="clear"/>
          </w:tcPr>
          <w:p>
            <w:pPr>
              <w:pStyle w:val="Normal"/>
              <w:tabs>
                <w:tab w:val="clear" w:pos="720"/>
                <w:tab w:val="left" w:pos="-720" w:leader="none"/>
              </w:tabs>
              <w:suppressAutoHyphens w:val="true"/>
              <w:spacing w:before="90" w:after="54"/>
              <w:jc w:val="center"/>
              <w:rPr>
                <w:spacing w:val="-2"/>
                <w:sz w:val="20"/>
                <w:szCs w:val="20"/>
              </w:rPr>
            </w:pPr>
            <w:r>
              <w:rPr>
                <w:spacing w:val="-2"/>
                <w:sz w:val="20"/>
                <w:szCs w:val="20"/>
              </w:rPr>
            </w:r>
          </w:p>
        </w:tc>
      </w:tr>
      <w:tr>
        <w:trPr>
          <w:trHeight w:val="416" w:hRule="exact"/>
        </w:trPr>
        <w:tc>
          <w:tcPr>
            <w:tcW w:w="4939" w:type="dxa"/>
            <w:gridSpan w:val="2"/>
            <w:tcBorders>
              <w:top w:val="single" w:sz="6" w:space="0" w:color="000000"/>
              <w:left w:val="double" w:sz="6" w:space="0" w:color="000000"/>
            </w:tcBorders>
            <w:shd w:fill="auto" w:val="clear"/>
          </w:tcPr>
          <w:p>
            <w:pPr>
              <w:pStyle w:val="Normal"/>
              <w:tabs>
                <w:tab w:val="clear" w:pos="720"/>
                <w:tab w:val="left" w:pos="-720" w:leader="none"/>
              </w:tabs>
              <w:suppressAutoHyphens w:val="true"/>
              <w:spacing w:before="90" w:after="54"/>
              <w:jc w:val="both"/>
              <w:rPr>
                <w:spacing w:val="-2"/>
                <w:sz w:val="20"/>
                <w:szCs w:val="20"/>
              </w:rPr>
            </w:pPr>
            <w:r>
              <w:rPr>
                <w:spacing w:val="-2"/>
                <w:sz w:val="20"/>
                <w:szCs w:val="20"/>
              </w:rPr>
              <w:t>Shazan Ashrafi</w:t>
            </w:r>
          </w:p>
        </w:tc>
        <w:tc>
          <w:tcPr>
            <w:tcW w:w="1984" w:type="dxa"/>
            <w:tcBorders>
              <w:top w:val="single" w:sz="4" w:space="0" w:color="000000"/>
              <w:left w:val="single" w:sz="6" w:space="0" w:color="000000"/>
              <w:bottom w:val="single" w:sz="4" w:space="0" w:color="000000"/>
              <w:right w:val="single" w:sz="4" w:space="0" w:color="000000"/>
            </w:tcBorders>
            <w:shd w:fill="auto" w:val="clear"/>
          </w:tcPr>
          <w:p>
            <w:pPr>
              <w:pStyle w:val="Normal"/>
              <w:tabs>
                <w:tab w:val="clear" w:pos="720"/>
                <w:tab w:val="left" w:pos="-720" w:leader="none"/>
              </w:tabs>
              <w:suppressAutoHyphens w:val="true"/>
              <w:spacing w:before="90" w:after="54"/>
              <w:jc w:val="both"/>
              <w:rPr>
                <w:spacing w:val="-2"/>
                <w:sz w:val="20"/>
                <w:szCs w:val="20"/>
              </w:rPr>
            </w:pPr>
            <w:r>
              <w:rPr>
                <w:spacing w:val="-2"/>
                <w:sz w:val="20"/>
                <w:szCs w:val="20"/>
              </w:rPr>
              <w:t>20164273</w:t>
            </w:r>
          </w:p>
        </w:tc>
        <w:tc>
          <w:tcPr>
            <w:tcW w:w="2006" w:type="dxa"/>
            <w:tcBorders>
              <w:top w:val="single" w:sz="4" w:space="0" w:color="000000"/>
              <w:left w:val="single" w:sz="4" w:space="0" w:color="000000"/>
              <w:bottom w:val="single" w:sz="4" w:space="0" w:color="000000"/>
              <w:right w:val="double" w:sz="6" w:space="0" w:color="000000"/>
            </w:tcBorders>
            <w:shd w:fill="auto" w:val="clear"/>
          </w:tcPr>
          <w:p>
            <w:pPr>
              <w:pStyle w:val="Normal"/>
              <w:tabs>
                <w:tab w:val="clear" w:pos="720"/>
                <w:tab w:val="left" w:pos="-720" w:leader="none"/>
              </w:tabs>
              <w:suppressAutoHyphens w:val="true"/>
              <w:spacing w:before="90" w:after="54"/>
              <w:jc w:val="center"/>
              <w:rPr>
                <w:spacing w:val="-2"/>
                <w:sz w:val="20"/>
                <w:szCs w:val="20"/>
              </w:rPr>
            </w:pPr>
            <w:r>
              <w:rPr>
                <w:spacing w:val="-2"/>
                <w:sz w:val="20"/>
                <w:szCs w:val="20"/>
              </w:rPr>
              <w:t>0.1</w:t>
            </w:r>
          </w:p>
        </w:tc>
      </w:tr>
      <w:tr>
        <w:trPr>
          <w:trHeight w:val="436" w:hRule="exact"/>
        </w:trPr>
        <w:tc>
          <w:tcPr>
            <w:tcW w:w="4939" w:type="dxa"/>
            <w:gridSpan w:val="2"/>
            <w:tcBorders>
              <w:top w:val="single" w:sz="6" w:space="0" w:color="000000"/>
              <w:left w:val="double" w:sz="6" w:space="0" w:color="000000"/>
            </w:tcBorders>
            <w:shd w:fill="auto" w:val="clear"/>
          </w:tcPr>
          <w:p>
            <w:pPr>
              <w:pStyle w:val="Normal"/>
              <w:tabs>
                <w:tab w:val="clear" w:pos="720"/>
                <w:tab w:val="left" w:pos="-720" w:leader="none"/>
              </w:tabs>
              <w:suppressAutoHyphens w:val="true"/>
              <w:spacing w:before="90" w:after="54"/>
              <w:jc w:val="both"/>
              <w:rPr>
                <w:spacing w:val="-2"/>
                <w:sz w:val="20"/>
                <w:szCs w:val="20"/>
              </w:rPr>
            </w:pPr>
            <w:r>
              <w:rPr>
                <w:spacing w:val="-2"/>
                <w:sz w:val="20"/>
                <w:szCs w:val="20"/>
              </w:rPr>
            </w:r>
          </w:p>
        </w:tc>
        <w:tc>
          <w:tcPr>
            <w:tcW w:w="1984" w:type="dxa"/>
            <w:tcBorders>
              <w:top w:val="single" w:sz="4" w:space="0" w:color="000000"/>
              <w:left w:val="single" w:sz="6" w:space="0" w:color="000000"/>
              <w:bottom w:val="single" w:sz="4" w:space="0" w:color="000000"/>
              <w:right w:val="single" w:sz="4" w:space="0" w:color="000000"/>
            </w:tcBorders>
            <w:shd w:fill="auto" w:val="clear"/>
          </w:tcPr>
          <w:p>
            <w:pPr>
              <w:pStyle w:val="Normal"/>
              <w:tabs>
                <w:tab w:val="clear" w:pos="720"/>
                <w:tab w:val="left" w:pos="-720" w:leader="none"/>
              </w:tabs>
              <w:suppressAutoHyphens w:val="true"/>
              <w:spacing w:before="90" w:after="54"/>
              <w:jc w:val="both"/>
              <w:rPr>
                <w:spacing w:val="-2"/>
                <w:sz w:val="20"/>
                <w:szCs w:val="20"/>
              </w:rPr>
            </w:pPr>
            <w:r>
              <w:rPr>
                <w:spacing w:val="-2"/>
                <w:sz w:val="20"/>
                <w:szCs w:val="20"/>
              </w:rPr>
            </w:r>
          </w:p>
        </w:tc>
        <w:tc>
          <w:tcPr>
            <w:tcW w:w="2006" w:type="dxa"/>
            <w:tcBorders>
              <w:top w:val="single" w:sz="4" w:space="0" w:color="000000"/>
              <w:left w:val="single" w:sz="4" w:space="0" w:color="000000"/>
              <w:bottom w:val="single" w:sz="4" w:space="0" w:color="000000"/>
              <w:right w:val="double" w:sz="6" w:space="0" w:color="000000"/>
            </w:tcBorders>
            <w:shd w:fill="auto" w:val="clear"/>
          </w:tcPr>
          <w:p>
            <w:pPr>
              <w:pStyle w:val="Normal"/>
              <w:tabs>
                <w:tab w:val="clear" w:pos="720"/>
                <w:tab w:val="left" w:pos="-720" w:leader="none"/>
              </w:tabs>
              <w:suppressAutoHyphens w:val="true"/>
              <w:spacing w:before="90" w:after="54"/>
              <w:jc w:val="center"/>
              <w:rPr>
                <w:spacing w:val="-2"/>
                <w:sz w:val="20"/>
                <w:szCs w:val="20"/>
              </w:rPr>
            </w:pPr>
            <w:r>
              <w:rPr>
                <w:spacing w:val="-2"/>
                <w:sz w:val="20"/>
                <w:szCs w:val="20"/>
              </w:rPr>
            </w:r>
          </w:p>
        </w:tc>
      </w:tr>
      <w:tr>
        <w:trPr>
          <w:trHeight w:val="412" w:hRule="atLeast"/>
        </w:trPr>
        <w:tc>
          <w:tcPr>
            <w:tcW w:w="4939" w:type="dxa"/>
            <w:gridSpan w:val="2"/>
            <w:tcBorders>
              <w:top w:val="double" w:sz="4" w:space="0" w:color="000000"/>
              <w:right w:val="double" w:sz="4" w:space="0" w:color="000000"/>
            </w:tcBorders>
            <w:shd w:fill="auto" w:val="clear"/>
          </w:tcPr>
          <w:p>
            <w:pPr>
              <w:pStyle w:val="Normal"/>
              <w:tabs>
                <w:tab w:val="clear" w:pos="720"/>
                <w:tab w:val="left" w:pos="-720" w:leader="none"/>
              </w:tabs>
              <w:suppressAutoHyphens w:val="true"/>
              <w:spacing w:before="0" w:after="54"/>
              <w:jc w:val="both"/>
              <w:rPr>
                <w:spacing w:val="-2"/>
                <w:sz w:val="20"/>
                <w:szCs w:val="20"/>
              </w:rPr>
            </w:pPr>
            <w:r>
              <w:rPr>
                <w:spacing w:val="-2"/>
                <w:sz w:val="20"/>
                <w:szCs w:val="20"/>
              </w:rPr>
            </w:r>
          </w:p>
        </w:tc>
        <w:tc>
          <w:tcPr>
            <w:tcW w:w="1984" w:type="dxa"/>
            <w:tcBorders>
              <w:top w:val="single" w:sz="24" w:space="0" w:color="000000"/>
              <w:left w:val="double" w:sz="4" w:space="0" w:color="000000"/>
              <w:bottom w:val="double" w:sz="4" w:space="0" w:color="000000"/>
              <w:right w:val="single" w:sz="4" w:space="0" w:color="000000"/>
            </w:tcBorders>
            <w:shd w:fill="auto" w:val="clear"/>
          </w:tcPr>
          <w:p>
            <w:pPr>
              <w:pStyle w:val="Normal"/>
              <w:tabs>
                <w:tab w:val="clear" w:pos="720"/>
                <w:tab w:val="left" w:pos="-720" w:leader="none"/>
              </w:tabs>
              <w:suppressAutoHyphens w:val="true"/>
              <w:spacing w:before="90" w:after="54"/>
              <w:jc w:val="right"/>
              <w:rPr>
                <w:spacing w:val="-2"/>
                <w:sz w:val="20"/>
                <w:szCs w:val="20"/>
              </w:rPr>
            </w:pPr>
            <w:r>
              <w:rPr>
                <w:spacing w:val="-2"/>
                <w:sz w:val="20"/>
                <w:szCs w:val="20"/>
              </w:rPr>
              <w:t>Multiplier Total</w:t>
            </w:r>
          </w:p>
        </w:tc>
        <w:tc>
          <w:tcPr>
            <w:tcW w:w="2006" w:type="dxa"/>
            <w:tcBorders>
              <w:top w:val="single" w:sz="24" w:space="0" w:color="000000"/>
              <w:left w:val="single" w:sz="4" w:space="0" w:color="000000"/>
              <w:bottom w:val="double" w:sz="4" w:space="0" w:color="000000"/>
              <w:right w:val="double" w:sz="4" w:space="0" w:color="000000"/>
            </w:tcBorders>
            <w:shd w:fill="auto" w:val="clear"/>
          </w:tcPr>
          <w:p>
            <w:pPr>
              <w:pStyle w:val="Normal"/>
              <w:tabs>
                <w:tab w:val="clear" w:pos="720"/>
                <w:tab w:val="left" w:pos="-720" w:leader="none"/>
              </w:tabs>
              <w:suppressAutoHyphens w:val="true"/>
              <w:spacing w:before="90" w:after="54"/>
              <w:jc w:val="center"/>
              <w:rPr>
                <w:spacing w:val="-2"/>
                <w:sz w:val="20"/>
                <w:szCs w:val="20"/>
              </w:rPr>
            </w:pPr>
            <w:r>
              <w:rPr>
                <w:spacing w:val="-2"/>
                <w:sz w:val="20"/>
                <w:szCs w:val="20"/>
              </w:rPr>
            </w:r>
          </w:p>
        </w:tc>
      </w:tr>
    </w:tbl>
    <w:p>
      <w:pPr>
        <w:pStyle w:val="Normal"/>
        <w:rPr>
          <w:sz w:val="4"/>
        </w:rPr>
      </w:pPr>
      <w:r>
        <w:rPr>
          <w:sz w:val="4"/>
        </w:rPr>
      </w:r>
    </w:p>
    <w:p>
      <w:pPr>
        <w:pStyle w:val="Normal"/>
        <w:rPr>
          <w:rFonts w:ascii="Calibri Light" w:hAnsi="Calibri Light" w:eastAsia="" w:cs="" w:asciiTheme="majorHAnsi" w:cstheme="majorBidi" w:eastAsiaTheme="majorEastAsia" w:hAnsiTheme="majorHAnsi"/>
          <w:b/>
          <w:b/>
          <w:color w:val="2E74B5" w:themeColor="accent1" w:themeShade="bf"/>
          <w:sz w:val="26"/>
          <w:szCs w:val="26"/>
        </w:rPr>
      </w:pPr>
      <w:r>
        <w:rPr>
          <w:rFonts w:eastAsia="" w:cs="" w:cstheme="majorBidi" w:eastAsiaTheme="majorEastAsia" w:ascii="Calibri Light" w:hAnsi="Calibri Light"/>
          <w:b/>
          <w:color w:val="2E74B5" w:themeColor="accent1" w:themeShade="bf"/>
          <w:sz w:val="26"/>
          <w:szCs w:val="26"/>
        </w:rPr>
      </w:r>
    </w:p>
    <w:p>
      <w:pPr>
        <w:pStyle w:val="Normal"/>
        <w:rPr>
          <w:rFonts w:ascii="Calibri Light" w:hAnsi="Calibri Light" w:eastAsia="" w:cs="" w:asciiTheme="majorHAnsi" w:cstheme="majorBidi" w:eastAsiaTheme="majorEastAsia" w:hAnsiTheme="majorHAnsi"/>
          <w:b/>
          <w:b/>
          <w:color w:val="2E74B5" w:themeColor="accent1" w:themeShade="bf"/>
          <w:sz w:val="26"/>
          <w:szCs w:val="26"/>
        </w:rPr>
      </w:pPr>
      <w:r>
        <w:rPr>
          <w:rFonts w:eastAsia="" w:cs="" w:cstheme="majorBidi" w:eastAsiaTheme="majorEastAsia" w:ascii="Calibri Light" w:hAnsi="Calibri Light"/>
          <w:b/>
          <w:color w:val="2E74B5" w:themeColor="accent1" w:themeShade="bf"/>
          <w:sz w:val="26"/>
          <w:szCs w:val="26"/>
        </w:rPr>
      </w:r>
    </w:p>
    <w:p>
      <w:pPr>
        <w:pStyle w:val="Normal"/>
        <w:spacing w:before="0" w:after="160"/>
        <w:rPr/>
      </w:pPr>
      <w:r>
        <w:rPr/>
      </w:r>
    </w:p>
    <w:sectPr>
      <w:type w:val="nextPage"/>
      <w:pgSz w:w="11906" w:h="16838"/>
      <w:pgMar w:left="1440" w:right="1440" w:header="0" w:top="426" w:footer="0"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Verdana">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876f6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60f1b"/>
    <w:pPr>
      <w:keepNext w:val="true"/>
      <w:keepLines/>
      <w:spacing w:before="40" w:after="0"/>
      <w:outlineLvl w:val="1"/>
    </w:pPr>
    <w:rPr>
      <w:rFonts w:ascii="Calibri Light" w:hAnsi="Calibri Light" w:eastAsia="" w:cs="" w:asciiTheme="majorHAnsi" w:cstheme="majorBidi" w:eastAsiaTheme="majorEastAsia" w:hAnsiTheme="majorHAnsi"/>
      <w:b/>
      <w:color w:val="2E74B5" w:themeColor="accent1" w:themeShade="bf"/>
      <w:sz w:val="26"/>
      <w:szCs w:val="26"/>
    </w:rPr>
  </w:style>
  <w:style w:type="paragraph" w:styleId="Heading3">
    <w:name w:val="Heading 3"/>
    <w:basedOn w:val="Normal"/>
    <w:next w:val="Normal"/>
    <w:link w:val="Heading3Char"/>
    <w:uiPriority w:val="9"/>
    <w:unhideWhenUsed/>
    <w:qFormat/>
    <w:rsid w:val="0018492c"/>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18492c"/>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76f6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860f1b"/>
    <w:rPr>
      <w:rFonts w:ascii="Calibri Light" w:hAnsi="Calibri Light" w:eastAsia="" w:cs="" w:asciiTheme="majorHAnsi" w:cstheme="majorBidi" w:eastAsiaTheme="majorEastAsia" w:hAnsiTheme="majorHAnsi"/>
      <w:b/>
      <w:color w:val="2E74B5" w:themeColor="accent1" w:themeShade="bf"/>
      <w:sz w:val="26"/>
      <w:szCs w:val="26"/>
    </w:rPr>
  </w:style>
  <w:style w:type="character" w:styleId="Heading3Char" w:customStyle="1">
    <w:name w:val="Heading 3 Char"/>
    <w:basedOn w:val="DefaultParagraphFont"/>
    <w:link w:val="Heading3"/>
    <w:uiPriority w:val="9"/>
    <w:qFormat/>
    <w:rsid w:val="0018492c"/>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sid w:val="0018492c"/>
    <w:rPr>
      <w:rFonts w:ascii="Calibri Light" w:hAnsi="Calibri Light" w:eastAsia="" w:cs="" w:asciiTheme="majorHAnsi" w:cstheme="majorBidi" w:eastAsiaTheme="majorEastAsia" w:hAnsiTheme="majorHAnsi"/>
      <w:i/>
      <w:iCs/>
      <w:color w:val="2E74B5" w:themeColor="accent1" w:themeShade="bf"/>
    </w:rPr>
  </w:style>
  <w:style w:type="character" w:styleId="BalloonTextChar" w:customStyle="1">
    <w:name w:val="Balloon Text Char"/>
    <w:basedOn w:val="DefaultParagraphFont"/>
    <w:link w:val="BalloonText"/>
    <w:uiPriority w:val="99"/>
    <w:semiHidden/>
    <w:qFormat/>
    <w:rsid w:val="00e402e3"/>
    <w:rPr>
      <w:rFonts w:ascii="Segoe UI" w:hAnsi="Segoe UI" w:cs="Segoe UI"/>
      <w:sz w:val="18"/>
      <w:szCs w:val="18"/>
    </w:rPr>
  </w:style>
  <w:style w:type="character" w:styleId="InternetLink">
    <w:name w:val="Internet Link"/>
    <w:basedOn w:val="DefaultParagraphFont"/>
    <w:uiPriority w:val="99"/>
    <w:unhideWhenUsed/>
    <w:rsid w:val="00860f1b"/>
    <w:rPr>
      <w:color w:val="0000FF"/>
      <w:u w:val="single"/>
    </w:rPr>
  </w:style>
  <w:style w:type="character" w:styleId="FootnoteTextChar" w:customStyle="1">
    <w:name w:val="Footnote Text Char"/>
    <w:basedOn w:val="DefaultParagraphFont"/>
    <w:link w:val="FootnoteText"/>
    <w:uiPriority w:val="99"/>
    <w:semiHidden/>
    <w:qFormat/>
    <w:rsid w:val="008b6315"/>
    <w:rPr>
      <w:rFonts w:ascii="Verdana" w:hAnsi="Verdana"/>
      <w:sz w:val="20"/>
      <w:szCs w:val="20"/>
    </w:rPr>
  </w:style>
  <w:style w:type="character" w:styleId="FootnoteCharacters">
    <w:name w:val="Footnote Characters"/>
    <w:basedOn w:val="DefaultParagraphFont"/>
    <w:uiPriority w:val="99"/>
    <w:semiHidden/>
    <w:unhideWhenUsed/>
    <w:qFormat/>
    <w:rsid w:val="008b6315"/>
    <w:rPr>
      <w:vertAlign w:val="superscript"/>
    </w:rPr>
  </w:style>
  <w:style w:type="character" w:styleId="FootnoteAnchor">
    <w:name w:val="Footnote Anchor"/>
    <w:rPr>
      <w:vertAlign w:val="superscript"/>
    </w:rPr>
  </w:style>
  <w:style w:type="character" w:styleId="Emphasis">
    <w:name w:val="Emphasis"/>
    <w:qFormat/>
    <w:rsid w:val="0004217e"/>
    <w:rPr>
      <w:i/>
      <w:iCs/>
    </w:rPr>
  </w:style>
  <w:style w:type="character" w:styleId="Annotationreference">
    <w:name w:val="annotation reference"/>
    <w:basedOn w:val="DefaultParagraphFont"/>
    <w:uiPriority w:val="99"/>
    <w:semiHidden/>
    <w:unhideWhenUsed/>
    <w:qFormat/>
    <w:rsid w:val="00855306"/>
    <w:rPr>
      <w:sz w:val="16"/>
      <w:szCs w:val="16"/>
    </w:rPr>
  </w:style>
  <w:style w:type="character" w:styleId="CommentTextChar" w:customStyle="1">
    <w:name w:val="Comment Text Char"/>
    <w:basedOn w:val="DefaultParagraphFont"/>
    <w:link w:val="CommentText"/>
    <w:uiPriority w:val="99"/>
    <w:semiHidden/>
    <w:qFormat/>
    <w:rsid w:val="00855306"/>
    <w:rPr>
      <w:sz w:val="20"/>
      <w:szCs w:val="20"/>
    </w:rPr>
  </w:style>
  <w:style w:type="character" w:styleId="CommentSubjectChar" w:customStyle="1">
    <w:name w:val="Comment Subject Char"/>
    <w:basedOn w:val="CommentTextChar"/>
    <w:link w:val="CommentSubject"/>
    <w:uiPriority w:val="99"/>
    <w:semiHidden/>
    <w:qFormat/>
    <w:rsid w:val="00855306"/>
    <w:rPr>
      <w:b/>
      <w:bCs/>
      <w:sz w:val="20"/>
      <w:szCs w:val="20"/>
    </w:rPr>
  </w:style>
  <w:style w:type="character" w:styleId="HeaderChar" w:customStyle="1">
    <w:name w:val="Header Char"/>
    <w:basedOn w:val="DefaultParagraphFont"/>
    <w:link w:val="Header"/>
    <w:uiPriority w:val="99"/>
    <w:qFormat/>
    <w:rsid w:val="00397e74"/>
    <w:rPr/>
  </w:style>
  <w:style w:type="character" w:styleId="FooterChar" w:customStyle="1">
    <w:name w:val="Footer Char"/>
    <w:basedOn w:val="DefaultParagraphFont"/>
    <w:link w:val="Footer"/>
    <w:uiPriority w:val="99"/>
    <w:qFormat/>
    <w:rsid w:val="00397e7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8492c"/>
    <w:pPr>
      <w:spacing w:before="0" w:after="160"/>
      <w:ind w:left="720" w:hanging="0"/>
      <w:contextualSpacing/>
    </w:pPr>
    <w:rPr/>
  </w:style>
  <w:style w:type="paragraph" w:styleId="BalloonText">
    <w:name w:val="Balloon Text"/>
    <w:basedOn w:val="Normal"/>
    <w:link w:val="BalloonTextChar"/>
    <w:uiPriority w:val="99"/>
    <w:semiHidden/>
    <w:unhideWhenUsed/>
    <w:qFormat/>
    <w:rsid w:val="00e402e3"/>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8b6315"/>
    <w:pPr>
      <w:spacing w:lineRule="auto" w:line="240" w:before="0" w:after="0"/>
    </w:pPr>
    <w:rPr>
      <w:rFonts w:ascii="Verdana" w:hAnsi="Verdana"/>
      <w:sz w:val="20"/>
      <w:szCs w:val="20"/>
    </w:rPr>
  </w:style>
  <w:style w:type="paragraph" w:styleId="NoSpacing">
    <w:name w:val="No Spacing"/>
    <w:uiPriority w:val="1"/>
    <w:qFormat/>
    <w:rsid w:val="0037392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Annotationtext">
    <w:name w:val="annotation text"/>
    <w:basedOn w:val="Normal"/>
    <w:link w:val="CommentTextChar"/>
    <w:uiPriority w:val="99"/>
    <w:semiHidden/>
    <w:unhideWhenUsed/>
    <w:qFormat/>
    <w:rsid w:val="0085530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55306"/>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397e7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97e74"/>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a37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B4D24-09BF-4458-92E8-3D63D91E9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LibreOffice/6.3.4.2$Linux_X86_64 LibreOffice_project/30$Build-2</Application>
  <Pages>2</Pages>
  <Words>489</Words>
  <Characters>2355</Characters>
  <CharactersWithSpaces>2814</CharactersWithSpaces>
  <Paragraphs>30</Paragraphs>
  <Company>University of Nottingham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2020-02-09T15:47:00Z</dcterms:created>
  <dc:creator>A</dc:creator>
  <dc:description/>
  <dc:language>en-GB</dc:language>
  <cp:lastModifiedBy/>
  <cp:lastPrinted>2017-10-03T09:09:00Z</cp:lastPrinted>
  <dcterms:modified xsi:type="dcterms:W3CDTF">2020-03-13T16:43:59Z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Nottingham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