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7E3A" w14:textId="77777777" w:rsidR="001644DB" w:rsidRDefault="001644DB">
      <w:pPr>
        <w:spacing w:before="60" w:after="60"/>
      </w:pPr>
    </w:p>
    <w:p w14:paraId="3D0B4D63" w14:textId="77777777" w:rsidR="001644DB" w:rsidRDefault="001644DB">
      <w:pPr>
        <w:spacing w:before="60" w:after="60"/>
      </w:pPr>
    </w:p>
    <w:p w14:paraId="75A4B264" w14:textId="77777777" w:rsidR="001644DB" w:rsidRDefault="001644DB">
      <w:pPr>
        <w:spacing w:before="60" w:after="60"/>
      </w:pPr>
    </w:p>
    <w:p w14:paraId="4A5CA7F4" w14:textId="77777777" w:rsidR="001644DB" w:rsidRDefault="00000000">
      <w:pPr>
        <w:spacing w:after="80"/>
        <w:jc w:val="center"/>
      </w:pPr>
      <w:r>
        <w:rPr>
          <w:b/>
          <w:bCs/>
          <w:color w:val="444444"/>
        </w:rPr>
        <w:t>FIAP — Faculdade de Informática e Administração Paulista</w:t>
      </w:r>
    </w:p>
    <w:p w14:paraId="5FA41EC5" w14:textId="77777777" w:rsidR="001644DB" w:rsidRPr="001D2A9A" w:rsidRDefault="00000000">
      <w:pPr>
        <w:spacing w:after="200"/>
        <w:jc w:val="center"/>
        <w:rPr>
          <w:lang w:val="en-US"/>
        </w:rPr>
      </w:pPr>
      <w:proofErr w:type="spellStart"/>
      <w:r w:rsidRPr="001D2A9A">
        <w:rPr>
          <w:color w:val="666666"/>
          <w:lang w:val="en-US"/>
        </w:rPr>
        <w:t>Turma</w:t>
      </w:r>
      <w:proofErr w:type="spellEnd"/>
      <w:r w:rsidRPr="001D2A9A">
        <w:rPr>
          <w:color w:val="666666"/>
          <w:lang w:val="en-US"/>
        </w:rPr>
        <w:t xml:space="preserve"> 1CCPS | </w:t>
      </w:r>
      <w:proofErr w:type="spellStart"/>
      <w:r w:rsidRPr="001D2A9A">
        <w:rPr>
          <w:color w:val="666666"/>
          <w:lang w:val="en-US"/>
        </w:rPr>
        <w:t>Projeto</w:t>
      </w:r>
      <w:proofErr w:type="spellEnd"/>
      <w:r w:rsidRPr="001D2A9A">
        <w:rPr>
          <w:color w:val="666666"/>
          <w:lang w:val="en-US"/>
        </w:rPr>
        <w:t xml:space="preserve"> Next Gen</w:t>
      </w:r>
    </w:p>
    <w:p w14:paraId="363D5152" w14:textId="77777777" w:rsidR="001644DB" w:rsidRPr="001D2A9A" w:rsidRDefault="00000000">
      <w:pPr>
        <w:spacing w:before="200" w:after="80"/>
        <w:jc w:val="center"/>
        <w:rPr>
          <w:lang w:val="en-US"/>
        </w:rPr>
      </w:pPr>
      <w:r w:rsidRPr="001D2A9A">
        <w:rPr>
          <w:color w:val="0D3BB3"/>
          <w:sz w:val="64"/>
          <w:szCs w:val="64"/>
          <w:lang w:val="en-US"/>
        </w:rPr>
        <w:t>Care Plus</w:t>
      </w:r>
    </w:p>
    <w:p w14:paraId="696583E3" w14:textId="77777777" w:rsidR="001644DB" w:rsidRDefault="00000000">
      <w:pPr>
        <w:spacing w:after="200"/>
        <w:jc w:val="center"/>
      </w:pPr>
      <w:r>
        <w:rPr>
          <w:b/>
          <w:bCs/>
          <w:color w:val="1A56FF"/>
          <w:sz w:val="80"/>
          <w:szCs w:val="80"/>
        </w:rPr>
        <w:t>PREDICT</w:t>
      </w:r>
    </w:p>
    <w:p w14:paraId="76819824" w14:textId="77777777" w:rsidR="001644DB" w:rsidRDefault="00000000">
      <w:pPr>
        <w:pBdr>
          <w:top w:val="single" w:sz="4" w:space="6" w:color="1A56FF"/>
          <w:bottom w:val="single" w:sz="4" w:space="6" w:color="1A56FF"/>
        </w:pBdr>
        <w:spacing w:after="80"/>
        <w:jc w:val="center"/>
      </w:pPr>
      <w:r>
        <w:rPr>
          <w:b/>
          <w:bCs/>
          <w:color w:val="333333"/>
          <w:sz w:val="28"/>
          <w:szCs w:val="28"/>
        </w:rPr>
        <w:t>Documentação Técnica Completa</w:t>
      </w:r>
    </w:p>
    <w:p w14:paraId="64B6A6DF" w14:textId="77777777" w:rsidR="001644DB" w:rsidRDefault="00000000">
      <w:pPr>
        <w:spacing w:before="120" w:after="60"/>
        <w:jc w:val="center"/>
      </w:pPr>
      <w:r>
        <w:rPr>
          <w:color w:val="555555"/>
        </w:rPr>
        <w:t>Plataforma de Predição e Integração da Saúde com Inteligência Artificial Adaptativa</w:t>
      </w:r>
    </w:p>
    <w:p w14:paraId="4E2C9459" w14:textId="77777777" w:rsidR="001644DB" w:rsidRDefault="001644DB">
      <w:pPr>
        <w:spacing w:before="60" w:after="60"/>
      </w:pPr>
    </w:p>
    <w:p w14:paraId="1F440448" w14:textId="77777777" w:rsidR="001644DB" w:rsidRDefault="001644DB">
      <w:pPr>
        <w:spacing w:before="60" w:after="60"/>
      </w:pPr>
    </w:p>
    <w:p w14:paraId="0F6511DB" w14:textId="77777777" w:rsidR="001644DB" w:rsidRDefault="00000000">
      <w:pPr>
        <w:spacing w:before="200" w:after="60"/>
        <w:jc w:val="center"/>
      </w:pPr>
      <w:r>
        <w:rPr>
          <w:b/>
          <w:bCs/>
          <w:color w:val="333333"/>
        </w:rPr>
        <w:t>Equipe de Desenvolvimento — Next Gen</w:t>
      </w:r>
    </w:p>
    <w:p w14:paraId="1E9EBC0F" w14:textId="77777777" w:rsidR="001644DB" w:rsidRDefault="00000000">
      <w:pPr>
        <w:spacing w:before="40" w:after="40"/>
        <w:jc w:val="center"/>
      </w:pPr>
      <w:r>
        <w:rPr>
          <w:color w:val="444444"/>
        </w:rPr>
        <w:t>Gustavo Franzotti Gonçalves — RM: 566983</w:t>
      </w:r>
    </w:p>
    <w:p w14:paraId="4AA13AF4" w14:textId="77777777" w:rsidR="001644DB" w:rsidRDefault="00000000">
      <w:pPr>
        <w:spacing w:before="40" w:after="40"/>
        <w:jc w:val="center"/>
      </w:pPr>
      <w:r>
        <w:rPr>
          <w:color w:val="444444"/>
        </w:rPr>
        <w:t>Lincoln Simão Pereira — RM: 567284</w:t>
      </w:r>
    </w:p>
    <w:p w14:paraId="265F82A0" w14:textId="77777777" w:rsidR="001644DB" w:rsidRDefault="00000000">
      <w:pPr>
        <w:spacing w:before="40" w:after="40"/>
        <w:jc w:val="center"/>
      </w:pPr>
      <w:r>
        <w:rPr>
          <w:color w:val="444444"/>
        </w:rPr>
        <w:t>Maykon Santana Fonseca — RM: 567041</w:t>
      </w:r>
    </w:p>
    <w:p w14:paraId="392301C0" w14:textId="77777777" w:rsidR="001644DB" w:rsidRDefault="00000000">
      <w:pPr>
        <w:spacing w:before="40" w:after="40"/>
        <w:jc w:val="center"/>
      </w:pPr>
      <w:r>
        <w:rPr>
          <w:color w:val="444444"/>
        </w:rPr>
        <w:t>Nicolas Sakaue Nishimura — RM: 567752</w:t>
      </w:r>
    </w:p>
    <w:p w14:paraId="0F07037C" w14:textId="77777777" w:rsidR="001644DB" w:rsidRDefault="001644DB">
      <w:pPr>
        <w:spacing w:before="60" w:after="60"/>
      </w:pPr>
    </w:p>
    <w:p w14:paraId="1B1D72A2" w14:textId="77777777" w:rsidR="001644DB" w:rsidRDefault="001644DB">
      <w:pPr>
        <w:spacing w:before="60" w:after="60"/>
      </w:pPr>
    </w:p>
    <w:p w14:paraId="53C3685F" w14:textId="77777777" w:rsidR="001644DB" w:rsidRDefault="00000000">
      <w:pPr>
        <w:jc w:val="center"/>
      </w:pPr>
      <w:r>
        <w:rPr>
          <w:color w:val="888888"/>
          <w:sz w:val="20"/>
          <w:szCs w:val="20"/>
        </w:rPr>
        <w:t>Scrum Master: Allan Roberto  |  São Paulo, 2025</w:t>
      </w:r>
    </w:p>
    <w:p w14:paraId="0A87F535" w14:textId="77777777" w:rsidR="001644DB" w:rsidRDefault="00000000">
      <w:r>
        <w:br w:type="page"/>
      </w:r>
    </w:p>
    <w:p w14:paraId="1CD6ACED" w14:textId="77777777" w:rsidR="001644DB" w:rsidRDefault="00000000">
      <w:pPr>
        <w:pStyle w:val="Heading1"/>
        <w:pBdr>
          <w:bottom w:val="single" w:sz="8" w:space="6" w:color="1A56FF"/>
        </w:pBdr>
      </w:pPr>
      <w:bookmarkStart w:id="0" w:name="_Toc224314964"/>
      <w:r>
        <w:lastRenderedPageBreak/>
        <w:t>Sumário</w:t>
      </w:r>
      <w:bookmarkEnd w:id="0"/>
    </w:p>
    <w:sdt>
      <w:sdtPr>
        <w:alias w:val="Sumário"/>
        <w:id w:val="-1953547569"/>
      </w:sdtPr>
      <w:sdtContent>
        <w:p w14:paraId="72B4BC30" w14:textId="77777777" w:rsidR="001D2A9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314964" w:history="1">
            <w:r w:rsidR="001D2A9A" w:rsidRPr="00777E71">
              <w:rPr>
                <w:rStyle w:val="Hyperlink"/>
                <w:noProof/>
              </w:rPr>
              <w:t>Sumário</w:t>
            </w:r>
            <w:r w:rsidR="001D2A9A">
              <w:rPr>
                <w:noProof/>
              </w:rPr>
              <w:tab/>
            </w:r>
            <w:r w:rsidR="001D2A9A">
              <w:rPr>
                <w:noProof/>
              </w:rPr>
              <w:fldChar w:fldCharType="begin"/>
            </w:r>
            <w:r w:rsidR="001D2A9A">
              <w:rPr>
                <w:noProof/>
              </w:rPr>
              <w:instrText xml:space="preserve"> PAGEREF _Toc224314964 \h </w:instrText>
            </w:r>
            <w:r w:rsidR="001D2A9A">
              <w:rPr>
                <w:noProof/>
              </w:rPr>
            </w:r>
            <w:r w:rsidR="001D2A9A">
              <w:rPr>
                <w:noProof/>
              </w:rPr>
              <w:fldChar w:fldCharType="separate"/>
            </w:r>
            <w:r w:rsidR="001D2A9A">
              <w:rPr>
                <w:noProof/>
              </w:rPr>
              <w:t>1</w:t>
            </w:r>
            <w:r w:rsidR="001D2A9A">
              <w:rPr>
                <w:noProof/>
              </w:rPr>
              <w:fldChar w:fldCharType="end"/>
            </w:r>
          </w:hyperlink>
        </w:p>
        <w:p w14:paraId="1AA47134" w14:textId="77777777" w:rsidR="001D2A9A" w:rsidRDefault="001D2A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14965" w:history="1">
            <w:r w:rsidRPr="00777E71">
              <w:rPr>
                <w:rStyle w:val="Hyperlink"/>
                <w:noProof/>
              </w:rPr>
              <w:t>1. Introdução e Visão Geral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97A3CB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66" w:history="1">
            <w:r w:rsidRPr="00777E71">
              <w:rPr>
                <w:rStyle w:val="Hyperlink"/>
                <w:noProof/>
              </w:rPr>
              <w:t>1.1 Contexto e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737CAA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67" w:history="1">
            <w:r w:rsidRPr="00777E71">
              <w:rPr>
                <w:rStyle w:val="Hyperlink"/>
                <w:noProof/>
              </w:rPr>
              <w:t>1.2 Solução Proposta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823808" w14:textId="77777777" w:rsidR="001D2A9A" w:rsidRDefault="001D2A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14968" w:history="1">
            <w:r w:rsidRPr="00777E71">
              <w:rPr>
                <w:rStyle w:val="Hyperlink"/>
                <w:noProof/>
              </w:rPr>
              <w:t>2. Arquitetura Atual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AC868A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69" w:history="1">
            <w:r w:rsidRPr="00777E71">
              <w:rPr>
                <w:rStyle w:val="Hyperlink"/>
                <w:noProof/>
              </w:rPr>
              <w:t>2.1 Status Atual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B22ABB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70" w:history="1">
            <w:r w:rsidRPr="00777E71">
              <w:rPr>
                <w:rStyle w:val="Hyperlink"/>
                <w:noProof/>
              </w:rPr>
              <w:t>2.2 Próxima Fase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E3687" w14:textId="77777777" w:rsidR="001D2A9A" w:rsidRDefault="001D2A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14971" w:history="1">
            <w:r w:rsidRPr="00777E71">
              <w:rPr>
                <w:rStyle w:val="Hyperlink"/>
                <w:noProof/>
              </w:rPr>
              <w:t>3. Proposta de Melhoria: IA Adaptativa com Aprendizado Contínuo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1EB6C8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72" w:history="1">
            <w:r w:rsidRPr="00777E71">
              <w:rPr>
                <w:rStyle w:val="Hyperlink"/>
                <w:noProof/>
              </w:rPr>
              <w:t>3.1 Conceito: IA no Modelo NotebookLM Aplicada à Saúde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56D30D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73" w:history="1">
            <w:r w:rsidRPr="00777E71">
              <w:rPr>
                <w:rStyle w:val="Hyperlink"/>
                <w:noProof/>
              </w:rPr>
              <w:t>3.2 Arquitetura do Sistema de IA Adaptativa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EB5CA2" w14:textId="77777777" w:rsidR="001D2A9A" w:rsidRDefault="001D2A9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314974" w:history="1">
            <w:r w:rsidRPr="00777E71">
              <w:rPr>
                <w:rStyle w:val="Hyperlink"/>
                <w:noProof/>
              </w:rPr>
              <w:t>3.2.1 Camada de Coleta de Dados (Data Ingestion Layer)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4D948F" w14:textId="77777777" w:rsidR="001D2A9A" w:rsidRDefault="001D2A9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314975" w:history="1">
            <w:r w:rsidRPr="00777E71">
              <w:rPr>
                <w:rStyle w:val="Hyperlink"/>
                <w:noProof/>
              </w:rPr>
              <w:t>3.2.2 Camada de Processamento e Feature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491D65" w14:textId="77777777" w:rsidR="001D2A9A" w:rsidRDefault="001D2A9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314976" w:history="1">
            <w:r w:rsidRPr="00777E71">
              <w:rPr>
                <w:rStyle w:val="Hyperlink"/>
                <w:noProof/>
              </w:rPr>
              <w:t>3.2.3 Camada de Modelos Preditivos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F997D1" w14:textId="77777777" w:rsidR="001D2A9A" w:rsidRDefault="001D2A9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314977" w:history="1">
            <w:r w:rsidRPr="00777E71">
              <w:rPr>
                <w:rStyle w:val="Hyperlink"/>
                <w:noProof/>
              </w:rPr>
              <w:t>3.2.4 Mecanismo de Aprendizado Contínuo (Continual Learning)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41E486" w14:textId="77777777" w:rsidR="001D2A9A" w:rsidRDefault="001D2A9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314978" w:history="1">
            <w:r w:rsidRPr="00777E71">
              <w:rPr>
                <w:rStyle w:val="Hyperlink"/>
                <w:noProof/>
              </w:rPr>
              <w:t>3.2.5 Camada de Predição e 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E8B9FB" w14:textId="77777777" w:rsidR="001D2A9A" w:rsidRDefault="001D2A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14979" w:history="1">
            <w:r w:rsidRPr="00777E71">
              <w:rPr>
                <w:rStyle w:val="Hyperlink"/>
                <w:noProof/>
              </w:rPr>
              <w:t>4. Melhoria da Coleta de Informações via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3388BC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80" w:history="1">
            <w:r w:rsidRPr="00777E71">
              <w:rPr>
                <w:rStyle w:val="Hyperlink"/>
                <w:noProof/>
              </w:rPr>
              <w:t>4.1 Arquitetura de Integração Expandida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1150C4" w14:textId="77777777" w:rsidR="001D2A9A" w:rsidRDefault="001D2A9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314981" w:history="1">
            <w:r w:rsidRPr="00777E71">
              <w:rPr>
                <w:rStyle w:val="Hyperlink"/>
                <w:noProof/>
              </w:rPr>
              <w:t>4.1.1 Samsung Health Data SDK — Implementação Avançada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543916" w14:textId="77777777" w:rsidR="001D2A9A" w:rsidRDefault="001D2A9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314982" w:history="1">
            <w:r w:rsidRPr="00777E71">
              <w:rPr>
                <w:rStyle w:val="Hyperlink"/>
                <w:noProof/>
              </w:rPr>
              <w:t>4.1.2 Novas APIs a Integrar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EB837" w14:textId="77777777" w:rsidR="001D2A9A" w:rsidRDefault="001D2A9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314983" w:history="1">
            <w:r w:rsidRPr="00777E71">
              <w:rPr>
                <w:rStyle w:val="Hyperlink"/>
                <w:noProof/>
              </w:rPr>
              <w:t>4.1.3 Padrão FHIR para Interoperabilidade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DEACC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84" w:history="1">
            <w:r w:rsidRPr="00777E71">
              <w:rPr>
                <w:rStyle w:val="Hyperlink"/>
                <w:noProof/>
              </w:rPr>
              <w:t>4.2 Camada de API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7585A0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85" w:history="1">
            <w:r w:rsidRPr="00777E71">
              <w:rPr>
                <w:rStyle w:val="Hyperlink"/>
                <w:noProof/>
              </w:rPr>
              <w:t>4.3 Pipeline de Dados em Tempo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942C14" w14:textId="77777777" w:rsidR="001D2A9A" w:rsidRDefault="001D2A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14986" w:history="1">
            <w:r w:rsidRPr="00777E71">
              <w:rPr>
                <w:rStyle w:val="Hyperlink"/>
                <w:noProof/>
              </w:rPr>
              <w:t>5. Segurança, Privacidade e Conformidade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6BFD1D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87" w:history="1">
            <w:r w:rsidRPr="00777E71">
              <w:rPr>
                <w:rStyle w:val="Hyperlink"/>
                <w:noProof/>
              </w:rPr>
              <w:t>5.1 Princípios de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DA3980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88" w:history="1">
            <w:r w:rsidRPr="00777E71">
              <w:rPr>
                <w:rStyle w:val="Hyperlink"/>
                <w:noProof/>
              </w:rPr>
              <w:t>5.2 Conformidade Regulatória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DC8FA3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89" w:history="1">
            <w:r w:rsidRPr="00777E71">
              <w:rPr>
                <w:rStyle w:val="Hyperlink"/>
                <w:noProof/>
              </w:rPr>
              <w:t>5.3 Logs de Auditoria e Rastreabilidade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7F132B" w14:textId="77777777" w:rsidR="001D2A9A" w:rsidRDefault="001D2A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14990" w:history="1">
            <w:r w:rsidRPr="00777E71">
              <w:rPr>
                <w:rStyle w:val="Hyperlink"/>
                <w:noProof/>
              </w:rPr>
              <w:t>6. Proposta de Valor e Diferenciais Competitivos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0F1FE1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91" w:history="1">
            <w:r w:rsidRPr="00777E71">
              <w:rPr>
                <w:rStyle w:val="Hyperlink"/>
                <w:noProof/>
              </w:rPr>
              <w:t>6.1 Para Pacientes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46CA9D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92" w:history="1">
            <w:r w:rsidRPr="00777E71">
              <w:rPr>
                <w:rStyle w:val="Hyperlink"/>
                <w:noProof/>
              </w:rPr>
              <w:t>6.2 Para Profissionais de Saúde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D7B4A3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93" w:history="1">
            <w:r w:rsidRPr="00777E71">
              <w:rPr>
                <w:rStyle w:val="Hyperlink"/>
                <w:noProof/>
              </w:rPr>
              <w:t>6.3 Diferenciais Competitivos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39B59E" w14:textId="77777777" w:rsidR="001D2A9A" w:rsidRDefault="001D2A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14994" w:history="1">
            <w:r w:rsidRPr="00777E71">
              <w:rPr>
                <w:rStyle w:val="Hyperlink"/>
                <w:noProof/>
              </w:rPr>
              <w:t>7. Metas de Sucesso e Métricas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F95785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95" w:history="1">
            <w:r w:rsidRPr="00777E71">
              <w:rPr>
                <w:rStyle w:val="Hyperlink"/>
                <w:noProof/>
              </w:rPr>
              <w:t>7.1 Métricas Técnicas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9F8373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96" w:history="1">
            <w:r w:rsidRPr="00777E71">
              <w:rPr>
                <w:rStyle w:val="Hyperlink"/>
                <w:noProof/>
              </w:rPr>
              <w:t>7.2 Impacto Esperado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82AF9D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97" w:history="1">
            <w:r w:rsidRPr="00777E71">
              <w:rPr>
                <w:rStyle w:val="Hyperlink"/>
                <w:noProof/>
              </w:rPr>
              <w:t>7.3 Roadmap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97F5E5" w14:textId="77777777" w:rsidR="001D2A9A" w:rsidRDefault="001D2A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14998" w:history="1">
            <w:r w:rsidRPr="00777E71">
              <w:rPr>
                <w:rStyle w:val="Hyperlink"/>
                <w:noProof/>
              </w:rPr>
              <w:t>8. Stack Tecnológica Proposta (Atualizada)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C1468F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4999" w:history="1">
            <w:r w:rsidRPr="00777E71">
              <w:rPr>
                <w:rStyle w:val="Hyperlink"/>
                <w:noProof/>
              </w:rPr>
              <w:t>8.1 Front-End e Mobile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_Toc224314999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BC92CD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5000" w:history="1">
            <w:r w:rsidRPr="00777E71">
              <w:rPr>
                <w:rStyle w:val="Hyperlink"/>
                <w:noProof/>
              </w:rPr>
              <w:t>8.2 Back-End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_Toc224315000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587473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5001" w:history="1">
            <w:r w:rsidRPr="00777E71">
              <w:rPr>
                <w:rStyle w:val="Hyperlink"/>
                <w:noProof/>
              </w:rPr>
              <w:t>8.3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_Toc224315001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783F8A" w14:textId="77777777" w:rsidR="001D2A9A" w:rsidRDefault="001D2A9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15002" w:history="1">
            <w:r w:rsidRPr="00777E71">
              <w:rPr>
                <w:rStyle w:val="Hyperlink"/>
                <w:noProof/>
              </w:rPr>
              <w:t>8.4 Machine Learning 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_Toc224315002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2A49DB" w14:textId="77777777" w:rsidR="001D2A9A" w:rsidRDefault="001D2A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15003" w:history="1">
            <w:r w:rsidRPr="00777E71">
              <w:rPr>
                <w:rStyle w:val="Hyperlink"/>
                <w:noProof/>
              </w:rPr>
              <w:t>9. Fluxo do Sistema de IA Adaptativa — Passo a Passo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_Toc224315003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601D4A" w14:textId="77777777" w:rsidR="001D2A9A" w:rsidRDefault="001D2A9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15004" w:history="1">
            <w:r w:rsidRPr="00777E71">
              <w:rPr>
                <w:rStyle w:val="Hyperlink"/>
                <w:noProof/>
              </w:rPr>
              <w:t>10.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_Toc224315004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508BB4" w14:textId="77777777" w:rsidR="001644DB" w:rsidRDefault="00000000">
          <w:r>
            <w:fldChar w:fldCharType="end"/>
          </w:r>
        </w:p>
      </w:sdtContent>
    </w:sdt>
    <w:p w14:paraId="7F0C60D6" w14:textId="77777777" w:rsidR="001644DB" w:rsidRDefault="00000000">
      <w:r>
        <w:br w:type="page"/>
      </w:r>
    </w:p>
    <w:p w14:paraId="18EBFA0A" w14:textId="77777777" w:rsidR="001644DB" w:rsidRDefault="00000000">
      <w:pPr>
        <w:pStyle w:val="Heading1"/>
        <w:pBdr>
          <w:bottom w:val="single" w:sz="8" w:space="6" w:color="1A56FF"/>
        </w:pBdr>
      </w:pPr>
      <w:bookmarkStart w:id="1" w:name="_Toc224314965"/>
      <w:r>
        <w:lastRenderedPageBreak/>
        <w:t>1. Introdução e Visão Geral do Projeto</w:t>
      </w:r>
      <w:bookmarkEnd w:id="1"/>
    </w:p>
    <w:p w14:paraId="2FE414B2" w14:textId="77777777" w:rsidR="001644DB" w:rsidRDefault="00000000">
      <w:pPr>
        <w:spacing w:before="80" w:after="80"/>
        <w:jc w:val="both"/>
      </w:pPr>
      <w:r>
        <w:rPr>
          <w:color w:val="222222"/>
        </w:rPr>
        <w:t>O CarePlus Predict é uma plataforma integrada de saúde desenvolvida com o objetivo de unificar, prever e monitorar o estado de saúde de pacientes por meio de mecanismos científicos e Inteligência Artificial adaptativa. O projeto nasce como iniciativa acadêmica da FIAP em parceria com a Care Plus (Part of Bupa), e propõe uma abordagem moderna e centrada no usuário para resolver lacunas críticas no ecossistema de saúde digital brasileiro.</w:t>
      </w:r>
    </w:p>
    <w:p w14:paraId="5BFAB9F1" w14:textId="77777777" w:rsidR="001644DB" w:rsidRDefault="001644DB">
      <w:pPr>
        <w:spacing w:before="60" w:after="60"/>
      </w:pPr>
    </w:p>
    <w:p w14:paraId="3CBC451E" w14:textId="77777777" w:rsidR="001644DB" w:rsidRDefault="00000000">
      <w:pPr>
        <w:pStyle w:val="Heading2"/>
      </w:pPr>
      <w:bookmarkStart w:id="2" w:name="_Toc224314966"/>
      <w:r>
        <w:t>1.1 Contexto e Problema</w:t>
      </w:r>
      <w:bookmarkEnd w:id="2"/>
    </w:p>
    <w:p w14:paraId="1DB45F53" w14:textId="77777777" w:rsidR="001644DB" w:rsidRDefault="00000000">
      <w:pPr>
        <w:spacing w:before="80" w:after="80"/>
        <w:jc w:val="both"/>
      </w:pPr>
      <w:r>
        <w:rPr>
          <w:color w:val="222222"/>
        </w:rPr>
        <w:t>O sistema de saúde atual enfrenta três grandes desafios estruturais que comprometem a qualidade do atendimento e a experiência do paciente:</w:t>
      </w:r>
    </w:p>
    <w:p w14:paraId="2BB9BB4F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Fragmentação nos dados de saúde: informações distribuídas em múltiplos sistemas sem integração, dificultando uma visão holística do paciente.</w:t>
      </w:r>
    </w:p>
    <w:p w14:paraId="0F539C78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Ausência de ferramentas preditivas acessíveis: a prevenção é relegada ao segundo plano por falta de tecnologia escalável e de baixo custo.</w:t>
      </w:r>
    </w:p>
    <w:p w14:paraId="15A6681C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Monitoramento descontinuado: o acompanhamento da saúde ocorre apenas em consultas pontuais, sem continuidade entre os atendimentos.</w:t>
      </w:r>
    </w:p>
    <w:p w14:paraId="2BF4BCB6" w14:textId="77777777" w:rsidR="001644DB" w:rsidRDefault="001644DB">
      <w:pPr>
        <w:spacing w:before="60" w:after="60"/>
      </w:pPr>
    </w:p>
    <w:p w14:paraId="66F850FB" w14:textId="77777777" w:rsidR="001644DB" w:rsidRDefault="00000000">
      <w:pPr>
        <w:pStyle w:val="Heading2"/>
      </w:pPr>
      <w:bookmarkStart w:id="3" w:name="_Toc224314967"/>
      <w:r>
        <w:t>1.2 Solução Proposta</w:t>
      </w:r>
      <w:bookmarkEnd w:id="3"/>
    </w:p>
    <w:p w14:paraId="5F47963B" w14:textId="77777777" w:rsidR="001644DB" w:rsidRDefault="00000000">
      <w:pPr>
        <w:spacing w:before="80" w:after="80"/>
        <w:jc w:val="both"/>
      </w:pPr>
      <w:r>
        <w:rPr>
          <w:color w:val="222222"/>
        </w:rPr>
        <w:t>O CarePlus Predict propõe três pilares de solução:</w:t>
      </w:r>
    </w:p>
    <w:p w14:paraId="585B4899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Plataforma unificada de dados: centralização das informações de saúde do paciente em um único repositório seguro e acessível.</w:t>
      </w:r>
    </w:p>
    <w:p w14:paraId="40FCF664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Algoritmos preditivos para prevenção: uso de modelos de Machine Learning treinados continuamente com dados reais do usuário para antecipar riscos de saúde.</w:t>
      </w:r>
    </w:p>
    <w:p w14:paraId="438527E1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Monitoramento contínuo integrado: coleta permanente de dados biométricos via wearables e APIs de saúde, eliminando gaps entre consultas.</w:t>
      </w:r>
    </w:p>
    <w:p w14:paraId="6657BC80" w14:textId="77777777" w:rsidR="001644DB" w:rsidRDefault="00000000">
      <w:r>
        <w:br w:type="page"/>
      </w:r>
    </w:p>
    <w:p w14:paraId="4EE76B91" w14:textId="77777777" w:rsidR="001644DB" w:rsidRDefault="00000000">
      <w:pPr>
        <w:pStyle w:val="Heading1"/>
        <w:pBdr>
          <w:bottom w:val="single" w:sz="8" w:space="6" w:color="1A56FF"/>
        </w:pBdr>
      </w:pPr>
      <w:bookmarkStart w:id="4" w:name="_Toc224314968"/>
      <w:r>
        <w:lastRenderedPageBreak/>
        <w:t>2. Arquitetura Atual do Sistema</w:t>
      </w:r>
      <w:bookmarkEnd w:id="4"/>
    </w:p>
    <w:p w14:paraId="1F167730" w14:textId="77777777" w:rsidR="001644DB" w:rsidRDefault="00000000">
      <w:pPr>
        <w:spacing w:before="80" w:after="80"/>
        <w:jc w:val="both"/>
      </w:pPr>
      <w:r>
        <w:rPr>
          <w:color w:val="222222"/>
        </w:rPr>
        <w:t>A arquitetura do CarePlus Predict foi projetada com foco em escalabilidade, interoperabilidade e privacidade nativa. Abaixo está o detalhamento de cada camada do sistema conforme definido na fase atual de desenvolvimento.</w:t>
      </w:r>
    </w:p>
    <w:p w14:paraId="3BE73A4A" w14:textId="77777777" w:rsidR="001644DB" w:rsidRDefault="001644D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644DB" w14:paraId="1BDFF4C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3F829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Plataformas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F71E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Back-End / Database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F28B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APIs Relacionadas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A4A1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Interface de Usuário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6EB5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Ferramentas do Sistema</w:t>
            </w:r>
          </w:p>
        </w:tc>
      </w:tr>
      <w:tr w:rsidR="001644DB" w14:paraId="12CBC30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DC2F7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SO Android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D6DAB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PostgreSQL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547B5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Samsung Health Data SDK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CDE12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React Native (Android)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020EB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Sistemas de Prontuário</w:t>
            </w:r>
          </w:p>
        </w:tc>
      </w:tr>
      <w:tr w:rsidR="001644DB" w14:paraId="5077DE0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65796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WEB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AE01F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Node.js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4DBCD" w14:textId="77777777" w:rsidR="001644DB" w:rsidRDefault="001644DB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13FCE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React Native (WEB)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9B73F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Wearable Samsung</w:t>
            </w:r>
          </w:p>
        </w:tc>
      </w:tr>
      <w:tr w:rsidR="001644DB" w14:paraId="1011A97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C9858" w14:textId="77777777" w:rsidR="001644DB" w:rsidRDefault="001644DB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D227D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Python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0E9EE" w14:textId="77777777" w:rsidR="001644DB" w:rsidRDefault="001644DB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B251A" w14:textId="77777777" w:rsidR="001644DB" w:rsidRDefault="001644DB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B47E4" w14:textId="77777777" w:rsidR="001644DB" w:rsidRDefault="001644DB">
            <w:pPr>
              <w:jc w:val="center"/>
            </w:pPr>
          </w:p>
        </w:tc>
      </w:tr>
    </w:tbl>
    <w:p w14:paraId="109EA6C1" w14:textId="77777777" w:rsidR="001644DB" w:rsidRDefault="001644DB">
      <w:pPr>
        <w:spacing w:before="60" w:after="60"/>
      </w:pPr>
    </w:p>
    <w:p w14:paraId="316FE4E6" w14:textId="77777777" w:rsidR="001644DB" w:rsidRDefault="00000000">
      <w:pPr>
        <w:pStyle w:val="Heading2"/>
      </w:pPr>
      <w:bookmarkStart w:id="5" w:name="_Toc224314969"/>
      <w:r>
        <w:t>2.1 Status Atual de Desenvolvimento</w:t>
      </w:r>
      <w:bookmarkEnd w:id="5"/>
    </w:p>
    <w:p w14:paraId="2CAD1A88" w14:textId="77777777" w:rsidR="001644DB" w:rsidRDefault="00000000">
      <w:pPr>
        <w:spacing w:before="80" w:after="80"/>
        <w:jc w:val="both"/>
      </w:pPr>
      <w:r>
        <w:rPr>
          <w:color w:val="222222"/>
        </w:rPr>
        <w:t>As seguintes entregas foram concluídas na fase inicial do projeto:</w:t>
      </w:r>
    </w:p>
    <w:p w14:paraId="07DF981F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Aplicativo móvel funcional: versão operacional do app para Android com fluxos principais implementados.</w:t>
      </w:r>
    </w:p>
    <w:p w14:paraId="27DB8008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Interface de usuário: design system completo com componentes reutilizáveis em React Native.</w:t>
      </w:r>
    </w:p>
    <w:p w14:paraId="2ACB712C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Simulações de dados: conjunto de dados sintéticos para validação dos fluxos de negócio.</w:t>
      </w:r>
    </w:p>
    <w:p w14:paraId="59C17CA6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Arquitetura técnica: definição completa das camadas de sistema, protocolos de comunicação e modelo de dados.</w:t>
      </w:r>
    </w:p>
    <w:p w14:paraId="6ED7DA12" w14:textId="77777777" w:rsidR="001644DB" w:rsidRDefault="001644DB">
      <w:pPr>
        <w:spacing w:before="60" w:after="60"/>
      </w:pPr>
    </w:p>
    <w:p w14:paraId="69D5E8B6" w14:textId="77777777" w:rsidR="001644DB" w:rsidRDefault="00000000">
      <w:pPr>
        <w:pStyle w:val="Heading2"/>
      </w:pPr>
      <w:bookmarkStart w:id="6" w:name="_Toc224314970"/>
      <w:r>
        <w:t>2.2 Próxima Fase de Desenvolvimento</w:t>
      </w:r>
      <w:bookmarkEnd w:id="6"/>
    </w:p>
    <w:p w14:paraId="4E4D77D7" w14:textId="77777777" w:rsidR="001644DB" w:rsidRDefault="00000000">
      <w:pPr>
        <w:spacing w:before="80" w:after="80"/>
        <w:jc w:val="both"/>
      </w:pPr>
      <w:r>
        <w:rPr>
          <w:color w:val="222222"/>
        </w:rPr>
        <w:t>A segunda fase do projeto priorizará:</w:t>
      </w:r>
    </w:p>
    <w:p w14:paraId="0CFB5843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Integração com APIs reais de saúde (Samsung Health, prontuários eletrônicos, laboratórios parceiros).</w:t>
      </w:r>
    </w:p>
    <w:p w14:paraId="2175BE0F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Modelos preditivos avançados treinados com dados clínicos reais.</w:t>
      </w:r>
    </w:p>
    <w:p w14:paraId="3D09165F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Validação com dados reais de pacientes em ambiente controlado e com consentimento explícito.</w:t>
      </w:r>
    </w:p>
    <w:p w14:paraId="20AC1AF2" w14:textId="77777777" w:rsidR="001644DB" w:rsidRDefault="00000000">
      <w:r>
        <w:br w:type="page"/>
      </w:r>
    </w:p>
    <w:p w14:paraId="059286FE" w14:textId="77777777" w:rsidR="001644DB" w:rsidRDefault="00000000">
      <w:pPr>
        <w:pStyle w:val="Heading1"/>
        <w:pBdr>
          <w:bottom w:val="single" w:sz="8" w:space="6" w:color="1A56FF"/>
        </w:pBdr>
      </w:pPr>
      <w:bookmarkStart w:id="7" w:name="_Toc224314971"/>
      <w:r>
        <w:lastRenderedPageBreak/>
        <w:t>3. Proposta de Melhoria: IA Adaptativa com Aprendizado Contínuo</w:t>
      </w:r>
      <w:bookmarkEnd w:id="7"/>
    </w:p>
    <w:p w14:paraId="61515FEA" w14:textId="77777777" w:rsidR="001644DB" w:rsidRDefault="00000000">
      <w:pPr>
        <w:spacing w:before="80" w:after="80"/>
        <w:jc w:val="both"/>
      </w:pPr>
      <w:r>
        <w:rPr>
          <w:color w:val="222222"/>
        </w:rPr>
        <w:t>Esta seção descreve em detalhes a principal melhoria técnica proposta para o CarePlus Predict: a implementação de um sistema de Inteligência Artificial adaptativa que aprende continuamente com base nos dados coletados pelo wearable e outras fontes integradas do usuário.</w:t>
      </w:r>
    </w:p>
    <w:p w14:paraId="09D98334" w14:textId="77777777" w:rsidR="001644DB" w:rsidRDefault="001644DB">
      <w:pPr>
        <w:spacing w:before="60" w:after="60"/>
      </w:pPr>
    </w:p>
    <w:p w14:paraId="788B2AA5" w14:textId="77777777" w:rsidR="001644DB" w:rsidRDefault="00000000">
      <w:pPr>
        <w:pStyle w:val="Heading2"/>
      </w:pPr>
      <w:bookmarkStart w:id="8" w:name="_Toc224314972"/>
      <w:r>
        <w:t>3.1 Conceito: IA no Modelo NotebookLM Aplicada à Saúde</w:t>
      </w:r>
      <w:bookmarkEnd w:id="8"/>
    </w:p>
    <w:p w14:paraId="0DEFE418" w14:textId="77777777" w:rsidR="001644DB" w:rsidRDefault="00000000">
      <w:pPr>
        <w:spacing w:before="80" w:after="80"/>
        <w:jc w:val="both"/>
      </w:pPr>
      <w:r>
        <w:rPr>
          <w:color w:val="222222"/>
        </w:rPr>
        <w:t>Assim como o Google NotebookLM constrói um modelo de linguagem personalizado a partir dos documentos fornecidos pelo usuário, o CarePlus Predict propõe um sistema de IA que cria e continuamente refina um modelo de saúde personalizado para cada paciente, alimentado pelos dados coletados em tempo real.</w:t>
      </w:r>
    </w:p>
    <w:p w14:paraId="470E32C7" w14:textId="77777777" w:rsidR="001644DB" w:rsidRDefault="001644D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44DB" w14:paraId="613553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0D3BB3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BECFC4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Analogia com NotebookLM: Como Funciona o Aprendizado Adaptativo</w:t>
            </w:r>
          </w:p>
        </w:tc>
      </w:tr>
    </w:tbl>
    <w:p w14:paraId="55BE9EDD" w14:textId="77777777" w:rsidR="001644DB" w:rsidRDefault="001644D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644DB" w14:paraId="6470F3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6E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15908" w14:textId="77777777" w:rsidR="001644DB" w:rsidRDefault="00000000">
            <w:r>
              <w:rPr>
                <w:b/>
                <w:bCs/>
                <w:color w:val="222222"/>
              </w:rPr>
              <w:t>NotebookLM (Referência)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6E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14C17" w14:textId="77777777" w:rsidR="001644DB" w:rsidRDefault="00000000">
            <w:r>
              <w:rPr>
                <w:b/>
                <w:bCs/>
                <w:color w:val="222222"/>
              </w:rPr>
              <w:t>CarePlus Predict IA Adaptativa</w:t>
            </w:r>
          </w:p>
        </w:tc>
      </w:tr>
      <w:tr w:rsidR="001644DB" w14:paraId="29B5D2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37C470" w14:textId="77777777" w:rsidR="001644DB" w:rsidRDefault="00000000">
            <w:r>
              <w:rPr>
                <w:color w:val="222222"/>
              </w:rPr>
              <w:t>Documentos do usuário como base de conhecimento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77D1BB" w14:textId="77777777" w:rsidR="001644DB" w:rsidRDefault="00000000">
            <w:r>
              <w:rPr>
                <w:color w:val="222222"/>
              </w:rPr>
              <w:t>Dados biométricos e histórico clínico do paciente</w:t>
            </w:r>
          </w:p>
        </w:tc>
      </w:tr>
      <w:tr w:rsidR="001644DB" w14:paraId="4FA4EC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C2EDE" w14:textId="77777777" w:rsidR="001644DB" w:rsidRDefault="00000000">
            <w:r>
              <w:rPr>
                <w:color w:val="222222"/>
              </w:rPr>
              <w:t>Responde perguntas com base nos documentos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4ED743" w14:textId="77777777" w:rsidR="001644DB" w:rsidRDefault="00000000">
            <w:r>
              <w:rPr>
                <w:color w:val="222222"/>
              </w:rPr>
              <w:t>Prediz riscos com base no perfil individual</w:t>
            </w:r>
          </w:p>
        </w:tc>
      </w:tr>
      <w:tr w:rsidR="001644DB" w14:paraId="078D34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09F9FA" w14:textId="77777777" w:rsidR="001644DB" w:rsidRDefault="00000000">
            <w:r>
              <w:rPr>
                <w:color w:val="222222"/>
              </w:rPr>
              <w:t>Aprende com novos documentos adicionados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C7A18B" w14:textId="77777777" w:rsidR="001644DB" w:rsidRDefault="00000000">
            <w:r>
              <w:rPr>
                <w:color w:val="222222"/>
              </w:rPr>
              <w:t>Aprende com novos dados do wearable e consultas</w:t>
            </w:r>
          </w:p>
        </w:tc>
      </w:tr>
      <w:tr w:rsidR="001644DB" w14:paraId="14BE2C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02444" w14:textId="77777777" w:rsidR="001644DB" w:rsidRDefault="00000000">
            <w:r>
              <w:rPr>
                <w:color w:val="222222"/>
              </w:rPr>
              <w:t>Modelo isolado por usuário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C1E2B" w14:textId="77777777" w:rsidR="001644DB" w:rsidRDefault="00000000">
            <w:r>
              <w:rPr>
                <w:color w:val="222222"/>
              </w:rPr>
              <w:t>Modelo de saúde isolado e privado por paciente</w:t>
            </w:r>
          </w:p>
        </w:tc>
      </w:tr>
      <w:tr w:rsidR="001644DB" w14:paraId="544EF6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A158E" w14:textId="77777777" w:rsidR="001644DB" w:rsidRDefault="00000000">
            <w:r>
              <w:rPr>
                <w:color w:val="222222"/>
              </w:rPr>
              <w:t>Respostas contextualizadas ao conteúdo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9DB4E" w14:textId="77777777" w:rsidR="001644DB" w:rsidRDefault="00000000">
            <w:r>
              <w:rPr>
                <w:color w:val="222222"/>
              </w:rPr>
              <w:t>Alertas contextualizados ao histórico de saúde</w:t>
            </w:r>
          </w:p>
        </w:tc>
      </w:tr>
    </w:tbl>
    <w:p w14:paraId="744D0127" w14:textId="77777777" w:rsidR="001644DB" w:rsidRDefault="001644DB">
      <w:pPr>
        <w:spacing w:before="60" w:after="60"/>
      </w:pPr>
    </w:p>
    <w:p w14:paraId="4932330C" w14:textId="77777777" w:rsidR="001644DB" w:rsidRDefault="00000000">
      <w:pPr>
        <w:spacing w:before="80" w:after="80"/>
        <w:jc w:val="both"/>
      </w:pPr>
      <w:r>
        <w:rPr>
          <w:color w:val="222222"/>
        </w:rPr>
        <w:t>A diferença fundamental está no domínio: enquanto o NotebookLM processa texto, o CarePlus Predict processa séries temporais biomédicas — frequência cardíaca, saturação de oxigênio, padrões de sono, variabilidade de humor, atividade física — e cruza esses dados com o histórico clínico do paciente para gerar predições individualizadas e clinicamente relevantes.</w:t>
      </w:r>
    </w:p>
    <w:p w14:paraId="25DD3332" w14:textId="77777777" w:rsidR="001644DB" w:rsidRDefault="001644DB">
      <w:pPr>
        <w:spacing w:before="60" w:after="60"/>
      </w:pPr>
    </w:p>
    <w:p w14:paraId="3201C4DB" w14:textId="77777777" w:rsidR="001644DB" w:rsidRDefault="00000000">
      <w:pPr>
        <w:pStyle w:val="Heading2"/>
      </w:pPr>
      <w:bookmarkStart w:id="9" w:name="_Toc224314973"/>
      <w:r>
        <w:t>3.2 Arquitetura do Sistema de IA Adaptativa</w:t>
      </w:r>
      <w:bookmarkEnd w:id="9"/>
    </w:p>
    <w:p w14:paraId="08E9C82C" w14:textId="77777777" w:rsidR="001644DB" w:rsidRDefault="00000000">
      <w:pPr>
        <w:pStyle w:val="Heading3"/>
      </w:pPr>
      <w:bookmarkStart w:id="10" w:name="_Toc224314974"/>
      <w:r>
        <w:t>3.2.1 Camada de Coleta de Dados (Data Ingestion Layer)</w:t>
      </w:r>
      <w:bookmarkEnd w:id="10"/>
    </w:p>
    <w:p w14:paraId="0BB105D2" w14:textId="77777777" w:rsidR="001644DB" w:rsidRDefault="00000000">
      <w:pPr>
        <w:spacing w:before="80" w:after="80"/>
        <w:jc w:val="both"/>
      </w:pPr>
      <w:r>
        <w:rPr>
          <w:color w:val="222222"/>
        </w:rPr>
        <w:t>A coleta de dados ocorre de forma contínua e multimodal:</w:t>
      </w:r>
    </w:p>
    <w:p w14:paraId="213907DB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lastRenderedPageBreak/>
        <w:t>Wearable Samsung: frequência cardíaca (HR), variabilidade da frequência cardíaca (HRV), SpO2, temperatura corporal de superfície, passos, calorias, qualidade e estágios do sono (REM, NREM, deep sleep).</w:t>
      </w:r>
    </w:p>
    <w:p w14:paraId="23EF29BD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App Mobile: autorregistros de humor, dor, sintomas, alimentação e uso de medicamentos.</w:t>
      </w:r>
    </w:p>
    <w:p w14:paraId="2920EE96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APIs de Prontuário Eletrônico: histórico de exames laboratoriais, diagnósticos, prescrições e internações.</w:t>
      </w:r>
    </w:p>
    <w:p w14:paraId="6F6DA96F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APIs de Laboratório: resultados de exames integrados automaticamente ao perfil do paciente.</w:t>
      </w:r>
    </w:p>
    <w:p w14:paraId="5D0A0953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Dados Contextuais: localização (para correlação com qualidade do ar e alergias sazonais), padrões climáticos.</w:t>
      </w:r>
    </w:p>
    <w:p w14:paraId="651494AF" w14:textId="77777777" w:rsidR="001644DB" w:rsidRDefault="001644DB">
      <w:pPr>
        <w:spacing w:before="60" w:after="60"/>
      </w:pPr>
    </w:p>
    <w:p w14:paraId="6198EE1D" w14:textId="77777777" w:rsidR="001644DB" w:rsidRDefault="00000000">
      <w:pPr>
        <w:pStyle w:val="Heading3"/>
      </w:pPr>
      <w:bookmarkStart w:id="11" w:name="_Toc224314975"/>
      <w:r>
        <w:t>3.2.2 Camada de Processamento e Feature Engineering</w:t>
      </w:r>
      <w:bookmarkEnd w:id="11"/>
    </w:p>
    <w:p w14:paraId="42F3C7FE" w14:textId="77777777" w:rsidR="001644DB" w:rsidRDefault="00000000">
      <w:pPr>
        <w:spacing w:before="80" w:after="80"/>
        <w:jc w:val="both"/>
      </w:pPr>
      <w:r>
        <w:rPr>
          <w:color w:val="222222"/>
        </w:rPr>
        <w:t>Os dados brutos coletados precisam ser transformados em features significativas para o modelo de ML. Esse processo inclui:</w:t>
      </w:r>
    </w:p>
    <w:p w14:paraId="1D4C45F9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Normalização e limpeza: tratamento de valores ausentes, outliers de sensor e erros de sincronização.</w:t>
      </w:r>
    </w:p>
    <w:p w14:paraId="12252E1D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Geração de features temporais: médias móveis, tendências de curto e longo prazo, desvios padrão em janelas temporais (1h, 6h, 24h, 7d, 30d).</w:t>
      </w:r>
    </w:p>
    <w:p w14:paraId="3766BB0B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Detecção de padrões: identificação de ritmos circadianos, variações semanais e sazonais.</w:t>
      </w:r>
    </w:p>
    <w:p w14:paraId="7B226AC9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Correlação cruzada: relação entre qualidade do sono e frequência cardíaca em repouso; correlação entre nível de estresse (HRV) e padrões alimentares.</w:t>
      </w:r>
    </w:p>
    <w:p w14:paraId="7267A065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Encodings de histórico clínico: representação vetorial de diagnósticos e medicamentos via técnicas de NLP médico (ex: SNOMED CT embeddings).</w:t>
      </w:r>
    </w:p>
    <w:p w14:paraId="0C813ACE" w14:textId="77777777" w:rsidR="001644DB" w:rsidRDefault="001644DB">
      <w:pPr>
        <w:spacing w:before="60" w:after="60"/>
      </w:pPr>
    </w:p>
    <w:p w14:paraId="54B9AAE8" w14:textId="2B4CAB71" w:rsidR="001644DB" w:rsidRDefault="00000000">
      <w:pPr>
        <w:pStyle w:val="Heading3"/>
      </w:pPr>
      <w:bookmarkStart w:id="12" w:name="_Toc224314976"/>
      <w:r>
        <w:t>3.2.3 Camada de Modelos Preditivos</w:t>
      </w:r>
      <w:bookmarkEnd w:id="12"/>
      <w:r w:rsidR="001D2A9A">
        <w:t xml:space="preserve"> (A ANALISAR)</w:t>
      </w:r>
    </w:p>
    <w:p w14:paraId="71DE575A" w14:textId="77777777" w:rsidR="001644DB" w:rsidRDefault="00000000">
      <w:pPr>
        <w:spacing w:before="80" w:after="80"/>
        <w:jc w:val="both"/>
      </w:pPr>
      <w:r>
        <w:rPr>
          <w:color w:val="222222"/>
        </w:rPr>
        <w:t>O sistema de IA do CarePlus Predict é composto por múltiplos modelos especializados, cada um responsável por uma dimensão específica da saúde:</w:t>
      </w:r>
    </w:p>
    <w:p w14:paraId="79CA0610" w14:textId="77777777" w:rsidR="001644DB" w:rsidRDefault="001644D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644DB" w14:paraId="5837931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8314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8C6D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41C98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Principal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9DBBF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FF0D9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Precisão-Alvo</w:t>
            </w:r>
          </w:p>
        </w:tc>
      </w:tr>
      <w:tr w:rsidR="001644DB" w14:paraId="7A50002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2C686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Risco Cardiovascular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6F578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Gradient Boosting (XGBoost)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3E0EC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HR, HRV, SpO2, histórico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89FE4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Score de risco 0-100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AC5B8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&gt; 92%</w:t>
            </w:r>
          </w:p>
        </w:tc>
      </w:tr>
      <w:tr w:rsidR="001644DB" w14:paraId="3FFC7AA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2CFFA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Predição de Anomalias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194BE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LSTM Autoencoder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41E94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Séries temporais contínuas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600A2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Alerta de desvio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34436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&gt; 95%</w:t>
            </w:r>
          </w:p>
        </w:tc>
      </w:tr>
      <w:tr w:rsidR="001644DB" w14:paraId="5C6EA87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AF505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Padrão de Sono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6A72B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Random Forest + CNN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7FB1A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Acelerômetro, HR noturno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91686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Classificação de qualidade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1D2BE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&gt; 90%</w:t>
            </w:r>
          </w:p>
        </w:tc>
      </w:tr>
      <w:tr w:rsidR="001644DB" w14:paraId="327541C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227EA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Risco de Recaída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1FC73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Transformer (HealthFormer)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E8359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Histórico clínico + wearable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1B051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Janela de risco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5FC1A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&gt; 88%</w:t>
            </w:r>
          </w:p>
        </w:tc>
      </w:tr>
      <w:tr w:rsidR="001644DB" w14:paraId="0E5AC8A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F19D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Estresse e Saúde Mental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A0613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SVM + HRV features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7F246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HRV, padrões de movimento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64C83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Índice de estresse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1F258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&gt; 85%</w:t>
            </w:r>
          </w:p>
        </w:tc>
      </w:tr>
    </w:tbl>
    <w:p w14:paraId="4BD0685D" w14:textId="77777777" w:rsidR="001644DB" w:rsidRDefault="001644DB">
      <w:pPr>
        <w:spacing w:before="60" w:after="60"/>
      </w:pPr>
    </w:p>
    <w:p w14:paraId="154097E2" w14:textId="77777777" w:rsidR="001644DB" w:rsidRDefault="00000000">
      <w:pPr>
        <w:pStyle w:val="Heading3"/>
      </w:pPr>
      <w:bookmarkStart w:id="13" w:name="_Toc224314977"/>
      <w:r>
        <w:lastRenderedPageBreak/>
        <w:t>3.2.4 Mecanismo de Aprendizado Contínuo (Continual Learning)</w:t>
      </w:r>
      <w:bookmarkEnd w:id="13"/>
    </w:p>
    <w:p w14:paraId="6A0F7E09" w14:textId="77777777" w:rsidR="001644DB" w:rsidRDefault="00000000">
      <w:pPr>
        <w:spacing w:before="80" w:after="80"/>
        <w:jc w:val="both"/>
      </w:pPr>
      <w:r>
        <w:rPr>
          <w:color w:val="222222"/>
        </w:rPr>
        <w:t>O diferencial central do sistema é sua capacidade de aprender individualmente com cada usuário ao longo do tempo, sem esquecer o conhecimento prévio — um conceito conhecido como Continual Learning ou Lifelong Learning em ML:</w:t>
      </w:r>
    </w:p>
    <w:p w14:paraId="6F62FD4D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Modelo Base Global: treinado offline com grandes datasets clínicos anonimizados (PhysioNet, MIMIC-III, dados parceiros CarePlus). Fornece o ponto de partida para todos os usuários.</w:t>
      </w:r>
    </w:p>
    <w:p w14:paraId="439C719A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Fine-Tuning Personalizado: ao longo das primeiras semanas de uso, o modelo base é refinado com os dados específicos do usuário usando técnicas de transfer learning, criando um modelo individual.</w:t>
      </w:r>
    </w:p>
    <w:p w14:paraId="63BEF9E2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Atualização Incremental: novos dados coletados pelo wearable são processados periodicamente (ciclos de 24 horas) para atualizar o modelo pessoal sem retreinar do zero.</w:t>
      </w:r>
    </w:p>
    <w:p w14:paraId="3085443F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Elastic Weight Consolidation (EWC): técnica aplicada para evitar que o aprendizado de novos padrões apague conhecimento anterior importante — análogo à prevenção de 'catastrofic forgetting'.</w:t>
      </w:r>
    </w:p>
    <w:p w14:paraId="0397E302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Federated Learning: os modelos são atualizados localmente no dispositivo do usuário, e apenas gradientes (nunca dados brutos) são compartilhados com o servidor central, preservando a privacidade.</w:t>
      </w:r>
    </w:p>
    <w:p w14:paraId="74EC6717" w14:textId="77777777" w:rsidR="001644DB" w:rsidRDefault="001644DB">
      <w:pPr>
        <w:spacing w:before="60" w:after="60"/>
      </w:pPr>
    </w:p>
    <w:p w14:paraId="2C3BD35E" w14:textId="77777777" w:rsidR="001644DB" w:rsidRDefault="00000000">
      <w:pPr>
        <w:pStyle w:val="Heading3"/>
      </w:pPr>
      <w:bookmarkStart w:id="14" w:name="_Toc224314978"/>
      <w:r>
        <w:t>3.2.5 Camada de Predição e Alertas</w:t>
      </w:r>
      <w:bookmarkEnd w:id="14"/>
    </w:p>
    <w:p w14:paraId="0E289A4A" w14:textId="77777777" w:rsidR="001644DB" w:rsidRDefault="00000000">
      <w:pPr>
        <w:spacing w:before="80" w:after="80"/>
        <w:jc w:val="both"/>
      </w:pPr>
      <w:r>
        <w:rPr>
          <w:color w:val="222222"/>
        </w:rPr>
        <w:t>As predições geradas pelos modelos são transformadas em alertas e insights acionáveis:</w:t>
      </w:r>
    </w:p>
    <w:p w14:paraId="46B3B3E4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Alertas Preventivos em Tempo Real: notificações push quando o modelo detecta padrões que precedem historicamente um evento adverso (ex: elevação de HR em repouso nos 3 dias antes de episódios hipertensivos).</w:t>
      </w:r>
    </w:p>
    <w:p w14:paraId="770915B4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Relatórios Semanais Personalizados: resumo narrativo do estado de saúde gerado por um LLM médico (GPT-4 Medical ou modelo fine-tuned) com base nos dados da semana.</w:t>
      </w:r>
    </w:p>
    <w:p w14:paraId="32929F77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Sugestões Contextualizadas: recomendações de comportamento (hidratação, sono, exercício) calibradas ao perfil individual e ao momento atual.</w:t>
      </w:r>
    </w:p>
    <w:p w14:paraId="3DFC627C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Dashboard Clínico para Profissionais: visualização consolidada do histórico e predições para o médico responsável, com indicadores de confiança do modelo.</w:t>
      </w:r>
    </w:p>
    <w:p w14:paraId="165B091D" w14:textId="77777777" w:rsidR="001644DB" w:rsidRDefault="00000000">
      <w:r>
        <w:br w:type="page"/>
      </w:r>
    </w:p>
    <w:p w14:paraId="3D795DC0" w14:textId="77777777" w:rsidR="001644DB" w:rsidRDefault="00000000">
      <w:pPr>
        <w:pStyle w:val="Heading1"/>
        <w:pBdr>
          <w:bottom w:val="single" w:sz="8" w:space="6" w:color="1A56FF"/>
        </w:pBdr>
      </w:pPr>
      <w:bookmarkStart w:id="15" w:name="_Toc224314979"/>
      <w:r>
        <w:lastRenderedPageBreak/>
        <w:t>4. Melhoria da Coleta de Informações via API</w:t>
      </w:r>
      <w:bookmarkEnd w:id="15"/>
    </w:p>
    <w:p w14:paraId="740E5BC6" w14:textId="77777777" w:rsidR="001644DB" w:rsidRDefault="00000000">
      <w:pPr>
        <w:spacing w:before="80" w:after="80"/>
        <w:jc w:val="both"/>
      </w:pPr>
      <w:r>
        <w:rPr>
          <w:color w:val="222222"/>
        </w:rPr>
        <w:t>Além do sistema de IA adaptativa, a segunda grande melhoria proposta para o CarePlus Predict é o amadurecimento e a ampliação da camada de integração via APIs. A fase atual utiliza apenas simulações e a Samsung Health Data SDK; a proposta é construir um ecossistema de integração robusto, padronizado e resiliente.</w:t>
      </w:r>
    </w:p>
    <w:p w14:paraId="65E3B0A4" w14:textId="77777777" w:rsidR="001644DB" w:rsidRDefault="001644DB">
      <w:pPr>
        <w:spacing w:before="60" w:after="60"/>
      </w:pPr>
    </w:p>
    <w:p w14:paraId="6AFC6B34" w14:textId="77777777" w:rsidR="001644DB" w:rsidRDefault="00000000">
      <w:pPr>
        <w:pStyle w:val="Heading2"/>
      </w:pPr>
      <w:bookmarkStart w:id="16" w:name="_Toc224314980"/>
      <w:r>
        <w:t>4.1 Arquitetura de Integração Expandida</w:t>
      </w:r>
      <w:bookmarkEnd w:id="16"/>
    </w:p>
    <w:p w14:paraId="70A98BBF" w14:textId="77777777" w:rsidR="001644DB" w:rsidRDefault="00000000">
      <w:pPr>
        <w:pStyle w:val="Heading3"/>
      </w:pPr>
      <w:bookmarkStart w:id="17" w:name="_Toc224314981"/>
      <w:r>
        <w:t>4.1.1 Samsung Health Data SDK — Implementação Avançada</w:t>
      </w:r>
      <w:bookmarkEnd w:id="17"/>
    </w:p>
    <w:p w14:paraId="336300EB" w14:textId="77777777" w:rsidR="001644DB" w:rsidRDefault="00000000">
      <w:pPr>
        <w:spacing w:before="80" w:after="80"/>
        <w:jc w:val="both"/>
      </w:pPr>
      <w:r>
        <w:rPr>
          <w:color w:val="222222"/>
        </w:rPr>
        <w:t>A integração com Samsung Health evoluirá da leitura básica de dados para uma implementação completa:</w:t>
      </w:r>
    </w:p>
    <w:p w14:paraId="78270BD0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Streaming em tempo real via Samsung Health SDK 6.0+: coleta contínua em background com granularidade de 1 segundo para dados cardíacos.</w:t>
      </w:r>
    </w:p>
    <w:p w14:paraId="0CFD1F9B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Acesso a dados avançados: Body Composition (% gordura, massa muscular via bioimpedância), Stress Index (índice de estresse calculado pelo próprio sensor Samsung), Blood Oxygen Saturation (SpO2) contínuo.</w:t>
      </w:r>
    </w:p>
    <w:p w14:paraId="65B2264B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Sincronização inteligente: estratégia de batching para dados históricos e streaming para dados críticos em tempo real, otimizando bateria e largura de banda.</w:t>
      </w:r>
    </w:p>
    <w:p w14:paraId="7E73F2CB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Tratamento de gaps: algoritmo de interpolação para preencher períodos sem dados (ex: quando o usuário remove o wearable) com marcação explícita de incerteza no modelo.</w:t>
      </w:r>
    </w:p>
    <w:p w14:paraId="413656FF" w14:textId="77777777" w:rsidR="001644DB" w:rsidRDefault="001644DB">
      <w:pPr>
        <w:spacing w:before="60" w:after="60"/>
      </w:pPr>
    </w:p>
    <w:p w14:paraId="5CB45B36" w14:textId="6B8791BC" w:rsidR="001644DB" w:rsidRDefault="00000000">
      <w:pPr>
        <w:pStyle w:val="Heading3"/>
      </w:pPr>
      <w:bookmarkStart w:id="18" w:name="_Toc224314982"/>
      <w:r>
        <w:t>4.1.2 Novas APIs a Integrar</w:t>
      </w:r>
      <w:bookmarkEnd w:id="18"/>
      <w:r w:rsidR="001D2A9A">
        <w:t xml:space="preserve"> (A ANALISAR)</w:t>
      </w:r>
    </w:p>
    <w:p w14:paraId="0E1C1A03" w14:textId="77777777" w:rsidR="001644DB" w:rsidRDefault="00000000">
      <w:pPr>
        <w:spacing w:before="80" w:after="80"/>
        <w:jc w:val="both"/>
      </w:pPr>
      <w:r>
        <w:rPr>
          <w:color w:val="222222"/>
        </w:rPr>
        <w:t>O ecossistema de APIs do CarePlus Predict será expandido com as seguintes integrações:</w:t>
      </w:r>
    </w:p>
    <w:p w14:paraId="671E8E13" w14:textId="77777777" w:rsidR="001644DB" w:rsidRDefault="001644D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644DB" w14:paraId="19C488B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D5675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 / Sistema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A7B07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Dados Acessados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EA20B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B6C6A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Frequência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186B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1644DB" w14:paraId="72D3DEF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E28D4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RNDS (Rede Nacional de Dados de Saúde)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11E03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Sumário de alta, vacinação, resultados SADT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9407D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FHIR R4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BEEB9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Por evento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21DF4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1644DB" w14:paraId="60C4510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CEACA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Pilula Dourada / Conexa Saúde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83169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Histórico de consultas, prescrições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C3D73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REST + OAuth2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E1003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Semanal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92104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1644DB" w14:paraId="46AF590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614D8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DASA / Fleury Labs API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A9A5A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Resultados de exames laboratoriais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06082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HL7 FHIR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35823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Por resultado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8E253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1644DB" w14:paraId="19DF696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82BD4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Google Fit / Apple HealthKit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63143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Dados de usuários iOS/Android não Samsung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CE1F5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REST OAuth2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54F57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Diária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1A68E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Média</w:t>
            </w:r>
          </w:p>
        </w:tc>
      </w:tr>
      <w:tr w:rsidR="001644DB" w14:paraId="06526DB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C849E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OpenAQ / IQAir API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86B33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Qualidade do ar por geolocalização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58082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REST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FD42A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Horária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B4067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Baixa</w:t>
            </w:r>
          </w:p>
        </w:tc>
      </w:tr>
      <w:tr w:rsidR="001644DB" w14:paraId="52E0B6C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6AA3E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lastRenderedPageBreak/>
              <w:t>Receita Federal CPF API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DD3EE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Validação de identidade do paciente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82F45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REST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A53CA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Cadastro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D519C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Alta</w:t>
            </w:r>
          </w:p>
        </w:tc>
      </w:tr>
    </w:tbl>
    <w:p w14:paraId="11D183E2" w14:textId="77777777" w:rsidR="001644DB" w:rsidRDefault="001644DB">
      <w:pPr>
        <w:spacing w:before="60" w:after="60"/>
      </w:pPr>
    </w:p>
    <w:p w14:paraId="2DBD2B6D" w14:textId="77777777" w:rsidR="001644DB" w:rsidRDefault="00000000">
      <w:pPr>
        <w:pStyle w:val="Heading3"/>
      </w:pPr>
      <w:bookmarkStart w:id="19" w:name="_Toc224314983"/>
      <w:r>
        <w:t>4.1.3 Padrão FHIR para Interoperabilidade</w:t>
      </w:r>
      <w:bookmarkEnd w:id="19"/>
    </w:p>
    <w:p w14:paraId="4D37C286" w14:textId="77777777" w:rsidR="001644DB" w:rsidRDefault="00000000">
      <w:pPr>
        <w:spacing w:before="80" w:after="80"/>
        <w:jc w:val="both"/>
      </w:pPr>
      <w:r>
        <w:rPr>
          <w:color w:val="222222"/>
        </w:rPr>
        <w:t>Todas as integrações com sistemas de saúde adotarão o padrão HL7 FHIR R4 (Fast Healthcare Interoperability Resources), garantindo interoperabilidade com sistemas nacionais e internacionais:</w:t>
      </w:r>
    </w:p>
    <w:p w14:paraId="6F2E64EB" w14:textId="77777777" w:rsidR="001644DB" w:rsidRPr="001D2A9A" w:rsidRDefault="00000000">
      <w:pPr>
        <w:pStyle w:val="ListParagraph"/>
        <w:numPr>
          <w:ilvl w:val="0"/>
          <w:numId w:val="2"/>
        </w:numPr>
        <w:spacing w:before="60" w:after="60"/>
        <w:rPr>
          <w:lang w:val="en-US"/>
        </w:rPr>
      </w:pPr>
      <w:r w:rsidRPr="001D2A9A">
        <w:rPr>
          <w:color w:val="222222"/>
          <w:lang w:val="en-US"/>
        </w:rPr>
        <w:t xml:space="preserve">Resources </w:t>
      </w:r>
      <w:proofErr w:type="spellStart"/>
      <w:r w:rsidRPr="001D2A9A">
        <w:rPr>
          <w:color w:val="222222"/>
          <w:lang w:val="en-US"/>
        </w:rPr>
        <w:t>utilizados</w:t>
      </w:r>
      <w:proofErr w:type="spellEnd"/>
      <w:r w:rsidRPr="001D2A9A">
        <w:rPr>
          <w:color w:val="222222"/>
          <w:lang w:val="en-US"/>
        </w:rPr>
        <w:t xml:space="preserve">: Patient, Observation, </w:t>
      </w:r>
      <w:proofErr w:type="spellStart"/>
      <w:r w:rsidRPr="001D2A9A">
        <w:rPr>
          <w:color w:val="222222"/>
          <w:lang w:val="en-US"/>
        </w:rPr>
        <w:t>DiagnosticReport</w:t>
      </w:r>
      <w:proofErr w:type="spellEnd"/>
      <w:r w:rsidRPr="001D2A9A">
        <w:rPr>
          <w:color w:val="222222"/>
          <w:lang w:val="en-US"/>
        </w:rPr>
        <w:t xml:space="preserve">, </w:t>
      </w:r>
      <w:proofErr w:type="spellStart"/>
      <w:r w:rsidRPr="001D2A9A">
        <w:rPr>
          <w:color w:val="222222"/>
          <w:lang w:val="en-US"/>
        </w:rPr>
        <w:t>MedicationRequest</w:t>
      </w:r>
      <w:proofErr w:type="spellEnd"/>
      <w:r w:rsidRPr="001D2A9A">
        <w:rPr>
          <w:color w:val="222222"/>
          <w:lang w:val="en-US"/>
        </w:rPr>
        <w:t xml:space="preserve">, Condition, Encounter, </w:t>
      </w:r>
      <w:proofErr w:type="spellStart"/>
      <w:r w:rsidRPr="001D2A9A">
        <w:rPr>
          <w:color w:val="222222"/>
          <w:lang w:val="en-US"/>
        </w:rPr>
        <w:t>AllergyIntolerance</w:t>
      </w:r>
      <w:proofErr w:type="spellEnd"/>
      <w:r w:rsidRPr="001D2A9A">
        <w:rPr>
          <w:color w:val="222222"/>
          <w:lang w:val="en-US"/>
        </w:rPr>
        <w:t>.</w:t>
      </w:r>
    </w:p>
    <w:p w14:paraId="61E28E32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SMART on FHIR: autenticação padronizada para aplicações de saúde, garantindo acesso seguro e com escopo definido.</w:t>
      </w:r>
    </w:p>
    <w:p w14:paraId="4B75F3B2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CDS Hooks: integração com sistemas de suporte à decisão clínica para alertas em tempo de consulta.</w:t>
      </w:r>
    </w:p>
    <w:p w14:paraId="0712E436" w14:textId="77777777" w:rsidR="001644DB" w:rsidRDefault="001644DB">
      <w:pPr>
        <w:spacing w:before="60" w:after="60"/>
      </w:pPr>
    </w:p>
    <w:p w14:paraId="7AC99859" w14:textId="4AAB9BD5" w:rsidR="001644DB" w:rsidRDefault="00000000">
      <w:pPr>
        <w:pStyle w:val="Heading2"/>
      </w:pPr>
      <w:bookmarkStart w:id="20" w:name="_Toc224314984"/>
      <w:r>
        <w:t>4.2 Camada de API Gateway</w:t>
      </w:r>
      <w:bookmarkEnd w:id="20"/>
      <w:r w:rsidR="001D2A9A">
        <w:t xml:space="preserve"> (A ANALISAR)</w:t>
      </w:r>
    </w:p>
    <w:p w14:paraId="22E67908" w14:textId="77777777" w:rsidR="001644DB" w:rsidRDefault="00000000">
      <w:pPr>
        <w:spacing w:before="80" w:after="80"/>
        <w:jc w:val="both"/>
      </w:pPr>
      <w:r>
        <w:rPr>
          <w:color w:val="222222"/>
        </w:rPr>
        <w:t>Para gerenciar todas as integrações de forma centralizada, o sistema implementará um API Gateway dedicado:</w:t>
      </w:r>
    </w:p>
    <w:p w14:paraId="7EBDF48E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Rate Limiting e Throttling: controle de requisições para evitar bloqueios por APIs externas.</w:t>
      </w:r>
    </w:p>
    <w:p w14:paraId="585BE4D2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Circuit Breaker Pattern: quando uma API externa fica indisponível, o sistema degrada graciosamente sem impactar o usuário.</w:t>
      </w:r>
    </w:p>
    <w:p w14:paraId="5866223B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Cache Inteligente: dados que mudam com baixa frequência (histórico clínico, exames antigos) são cacheados com TTL configurável para reduzir latência e custos de API.</w:t>
      </w:r>
    </w:p>
    <w:p w14:paraId="613C1862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Retry Exponencial: tentativas automáticas com backoff exponencial para falhas temporárias de rede.</w:t>
      </w:r>
    </w:p>
    <w:p w14:paraId="59805778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Webhook Support: suporte a notificações push de sistemas externos (ex: resultado de exame disponível) sem polling contínuo.</w:t>
      </w:r>
    </w:p>
    <w:p w14:paraId="2BA877B4" w14:textId="77777777" w:rsidR="001644DB" w:rsidRDefault="001644DB">
      <w:pPr>
        <w:spacing w:before="60" w:after="60"/>
      </w:pPr>
    </w:p>
    <w:p w14:paraId="7904F773" w14:textId="7FB1555E" w:rsidR="001644DB" w:rsidRDefault="00000000">
      <w:pPr>
        <w:pStyle w:val="Heading2"/>
      </w:pPr>
      <w:bookmarkStart w:id="21" w:name="_Toc224314985"/>
      <w:r>
        <w:t>4.3 Pipeline de Dados em Tempo Real</w:t>
      </w:r>
      <w:bookmarkEnd w:id="21"/>
      <w:r w:rsidR="001D2A9A">
        <w:t xml:space="preserve"> (A ANALISAR)</w:t>
      </w:r>
    </w:p>
    <w:p w14:paraId="4E95E66C" w14:textId="77777777" w:rsidR="001644DB" w:rsidRDefault="00000000">
      <w:pPr>
        <w:spacing w:before="80" w:after="80"/>
        <w:jc w:val="both"/>
      </w:pPr>
      <w:r>
        <w:rPr>
          <w:color w:val="222222"/>
        </w:rPr>
        <w:t>A arquitetura de dados em tempo real será implementada com as seguintes tecnologias:</w:t>
      </w:r>
    </w:p>
    <w:p w14:paraId="67B58996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Apache Kafka: broker de mensagens para ingestão de streams de dados do wearable com alta throughput e baixa latência.</w:t>
      </w:r>
    </w:p>
    <w:p w14:paraId="3A6C1CDA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Apache Flink / Spark Streaming: processamento de eventos em tempo real para cálculo de features e disparo de alertas imediatos.</w:t>
      </w:r>
    </w:p>
    <w:p w14:paraId="609BBD79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TimescaleDB: banco de dados relacional otimizado para séries temporais (extensão do PostgreSQL), substituindo o PostgreSQL puro para dados biométricos.</w:t>
      </w:r>
    </w:p>
    <w:p w14:paraId="51C0A279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Redis: cache em memória para features calculadas em tempo real, evitando reprocessamento.</w:t>
      </w:r>
    </w:p>
    <w:p w14:paraId="6625DBCA" w14:textId="77777777" w:rsidR="001644DB" w:rsidRDefault="00000000">
      <w:r>
        <w:br w:type="page"/>
      </w:r>
    </w:p>
    <w:p w14:paraId="556DBA6F" w14:textId="77777777" w:rsidR="001644DB" w:rsidRDefault="00000000">
      <w:pPr>
        <w:pStyle w:val="Heading1"/>
        <w:pBdr>
          <w:bottom w:val="single" w:sz="8" w:space="6" w:color="1A56FF"/>
        </w:pBdr>
      </w:pPr>
      <w:bookmarkStart w:id="22" w:name="_Toc224314986"/>
      <w:r>
        <w:lastRenderedPageBreak/>
        <w:t>5. Segurança, Privacidade e Conformidade</w:t>
      </w:r>
      <w:bookmarkEnd w:id="22"/>
    </w:p>
    <w:p w14:paraId="6D961D4C" w14:textId="77777777" w:rsidR="001644DB" w:rsidRDefault="00000000">
      <w:pPr>
        <w:spacing w:before="80" w:after="80"/>
        <w:jc w:val="both"/>
      </w:pPr>
      <w:r>
        <w:rPr>
          <w:color w:val="222222"/>
        </w:rPr>
        <w:t>Dados de saúde são considerados dados sensíveis pela LGPD e exigem padrões elevados de proteção. O CarePlus Predict adota uma abordagem Privacy-by-Design em todas as camadas do sistema.</w:t>
      </w:r>
    </w:p>
    <w:p w14:paraId="32EED8CF" w14:textId="77777777" w:rsidR="001644DB" w:rsidRDefault="001644DB">
      <w:pPr>
        <w:spacing w:before="60" w:after="60"/>
      </w:pPr>
    </w:p>
    <w:p w14:paraId="10003BC5" w14:textId="77777777" w:rsidR="001644DB" w:rsidRDefault="00000000">
      <w:pPr>
        <w:pStyle w:val="Heading2"/>
      </w:pPr>
      <w:bookmarkStart w:id="23" w:name="_Toc224314987"/>
      <w:r>
        <w:t>5.1 Princípios de Segurança</w:t>
      </w:r>
      <w:bookmarkEnd w:id="23"/>
    </w:p>
    <w:p w14:paraId="74019B60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Criptografia End-to-End (E2E): todos os dados em trânsito são protegidos por TLS 1.3. Dados biométricos em repouso são criptografados com AES-256.</w:t>
      </w:r>
    </w:p>
    <w:p w14:paraId="7CB2B585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Consentimento Explícito e Granular: o usuário controla exatamente quais dados são coletados, por quanto tempo e com quem são compartilhados. Consentimento pode ser revogado a qualquer momento.</w:t>
      </w:r>
    </w:p>
    <w:p w14:paraId="6EEAB510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Federated Learning para Privacidade: o modelo de IA é treinado no dispositivo do usuário; apenas gradientes anonimizados trafegam para o servidor.</w:t>
      </w:r>
    </w:p>
    <w:p w14:paraId="3D31097E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Anonimização e Pseudonimização: dados utilizados no treinamento do modelo global são anonimizados e não podem ser revertidos ao paciente original.</w:t>
      </w:r>
    </w:p>
    <w:p w14:paraId="1D460928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Zero Trust Architecture: nenhuma requisição é confiável por padrão; autenticação e autorização são verificadas em cada camada.</w:t>
      </w:r>
    </w:p>
    <w:p w14:paraId="22DA09F7" w14:textId="77777777" w:rsidR="001644DB" w:rsidRDefault="001644DB">
      <w:pPr>
        <w:spacing w:before="60" w:after="60"/>
      </w:pPr>
    </w:p>
    <w:p w14:paraId="21BD18AE" w14:textId="77777777" w:rsidR="001644DB" w:rsidRDefault="00000000">
      <w:pPr>
        <w:pStyle w:val="Heading2"/>
      </w:pPr>
      <w:bookmarkStart w:id="24" w:name="_Toc224314988"/>
      <w:r>
        <w:t>5.2 Conformidade Regulatória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644DB" w14:paraId="64DD9D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6E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89DC8" w14:textId="77777777" w:rsidR="001644DB" w:rsidRDefault="00000000">
            <w:r>
              <w:rPr>
                <w:b/>
                <w:bCs/>
                <w:color w:val="222222"/>
              </w:rPr>
              <w:t>Regulamento / Certificação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6E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79E1F1" w14:textId="77777777" w:rsidR="001644DB" w:rsidRDefault="00000000">
            <w:r>
              <w:rPr>
                <w:b/>
                <w:bCs/>
                <w:color w:val="222222"/>
              </w:rPr>
              <w:t>Status e Requisitos</w:t>
            </w:r>
          </w:p>
        </w:tc>
      </w:tr>
      <w:tr w:rsidR="001644DB" w14:paraId="7DD544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A190F" w14:textId="77777777" w:rsidR="001644DB" w:rsidRDefault="00000000">
            <w:r>
              <w:rPr>
                <w:color w:val="222222"/>
              </w:rPr>
              <w:t>LGPD (Lei 13.709/2018)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A01869" w14:textId="77777777" w:rsidR="001644DB" w:rsidRDefault="00000000">
            <w:r>
              <w:rPr>
                <w:color w:val="222222"/>
              </w:rPr>
              <w:t>Conformidade total: DPO nomeado, RIPD elaborado, mecanismos de exercício de direitos implementados.</w:t>
            </w:r>
          </w:p>
        </w:tc>
      </w:tr>
      <w:tr w:rsidR="001644DB" w14:paraId="5D8717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ABEE6" w14:textId="77777777" w:rsidR="001644DB" w:rsidRDefault="00000000">
            <w:r>
              <w:rPr>
                <w:color w:val="222222"/>
              </w:rPr>
              <w:t>ANVISA — Software como Dispositivo Médico (SaMD)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6A77EA" w14:textId="77777777" w:rsidR="001644DB" w:rsidRDefault="00000000">
            <w:r>
              <w:rPr>
                <w:color w:val="222222"/>
              </w:rPr>
              <w:t>Classificação como SaMD Classe II. Processo de certificação RDC 657/2022 em andamento.</w:t>
            </w:r>
          </w:p>
        </w:tc>
      </w:tr>
      <w:tr w:rsidR="001644DB" w14:paraId="1D68B9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62098" w14:textId="77777777" w:rsidR="001644DB" w:rsidRDefault="00000000">
            <w:r>
              <w:rPr>
                <w:color w:val="222222"/>
              </w:rPr>
              <w:t>CFM — Telemedicina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D3A76" w14:textId="77777777" w:rsidR="001644DB" w:rsidRDefault="00000000">
            <w:r>
              <w:rPr>
                <w:color w:val="222222"/>
              </w:rPr>
              <w:t>Adequação à Resolução CFM 2.314/2022 para laudos e consultas mediadas por tecnologia.</w:t>
            </w:r>
          </w:p>
        </w:tc>
      </w:tr>
      <w:tr w:rsidR="001644DB" w14:paraId="495640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14E6C" w14:textId="77777777" w:rsidR="001644DB" w:rsidRDefault="00000000">
            <w:r>
              <w:rPr>
                <w:color w:val="222222"/>
              </w:rPr>
              <w:t>ISO 27001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4A66CB" w14:textId="77777777" w:rsidR="001644DB" w:rsidRDefault="00000000">
            <w:r>
              <w:rPr>
                <w:color w:val="222222"/>
              </w:rPr>
              <w:t>Gestão de segurança da informação — roadmap para certificação em 12 meses.</w:t>
            </w:r>
          </w:p>
        </w:tc>
      </w:tr>
      <w:tr w:rsidR="001644DB" w14:paraId="4FE339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BD489" w14:textId="77777777" w:rsidR="001644DB" w:rsidRDefault="00000000">
            <w:r>
              <w:rPr>
                <w:color w:val="222222"/>
              </w:rPr>
              <w:t>HL7 FHIR R4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4533DB" w14:textId="77777777" w:rsidR="001644DB" w:rsidRDefault="00000000">
            <w:r>
              <w:rPr>
                <w:color w:val="222222"/>
              </w:rPr>
              <w:t>Interoperabilidade com sistemas de saúde nacionais e internacionais.</w:t>
            </w:r>
          </w:p>
        </w:tc>
      </w:tr>
      <w:tr w:rsidR="001644DB" w14:paraId="632F6A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16D8F5" w14:textId="77777777" w:rsidR="001644DB" w:rsidRDefault="00000000">
            <w:r>
              <w:rPr>
                <w:color w:val="222222"/>
              </w:rPr>
              <w:t>RNDS (Portaria 1.434/2020)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8E1103" w14:textId="77777777" w:rsidR="001644DB" w:rsidRDefault="00000000">
            <w:r>
              <w:rPr>
                <w:color w:val="222222"/>
              </w:rPr>
              <w:t>Integração com a Rede Nacional de Dados de Saúde do Ministério da Saúde.</w:t>
            </w:r>
          </w:p>
        </w:tc>
      </w:tr>
    </w:tbl>
    <w:p w14:paraId="2D040C8D" w14:textId="77777777" w:rsidR="001644DB" w:rsidRDefault="001644DB">
      <w:pPr>
        <w:spacing w:before="60" w:after="60"/>
      </w:pPr>
    </w:p>
    <w:p w14:paraId="0F624DEC" w14:textId="77777777" w:rsidR="001644DB" w:rsidRDefault="00000000">
      <w:pPr>
        <w:pStyle w:val="Heading2"/>
      </w:pPr>
      <w:bookmarkStart w:id="25" w:name="_Toc224314989"/>
      <w:r>
        <w:lastRenderedPageBreak/>
        <w:t>5.3 Logs de Auditoria e Rastreabilidade</w:t>
      </w:r>
      <w:bookmarkEnd w:id="25"/>
    </w:p>
    <w:p w14:paraId="49542243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Audit Trail completo: todas as operações de leitura, escrita e compartilhamento de dados de saúde são registradas em log imutável com timestamp e identificação do ator.</w:t>
      </w:r>
    </w:p>
    <w:p w14:paraId="3BB341C7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Explicabilidade do Modelo (XAI): cada predição gerada pela IA é acompanhada de uma explicação em linguagem natural das features que mais influenciaram o resultado (via SHAP values).</w:t>
      </w:r>
    </w:p>
    <w:p w14:paraId="66EF362C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Retenção de Dados Configurável: políticas de retenção definidas por categoria de dado, com exclusão automática ao término do período.</w:t>
      </w:r>
    </w:p>
    <w:p w14:paraId="01FE2FBF" w14:textId="77777777" w:rsidR="001644DB" w:rsidRDefault="00000000">
      <w:r>
        <w:br w:type="page"/>
      </w:r>
    </w:p>
    <w:p w14:paraId="0F7A6C3C" w14:textId="77777777" w:rsidR="001644DB" w:rsidRDefault="00000000">
      <w:pPr>
        <w:pStyle w:val="Heading1"/>
        <w:pBdr>
          <w:bottom w:val="single" w:sz="8" w:space="6" w:color="1A56FF"/>
        </w:pBdr>
      </w:pPr>
      <w:bookmarkStart w:id="26" w:name="_Toc224314990"/>
      <w:r>
        <w:lastRenderedPageBreak/>
        <w:t>6. Proposta de Valor e Diferenciais Competitivos</w:t>
      </w:r>
      <w:bookmarkEnd w:id="26"/>
    </w:p>
    <w:p w14:paraId="6696F5F7" w14:textId="77777777" w:rsidR="001644DB" w:rsidRDefault="00000000">
      <w:pPr>
        <w:pStyle w:val="Heading2"/>
      </w:pPr>
      <w:bookmarkStart w:id="27" w:name="_Toc224314991"/>
      <w:r>
        <w:t>6.1 Para Pacientes</w:t>
      </w:r>
      <w:bookmarkEnd w:id="27"/>
    </w:p>
    <w:p w14:paraId="4866F01A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Visão Unificada da Saúde: todos os dados clínicos e biométricos em um único lugar, acessível e compreensível.</w:t>
      </w:r>
    </w:p>
    <w:p w14:paraId="3015FA73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Alertas Preventivos Personalizados: notificações contextualizadas ao histórico individual, não alertas genéricos.</w:t>
      </w:r>
    </w:p>
    <w:p w14:paraId="5635E1EC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Controle Total dos Dados: o paciente decide o que compartilha, com quem e por quanto tempo.</w:t>
      </w:r>
    </w:p>
    <w:p w14:paraId="6C28F3E6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Acompanhamento Contínuo: monitoramento 24/7 que não depende de consultas presenciais.</w:t>
      </w:r>
    </w:p>
    <w:p w14:paraId="7A219E3C" w14:textId="77777777" w:rsidR="001644DB" w:rsidRDefault="001644DB">
      <w:pPr>
        <w:spacing w:before="60" w:after="60"/>
      </w:pPr>
    </w:p>
    <w:p w14:paraId="76C06259" w14:textId="77777777" w:rsidR="001644DB" w:rsidRDefault="00000000">
      <w:pPr>
        <w:pStyle w:val="Heading2"/>
      </w:pPr>
      <w:bookmarkStart w:id="28" w:name="_Toc224314992"/>
      <w:r>
        <w:t>6.2 Para Profissionais de Saúde</w:t>
      </w:r>
      <w:bookmarkEnd w:id="28"/>
    </w:p>
    <w:p w14:paraId="4D89E897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Dados Consolidados: visão completa do paciente sem necessidade de reunir informações de múltiplos sistemas.</w:t>
      </w:r>
    </w:p>
    <w:p w14:paraId="3EACD73A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Insights Preventivos: alertas e tendências identificadas pela IA antes que se tornem emergências clínicas.</w:t>
      </w:r>
    </w:p>
    <w:p w14:paraId="07C994E8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Melhor Tomada de Decisão: suporte à decisão clínica baseado em evidências e no histórico específico do paciente.</w:t>
      </w:r>
    </w:p>
    <w:p w14:paraId="5B622AAC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Comunicação Eficiente: canal direto e seguro com pacientes para orientações e acompanhamento pós-consulta.</w:t>
      </w:r>
    </w:p>
    <w:p w14:paraId="600BF0A2" w14:textId="77777777" w:rsidR="001644DB" w:rsidRDefault="001644DB">
      <w:pPr>
        <w:spacing w:before="60" w:after="60"/>
      </w:pPr>
    </w:p>
    <w:p w14:paraId="451B631F" w14:textId="77777777" w:rsidR="001644DB" w:rsidRDefault="00000000">
      <w:pPr>
        <w:pStyle w:val="Heading2"/>
      </w:pPr>
      <w:bookmarkStart w:id="29" w:name="_Toc224314993"/>
      <w:r>
        <w:t>6.3 Diferenciais Competitivos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644DB" w14:paraId="7FF828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6E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68829" w14:textId="77777777" w:rsidR="001644DB" w:rsidRDefault="00000000">
            <w:r>
              <w:rPr>
                <w:b/>
                <w:bCs/>
                <w:color w:val="222222"/>
              </w:rPr>
              <w:t>Diferencial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6E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255F3" w14:textId="77777777" w:rsidR="001644DB" w:rsidRDefault="00000000">
            <w:r>
              <w:rPr>
                <w:b/>
                <w:bCs/>
                <w:color w:val="222222"/>
              </w:rPr>
              <w:t>Descrição</w:t>
            </w:r>
          </w:p>
        </w:tc>
      </w:tr>
      <w:tr w:rsidR="001644DB" w14:paraId="5AF63F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475AF9" w14:textId="77777777" w:rsidR="001644DB" w:rsidRDefault="00000000">
            <w:r>
              <w:rPr>
                <w:color w:val="222222"/>
              </w:rPr>
              <w:t>Foco Preditivo com IA Adaptativa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9EFED" w14:textId="77777777" w:rsidR="001644DB" w:rsidRDefault="00000000">
            <w:r>
              <w:rPr>
                <w:color w:val="222222"/>
              </w:rPr>
              <w:t>A plataforma não apenas monitora — ela aprende e se personaliza continuamente, antecipando riscos específicos de cada usuário.</w:t>
            </w:r>
          </w:p>
        </w:tc>
      </w:tr>
      <w:tr w:rsidR="001644DB" w14:paraId="08DC77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DDFC5" w14:textId="77777777" w:rsidR="001644DB" w:rsidRDefault="00000000">
            <w:r>
              <w:rPr>
                <w:color w:val="222222"/>
              </w:rPr>
              <w:t>Privacidade Nativa (Privacy-by-Design)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AE681A" w14:textId="77777777" w:rsidR="001644DB" w:rsidRDefault="00000000">
            <w:r>
              <w:rPr>
                <w:color w:val="222222"/>
              </w:rPr>
              <w:t>Proteção de dados incorporada ao design desde o início, com Federated Learning garantindo que dados brutos nunca deixem o dispositivo.</w:t>
            </w:r>
          </w:p>
        </w:tc>
      </w:tr>
      <w:tr w:rsidR="001644DB" w14:paraId="080A6D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60839" w14:textId="77777777" w:rsidR="001644DB" w:rsidRDefault="00000000">
            <w:r>
              <w:rPr>
                <w:color w:val="222222"/>
              </w:rPr>
              <w:t>Interoperabilidade Total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D6370A" w14:textId="77777777" w:rsidR="001644DB" w:rsidRDefault="00000000">
            <w:r>
              <w:rPr>
                <w:color w:val="222222"/>
              </w:rPr>
              <w:t>Compatível com FHIR R4 e RNDS, comunicando-se com qualquer sistema de saúde nacional.</w:t>
            </w:r>
          </w:p>
        </w:tc>
      </w:tr>
      <w:tr w:rsidR="001644DB" w14:paraId="1E8A17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1D4C41" w14:textId="77777777" w:rsidR="001644DB" w:rsidRPr="001D2A9A" w:rsidRDefault="00000000">
            <w:pPr>
              <w:rPr>
                <w:lang w:val="en-US"/>
              </w:rPr>
            </w:pPr>
            <w:r w:rsidRPr="001D2A9A">
              <w:rPr>
                <w:color w:val="222222"/>
                <w:lang w:val="en-US"/>
              </w:rPr>
              <w:t>Mobile-First com Wearable Nativo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031002" w14:textId="77777777" w:rsidR="001644DB" w:rsidRDefault="00000000">
            <w:r>
              <w:rPr>
                <w:color w:val="222222"/>
              </w:rPr>
              <w:t>Experiência projetada primeiro para dispositivos móveis, com integração nativa ao ecossistema Samsung Health.</w:t>
            </w:r>
          </w:p>
        </w:tc>
      </w:tr>
      <w:tr w:rsidR="001644DB" w14:paraId="7BF70E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6F0AB" w14:textId="77777777" w:rsidR="001644DB" w:rsidRDefault="00000000">
            <w:r>
              <w:rPr>
                <w:color w:val="222222"/>
              </w:rPr>
              <w:lastRenderedPageBreak/>
              <w:t>Explicabilidade Clínica (XAI)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0BACF6" w14:textId="77777777" w:rsidR="001644DB" w:rsidRDefault="00000000">
            <w:r>
              <w:rPr>
                <w:color w:val="222222"/>
              </w:rPr>
              <w:t>Cada predição é acompanhada de justificativa compreensível para médicos e pacientes, diferente de modelos 'caixa-preta'.</w:t>
            </w:r>
          </w:p>
        </w:tc>
      </w:tr>
    </w:tbl>
    <w:p w14:paraId="500228A6" w14:textId="77777777" w:rsidR="001644DB" w:rsidRDefault="00000000">
      <w:r>
        <w:br w:type="page"/>
      </w:r>
    </w:p>
    <w:p w14:paraId="7DDE4596" w14:textId="77777777" w:rsidR="001644DB" w:rsidRDefault="00000000">
      <w:pPr>
        <w:pStyle w:val="Heading1"/>
        <w:pBdr>
          <w:bottom w:val="single" w:sz="8" w:space="6" w:color="1A56FF"/>
        </w:pBdr>
      </w:pPr>
      <w:bookmarkStart w:id="30" w:name="_Toc224314994"/>
      <w:r>
        <w:lastRenderedPageBreak/>
        <w:t>7. Metas de Sucesso e Métricas</w:t>
      </w:r>
      <w:bookmarkEnd w:id="30"/>
    </w:p>
    <w:p w14:paraId="5320912A" w14:textId="77777777" w:rsidR="001644DB" w:rsidRDefault="00000000">
      <w:pPr>
        <w:pStyle w:val="Heading2"/>
      </w:pPr>
      <w:bookmarkStart w:id="31" w:name="_Toc224314995"/>
      <w:r>
        <w:t>7.1 Métricas Técnicas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644DB" w14:paraId="4F6BE4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6E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DD3E6" w14:textId="77777777" w:rsidR="001644DB" w:rsidRDefault="00000000">
            <w:r>
              <w:rPr>
                <w:b/>
                <w:bCs/>
                <w:color w:val="222222"/>
              </w:rPr>
              <w:t>Métrica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D6E4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66D7A6" w14:textId="77777777" w:rsidR="001644DB" w:rsidRDefault="00000000">
            <w:r>
              <w:rPr>
                <w:b/>
                <w:bCs/>
                <w:color w:val="222222"/>
              </w:rPr>
              <w:t>Meta</w:t>
            </w:r>
          </w:p>
        </w:tc>
      </w:tr>
      <w:tr w:rsidR="001644DB" w14:paraId="3FE617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3862F4" w14:textId="77777777" w:rsidR="001644DB" w:rsidRDefault="00000000">
            <w:r>
              <w:rPr>
                <w:color w:val="222222"/>
              </w:rPr>
              <w:t>APIs integradas e funcionais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3914F8" w14:textId="77777777" w:rsidR="001644DB" w:rsidRDefault="00000000">
            <w:r>
              <w:rPr>
                <w:color w:val="222222"/>
              </w:rPr>
              <w:t>3+ APIs na fase 2; 8+ APIs na fase 3</w:t>
            </w:r>
          </w:p>
        </w:tc>
      </w:tr>
      <w:tr w:rsidR="001644DB" w14:paraId="408651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32C044" w14:textId="77777777" w:rsidR="001644DB" w:rsidRDefault="00000000">
            <w:r>
              <w:rPr>
                <w:color w:val="222222"/>
              </w:rPr>
              <w:t>Precisão preditiva (modelo cardiovascular)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06D782" w14:textId="77777777" w:rsidR="001644DB" w:rsidRDefault="00000000">
            <w:r>
              <w:rPr>
                <w:color w:val="222222"/>
              </w:rPr>
              <w:t>&gt;= 92% (F1-Score)</w:t>
            </w:r>
          </w:p>
        </w:tc>
      </w:tr>
      <w:tr w:rsidR="001644DB" w14:paraId="15EF22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FCC218" w14:textId="77777777" w:rsidR="001644DB" w:rsidRDefault="00000000">
            <w:r>
              <w:rPr>
                <w:color w:val="222222"/>
              </w:rPr>
              <w:t>Latência de resposta da API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AEFB65" w14:textId="77777777" w:rsidR="001644DB" w:rsidRDefault="00000000">
            <w:r>
              <w:rPr>
                <w:color w:val="222222"/>
              </w:rPr>
              <w:t>&lt; 2 segundos para 95% das requisições</w:t>
            </w:r>
          </w:p>
        </w:tc>
      </w:tr>
      <w:tr w:rsidR="001644DB" w14:paraId="3F63DB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FBA260" w14:textId="77777777" w:rsidR="001644DB" w:rsidRDefault="00000000">
            <w:r>
              <w:rPr>
                <w:color w:val="222222"/>
              </w:rPr>
              <w:t>Uptime da plataforma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1046E" w14:textId="77777777" w:rsidR="001644DB" w:rsidRDefault="00000000">
            <w:r>
              <w:rPr>
                <w:color w:val="222222"/>
              </w:rPr>
              <w:t>&gt;= 99,5% mensais</w:t>
            </w:r>
          </w:p>
        </w:tc>
      </w:tr>
      <w:tr w:rsidR="001644DB" w14:paraId="698B08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F09062" w14:textId="77777777" w:rsidR="001644DB" w:rsidRDefault="00000000">
            <w:r>
              <w:rPr>
                <w:color w:val="222222"/>
              </w:rPr>
              <w:t>Cobertura de testes automatizados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DFF371" w14:textId="77777777" w:rsidR="001644DB" w:rsidRDefault="00000000">
            <w:r>
              <w:rPr>
                <w:color w:val="222222"/>
              </w:rPr>
              <w:t>&gt;= 80% do código de produção</w:t>
            </w:r>
          </w:p>
        </w:tc>
      </w:tr>
      <w:tr w:rsidR="001644DB" w14:paraId="23CDD8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E4FB67" w14:textId="77777777" w:rsidR="001644DB" w:rsidRDefault="00000000">
            <w:r>
              <w:rPr>
                <w:color w:val="222222"/>
              </w:rPr>
              <w:t>Tempo de atualização do modelo pessoal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8D4CF4" w14:textId="77777777" w:rsidR="001644DB" w:rsidRDefault="00000000">
            <w:r>
              <w:rPr>
                <w:color w:val="222222"/>
              </w:rPr>
              <w:t>Ciclos diários de 24 horas</w:t>
            </w:r>
          </w:p>
        </w:tc>
      </w:tr>
      <w:tr w:rsidR="001644DB" w14:paraId="2D4FC7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F39DE4" w14:textId="77777777" w:rsidR="001644DB" w:rsidRDefault="00000000">
            <w:r>
              <w:rPr>
                <w:color w:val="222222"/>
              </w:rPr>
              <w:t>Tamanho máximo do modelo no dispositivo</w:t>
            </w:r>
          </w:p>
        </w:tc>
        <w:tc>
          <w:tcPr>
            <w:tcW w:w="4680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D0FB0" w14:textId="77777777" w:rsidR="001644DB" w:rsidRDefault="00000000">
            <w:r>
              <w:rPr>
                <w:color w:val="222222"/>
              </w:rPr>
              <w:t>&lt; 50MB para viabilidade mobile</w:t>
            </w:r>
          </w:p>
        </w:tc>
      </w:tr>
    </w:tbl>
    <w:p w14:paraId="689DB22E" w14:textId="77777777" w:rsidR="001644DB" w:rsidRDefault="001644DB">
      <w:pPr>
        <w:spacing w:before="60" w:after="60"/>
      </w:pPr>
    </w:p>
    <w:p w14:paraId="04C98D6B" w14:textId="77777777" w:rsidR="001644DB" w:rsidRDefault="00000000">
      <w:pPr>
        <w:pStyle w:val="Heading2"/>
      </w:pPr>
      <w:bookmarkStart w:id="32" w:name="_Toc224314996"/>
      <w:r>
        <w:t>7.2 Impacto Esperado</w:t>
      </w:r>
      <w:bookmarkEnd w:id="32"/>
    </w:p>
    <w:p w14:paraId="4342FB44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Detecção precoce de eventos adversos cardiovasculares com janela de 48 a 72 horas de antecedência.</w:t>
      </w:r>
    </w:p>
    <w:p w14:paraId="7BAE3EC9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Redução de custos de saúde via prevenção: estimativa de 20-30% de redução em internações evitáveis para usuários ativos.</w:t>
      </w:r>
    </w:p>
    <w:p w14:paraId="66AB921D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Aumento da adesão ao tratamento: monitoramento contínuo e feedback personalizado aumentam compliance medicamentoso.</w:t>
      </w:r>
    </w:p>
    <w:p w14:paraId="5F114E5B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Empoderamento do paciente: maior compreensão do próprio estado de saúde e participação ativa nas decisões clínicas.</w:t>
      </w:r>
    </w:p>
    <w:p w14:paraId="35F7E182" w14:textId="77777777" w:rsidR="001644DB" w:rsidRDefault="001644DB">
      <w:pPr>
        <w:spacing w:before="60" w:after="60"/>
      </w:pPr>
    </w:p>
    <w:p w14:paraId="01931A03" w14:textId="77777777" w:rsidR="001644DB" w:rsidRDefault="00000000">
      <w:pPr>
        <w:pStyle w:val="Heading2"/>
      </w:pPr>
      <w:bookmarkStart w:id="33" w:name="_Toc224314997"/>
      <w:r>
        <w:t>7.3 Roadmap de Desenvolvimento</w:t>
      </w:r>
      <w:bookmarkEnd w:id="33"/>
    </w:p>
    <w:p w14:paraId="03599A25" w14:textId="77777777" w:rsidR="001644DB" w:rsidRDefault="001644D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1861"/>
        <w:gridCol w:w="1913"/>
        <w:gridCol w:w="1862"/>
        <w:gridCol w:w="1862"/>
      </w:tblGrid>
      <w:tr w:rsidR="001644DB" w14:paraId="7B1D7D4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B21A3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1EEC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D20D5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Entregas Principais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6C7C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1A56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BA78" w14:textId="77777777" w:rsidR="001644D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1644DB" w14:paraId="7919997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D394F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Fase 1 — MVP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C5E0B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Concluída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0BDBC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App móvel, UI, simulações, arquitetura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BCB2A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Concluído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DB306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—</w:t>
            </w:r>
          </w:p>
        </w:tc>
      </w:tr>
      <w:tr w:rsidR="001644DB" w14:paraId="0E9DD89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12B1E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Fase 2 — Integração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0036E" w14:textId="2BA3B1C6" w:rsidR="001644DB" w:rsidRDefault="001D2A9A">
            <w:pPr>
              <w:jc w:val="center"/>
            </w:pPr>
            <w:r>
              <w:rPr>
                <w:color w:val="222222"/>
                <w:sz w:val="20"/>
                <w:szCs w:val="20"/>
              </w:rPr>
              <w:t>Março - Maio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04B28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APIs reais, modelos preditivos v1, LGPD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02036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Em andamento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099ED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Crítica</w:t>
            </w:r>
          </w:p>
        </w:tc>
      </w:tr>
      <w:tr w:rsidR="001644DB" w14:paraId="28CD6B3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9E062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Fase 3 — IA Adaptativa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1E1CC" w14:textId="380901DC" w:rsidR="001644DB" w:rsidRDefault="001D2A9A">
            <w:pPr>
              <w:jc w:val="center"/>
            </w:pPr>
            <w:r>
              <w:rPr>
                <w:color w:val="222222"/>
                <w:sz w:val="20"/>
                <w:szCs w:val="20"/>
              </w:rPr>
              <w:t>Maio - Julho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032E9" w14:textId="77777777" w:rsidR="001644DB" w:rsidRPr="001D2A9A" w:rsidRDefault="00000000">
            <w:pPr>
              <w:jc w:val="center"/>
              <w:rPr>
                <w:lang w:val="en-US"/>
              </w:rPr>
            </w:pPr>
            <w:r w:rsidRPr="001D2A9A">
              <w:rPr>
                <w:color w:val="222222"/>
                <w:sz w:val="20"/>
                <w:szCs w:val="20"/>
                <w:lang w:val="en-US"/>
              </w:rPr>
              <w:t xml:space="preserve">Federated Learning, fine-tuning </w:t>
            </w:r>
            <w:proofErr w:type="spellStart"/>
            <w:r w:rsidRPr="001D2A9A">
              <w:rPr>
                <w:color w:val="222222"/>
                <w:sz w:val="20"/>
                <w:szCs w:val="20"/>
                <w:lang w:val="en-US"/>
              </w:rPr>
              <w:t>pessoal</w:t>
            </w:r>
            <w:proofErr w:type="spellEnd"/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E12BF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Planejado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21E33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1644DB" w14:paraId="44EAED8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5D00D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lastRenderedPageBreak/>
              <w:t>Fase 4 — Escala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B64BA" w14:textId="2CCAF41B" w:rsidR="001644DB" w:rsidRDefault="001D2A9A">
            <w:pPr>
              <w:jc w:val="center"/>
            </w:pPr>
            <w:r>
              <w:rPr>
                <w:color w:val="222222"/>
                <w:sz w:val="20"/>
                <w:szCs w:val="20"/>
              </w:rPr>
              <w:t>Julho - Agosto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423E3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ANVISA, FHIR completo, novos wearables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1A017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Planejado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79062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1644DB" w14:paraId="14DC3DA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6F311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Fase 5 — Expansão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78E4C" w14:textId="7377D92F" w:rsidR="001644DB" w:rsidRDefault="001D2A9A">
            <w:pPr>
              <w:jc w:val="center"/>
            </w:pPr>
            <w:r>
              <w:rPr>
                <w:color w:val="222222"/>
                <w:sz w:val="20"/>
                <w:szCs w:val="20"/>
              </w:rPr>
              <w:t>Agosto - NEXT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AB927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B2B para hospitais, internacionalização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DC1D8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Conceito</w:t>
            </w:r>
          </w:p>
        </w:tc>
        <w:tc>
          <w:tcPr>
            <w:tcW w:w="1872" w:type="dxa"/>
            <w:tcBorders>
              <w:top w:val="single" w:sz="1" w:space="0" w:color="BBCCE8"/>
              <w:left w:val="single" w:sz="1" w:space="0" w:color="BBCCE8"/>
              <w:bottom w:val="single" w:sz="1" w:space="0" w:color="BBCCE8"/>
              <w:right w:val="single" w:sz="1" w:space="0" w:color="BBCCE8"/>
            </w:tcBorders>
            <w:shd w:val="clear" w:color="auto" w:fill="F4F6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2498B" w14:textId="77777777" w:rsidR="001644DB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Média</w:t>
            </w:r>
          </w:p>
        </w:tc>
      </w:tr>
    </w:tbl>
    <w:p w14:paraId="6036EA11" w14:textId="77777777" w:rsidR="001644DB" w:rsidRDefault="00000000">
      <w:r>
        <w:br w:type="page"/>
      </w:r>
    </w:p>
    <w:p w14:paraId="35BE6E4F" w14:textId="77777777" w:rsidR="001644DB" w:rsidRDefault="00000000">
      <w:pPr>
        <w:pStyle w:val="Heading1"/>
        <w:pBdr>
          <w:bottom w:val="single" w:sz="8" w:space="6" w:color="1A56FF"/>
        </w:pBdr>
      </w:pPr>
      <w:bookmarkStart w:id="34" w:name="_Toc224314998"/>
      <w:r>
        <w:lastRenderedPageBreak/>
        <w:t>8. Stack Tecnológica Proposta (Atualizada)</w:t>
      </w:r>
      <w:bookmarkEnd w:id="34"/>
    </w:p>
    <w:p w14:paraId="659AA842" w14:textId="77777777" w:rsidR="001644DB" w:rsidRDefault="00000000">
      <w:pPr>
        <w:pStyle w:val="Heading2"/>
      </w:pPr>
      <w:bookmarkStart w:id="35" w:name="_Toc224314999"/>
      <w:r>
        <w:t>8.1 Front-End e Mobile</w:t>
      </w:r>
      <w:bookmarkEnd w:id="35"/>
    </w:p>
    <w:p w14:paraId="7935EAD4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React Native 0.73+: framework unificado para Android e Web.</w:t>
      </w:r>
    </w:p>
    <w:p w14:paraId="247EB4B6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Expo SDK: ferramentas de desenvolvimento e distribuição aceleradas.</w:t>
      </w:r>
    </w:p>
    <w:p w14:paraId="2BE780F6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React Query / TanStack Query: gerenciamento de estado assíncrono e cache de dados do servidor.</w:t>
      </w:r>
    </w:p>
    <w:p w14:paraId="6B4B24D9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Victory Native / Recharts: visualizações de dados biométricos e dashboards clínicos.</w:t>
      </w:r>
    </w:p>
    <w:p w14:paraId="3CD17D9C" w14:textId="77777777" w:rsidR="001644DB" w:rsidRDefault="001644DB">
      <w:pPr>
        <w:spacing w:before="60" w:after="60"/>
      </w:pPr>
    </w:p>
    <w:p w14:paraId="4BCCAF59" w14:textId="77777777" w:rsidR="001644DB" w:rsidRDefault="00000000">
      <w:pPr>
        <w:pStyle w:val="Heading2"/>
      </w:pPr>
      <w:bookmarkStart w:id="36" w:name="_Toc224315000"/>
      <w:r>
        <w:t>8.2 Back-End</w:t>
      </w:r>
      <w:bookmarkEnd w:id="36"/>
    </w:p>
    <w:p w14:paraId="066FD5D5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Node.js com Fastify: API RESTful de alta performance com suporte a WebSockets para streaming.</w:t>
      </w:r>
    </w:p>
    <w:p w14:paraId="0B6B0075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Python (FastAPI): microsserviço dedicado aos modelos de ML, expostos via API REST.</w:t>
      </w:r>
    </w:p>
    <w:p w14:paraId="22FD4533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Apache Kafka: ingestão de streams de dados do wearable.</w:t>
      </w:r>
    </w:p>
    <w:p w14:paraId="69546DF2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Redis: cache de sessão, rate limiting e pub/sub para alertas em tempo real.</w:t>
      </w:r>
    </w:p>
    <w:p w14:paraId="670AD47F" w14:textId="77777777" w:rsidR="001644DB" w:rsidRDefault="001644DB">
      <w:pPr>
        <w:spacing w:before="60" w:after="60"/>
      </w:pPr>
    </w:p>
    <w:p w14:paraId="25870872" w14:textId="77777777" w:rsidR="001644DB" w:rsidRDefault="00000000">
      <w:pPr>
        <w:pStyle w:val="Heading2"/>
      </w:pPr>
      <w:bookmarkStart w:id="37" w:name="_Toc224315001"/>
      <w:r>
        <w:t>8.3 Banco de Dados</w:t>
      </w:r>
      <w:bookmarkEnd w:id="37"/>
    </w:p>
    <w:p w14:paraId="485BBE01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PostgreSQL 16: dados relacionais (usuários, consentimentos, configurações).</w:t>
      </w:r>
    </w:p>
    <w:p w14:paraId="0294F5DF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TimescaleDB: extensão do PostgreSQL para séries temporais biométricas — queries de janela temporal otimizadas.</w:t>
      </w:r>
    </w:p>
    <w:p w14:paraId="27A926C2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MongoDB: armazenamento de documentos FHIR e dados semi-estruturados de prontuários.</w:t>
      </w:r>
    </w:p>
    <w:p w14:paraId="1F40A38B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MinIO (S3-compatible): armazenamento de artefatos de modelo e dados brutos de wearable.</w:t>
      </w:r>
    </w:p>
    <w:p w14:paraId="0DCEC56B" w14:textId="77777777" w:rsidR="001644DB" w:rsidRDefault="001644DB">
      <w:pPr>
        <w:spacing w:before="60" w:after="60"/>
      </w:pPr>
    </w:p>
    <w:p w14:paraId="50785D02" w14:textId="77777777" w:rsidR="001644DB" w:rsidRDefault="00000000">
      <w:pPr>
        <w:pStyle w:val="Heading2"/>
      </w:pPr>
      <w:bookmarkStart w:id="38" w:name="_Toc224315002"/>
      <w:r>
        <w:t>8.4 Machine Learning e IA</w:t>
      </w:r>
      <w:bookmarkEnd w:id="38"/>
    </w:p>
    <w:p w14:paraId="3494E5FA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Python: linguagem principal para desenvolvimento e treinamento de modelos.</w:t>
      </w:r>
    </w:p>
    <w:p w14:paraId="4F476FE7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PyTorch / TensorFlow: frameworks de deep learning para modelos LSTM, Transformer e CNN.</w:t>
      </w:r>
    </w:p>
    <w:p w14:paraId="029CC0B8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Scikit-learn / XGBoost: modelos de gradient boosting e ensemble para risco cardiovascular.</w:t>
      </w:r>
    </w:p>
    <w:p w14:paraId="529A177A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SHAP (SHapley Additive exPlanations): geração de explicações para predições do modelo (XAI).</w:t>
      </w:r>
    </w:p>
    <w:p w14:paraId="7C838BD8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Flower (flwr): framework de Federated Learning para treinamento distribuído e privado.</w:t>
      </w:r>
    </w:p>
    <w:p w14:paraId="5D98DD38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MLflow: rastreamento de experimentos, versionamento de modelos e registro de métricas.</w:t>
      </w:r>
    </w:p>
    <w:p w14:paraId="4C6BA202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ONNX Runtime: conversão e otimização de modelos para execução on-device (mobile).</w:t>
      </w:r>
    </w:p>
    <w:p w14:paraId="5832F972" w14:textId="77777777" w:rsidR="001644D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lastRenderedPageBreak/>
        <w:t>TensorFlow Lite / PyTorch Mobile: execução de modelos diretamente no dispositivo Android.</w:t>
      </w:r>
    </w:p>
    <w:p w14:paraId="369878A2" w14:textId="77777777" w:rsidR="001644DB" w:rsidRDefault="00000000">
      <w:r>
        <w:br w:type="page"/>
      </w:r>
    </w:p>
    <w:p w14:paraId="1258C01D" w14:textId="77777777" w:rsidR="001644DB" w:rsidRDefault="00000000">
      <w:pPr>
        <w:pStyle w:val="Heading1"/>
        <w:pBdr>
          <w:bottom w:val="single" w:sz="8" w:space="6" w:color="1A56FF"/>
        </w:pBdr>
      </w:pPr>
      <w:bookmarkStart w:id="39" w:name="_Toc224315003"/>
      <w:r>
        <w:lastRenderedPageBreak/>
        <w:t>9. Fluxo do Sistema de IA Adaptativa — Passo a Passo</w:t>
      </w:r>
      <w:bookmarkEnd w:id="39"/>
    </w:p>
    <w:p w14:paraId="71CEC32B" w14:textId="77777777" w:rsidR="001644DB" w:rsidRDefault="00000000">
      <w:pPr>
        <w:spacing w:before="80" w:after="80"/>
        <w:jc w:val="both"/>
      </w:pPr>
      <w:r>
        <w:rPr>
          <w:color w:val="222222"/>
        </w:rPr>
        <w:t>O ciclo de vida completo do sistema de IA adaptativa pode ser descrito em seis etapas sequenciais:</w:t>
      </w:r>
    </w:p>
    <w:p w14:paraId="24223006" w14:textId="77777777" w:rsidR="001644DB" w:rsidRDefault="001644DB">
      <w:pPr>
        <w:spacing w:before="60" w:after="60"/>
      </w:pPr>
    </w:p>
    <w:p w14:paraId="4E992321" w14:textId="77777777" w:rsidR="001644D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COLETA: O wearable Samsung captura dados biométricos continuamente (HR, HRV, SpO2, acelerômetro) e os sincroniza com o app via Samsung Health SDK a cada 1 segundo para dados críticos e a cada 5 minutos para dados agregados.</w:t>
      </w:r>
    </w:p>
    <w:p w14:paraId="63E597BB" w14:textId="77777777" w:rsidR="001644D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PRÉ-PROCESSAMENTO LOCAL: O app realiza limpeza básica dos dados no dispositivo (remoção de artefatos de movimento, valores fisiologicamente impossíveis) antes de enviar ao servidor, reduzindo volume e protegendo privacidade.</w:t>
      </w:r>
    </w:p>
    <w:p w14:paraId="79FACC9A" w14:textId="77777777" w:rsidR="001644D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FEATURE ENGINEERING: O microsserviço Python calcula features em múltiplas janelas temporais (1h, 6h, 24h, 7d, 30d) e correlaciona com dados de APIs externas (prontuário, exames, qualidade do ar).</w:t>
      </w:r>
    </w:p>
    <w:p w14:paraId="258830D3" w14:textId="77777777" w:rsidR="001644D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INFERÊNCIA DO MODELO: O modelo personalizado do usuário (ou o modelo global na ausência de dados suficientes) gera predições de risco em múltiplas dimensões, com scores de confiança e explicações via SHAP values.</w:t>
      </w:r>
    </w:p>
    <w:p w14:paraId="74C5D24F" w14:textId="77777777" w:rsidR="001644D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ATUALIZAÇÃO DO MODELO: Em ciclos de 24 horas, novos dados são utilizados para atualizar incrementalmente o modelo pessoal do usuário via fine-tuning local com Federated Learning. Apenas gradientes são enviados ao servidor para agregação no modelo global.</w:t>
      </w:r>
    </w:p>
    <w:p w14:paraId="642221B9" w14:textId="77777777" w:rsidR="001644DB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22222"/>
        </w:rPr>
        <w:t>ALERTAS E INSIGHTS: Predições que excedem thresholds configurados (personalizados por usuário e por tipo de condição) disparam notificações push para o paciente e, quando relevante, para o profissional de saúde vinculado.</w:t>
      </w:r>
    </w:p>
    <w:p w14:paraId="0C74AE52" w14:textId="77777777" w:rsidR="001644DB" w:rsidRDefault="00000000">
      <w:r>
        <w:br w:type="page"/>
      </w:r>
    </w:p>
    <w:p w14:paraId="735039C8" w14:textId="77777777" w:rsidR="001644DB" w:rsidRDefault="00000000">
      <w:pPr>
        <w:pStyle w:val="Heading1"/>
        <w:pBdr>
          <w:bottom w:val="single" w:sz="8" w:space="6" w:color="1A56FF"/>
        </w:pBdr>
      </w:pPr>
      <w:bookmarkStart w:id="40" w:name="_Toc224315004"/>
      <w:r>
        <w:lastRenderedPageBreak/>
        <w:t>10. Conclusão</w:t>
      </w:r>
      <w:bookmarkEnd w:id="40"/>
    </w:p>
    <w:p w14:paraId="67C59E1F" w14:textId="77777777" w:rsidR="001644DB" w:rsidRDefault="00000000">
      <w:pPr>
        <w:spacing w:before="80" w:after="80"/>
        <w:jc w:val="both"/>
      </w:pPr>
      <w:r>
        <w:rPr>
          <w:color w:val="222222"/>
        </w:rPr>
        <w:t>O CarePlus Predict representa uma evolução significativa no paradigma de cuidados de saúde digitais no Brasil. Ao combinar a conveniência de uma plataforma mobile-first com o poder de uma IA que aprende e se adapta ao perfil individual de cada paciente, a plataforma endereça lacunas críticas do sistema de saúde atual.</w:t>
      </w:r>
    </w:p>
    <w:p w14:paraId="234FFDD4" w14:textId="77777777" w:rsidR="001644DB" w:rsidRDefault="001644DB">
      <w:pPr>
        <w:spacing w:before="60" w:after="60"/>
      </w:pPr>
    </w:p>
    <w:p w14:paraId="4EC97D70" w14:textId="77777777" w:rsidR="001644DB" w:rsidRDefault="00000000">
      <w:pPr>
        <w:spacing w:before="80" w:after="80"/>
        <w:jc w:val="both"/>
      </w:pPr>
      <w:r>
        <w:rPr>
          <w:color w:val="222222"/>
        </w:rPr>
        <w:t>As melhorias propostas nesta documentação — o sistema de IA Adaptativa inspirado no modelo NotebookLM e a expansão da coleta via APIs padronizadas (FHIR R4, RNDS, Samsung Health avançado) — elevam o CarePlus Predict de um aplicativo de monitoramento para uma plataforma de saúde preditiva genuinamente personalizada.</w:t>
      </w:r>
    </w:p>
    <w:p w14:paraId="22DE2035" w14:textId="77777777" w:rsidR="001644DB" w:rsidRDefault="001644DB">
      <w:pPr>
        <w:spacing w:before="60" w:after="60"/>
      </w:pPr>
    </w:p>
    <w:p w14:paraId="3E866805" w14:textId="77777777" w:rsidR="001644DB" w:rsidRDefault="00000000">
      <w:pPr>
        <w:spacing w:before="80" w:after="80"/>
        <w:jc w:val="both"/>
      </w:pPr>
      <w:r>
        <w:rPr>
          <w:color w:val="222222"/>
        </w:rPr>
        <w:t>A adoção de práticas como Federated Learning, Privacy-by-Design, Explainable AI e conformidade regulatória total (LGPD, ANVISA, CFM) posiciona o projeto como uma referência em saúde digital responsável, preparado tanto para o mercado consumer quanto para adoção por operadoras de saúde e hospitais.</w:t>
      </w:r>
    </w:p>
    <w:p w14:paraId="45516EB1" w14:textId="77777777" w:rsidR="001644DB" w:rsidRDefault="001644DB">
      <w:pPr>
        <w:spacing w:before="60" w:after="60"/>
      </w:pPr>
    </w:p>
    <w:p w14:paraId="60106533" w14:textId="77777777" w:rsidR="001644DB" w:rsidRDefault="00000000">
      <w:pPr>
        <w:spacing w:before="80" w:after="80"/>
        <w:jc w:val="both"/>
      </w:pPr>
      <w:r>
        <w:rPr>
          <w:color w:val="222222"/>
        </w:rPr>
        <w:t>Com as fases de desenvolvimento planejadas, o CarePlus Predict tem o potencial de se tornar a plataforma de referência em prevenção de saúde personalizada no mercado brasileiro, contribuindo diretamente para a redução de custos no sistema de saúde e, fundamentalmente, para a melhoria da qualidade de vida de seus usuários.</w:t>
      </w:r>
    </w:p>
    <w:p w14:paraId="70073AC1" w14:textId="77777777" w:rsidR="001644DB" w:rsidRDefault="001644DB">
      <w:pPr>
        <w:spacing w:before="60" w:after="60"/>
      </w:pPr>
    </w:p>
    <w:p w14:paraId="6065E729" w14:textId="77777777" w:rsidR="001644DB" w:rsidRDefault="001644DB">
      <w:pPr>
        <w:spacing w:before="60" w:after="60"/>
      </w:pPr>
    </w:p>
    <w:p w14:paraId="40620336" w14:textId="77777777" w:rsidR="001644DB" w:rsidRDefault="00000000">
      <w:pPr>
        <w:pBdr>
          <w:top w:val="single" w:sz="4" w:space="8" w:color="1A56FF"/>
        </w:pBdr>
        <w:spacing w:before="200" w:after="80"/>
        <w:jc w:val="center"/>
      </w:pPr>
      <w:r>
        <w:rPr>
          <w:color w:val="666666"/>
          <w:sz w:val="20"/>
          <w:szCs w:val="20"/>
        </w:rPr>
        <w:t>FIAP — Faculdade de Informática e Administração Paulista</w:t>
      </w:r>
    </w:p>
    <w:p w14:paraId="0B21F700" w14:textId="77777777" w:rsidR="001644DB" w:rsidRPr="001D2A9A" w:rsidRDefault="00000000">
      <w:pPr>
        <w:jc w:val="center"/>
        <w:rPr>
          <w:lang w:val="en-US"/>
        </w:rPr>
      </w:pPr>
      <w:proofErr w:type="spellStart"/>
      <w:r w:rsidRPr="001D2A9A">
        <w:rPr>
          <w:color w:val="888888"/>
          <w:sz w:val="20"/>
          <w:szCs w:val="20"/>
          <w:lang w:val="en-US"/>
        </w:rPr>
        <w:t>Projeto</w:t>
      </w:r>
      <w:proofErr w:type="spellEnd"/>
      <w:r w:rsidRPr="001D2A9A">
        <w:rPr>
          <w:color w:val="888888"/>
          <w:sz w:val="20"/>
          <w:szCs w:val="20"/>
          <w:lang w:val="en-US"/>
        </w:rPr>
        <w:t xml:space="preserve"> Next Gen — 1CCPS | Scrum Master: Allan Roberto | 2025</w:t>
      </w:r>
    </w:p>
    <w:sectPr w:rsidR="001644DB" w:rsidRPr="001D2A9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1CF8C" w14:textId="77777777" w:rsidR="004F3363" w:rsidRDefault="004F3363">
      <w:r>
        <w:separator/>
      </w:r>
    </w:p>
  </w:endnote>
  <w:endnote w:type="continuationSeparator" w:id="0">
    <w:p w14:paraId="2B79EB4E" w14:textId="77777777" w:rsidR="004F3363" w:rsidRDefault="004F3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887F" w14:textId="77777777" w:rsidR="001644DB" w:rsidRDefault="00000000">
    <w:pPr>
      <w:pBdr>
        <w:top w:val="single" w:sz="6" w:space="4" w:color="1A56FF"/>
      </w:pBdr>
    </w:pPr>
    <w:r w:rsidRPr="001D2A9A">
      <w:rPr>
        <w:color w:val="888888"/>
        <w:sz w:val="18"/>
        <w:szCs w:val="18"/>
        <w:lang w:val="en-US"/>
      </w:rPr>
      <w:t xml:space="preserve">FIAP | Projeto Next Gen – 1CCPS | SM: Allan Roberto     Pág. </w:t>
    </w:r>
    <w:r>
      <w:rPr>
        <w:color w:val="888888"/>
        <w:sz w:val="18"/>
        <w:szCs w:val="18"/>
      </w:rPr>
      <w:fldChar w:fldCharType="begin"/>
    </w:r>
    <w:r w:rsidRPr="001D2A9A">
      <w:rPr>
        <w:color w:val="888888"/>
        <w:sz w:val="18"/>
        <w:szCs w:val="18"/>
        <w:lang w:val="en-US"/>
      </w:rPr>
      <w:instrText>PAGE</w:instrText>
    </w:r>
    <w:r>
      <w:rPr>
        <w:color w:val="888888"/>
        <w:sz w:val="18"/>
        <w:szCs w:val="18"/>
      </w:rPr>
      <w:fldChar w:fldCharType="separate"/>
    </w:r>
    <w:r w:rsidR="001D2A9A" w:rsidRPr="001D2A9A">
      <w:rPr>
        <w:noProof/>
        <w:color w:val="888888"/>
        <w:sz w:val="18"/>
        <w:szCs w:val="18"/>
        <w:lang w:val="en-US"/>
      </w:rPr>
      <w:t>1</w:t>
    </w:r>
    <w:r w:rsidR="001D2A9A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0B04E" w14:textId="77777777" w:rsidR="004F3363" w:rsidRDefault="004F3363">
      <w:r>
        <w:separator/>
      </w:r>
    </w:p>
  </w:footnote>
  <w:footnote w:type="continuationSeparator" w:id="0">
    <w:p w14:paraId="47C28396" w14:textId="77777777" w:rsidR="004F3363" w:rsidRDefault="004F3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36F6C" w14:textId="77777777" w:rsidR="001644DB" w:rsidRDefault="00000000">
    <w:pPr>
      <w:pBdr>
        <w:bottom w:val="single" w:sz="6" w:space="4" w:color="1A56FF"/>
      </w:pBdr>
      <w:jc w:val="right"/>
    </w:pPr>
    <w:r>
      <w:rPr>
        <w:color w:val="888888"/>
        <w:sz w:val="18"/>
        <w:szCs w:val="18"/>
      </w:rPr>
      <w:t>CarePlus Predict — Documentação Técnica Completa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754"/>
    <w:multiLevelType w:val="hybridMultilevel"/>
    <w:tmpl w:val="0EF8A410"/>
    <w:lvl w:ilvl="0" w:tplc="6292F68C">
      <w:start w:val="1"/>
      <w:numFmt w:val="decimal"/>
      <w:lvlText w:val="%1."/>
      <w:lvlJc w:val="left"/>
      <w:pPr>
        <w:ind w:left="720" w:hanging="360"/>
      </w:pPr>
    </w:lvl>
    <w:lvl w:ilvl="1" w:tplc="E1424B9E">
      <w:numFmt w:val="decimal"/>
      <w:lvlText w:val=""/>
      <w:lvlJc w:val="left"/>
    </w:lvl>
    <w:lvl w:ilvl="2" w:tplc="477CEB38">
      <w:numFmt w:val="decimal"/>
      <w:lvlText w:val=""/>
      <w:lvlJc w:val="left"/>
    </w:lvl>
    <w:lvl w:ilvl="3" w:tplc="60089ADE">
      <w:numFmt w:val="decimal"/>
      <w:lvlText w:val=""/>
      <w:lvlJc w:val="left"/>
    </w:lvl>
    <w:lvl w:ilvl="4" w:tplc="B7B42CBC">
      <w:numFmt w:val="decimal"/>
      <w:lvlText w:val=""/>
      <w:lvlJc w:val="left"/>
    </w:lvl>
    <w:lvl w:ilvl="5" w:tplc="A0489826">
      <w:numFmt w:val="decimal"/>
      <w:lvlText w:val=""/>
      <w:lvlJc w:val="left"/>
    </w:lvl>
    <w:lvl w:ilvl="6" w:tplc="575240A4">
      <w:numFmt w:val="decimal"/>
      <w:lvlText w:val=""/>
      <w:lvlJc w:val="left"/>
    </w:lvl>
    <w:lvl w:ilvl="7" w:tplc="62327D3C">
      <w:numFmt w:val="decimal"/>
      <w:lvlText w:val=""/>
      <w:lvlJc w:val="left"/>
    </w:lvl>
    <w:lvl w:ilvl="8" w:tplc="CF162C00">
      <w:numFmt w:val="decimal"/>
      <w:lvlText w:val=""/>
      <w:lvlJc w:val="left"/>
    </w:lvl>
  </w:abstractNum>
  <w:abstractNum w:abstractNumId="1" w15:restartNumberingAfterBreak="0">
    <w:nsid w:val="0FEC16A5"/>
    <w:multiLevelType w:val="hybridMultilevel"/>
    <w:tmpl w:val="FA006FD6"/>
    <w:lvl w:ilvl="0" w:tplc="D8420286">
      <w:start w:val="1"/>
      <w:numFmt w:val="bullet"/>
      <w:lvlText w:val="●"/>
      <w:lvlJc w:val="left"/>
      <w:pPr>
        <w:ind w:left="720" w:hanging="360"/>
      </w:pPr>
    </w:lvl>
    <w:lvl w:ilvl="1" w:tplc="2DC2CCFE">
      <w:start w:val="1"/>
      <w:numFmt w:val="bullet"/>
      <w:lvlText w:val="○"/>
      <w:lvlJc w:val="left"/>
      <w:pPr>
        <w:ind w:left="1440" w:hanging="360"/>
      </w:pPr>
    </w:lvl>
    <w:lvl w:ilvl="2" w:tplc="EBBE9B04">
      <w:start w:val="1"/>
      <w:numFmt w:val="bullet"/>
      <w:lvlText w:val="■"/>
      <w:lvlJc w:val="left"/>
      <w:pPr>
        <w:ind w:left="2160" w:hanging="360"/>
      </w:pPr>
    </w:lvl>
    <w:lvl w:ilvl="3" w:tplc="849E04F2">
      <w:start w:val="1"/>
      <w:numFmt w:val="bullet"/>
      <w:lvlText w:val="●"/>
      <w:lvlJc w:val="left"/>
      <w:pPr>
        <w:ind w:left="2880" w:hanging="360"/>
      </w:pPr>
    </w:lvl>
    <w:lvl w:ilvl="4" w:tplc="FC68E1EA">
      <w:start w:val="1"/>
      <w:numFmt w:val="bullet"/>
      <w:lvlText w:val="○"/>
      <w:lvlJc w:val="left"/>
      <w:pPr>
        <w:ind w:left="3600" w:hanging="360"/>
      </w:pPr>
    </w:lvl>
    <w:lvl w:ilvl="5" w:tplc="4EDCAB3C">
      <w:start w:val="1"/>
      <w:numFmt w:val="bullet"/>
      <w:lvlText w:val="■"/>
      <w:lvlJc w:val="left"/>
      <w:pPr>
        <w:ind w:left="4320" w:hanging="360"/>
      </w:pPr>
    </w:lvl>
    <w:lvl w:ilvl="6" w:tplc="BEE6F9AE">
      <w:start w:val="1"/>
      <w:numFmt w:val="bullet"/>
      <w:lvlText w:val="●"/>
      <w:lvlJc w:val="left"/>
      <w:pPr>
        <w:ind w:left="5040" w:hanging="360"/>
      </w:pPr>
    </w:lvl>
    <w:lvl w:ilvl="7" w:tplc="0B484EAE">
      <w:start w:val="1"/>
      <w:numFmt w:val="bullet"/>
      <w:lvlText w:val="●"/>
      <w:lvlJc w:val="left"/>
      <w:pPr>
        <w:ind w:left="5760" w:hanging="360"/>
      </w:pPr>
    </w:lvl>
    <w:lvl w:ilvl="8" w:tplc="FB0204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E11E7C"/>
    <w:multiLevelType w:val="hybridMultilevel"/>
    <w:tmpl w:val="5A9448A0"/>
    <w:lvl w:ilvl="0" w:tplc="7D92C1D2">
      <w:start w:val="1"/>
      <w:numFmt w:val="bullet"/>
      <w:lvlText w:val="•"/>
      <w:lvlJc w:val="left"/>
      <w:pPr>
        <w:ind w:left="720" w:hanging="360"/>
      </w:pPr>
    </w:lvl>
    <w:lvl w:ilvl="1" w:tplc="0EBA4130">
      <w:numFmt w:val="decimal"/>
      <w:lvlText w:val=""/>
      <w:lvlJc w:val="left"/>
    </w:lvl>
    <w:lvl w:ilvl="2" w:tplc="2CD42C14">
      <w:numFmt w:val="decimal"/>
      <w:lvlText w:val=""/>
      <w:lvlJc w:val="left"/>
    </w:lvl>
    <w:lvl w:ilvl="3" w:tplc="7B4A2662">
      <w:numFmt w:val="decimal"/>
      <w:lvlText w:val=""/>
      <w:lvlJc w:val="left"/>
    </w:lvl>
    <w:lvl w:ilvl="4" w:tplc="DD3AA928">
      <w:numFmt w:val="decimal"/>
      <w:lvlText w:val=""/>
      <w:lvlJc w:val="left"/>
    </w:lvl>
    <w:lvl w:ilvl="5" w:tplc="F7B0B94C">
      <w:numFmt w:val="decimal"/>
      <w:lvlText w:val=""/>
      <w:lvlJc w:val="left"/>
    </w:lvl>
    <w:lvl w:ilvl="6" w:tplc="428A15E0">
      <w:numFmt w:val="decimal"/>
      <w:lvlText w:val=""/>
      <w:lvlJc w:val="left"/>
    </w:lvl>
    <w:lvl w:ilvl="7" w:tplc="A25C44B2">
      <w:numFmt w:val="decimal"/>
      <w:lvlText w:val=""/>
      <w:lvlJc w:val="left"/>
    </w:lvl>
    <w:lvl w:ilvl="8" w:tplc="E7843348">
      <w:numFmt w:val="decimal"/>
      <w:lvlText w:val=""/>
      <w:lvlJc w:val="left"/>
    </w:lvl>
  </w:abstractNum>
  <w:num w:numId="1" w16cid:durableId="791241914">
    <w:abstractNumId w:val="1"/>
    <w:lvlOverride w:ilvl="0">
      <w:startOverride w:val="1"/>
    </w:lvlOverride>
  </w:num>
  <w:num w:numId="2" w16cid:durableId="607468064">
    <w:abstractNumId w:val="2"/>
    <w:lvlOverride w:ilvl="0">
      <w:startOverride w:val="1"/>
    </w:lvlOverride>
  </w:num>
  <w:num w:numId="3" w16cid:durableId="1240478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4DB"/>
    <w:rsid w:val="001644DB"/>
    <w:rsid w:val="001D2A9A"/>
    <w:rsid w:val="004F3363"/>
    <w:rsid w:val="0081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644B5"/>
  <w15:docId w15:val="{4BC78421-2DB2-48A0-895E-6622241F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D3BB3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A56F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2222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D2A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2A9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D2A9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4299</Words>
  <Characters>23215</Characters>
  <Application>Microsoft Office Word</Application>
  <DocSecurity>0</DocSecurity>
  <Lines>193</Lines>
  <Paragraphs>54</Paragraphs>
  <ScaleCrop>false</ScaleCrop>
  <Company/>
  <LinksUpToDate>false</LinksUpToDate>
  <CharactersWithSpaces>27460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Maykon Fonseca</cp:lastModifiedBy>
  <cp:revision>2</cp:revision>
  <dcterms:created xsi:type="dcterms:W3CDTF">2026-03-13T20:24:00Z</dcterms:created>
  <dcterms:modified xsi:type="dcterms:W3CDTF">2026-03-13T20:24:00Z</dcterms:modified>
</cp:coreProperties>
</file>