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CB" w:rsidRPr="000F57D4" w:rsidRDefault="004020CB" w:rsidP="00900267">
      <w:pPr>
        <w:spacing w:after="286" w:line="246" w:lineRule="auto"/>
        <w:ind w:left="10" w:right="-15"/>
        <w:jc w:val="center"/>
        <w:rPr>
          <w:rFonts w:eastAsia="Times New Roman"/>
          <w:sz w:val="28"/>
          <w:szCs w:val="24"/>
          <w:lang w:val="uk-UA" w:eastAsia="uk-UA"/>
        </w:rPr>
      </w:pPr>
      <w:r w:rsidRPr="000F57D4">
        <w:rPr>
          <w:rFonts w:eastAsia="Times New Roman"/>
          <w:sz w:val="28"/>
          <w:szCs w:val="24"/>
          <w:lang w:val="uk-UA" w:eastAsia="uk-UA"/>
        </w:rPr>
        <w:t>НАЦІОНАЛЬНИЙ УНІВЕРСИТЕТ "КИЄВО-МОГИЛЯНСЬКА АКАДЕМІЯ"</w:t>
      </w:r>
    </w:p>
    <w:p w:rsidR="004020CB" w:rsidRPr="000F57D4" w:rsidRDefault="004020CB" w:rsidP="00900267">
      <w:pPr>
        <w:spacing w:after="286" w:line="246" w:lineRule="auto"/>
        <w:ind w:left="10" w:right="-15"/>
        <w:jc w:val="center"/>
        <w:rPr>
          <w:rFonts w:eastAsia="Times New Roman"/>
          <w:szCs w:val="24"/>
          <w:lang w:val="uk-UA" w:eastAsia="uk-UA"/>
        </w:rPr>
      </w:pPr>
      <w:r w:rsidRPr="000F57D4">
        <w:rPr>
          <w:rFonts w:eastAsia="Times New Roman"/>
          <w:szCs w:val="24"/>
          <w:lang w:val="uk-UA" w:eastAsia="uk-UA"/>
        </w:rPr>
        <w:t>ФАКУЛЬТЕТ ІНФОРМАТИКИ</w:t>
      </w:r>
    </w:p>
    <w:p w:rsidR="004020CB" w:rsidRPr="000F57D4" w:rsidRDefault="004020CB" w:rsidP="00900267">
      <w:pPr>
        <w:spacing w:after="718" w:line="246" w:lineRule="auto"/>
        <w:ind w:left="10" w:right="-15"/>
        <w:jc w:val="center"/>
        <w:rPr>
          <w:rFonts w:eastAsia="Times New Roman"/>
          <w:szCs w:val="24"/>
          <w:lang w:val="uk-UA" w:eastAsia="uk-UA"/>
        </w:rPr>
      </w:pPr>
      <w:r w:rsidRPr="000F57D4">
        <w:rPr>
          <w:rFonts w:eastAsia="Times New Roman"/>
          <w:szCs w:val="24"/>
          <w:lang w:val="uk-UA" w:eastAsia="uk-UA"/>
        </w:rPr>
        <w:t>Кафедра інформатики</w:t>
      </w:r>
    </w:p>
    <w:p w:rsidR="004020CB" w:rsidRDefault="00483EB5" w:rsidP="00900267">
      <w:pPr>
        <w:spacing w:after="47" w:line="240" w:lineRule="auto"/>
        <w:jc w:val="center"/>
      </w:pPr>
      <w:r w:rsidRPr="004020CB">
        <w:rPr>
          <w:noProof/>
          <w:lang w:val="uk-UA" w:eastAsia="uk-UA"/>
        </w:rPr>
        <w:drawing>
          <wp:inline distT="0" distB="0" distL="0" distR="0">
            <wp:extent cx="2992755" cy="2190750"/>
            <wp:effectExtent l="0" t="0" r="0" b="0"/>
            <wp:docPr id="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755" cy="2190750"/>
                    </a:xfrm>
                    <a:prstGeom prst="rect">
                      <a:avLst/>
                    </a:prstGeom>
                    <a:noFill/>
                    <a:ln>
                      <a:noFill/>
                    </a:ln>
                  </pic:spPr>
                </pic:pic>
              </a:graphicData>
            </a:graphic>
          </wp:inline>
        </w:drawing>
      </w:r>
    </w:p>
    <w:p w:rsidR="004020CB" w:rsidRDefault="004020CB" w:rsidP="00900267">
      <w:pPr>
        <w:spacing w:after="47" w:line="240" w:lineRule="auto"/>
        <w:jc w:val="center"/>
      </w:pPr>
    </w:p>
    <w:p w:rsidR="004020CB" w:rsidRPr="000F57D4" w:rsidRDefault="004020CB" w:rsidP="00900267">
      <w:pPr>
        <w:spacing w:after="286" w:line="246" w:lineRule="auto"/>
        <w:ind w:left="10" w:right="-15"/>
        <w:jc w:val="center"/>
        <w:rPr>
          <w:rFonts w:eastAsia="Times New Roman"/>
          <w:szCs w:val="24"/>
          <w:lang w:val="uk-UA" w:eastAsia="uk-UA"/>
        </w:rPr>
      </w:pPr>
      <w:r w:rsidRPr="000F57D4">
        <w:rPr>
          <w:rFonts w:eastAsia="Times New Roman"/>
          <w:szCs w:val="24"/>
          <w:lang w:val="uk-UA" w:eastAsia="uk-UA"/>
        </w:rPr>
        <w:t>Самостійна робота з дисципліни:</w:t>
      </w:r>
    </w:p>
    <w:p w:rsidR="004020CB" w:rsidRPr="009E3E5F" w:rsidRDefault="004020CB" w:rsidP="00900267">
      <w:pPr>
        <w:tabs>
          <w:tab w:val="center" w:pos="4832"/>
          <w:tab w:val="left" w:pos="8114"/>
        </w:tabs>
        <w:spacing w:after="182" w:line="246" w:lineRule="auto"/>
        <w:ind w:left="10" w:right="-15"/>
        <w:jc w:val="center"/>
        <w:rPr>
          <w:sz w:val="32"/>
          <w:lang w:val="ru-RU"/>
        </w:rPr>
      </w:pPr>
      <w:r w:rsidRPr="009E3E5F">
        <w:rPr>
          <w:sz w:val="32"/>
          <w:lang w:val="ru-RU"/>
        </w:rPr>
        <w:t>«</w:t>
      </w:r>
      <w:r w:rsidR="007910EA" w:rsidRPr="009E3E5F">
        <w:rPr>
          <w:sz w:val="32"/>
          <w:lang w:val="uk-UA"/>
        </w:rPr>
        <w:t>Основи систем баз даних</w:t>
      </w:r>
      <w:r w:rsidR="009E3E5F">
        <w:rPr>
          <w:sz w:val="32"/>
          <w:lang w:val="ru-RU"/>
        </w:rPr>
        <w:t>»</w:t>
      </w:r>
    </w:p>
    <w:p w:rsidR="004020CB" w:rsidRPr="003F086B" w:rsidRDefault="003F086B" w:rsidP="00900267">
      <w:pPr>
        <w:spacing w:after="129" w:line="246" w:lineRule="auto"/>
        <w:ind w:left="471" w:right="-15"/>
        <w:jc w:val="center"/>
        <w:rPr>
          <w:b/>
          <w:sz w:val="32"/>
          <w:lang w:val="ru-RU"/>
        </w:rPr>
      </w:pPr>
      <w:r w:rsidRPr="003F086B">
        <w:rPr>
          <w:b/>
          <w:sz w:val="32"/>
          <w:lang w:val="ru-RU"/>
        </w:rPr>
        <w:t>Розробка автоматизованої інформаційної системи з надання кредитів фізичним особам (</w:t>
      </w:r>
      <w:r w:rsidR="004020CB" w:rsidRPr="003F086B">
        <w:rPr>
          <w:b/>
          <w:sz w:val="32"/>
          <w:lang w:val="ru-RU"/>
        </w:rPr>
        <w:t>«</w:t>
      </w:r>
      <w:r>
        <w:rPr>
          <w:b/>
          <w:sz w:val="32"/>
        </w:rPr>
        <w:t>Loan</w:t>
      </w:r>
      <w:r w:rsidRPr="003F086B">
        <w:rPr>
          <w:b/>
          <w:sz w:val="32"/>
          <w:lang w:val="ru-RU"/>
        </w:rPr>
        <w:t xml:space="preserve"> </w:t>
      </w:r>
      <w:r>
        <w:rPr>
          <w:b/>
          <w:sz w:val="32"/>
        </w:rPr>
        <w:t>Issuing</w:t>
      </w:r>
      <w:r w:rsidR="004020CB" w:rsidRPr="003F086B">
        <w:rPr>
          <w:b/>
          <w:sz w:val="32"/>
          <w:lang w:val="ru-RU"/>
        </w:rPr>
        <w:t>»</w:t>
      </w:r>
      <w:r>
        <w:rPr>
          <w:b/>
          <w:sz w:val="32"/>
          <w:lang w:val="ru-RU"/>
        </w:rPr>
        <w:t>)</w:t>
      </w:r>
    </w:p>
    <w:p w:rsidR="004020CB" w:rsidRPr="003F086B" w:rsidRDefault="004020CB" w:rsidP="00900267">
      <w:pPr>
        <w:spacing w:after="129" w:line="246" w:lineRule="auto"/>
        <w:ind w:left="471" w:right="-15"/>
        <w:jc w:val="center"/>
        <w:rPr>
          <w:b/>
          <w:sz w:val="32"/>
          <w:lang w:val="ru-RU"/>
        </w:rPr>
      </w:pPr>
    </w:p>
    <w:p w:rsidR="004020CB" w:rsidRPr="003F086B" w:rsidRDefault="004020CB" w:rsidP="00900267">
      <w:pPr>
        <w:spacing w:after="129" w:line="246" w:lineRule="auto"/>
        <w:ind w:left="471" w:right="-15"/>
        <w:jc w:val="center"/>
        <w:rPr>
          <w:lang w:val="ru-RU"/>
        </w:rPr>
      </w:pPr>
    </w:p>
    <w:p w:rsidR="00EE77A0" w:rsidRPr="00B35749" w:rsidRDefault="00EE77A0" w:rsidP="00900267">
      <w:pPr>
        <w:spacing w:after="281"/>
        <w:jc w:val="center"/>
        <w:rPr>
          <w:lang w:val="ru-RU"/>
        </w:rPr>
      </w:pPr>
    </w:p>
    <w:p w:rsidR="004020CB" w:rsidRPr="004020CB" w:rsidRDefault="00D67AD0" w:rsidP="00514201">
      <w:pPr>
        <w:spacing w:after="269"/>
        <w:ind w:left="4272" w:right="1784" w:hanging="1429"/>
        <w:jc w:val="right"/>
        <w:rPr>
          <w:lang w:val="ru-RU"/>
        </w:rPr>
      </w:pPr>
      <w:proofErr w:type="gramStart"/>
      <w:r>
        <w:rPr>
          <w:lang w:val="ru-RU"/>
        </w:rPr>
        <w:t>студента</w:t>
      </w:r>
      <w:proofErr w:type="gramEnd"/>
      <w:r w:rsidR="00047F29" w:rsidRPr="00047F29">
        <w:rPr>
          <w:lang w:val="ru-RU"/>
        </w:rPr>
        <w:br/>
        <w:t xml:space="preserve"> групи № </w:t>
      </w:r>
      <w:r w:rsidR="00047F29" w:rsidRPr="00DB053C">
        <w:rPr>
          <w:lang w:val="ru-RU"/>
        </w:rPr>
        <w:t>4</w:t>
      </w:r>
      <w:r w:rsidR="00047F29" w:rsidRPr="00DB053C">
        <w:rPr>
          <w:lang w:val="ru-RU"/>
        </w:rPr>
        <w:br/>
        <w:t>2-курсу</w:t>
      </w:r>
      <w:r w:rsidR="00047F29" w:rsidRPr="00DB053C">
        <w:rPr>
          <w:lang w:val="ru-RU"/>
        </w:rPr>
        <w:br/>
        <w:t>КНІТ</w:t>
      </w:r>
      <w:r w:rsidR="00047F29" w:rsidRPr="00047F29">
        <w:rPr>
          <w:lang w:val="ru-RU"/>
        </w:rPr>
        <w:br/>
      </w:r>
      <w:r w:rsidR="00047F29">
        <w:rPr>
          <w:lang w:val="ru-RU"/>
        </w:rPr>
        <w:t>Єщенка Миколи Сергійовича</w:t>
      </w:r>
    </w:p>
    <w:p w:rsidR="004020CB" w:rsidRDefault="00EE77A0" w:rsidP="00514201">
      <w:pPr>
        <w:spacing w:after="269"/>
        <w:ind w:left="2854" w:right="1784"/>
        <w:jc w:val="right"/>
        <w:rPr>
          <w:lang w:val="ru-RU"/>
        </w:rPr>
      </w:pPr>
      <w:proofErr w:type="gramStart"/>
      <w:r>
        <w:rPr>
          <w:lang w:val="ru-RU"/>
        </w:rPr>
        <w:t>Викладач:</w:t>
      </w:r>
      <w:r>
        <w:rPr>
          <w:lang w:val="ru-RU"/>
        </w:rPr>
        <w:br/>
        <w:t>к.ф.-м.н.</w:t>
      </w:r>
      <w:proofErr w:type="gramEnd"/>
      <w:r>
        <w:rPr>
          <w:lang w:val="ru-RU"/>
        </w:rPr>
        <w:t xml:space="preserve"> Ющенко Ю.О.</w:t>
      </w:r>
    </w:p>
    <w:p w:rsidR="00435D5B" w:rsidRDefault="00435D5B" w:rsidP="00900267">
      <w:pPr>
        <w:spacing w:after="269"/>
        <w:ind w:left="2977" w:right="1784"/>
        <w:jc w:val="right"/>
        <w:rPr>
          <w:lang w:val="ru-RU"/>
        </w:rPr>
      </w:pPr>
    </w:p>
    <w:p w:rsidR="00CC33CB" w:rsidRDefault="00CC33CB" w:rsidP="00900267">
      <w:pPr>
        <w:spacing w:after="269"/>
        <w:ind w:left="2977" w:right="1784"/>
        <w:jc w:val="center"/>
        <w:rPr>
          <w:lang w:val="ru-RU"/>
        </w:rPr>
      </w:pPr>
    </w:p>
    <w:p w:rsidR="00CC33CB" w:rsidRDefault="00CC33CB" w:rsidP="00900267">
      <w:pPr>
        <w:spacing w:after="269"/>
        <w:ind w:left="2977" w:right="1784"/>
        <w:jc w:val="center"/>
        <w:rPr>
          <w:lang w:val="ru-RU"/>
        </w:rPr>
      </w:pPr>
    </w:p>
    <w:p w:rsidR="00CC33CB" w:rsidRPr="004020CB" w:rsidRDefault="00CC33CB" w:rsidP="00900267">
      <w:pPr>
        <w:spacing w:after="269"/>
        <w:ind w:left="2977" w:right="1784"/>
        <w:jc w:val="center"/>
        <w:rPr>
          <w:lang w:val="ru-RU"/>
        </w:rPr>
      </w:pPr>
    </w:p>
    <w:p w:rsidR="00EC2A0E" w:rsidRDefault="004020CB" w:rsidP="00900267">
      <w:pPr>
        <w:spacing w:after="241" w:line="240" w:lineRule="auto"/>
        <w:jc w:val="center"/>
        <w:rPr>
          <w:rFonts w:eastAsia="Times New Roman"/>
          <w:szCs w:val="24"/>
          <w:lang w:val="uk-UA" w:eastAsia="uk-UA"/>
        </w:rPr>
      </w:pPr>
      <w:r w:rsidRPr="009D1F3A">
        <w:rPr>
          <w:rFonts w:eastAsia="Times New Roman"/>
          <w:szCs w:val="24"/>
          <w:lang w:val="uk-UA" w:eastAsia="uk-UA"/>
        </w:rPr>
        <w:t>Київ – 201</w:t>
      </w:r>
      <w:r w:rsidR="00D110CE" w:rsidRPr="009D1F3A">
        <w:rPr>
          <w:rFonts w:eastAsia="Times New Roman"/>
          <w:szCs w:val="24"/>
          <w:lang w:val="uk-UA" w:eastAsia="uk-UA"/>
        </w:rPr>
        <w:t>7</w:t>
      </w:r>
    </w:p>
    <w:p w:rsidR="00EC2A0E" w:rsidRDefault="00EC2A0E" w:rsidP="004D74ED">
      <w:pPr>
        <w:spacing w:after="0" w:line="247" w:lineRule="auto"/>
        <w:ind w:right="-17"/>
        <w:jc w:val="center"/>
        <w:rPr>
          <w:sz w:val="28"/>
          <w:szCs w:val="28"/>
          <w:lang w:val="uk-UA"/>
        </w:rPr>
      </w:pPr>
      <w:r w:rsidRPr="00AC3488">
        <w:rPr>
          <w:sz w:val="28"/>
          <w:szCs w:val="28"/>
          <w:lang w:val="uk-UA"/>
        </w:rPr>
        <w:lastRenderedPageBreak/>
        <w:t>Зміст</w:t>
      </w:r>
    </w:p>
    <w:p w:rsidR="00455BF2" w:rsidRDefault="00531FB2">
      <w:pPr>
        <w:pStyle w:val="TOC1"/>
        <w:tabs>
          <w:tab w:val="left" w:pos="440"/>
          <w:tab w:val="right" w:leader="dot" w:pos="9629"/>
        </w:tabs>
        <w:rPr>
          <w:rFonts w:asciiTheme="minorHAnsi" w:eastAsiaTheme="minorEastAsia" w:hAnsiTheme="minorHAnsi" w:cstheme="minorBidi"/>
          <w:noProof/>
          <w:sz w:val="22"/>
          <w:lang w:val="uk-UA" w:eastAsia="uk-UA"/>
        </w:rPr>
      </w:pPr>
      <w:r w:rsidRPr="007D0E53">
        <w:rPr>
          <w:sz w:val="28"/>
          <w:szCs w:val="28"/>
          <w:lang w:val="uk-UA"/>
        </w:rPr>
        <w:fldChar w:fldCharType="begin"/>
      </w:r>
      <w:r w:rsidRPr="007D0E53">
        <w:rPr>
          <w:sz w:val="28"/>
          <w:szCs w:val="28"/>
          <w:lang w:val="uk-UA"/>
        </w:rPr>
        <w:instrText xml:space="preserve"> TOC \o "1-4" \h \z \u </w:instrText>
      </w:r>
      <w:r w:rsidRPr="007D0E53">
        <w:rPr>
          <w:sz w:val="28"/>
          <w:szCs w:val="28"/>
          <w:lang w:val="uk-UA"/>
        </w:rPr>
        <w:fldChar w:fldCharType="separate"/>
      </w:r>
      <w:hyperlink w:anchor="_Toc508126283" w:history="1">
        <w:r w:rsidR="00455BF2" w:rsidRPr="00CD6FDE">
          <w:rPr>
            <w:rStyle w:val="Hyperlink"/>
            <w:noProof/>
            <w:lang w:val="uk-UA"/>
          </w:rPr>
          <w:t>1.</w:t>
        </w:r>
        <w:r w:rsidR="00455BF2">
          <w:rPr>
            <w:rFonts w:asciiTheme="minorHAnsi" w:eastAsiaTheme="minorEastAsia" w:hAnsiTheme="minorHAnsi" w:cstheme="minorBidi"/>
            <w:noProof/>
            <w:sz w:val="22"/>
            <w:lang w:val="uk-UA" w:eastAsia="uk-UA"/>
          </w:rPr>
          <w:tab/>
        </w:r>
        <w:r w:rsidR="00455BF2" w:rsidRPr="00CD6FDE">
          <w:rPr>
            <w:rStyle w:val="Hyperlink"/>
            <w:noProof/>
            <w:lang w:val="uk-UA"/>
          </w:rPr>
          <w:t>Технічне завдання</w:t>
        </w:r>
        <w:r w:rsidR="00455BF2">
          <w:rPr>
            <w:noProof/>
            <w:webHidden/>
          </w:rPr>
          <w:tab/>
        </w:r>
        <w:r w:rsidR="00455BF2">
          <w:rPr>
            <w:noProof/>
            <w:webHidden/>
          </w:rPr>
          <w:fldChar w:fldCharType="begin"/>
        </w:r>
        <w:r w:rsidR="00455BF2">
          <w:rPr>
            <w:noProof/>
            <w:webHidden/>
          </w:rPr>
          <w:instrText xml:space="preserve"> PAGEREF _Toc508126283 \h </w:instrText>
        </w:r>
        <w:r w:rsidR="00455BF2">
          <w:rPr>
            <w:noProof/>
            <w:webHidden/>
          </w:rPr>
        </w:r>
        <w:r w:rsidR="00455BF2">
          <w:rPr>
            <w:noProof/>
            <w:webHidden/>
          </w:rPr>
          <w:fldChar w:fldCharType="separate"/>
        </w:r>
        <w:r w:rsidR="00455BF2">
          <w:rPr>
            <w:noProof/>
            <w:webHidden/>
          </w:rPr>
          <w:t>4</w:t>
        </w:r>
        <w:r w:rsidR="00455BF2">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284" w:history="1">
        <w:r w:rsidRPr="00CD6FDE">
          <w:rPr>
            <w:rStyle w:val="Hyperlink"/>
            <w:noProof/>
          </w:rPr>
          <w:t xml:space="preserve">1.1 </w:t>
        </w:r>
        <w:r w:rsidRPr="00CD6FDE">
          <w:rPr>
            <w:rStyle w:val="Hyperlink"/>
            <w:noProof/>
            <w:lang w:val="uk-UA"/>
          </w:rPr>
          <w:t>Мета розробки</w:t>
        </w:r>
        <w:r>
          <w:rPr>
            <w:noProof/>
            <w:webHidden/>
          </w:rPr>
          <w:tab/>
        </w:r>
        <w:r>
          <w:rPr>
            <w:noProof/>
            <w:webHidden/>
          </w:rPr>
          <w:fldChar w:fldCharType="begin"/>
        </w:r>
        <w:r>
          <w:rPr>
            <w:noProof/>
            <w:webHidden/>
          </w:rPr>
          <w:instrText xml:space="preserve"> PAGEREF _Toc508126284 \h </w:instrText>
        </w:r>
        <w:r>
          <w:rPr>
            <w:noProof/>
            <w:webHidden/>
          </w:rPr>
        </w:r>
        <w:r>
          <w:rPr>
            <w:noProof/>
            <w:webHidden/>
          </w:rPr>
          <w:fldChar w:fldCharType="separate"/>
        </w:r>
        <w:r>
          <w:rPr>
            <w:noProof/>
            <w:webHidden/>
          </w:rPr>
          <w:t>4</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285" w:history="1">
        <w:r w:rsidRPr="00CD6FDE">
          <w:rPr>
            <w:rStyle w:val="Hyperlink"/>
            <w:noProof/>
            <w:lang w:val="uk-UA"/>
          </w:rPr>
          <w:t>1.1.1 Опис організації</w:t>
        </w:r>
        <w:r>
          <w:rPr>
            <w:noProof/>
            <w:webHidden/>
          </w:rPr>
          <w:tab/>
        </w:r>
        <w:r>
          <w:rPr>
            <w:noProof/>
            <w:webHidden/>
          </w:rPr>
          <w:fldChar w:fldCharType="begin"/>
        </w:r>
        <w:r>
          <w:rPr>
            <w:noProof/>
            <w:webHidden/>
          </w:rPr>
          <w:instrText xml:space="preserve"> PAGEREF _Toc508126285 \h </w:instrText>
        </w:r>
        <w:r>
          <w:rPr>
            <w:noProof/>
            <w:webHidden/>
          </w:rPr>
        </w:r>
        <w:r>
          <w:rPr>
            <w:noProof/>
            <w:webHidden/>
          </w:rPr>
          <w:fldChar w:fldCharType="separate"/>
        </w:r>
        <w:r>
          <w:rPr>
            <w:noProof/>
            <w:webHidden/>
          </w:rPr>
          <w:t>4</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286" w:history="1">
        <w:r w:rsidRPr="00CD6FDE">
          <w:rPr>
            <w:rStyle w:val="Hyperlink"/>
            <w:noProof/>
            <w:lang w:val="uk-UA"/>
          </w:rPr>
          <w:t>1.1.2 Опис задач організації</w:t>
        </w:r>
        <w:r>
          <w:rPr>
            <w:noProof/>
            <w:webHidden/>
          </w:rPr>
          <w:tab/>
        </w:r>
        <w:r>
          <w:rPr>
            <w:noProof/>
            <w:webHidden/>
          </w:rPr>
          <w:fldChar w:fldCharType="begin"/>
        </w:r>
        <w:r>
          <w:rPr>
            <w:noProof/>
            <w:webHidden/>
          </w:rPr>
          <w:instrText xml:space="preserve"> PAGEREF _Toc508126286 \h </w:instrText>
        </w:r>
        <w:r>
          <w:rPr>
            <w:noProof/>
            <w:webHidden/>
          </w:rPr>
        </w:r>
        <w:r>
          <w:rPr>
            <w:noProof/>
            <w:webHidden/>
          </w:rPr>
          <w:fldChar w:fldCharType="separate"/>
        </w:r>
        <w:r>
          <w:rPr>
            <w:noProof/>
            <w:webHidden/>
          </w:rPr>
          <w:t>4</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287" w:history="1">
        <w:r w:rsidRPr="00CD6FDE">
          <w:rPr>
            <w:rStyle w:val="Hyperlink"/>
            <w:noProof/>
            <w:lang w:val="uk-UA"/>
          </w:rPr>
          <w:t>1.1.3 Основні функції системи</w:t>
        </w:r>
        <w:r>
          <w:rPr>
            <w:noProof/>
            <w:webHidden/>
          </w:rPr>
          <w:tab/>
        </w:r>
        <w:r>
          <w:rPr>
            <w:noProof/>
            <w:webHidden/>
          </w:rPr>
          <w:fldChar w:fldCharType="begin"/>
        </w:r>
        <w:r>
          <w:rPr>
            <w:noProof/>
            <w:webHidden/>
          </w:rPr>
          <w:instrText xml:space="preserve"> PAGEREF _Toc508126287 \h </w:instrText>
        </w:r>
        <w:r>
          <w:rPr>
            <w:noProof/>
            <w:webHidden/>
          </w:rPr>
        </w:r>
        <w:r>
          <w:rPr>
            <w:noProof/>
            <w:webHidden/>
          </w:rPr>
          <w:fldChar w:fldCharType="separate"/>
        </w:r>
        <w:r>
          <w:rPr>
            <w:noProof/>
            <w:webHidden/>
          </w:rPr>
          <w:t>5</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288" w:history="1">
        <w:r w:rsidRPr="00CD6FDE">
          <w:rPr>
            <w:rStyle w:val="Hyperlink"/>
            <w:noProof/>
            <w:lang w:val="uk-UA"/>
          </w:rPr>
          <w:t>1.1.4 Призначення</w:t>
        </w:r>
        <w:r>
          <w:rPr>
            <w:noProof/>
            <w:webHidden/>
          </w:rPr>
          <w:tab/>
        </w:r>
        <w:r>
          <w:rPr>
            <w:noProof/>
            <w:webHidden/>
          </w:rPr>
          <w:fldChar w:fldCharType="begin"/>
        </w:r>
        <w:r>
          <w:rPr>
            <w:noProof/>
            <w:webHidden/>
          </w:rPr>
          <w:instrText xml:space="preserve"> PAGEREF _Toc508126288 \h </w:instrText>
        </w:r>
        <w:r>
          <w:rPr>
            <w:noProof/>
            <w:webHidden/>
          </w:rPr>
        </w:r>
        <w:r>
          <w:rPr>
            <w:noProof/>
            <w:webHidden/>
          </w:rPr>
          <w:fldChar w:fldCharType="separate"/>
        </w:r>
        <w:r>
          <w:rPr>
            <w:noProof/>
            <w:webHidden/>
          </w:rPr>
          <w:t>6</w:t>
        </w:r>
        <w:r>
          <w:rPr>
            <w:noProof/>
            <w:webHidden/>
          </w:rPr>
          <w:fldChar w:fldCharType="end"/>
        </w:r>
      </w:hyperlink>
    </w:p>
    <w:p w:rsidR="00455BF2" w:rsidRDefault="00455BF2">
      <w:pPr>
        <w:pStyle w:val="TOC2"/>
        <w:tabs>
          <w:tab w:val="left" w:pos="880"/>
          <w:tab w:val="right" w:leader="dot" w:pos="9629"/>
        </w:tabs>
        <w:rPr>
          <w:rFonts w:asciiTheme="minorHAnsi" w:eastAsiaTheme="minorEastAsia" w:hAnsiTheme="minorHAnsi" w:cstheme="minorBidi"/>
          <w:noProof/>
          <w:sz w:val="22"/>
          <w:lang w:val="uk-UA" w:eastAsia="uk-UA"/>
        </w:rPr>
      </w:pPr>
      <w:hyperlink w:anchor="_Toc508126289" w:history="1">
        <w:r w:rsidRPr="00CD6FDE">
          <w:rPr>
            <w:rStyle w:val="Hyperlink"/>
            <w:noProof/>
            <w:lang w:val="uk-UA"/>
          </w:rPr>
          <w:t>1.2</w:t>
        </w:r>
        <w:r>
          <w:rPr>
            <w:rFonts w:asciiTheme="minorHAnsi" w:eastAsiaTheme="minorEastAsia" w:hAnsiTheme="minorHAnsi" w:cstheme="minorBidi"/>
            <w:noProof/>
            <w:sz w:val="22"/>
            <w:lang w:val="uk-UA" w:eastAsia="uk-UA"/>
          </w:rPr>
          <w:tab/>
        </w:r>
        <w:r w:rsidRPr="00CD6FDE">
          <w:rPr>
            <w:rStyle w:val="Hyperlink"/>
            <w:noProof/>
            <w:lang w:val="uk-UA"/>
          </w:rPr>
          <w:t>Опис предметної області</w:t>
        </w:r>
        <w:r>
          <w:rPr>
            <w:noProof/>
            <w:webHidden/>
          </w:rPr>
          <w:tab/>
        </w:r>
        <w:r>
          <w:rPr>
            <w:noProof/>
            <w:webHidden/>
          </w:rPr>
          <w:fldChar w:fldCharType="begin"/>
        </w:r>
        <w:r>
          <w:rPr>
            <w:noProof/>
            <w:webHidden/>
          </w:rPr>
          <w:instrText xml:space="preserve"> PAGEREF _Toc508126289 \h </w:instrText>
        </w:r>
        <w:r>
          <w:rPr>
            <w:noProof/>
            <w:webHidden/>
          </w:rPr>
        </w:r>
        <w:r>
          <w:rPr>
            <w:noProof/>
            <w:webHidden/>
          </w:rPr>
          <w:fldChar w:fldCharType="separate"/>
        </w:r>
        <w:r>
          <w:rPr>
            <w:noProof/>
            <w:webHidden/>
          </w:rPr>
          <w:t>7</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290" w:history="1">
        <w:r w:rsidRPr="00CD6FDE">
          <w:rPr>
            <w:rStyle w:val="Hyperlink"/>
            <w:noProof/>
            <w:lang w:val="uk-UA"/>
          </w:rPr>
          <w:t>1.2.1 Загальна інформація про організацію та її діяльність</w:t>
        </w:r>
        <w:r>
          <w:rPr>
            <w:noProof/>
            <w:webHidden/>
          </w:rPr>
          <w:tab/>
        </w:r>
        <w:r>
          <w:rPr>
            <w:noProof/>
            <w:webHidden/>
          </w:rPr>
          <w:fldChar w:fldCharType="begin"/>
        </w:r>
        <w:r>
          <w:rPr>
            <w:noProof/>
            <w:webHidden/>
          </w:rPr>
          <w:instrText xml:space="preserve"> PAGEREF _Toc508126290 \h </w:instrText>
        </w:r>
        <w:r>
          <w:rPr>
            <w:noProof/>
            <w:webHidden/>
          </w:rPr>
        </w:r>
        <w:r>
          <w:rPr>
            <w:noProof/>
            <w:webHidden/>
          </w:rPr>
          <w:fldChar w:fldCharType="separate"/>
        </w:r>
        <w:r>
          <w:rPr>
            <w:noProof/>
            <w:webHidden/>
          </w:rPr>
          <w:t>7</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291" w:history="1">
        <w:r w:rsidRPr="00CD6FDE">
          <w:rPr>
            <w:rStyle w:val="Hyperlink"/>
            <w:noProof/>
            <w:lang w:val="uk-UA"/>
          </w:rPr>
          <w:t>1.2.2 Збір фактів</w:t>
        </w:r>
        <w:r>
          <w:rPr>
            <w:noProof/>
            <w:webHidden/>
          </w:rPr>
          <w:tab/>
        </w:r>
        <w:r>
          <w:rPr>
            <w:noProof/>
            <w:webHidden/>
          </w:rPr>
          <w:fldChar w:fldCharType="begin"/>
        </w:r>
        <w:r>
          <w:rPr>
            <w:noProof/>
            <w:webHidden/>
          </w:rPr>
          <w:instrText xml:space="preserve"> PAGEREF _Toc508126291 \h </w:instrText>
        </w:r>
        <w:r>
          <w:rPr>
            <w:noProof/>
            <w:webHidden/>
          </w:rPr>
        </w:r>
        <w:r>
          <w:rPr>
            <w:noProof/>
            <w:webHidden/>
          </w:rPr>
          <w:fldChar w:fldCharType="separate"/>
        </w:r>
        <w:r>
          <w:rPr>
            <w:noProof/>
            <w:webHidden/>
          </w:rPr>
          <w:t>7</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292" w:history="1">
        <w:r w:rsidRPr="00CD6FDE">
          <w:rPr>
            <w:rStyle w:val="Hyperlink"/>
            <w:noProof/>
            <w:lang w:val="ru-RU"/>
          </w:rPr>
          <w:t>1.2.2.1 Вивчення документації у електронному вигляді</w:t>
        </w:r>
        <w:r>
          <w:rPr>
            <w:noProof/>
            <w:webHidden/>
          </w:rPr>
          <w:tab/>
        </w:r>
        <w:r>
          <w:rPr>
            <w:noProof/>
            <w:webHidden/>
          </w:rPr>
          <w:fldChar w:fldCharType="begin"/>
        </w:r>
        <w:r>
          <w:rPr>
            <w:noProof/>
            <w:webHidden/>
          </w:rPr>
          <w:instrText xml:space="preserve"> PAGEREF _Toc508126292 \h </w:instrText>
        </w:r>
        <w:r>
          <w:rPr>
            <w:noProof/>
            <w:webHidden/>
          </w:rPr>
        </w:r>
        <w:r>
          <w:rPr>
            <w:noProof/>
            <w:webHidden/>
          </w:rPr>
          <w:fldChar w:fldCharType="separate"/>
        </w:r>
        <w:r>
          <w:rPr>
            <w:noProof/>
            <w:webHidden/>
          </w:rPr>
          <w:t>7</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293" w:history="1">
        <w:r w:rsidRPr="00CD6FDE">
          <w:rPr>
            <w:rStyle w:val="Hyperlink"/>
            <w:noProof/>
            <w:lang w:val="uk-UA"/>
          </w:rPr>
          <w:t>1.2.2.2 Дослідження сайту організації</w:t>
        </w:r>
        <w:r>
          <w:rPr>
            <w:noProof/>
            <w:webHidden/>
          </w:rPr>
          <w:tab/>
        </w:r>
        <w:r>
          <w:rPr>
            <w:noProof/>
            <w:webHidden/>
          </w:rPr>
          <w:fldChar w:fldCharType="begin"/>
        </w:r>
        <w:r>
          <w:rPr>
            <w:noProof/>
            <w:webHidden/>
          </w:rPr>
          <w:instrText xml:space="preserve"> PAGEREF _Toc508126293 \h </w:instrText>
        </w:r>
        <w:r>
          <w:rPr>
            <w:noProof/>
            <w:webHidden/>
          </w:rPr>
        </w:r>
        <w:r>
          <w:rPr>
            <w:noProof/>
            <w:webHidden/>
          </w:rPr>
          <w:fldChar w:fldCharType="separate"/>
        </w:r>
        <w:r>
          <w:rPr>
            <w:noProof/>
            <w:webHidden/>
          </w:rPr>
          <w:t>8</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294" w:history="1">
        <w:r w:rsidRPr="00CD6FDE">
          <w:rPr>
            <w:rStyle w:val="Hyperlink"/>
            <w:noProof/>
            <w:lang w:val="uk-UA"/>
          </w:rPr>
          <w:t>1.2.2.3 Дослідження та спостереження</w:t>
        </w:r>
        <w:r>
          <w:rPr>
            <w:noProof/>
            <w:webHidden/>
          </w:rPr>
          <w:tab/>
        </w:r>
        <w:r>
          <w:rPr>
            <w:noProof/>
            <w:webHidden/>
          </w:rPr>
          <w:fldChar w:fldCharType="begin"/>
        </w:r>
        <w:r>
          <w:rPr>
            <w:noProof/>
            <w:webHidden/>
          </w:rPr>
          <w:instrText xml:space="preserve"> PAGEREF _Toc508126294 \h </w:instrText>
        </w:r>
        <w:r>
          <w:rPr>
            <w:noProof/>
            <w:webHidden/>
          </w:rPr>
        </w:r>
        <w:r>
          <w:rPr>
            <w:noProof/>
            <w:webHidden/>
          </w:rPr>
          <w:fldChar w:fldCharType="separate"/>
        </w:r>
        <w:r>
          <w:rPr>
            <w:noProof/>
            <w:webHidden/>
          </w:rPr>
          <w:t>8</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295" w:history="1">
        <w:r w:rsidRPr="00CD6FDE">
          <w:rPr>
            <w:rStyle w:val="Hyperlink"/>
            <w:noProof/>
            <w:lang w:val="uk-UA"/>
          </w:rPr>
          <w:t>1.2.2.4 Співбесіди</w:t>
        </w:r>
        <w:r>
          <w:rPr>
            <w:noProof/>
            <w:webHidden/>
          </w:rPr>
          <w:tab/>
        </w:r>
        <w:r>
          <w:rPr>
            <w:noProof/>
            <w:webHidden/>
          </w:rPr>
          <w:fldChar w:fldCharType="begin"/>
        </w:r>
        <w:r>
          <w:rPr>
            <w:noProof/>
            <w:webHidden/>
          </w:rPr>
          <w:instrText xml:space="preserve"> PAGEREF _Toc508126295 \h </w:instrText>
        </w:r>
        <w:r>
          <w:rPr>
            <w:noProof/>
            <w:webHidden/>
          </w:rPr>
        </w:r>
        <w:r>
          <w:rPr>
            <w:noProof/>
            <w:webHidden/>
          </w:rPr>
          <w:fldChar w:fldCharType="separate"/>
        </w:r>
        <w:r>
          <w:rPr>
            <w:noProof/>
            <w:webHidden/>
          </w:rPr>
          <w:t>9</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296" w:history="1">
        <w:r w:rsidRPr="00CD6FDE">
          <w:rPr>
            <w:rStyle w:val="Hyperlink"/>
            <w:noProof/>
            <w:lang w:val="uk-UA"/>
          </w:rPr>
          <w:t>1.2.2.5 Інше (власний досвід)</w:t>
        </w:r>
        <w:r>
          <w:rPr>
            <w:noProof/>
            <w:webHidden/>
          </w:rPr>
          <w:tab/>
        </w:r>
        <w:r>
          <w:rPr>
            <w:noProof/>
            <w:webHidden/>
          </w:rPr>
          <w:fldChar w:fldCharType="begin"/>
        </w:r>
        <w:r>
          <w:rPr>
            <w:noProof/>
            <w:webHidden/>
          </w:rPr>
          <w:instrText xml:space="preserve"> PAGEREF _Toc508126296 \h </w:instrText>
        </w:r>
        <w:r>
          <w:rPr>
            <w:noProof/>
            <w:webHidden/>
          </w:rPr>
        </w:r>
        <w:r>
          <w:rPr>
            <w:noProof/>
            <w:webHidden/>
          </w:rPr>
          <w:fldChar w:fldCharType="separate"/>
        </w:r>
        <w:r>
          <w:rPr>
            <w:noProof/>
            <w:webHidden/>
          </w:rPr>
          <w:t>11</w:t>
        </w:r>
        <w:r>
          <w:rPr>
            <w:noProof/>
            <w:webHidden/>
          </w:rPr>
          <w:fldChar w:fldCharType="end"/>
        </w:r>
      </w:hyperlink>
    </w:p>
    <w:p w:rsidR="00455BF2" w:rsidRDefault="00455BF2">
      <w:pPr>
        <w:pStyle w:val="TOC1"/>
        <w:tabs>
          <w:tab w:val="left" w:pos="440"/>
          <w:tab w:val="right" w:leader="dot" w:pos="9629"/>
        </w:tabs>
        <w:rPr>
          <w:rFonts w:asciiTheme="minorHAnsi" w:eastAsiaTheme="minorEastAsia" w:hAnsiTheme="minorHAnsi" w:cstheme="minorBidi"/>
          <w:noProof/>
          <w:sz w:val="22"/>
          <w:lang w:val="uk-UA" w:eastAsia="uk-UA"/>
        </w:rPr>
      </w:pPr>
      <w:hyperlink w:anchor="_Toc508126297" w:history="1">
        <w:r w:rsidRPr="00CD6FDE">
          <w:rPr>
            <w:rStyle w:val="Hyperlink"/>
            <w:noProof/>
            <w:lang w:val="uk-UA"/>
          </w:rPr>
          <w:t>2.</w:t>
        </w:r>
        <w:r>
          <w:rPr>
            <w:rFonts w:asciiTheme="minorHAnsi" w:eastAsiaTheme="minorEastAsia" w:hAnsiTheme="minorHAnsi" w:cstheme="minorBidi"/>
            <w:noProof/>
            <w:sz w:val="22"/>
            <w:lang w:val="uk-UA" w:eastAsia="uk-UA"/>
          </w:rPr>
          <w:tab/>
        </w:r>
        <w:r w:rsidRPr="00CD6FDE">
          <w:rPr>
            <w:rStyle w:val="Hyperlink"/>
            <w:noProof/>
            <w:lang w:val="uk-UA"/>
          </w:rPr>
          <w:t>Технічний проект</w:t>
        </w:r>
        <w:r>
          <w:rPr>
            <w:noProof/>
            <w:webHidden/>
          </w:rPr>
          <w:tab/>
        </w:r>
        <w:r>
          <w:rPr>
            <w:noProof/>
            <w:webHidden/>
          </w:rPr>
          <w:fldChar w:fldCharType="begin"/>
        </w:r>
        <w:r>
          <w:rPr>
            <w:noProof/>
            <w:webHidden/>
          </w:rPr>
          <w:instrText xml:space="preserve"> PAGEREF _Toc508126297 \h </w:instrText>
        </w:r>
        <w:r>
          <w:rPr>
            <w:noProof/>
            <w:webHidden/>
          </w:rPr>
        </w:r>
        <w:r>
          <w:rPr>
            <w:noProof/>
            <w:webHidden/>
          </w:rPr>
          <w:fldChar w:fldCharType="separate"/>
        </w:r>
        <w:r>
          <w:rPr>
            <w:noProof/>
            <w:webHidden/>
          </w:rPr>
          <w:t>12</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298" w:history="1">
        <w:r w:rsidRPr="00CD6FDE">
          <w:rPr>
            <w:rStyle w:val="Hyperlink"/>
            <w:noProof/>
            <w:lang w:val="ru-RU"/>
          </w:rPr>
          <w:t>2.1 Інфологічне та даталогічне проектування</w:t>
        </w:r>
        <w:r>
          <w:rPr>
            <w:noProof/>
            <w:webHidden/>
          </w:rPr>
          <w:tab/>
        </w:r>
        <w:r>
          <w:rPr>
            <w:noProof/>
            <w:webHidden/>
          </w:rPr>
          <w:fldChar w:fldCharType="begin"/>
        </w:r>
        <w:r>
          <w:rPr>
            <w:noProof/>
            <w:webHidden/>
          </w:rPr>
          <w:instrText xml:space="preserve"> PAGEREF _Toc508126298 \h </w:instrText>
        </w:r>
        <w:r>
          <w:rPr>
            <w:noProof/>
            <w:webHidden/>
          </w:rPr>
        </w:r>
        <w:r>
          <w:rPr>
            <w:noProof/>
            <w:webHidden/>
          </w:rPr>
          <w:fldChar w:fldCharType="separate"/>
        </w:r>
        <w:r>
          <w:rPr>
            <w:noProof/>
            <w:webHidden/>
          </w:rPr>
          <w:t>12</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299" w:history="1">
        <w:r w:rsidRPr="00CD6FDE">
          <w:rPr>
            <w:rStyle w:val="Hyperlink"/>
            <w:noProof/>
            <w:lang w:val="uk-UA"/>
          </w:rPr>
          <w:t xml:space="preserve">2.1.1. </w:t>
        </w:r>
        <w:r w:rsidRPr="00CD6FDE">
          <w:rPr>
            <w:rStyle w:val="Hyperlink"/>
            <w:noProof/>
            <w:lang w:val="ru-RU"/>
          </w:rPr>
          <w:t>Концептуальна модель даних</w:t>
        </w:r>
        <w:r>
          <w:rPr>
            <w:noProof/>
            <w:webHidden/>
          </w:rPr>
          <w:tab/>
        </w:r>
        <w:r>
          <w:rPr>
            <w:noProof/>
            <w:webHidden/>
          </w:rPr>
          <w:fldChar w:fldCharType="begin"/>
        </w:r>
        <w:r>
          <w:rPr>
            <w:noProof/>
            <w:webHidden/>
          </w:rPr>
          <w:instrText xml:space="preserve"> PAGEREF _Toc508126299 \h </w:instrText>
        </w:r>
        <w:r>
          <w:rPr>
            <w:noProof/>
            <w:webHidden/>
          </w:rPr>
        </w:r>
        <w:r>
          <w:rPr>
            <w:noProof/>
            <w:webHidden/>
          </w:rPr>
          <w:fldChar w:fldCharType="separate"/>
        </w:r>
        <w:r>
          <w:rPr>
            <w:noProof/>
            <w:webHidden/>
          </w:rPr>
          <w:t>12</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0" w:history="1">
        <w:r w:rsidRPr="00CD6FDE">
          <w:rPr>
            <w:rStyle w:val="Hyperlink"/>
            <w:noProof/>
            <w:lang w:val="uk-UA"/>
          </w:rPr>
          <w:t xml:space="preserve">2.1.1.1 </w:t>
        </w:r>
        <w:r w:rsidRPr="00CD6FDE">
          <w:rPr>
            <w:rStyle w:val="Hyperlink"/>
            <w:noProof/>
          </w:rPr>
          <w:t>ER</w:t>
        </w:r>
        <w:r w:rsidRPr="00CD6FDE">
          <w:rPr>
            <w:rStyle w:val="Hyperlink"/>
            <w:noProof/>
            <w:lang w:val="ru-RU"/>
          </w:rPr>
          <w:t xml:space="preserve"> – модель даних</w:t>
        </w:r>
        <w:r>
          <w:rPr>
            <w:noProof/>
            <w:webHidden/>
          </w:rPr>
          <w:tab/>
        </w:r>
        <w:r>
          <w:rPr>
            <w:noProof/>
            <w:webHidden/>
          </w:rPr>
          <w:fldChar w:fldCharType="begin"/>
        </w:r>
        <w:r>
          <w:rPr>
            <w:noProof/>
            <w:webHidden/>
          </w:rPr>
          <w:instrText xml:space="preserve"> PAGEREF _Toc508126300 \h </w:instrText>
        </w:r>
        <w:r>
          <w:rPr>
            <w:noProof/>
            <w:webHidden/>
          </w:rPr>
        </w:r>
        <w:r>
          <w:rPr>
            <w:noProof/>
            <w:webHidden/>
          </w:rPr>
          <w:fldChar w:fldCharType="separate"/>
        </w:r>
        <w:r>
          <w:rPr>
            <w:noProof/>
            <w:webHidden/>
          </w:rPr>
          <w:t>12</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1" w:history="1">
        <w:r w:rsidRPr="00CD6FDE">
          <w:rPr>
            <w:rStyle w:val="Hyperlink"/>
            <w:noProof/>
            <w:lang w:val="uk-UA"/>
          </w:rPr>
          <w:t>2.1.1.2 Опис сутностей</w:t>
        </w:r>
        <w:r>
          <w:rPr>
            <w:noProof/>
            <w:webHidden/>
          </w:rPr>
          <w:tab/>
        </w:r>
        <w:r>
          <w:rPr>
            <w:noProof/>
            <w:webHidden/>
          </w:rPr>
          <w:fldChar w:fldCharType="begin"/>
        </w:r>
        <w:r>
          <w:rPr>
            <w:noProof/>
            <w:webHidden/>
          </w:rPr>
          <w:instrText xml:space="preserve"> PAGEREF _Toc508126301 \h </w:instrText>
        </w:r>
        <w:r>
          <w:rPr>
            <w:noProof/>
            <w:webHidden/>
          </w:rPr>
        </w:r>
        <w:r>
          <w:rPr>
            <w:noProof/>
            <w:webHidden/>
          </w:rPr>
          <w:fldChar w:fldCharType="separate"/>
        </w:r>
        <w:r>
          <w:rPr>
            <w:noProof/>
            <w:webHidden/>
          </w:rPr>
          <w:t>12</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2" w:history="1">
        <w:r w:rsidRPr="00CD6FDE">
          <w:rPr>
            <w:rStyle w:val="Hyperlink"/>
            <w:noProof/>
            <w:lang w:val="uk-UA"/>
          </w:rPr>
          <w:t>2.1.1.3 Опис зв</w:t>
        </w:r>
        <w:r w:rsidRPr="00CD6FDE">
          <w:rPr>
            <w:rStyle w:val="Hyperlink"/>
            <w:noProof/>
            <w:lang w:val="ru-RU"/>
          </w:rPr>
          <w:t>’</w:t>
        </w:r>
        <w:r w:rsidRPr="00CD6FDE">
          <w:rPr>
            <w:rStyle w:val="Hyperlink"/>
            <w:noProof/>
            <w:lang w:val="uk-UA"/>
          </w:rPr>
          <w:t>язків</w:t>
        </w:r>
        <w:r>
          <w:rPr>
            <w:noProof/>
            <w:webHidden/>
          </w:rPr>
          <w:tab/>
        </w:r>
        <w:r>
          <w:rPr>
            <w:noProof/>
            <w:webHidden/>
          </w:rPr>
          <w:fldChar w:fldCharType="begin"/>
        </w:r>
        <w:r>
          <w:rPr>
            <w:noProof/>
            <w:webHidden/>
          </w:rPr>
          <w:instrText xml:space="preserve"> PAGEREF _Toc508126302 \h </w:instrText>
        </w:r>
        <w:r>
          <w:rPr>
            <w:noProof/>
            <w:webHidden/>
          </w:rPr>
        </w:r>
        <w:r>
          <w:rPr>
            <w:noProof/>
            <w:webHidden/>
          </w:rPr>
          <w:fldChar w:fldCharType="separate"/>
        </w:r>
        <w:r>
          <w:rPr>
            <w:noProof/>
            <w:webHidden/>
          </w:rPr>
          <w:t>16</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3" w:history="1">
        <w:r w:rsidRPr="00CD6FDE">
          <w:rPr>
            <w:rStyle w:val="Hyperlink"/>
            <w:noProof/>
            <w:lang w:val="ru-RU"/>
          </w:rPr>
          <w:t>2.1.1.4 Перелік корпоративних обмежень цілісності</w:t>
        </w:r>
        <w:r>
          <w:rPr>
            <w:noProof/>
            <w:webHidden/>
          </w:rPr>
          <w:tab/>
        </w:r>
        <w:r>
          <w:rPr>
            <w:noProof/>
            <w:webHidden/>
          </w:rPr>
          <w:fldChar w:fldCharType="begin"/>
        </w:r>
        <w:r>
          <w:rPr>
            <w:noProof/>
            <w:webHidden/>
          </w:rPr>
          <w:instrText xml:space="preserve"> PAGEREF _Toc508126303 \h </w:instrText>
        </w:r>
        <w:r>
          <w:rPr>
            <w:noProof/>
            <w:webHidden/>
          </w:rPr>
        </w:r>
        <w:r>
          <w:rPr>
            <w:noProof/>
            <w:webHidden/>
          </w:rPr>
          <w:fldChar w:fldCharType="separate"/>
        </w:r>
        <w:r>
          <w:rPr>
            <w:noProof/>
            <w:webHidden/>
          </w:rPr>
          <w:t>17</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4" w:history="1">
        <w:r w:rsidRPr="00CD6FDE">
          <w:rPr>
            <w:rStyle w:val="Hyperlink"/>
            <w:noProof/>
            <w:lang w:val="ru-RU"/>
          </w:rPr>
          <w:t xml:space="preserve">2.1.1.5 Перевірка </w:t>
        </w:r>
        <w:r w:rsidRPr="00CD6FDE">
          <w:rPr>
            <w:rStyle w:val="Hyperlink"/>
            <w:noProof/>
          </w:rPr>
          <w:t>ER</w:t>
        </w:r>
        <w:r w:rsidRPr="00CD6FDE">
          <w:rPr>
            <w:rStyle w:val="Hyperlink"/>
            <w:noProof/>
            <w:lang w:val="ru-RU"/>
          </w:rPr>
          <w:t>-</w:t>
        </w:r>
        <w:r w:rsidRPr="00CD6FDE">
          <w:rPr>
            <w:rStyle w:val="Hyperlink"/>
            <w:noProof/>
            <w:lang w:val="uk-UA"/>
          </w:rPr>
          <w:t>моделі</w:t>
        </w:r>
        <w:r>
          <w:rPr>
            <w:noProof/>
            <w:webHidden/>
          </w:rPr>
          <w:tab/>
        </w:r>
        <w:r>
          <w:rPr>
            <w:noProof/>
            <w:webHidden/>
          </w:rPr>
          <w:fldChar w:fldCharType="begin"/>
        </w:r>
        <w:r>
          <w:rPr>
            <w:noProof/>
            <w:webHidden/>
          </w:rPr>
          <w:instrText xml:space="preserve"> PAGEREF _Toc508126304 \h </w:instrText>
        </w:r>
        <w:r>
          <w:rPr>
            <w:noProof/>
            <w:webHidden/>
          </w:rPr>
        </w:r>
        <w:r>
          <w:rPr>
            <w:noProof/>
            <w:webHidden/>
          </w:rPr>
          <w:fldChar w:fldCharType="separate"/>
        </w:r>
        <w:r>
          <w:rPr>
            <w:noProof/>
            <w:webHidden/>
          </w:rPr>
          <w:t>18</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305" w:history="1">
        <w:r w:rsidRPr="00CD6FDE">
          <w:rPr>
            <w:rStyle w:val="Hyperlink"/>
            <w:noProof/>
            <w:lang w:val="uk-UA"/>
          </w:rPr>
          <w:t>2.1.2 Реляційна модель даних</w:t>
        </w:r>
        <w:r>
          <w:rPr>
            <w:noProof/>
            <w:webHidden/>
          </w:rPr>
          <w:tab/>
        </w:r>
        <w:r>
          <w:rPr>
            <w:noProof/>
            <w:webHidden/>
          </w:rPr>
          <w:fldChar w:fldCharType="begin"/>
        </w:r>
        <w:r>
          <w:rPr>
            <w:noProof/>
            <w:webHidden/>
          </w:rPr>
          <w:instrText xml:space="preserve"> PAGEREF _Toc508126305 \h </w:instrText>
        </w:r>
        <w:r>
          <w:rPr>
            <w:noProof/>
            <w:webHidden/>
          </w:rPr>
        </w:r>
        <w:r>
          <w:rPr>
            <w:noProof/>
            <w:webHidden/>
          </w:rPr>
          <w:fldChar w:fldCharType="separate"/>
        </w:r>
        <w:r>
          <w:rPr>
            <w:noProof/>
            <w:webHidden/>
          </w:rPr>
          <w:t>19</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6" w:history="1">
        <w:r w:rsidRPr="00CD6FDE">
          <w:rPr>
            <w:rStyle w:val="Hyperlink"/>
            <w:noProof/>
            <w:lang w:val="uk-UA"/>
          </w:rPr>
          <w:t>2.1.2.1 «Угода»</w:t>
        </w:r>
        <w:r>
          <w:rPr>
            <w:noProof/>
            <w:webHidden/>
          </w:rPr>
          <w:tab/>
        </w:r>
        <w:r>
          <w:rPr>
            <w:noProof/>
            <w:webHidden/>
          </w:rPr>
          <w:fldChar w:fldCharType="begin"/>
        </w:r>
        <w:r>
          <w:rPr>
            <w:noProof/>
            <w:webHidden/>
          </w:rPr>
          <w:instrText xml:space="preserve"> PAGEREF _Toc508126306 \h </w:instrText>
        </w:r>
        <w:r>
          <w:rPr>
            <w:noProof/>
            <w:webHidden/>
          </w:rPr>
        </w:r>
        <w:r>
          <w:rPr>
            <w:noProof/>
            <w:webHidden/>
          </w:rPr>
          <w:fldChar w:fldCharType="separate"/>
        </w:r>
        <w:r>
          <w:rPr>
            <w:noProof/>
            <w:webHidden/>
          </w:rPr>
          <w:t>19</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7" w:history="1">
        <w:r w:rsidRPr="00CD6FDE">
          <w:rPr>
            <w:rStyle w:val="Hyperlink"/>
            <w:noProof/>
            <w:lang w:val="uk-UA"/>
          </w:rPr>
          <w:t>2.1.2.2 «Кредит»</w:t>
        </w:r>
        <w:r>
          <w:rPr>
            <w:noProof/>
            <w:webHidden/>
          </w:rPr>
          <w:tab/>
        </w:r>
        <w:r>
          <w:rPr>
            <w:noProof/>
            <w:webHidden/>
          </w:rPr>
          <w:fldChar w:fldCharType="begin"/>
        </w:r>
        <w:r>
          <w:rPr>
            <w:noProof/>
            <w:webHidden/>
          </w:rPr>
          <w:instrText xml:space="preserve"> PAGEREF _Toc508126307 \h </w:instrText>
        </w:r>
        <w:r>
          <w:rPr>
            <w:noProof/>
            <w:webHidden/>
          </w:rPr>
        </w:r>
        <w:r>
          <w:rPr>
            <w:noProof/>
            <w:webHidden/>
          </w:rPr>
          <w:fldChar w:fldCharType="separate"/>
        </w:r>
        <w:r>
          <w:rPr>
            <w:noProof/>
            <w:webHidden/>
          </w:rPr>
          <w:t>22</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8" w:history="1">
        <w:r w:rsidRPr="00CD6FDE">
          <w:rPr>
            <w:rStyle w:val="Hyperlink"/>
            <w:noProof/>
            <w:lang w:val="uk-UA"/>
          </w:rPr>
          <w:t>2.1.2.3 «Клієнт»</w:t>
        </w:r>
        <w:r>
          <w:rPr>
            <w:noProof/>
            <w:webHidden/>
          </w:rPr>
          <w:tab/>
        </w:r>
        <w:r>
          <w:rPr>
            <w:noProof/>
            <w:webHidden/>
          </w:rPr>
          <w:fldChar w:fldCharType="begin"/>
        </w:r>
        <w:r>
          <w:rPr>
            <w:noProof/>
            <w:webHidden/>
          </w:rPr>
          <w:instrText xml:space="preserve"> PAGEREF _Toc508126308 \h </w:instrText>
        </w:r>
        <w:r>
          <w:rPr>
            <w:noProof/>
            <w:webHidden/>
          </w:rPr>
        </w:r>
        <w:r>
          <w:rPr>
            <w:noProof/>
            <w:webHidden/>
          </w:rPr>
          <w:fldChar w:fldCharType="separate"/>
        </w:r>
        <w:r>
          <w:rPr>
            <w:noProof/>
            <w:webHidden/>
          </w:rPr>
          <w:t>23</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09" w:history="1">
        <w:r w:rsidRPr="00CD6FDE">
          <w:rPr>
            <w:rStyle w:val="Hyperlink"/>
            <w:noProof/>
            <w:lang w:val="uk-UA"/>
          </w:rPr>
          <w:t>2.1.2.4 «Адреса»</w:t>
        </w:r>
        <w:r>
          <w:rPr>
            <w:noProof/>
            <w:webHidden/>
          </w:rPr>
          <w:tab/>
        </w:r>
        <w:r>
          <w:rPr>
            <w:noProof/>
            <w:webHidden/>
          </w:rPr>
          <w:fldChar w:fldCharType="begin"/>
        </w:r>
        <w:r>
          <w:rPr>
            <w:noProof/>
            <w:webHidden/>
          </w:rPr>
          <w:instrText xml:space="preserve"> PAGEREF _Toc508126309 \h </w:instrText>
        </w:r>
        <w:r>
          <w:rPr>
            <w:noProof/>
            <w:webHidden/>
          </w:rPr>
        </w:r>
        <w:r>
          <w:rPr>
            <w:noProof/>
            <w:webHidden/>
          </w:rPr>
          <w:fldChar w:fldCharType="separate"/>
        </w:r>
        <w:r>
          <w:rPr>
            <w:noProof/>
            <w:webHidden/>
          </w:rPr>
          <w:t>24</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0" w:history="1">
        <w:r w:rsidRPr="00CD6FDE">
          <w:rPr>
            <w:rStyle w:val="Hyperlink"/>
            <w:noProof/>
            <w:lang w:val="uk-UA"/>
          </w:rPr>
          <w:t>2.1.2.5 «Телефонний номер моб. [1..n]» сутності «Клієнт»</w:t>
        </w:r>
        <w:r>
          <w:rPr>
            <w:noProof/>
            <w:webHidden/>
          </w:rPr>
          <w:tab/>
        </w:r>
        <w:r>
          <w:rPr>
            <w:noProof/>
            <w:webHidden/>
          </w:rPr>
          <w:fldChar w:fldCharType="begin"/>
        </w:r>
        <w:r>
          <w:rPr>
            <w:noProof/>
            <w:webHidden/>
          </w:rPr>
          <w:instrText xml:space="preserve"> PAGEREF _Toc508126310 \h </w:instrText>
        </w:r>
        <w:r>
          <w:rPr>
            <w:noProof/>
            <w:webHidden/>
          </w:rPr>
        </w:r>
        <w:r>
          <w:rPr>
            <w:noProof/>
            <w:webHidden/>
          </w:rPr>
          <w:fldChar w:fldCharType="separate"/>
        </w:r>
        <w:r>
          <w:rPr>
            <w:noProof/>
            <w:webHidden/>
          </w:rPr>
          <w:t>25</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1" w:history="1">
        <w:r w:rsidRPr="00CD6FDE">
          <w:rPr>
            <w:rStyle w:val="Hyperlink"/>
            <w:noProof/>
            <w:lang w:val="uk-UA"/>
          </w:rPr>
          <w:t>2.1.2.6 «Застава»</w:t>
        </w:r>
        <w:r>
          <w:rPr>
            <w:noProof/>
            <w:webHidden/>
          </w:rPr>
          <w:tab/>
        </w:r>
        <w:r>
          <w:rPr>
            <w:noProof/>
            <w:webHidden/>
          </w:rPr>
          <w:fldChar w:fldCharType="begin"/>
        </w:r>
        <w:r>
          <w:rPr>
            <w:noProof/>
            <w:webHidden/>
          </w:rPr>
          <w:instrText xml:space="preserve"> PAGEREF _Toc508126311 \h </w:instrText>
        </w:r>
        <w:r>
          <w:rPr>
            <w:noProof/>
            <w:webHidden/>
          </w:rPr>
        </w:r>
        <w:r>
          <w:rPr>
            <w:noProof/>
            <w:webHidden/>
          </w:rPr>
          <w:fldChar w:fldCharType="separate"/>
        </w:r>
        <w:r>
          <w:rPr>
            <w:noProof/>
            <w:webHidden/>
          </w:rPr>
          <w:t>26</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2" w:history="1">
        <w:r w:rsidRPr="00CD6FDE">
          <w:rPr>
            <w:rStyle w:val="Hyperlink"/>
            <w:noProof/>
            <w:lang w:val="uk-UA"/>
          </w:rPr>
          <w:t>2.1.2.7 «Штат»</w:t>
        </w:r>
        <w:r>
          <w:rPr>
            <w:noProof/>
            <w:webHidden/>
          </w:rPr>
          <w:tab/>
        </w:r>
        <w:r>
          <w:rPr>
            <w:noProof/>
            <w:webHidden/>
          </w:rPr>
          <w:fldChar w:fldCharType="begin"/>
        </w:r>
        <w:r>
          <w:rPr>
            <w:noProof/>
            <w:webHidden/>
          </w:rPr>
          <w:instrText xml:space="preserve"> PAGEREF _Toc508126312 \h </w:instrText>
        </w:r>
        <w:r>
          <w:rPr>
            <w:noProof/>
            <w:webHidden/>
          </w:rPr>
        </w:r>
        <w:r>
          <w:rPr>
            <w:noProof/>
            <w:webHidden/>
          </w:rPr>
          <w:fldChar w:fldCharType="separate"/>
        </w:r>
        <w:r>
          <w:rPr>
            <w:noProof/>
            <w:webHidden/>
          </w:rPr>
          <w:t>27</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3" w:history="1">
        <w:r w:rsidRPr="00CD6FDE">
          <w:rPr>
            <w:rStyle w:val="Hyperlink"/>
            <w:noProof/>
            <w:lang w:val="uk-UA"/>
          </w:rPr>
          <w:t>2.1.2.8 «Телефон»</w:t>
        </w:r>
        <w:r>
          <w:rPr>
            <w:noProof/>
            <w:webHidden/>
          </w:rPr>
          <w:tab/>
        </w:r>
        <w:r>
          <w:rPr>
            <w:noProof/>
            <w:webHidden/>
          </w:rPr>
          <w:fldChar w:fldCharType="begin"/>
        </w:r>
        <w:r>
          <w:rPr>
            <w:noProof/>
            <w:webHidden/>
          </w:rPr>
          <w:instrText xml:space="preserve"> PAGEREF _Toc508126313 \h </w:instrText>
        </w:r>
        <w:r>
          <w:rPr>
            <w:noProof/>
            <w:webHidden/>
          </w:rPr>
        </w:r>
        <w:r>
          <w:rPr>
            <w:noProof/>
            <w:webHidden/>
          </w:rPr>
          <w:fldChar w:fldCharType="separate"/>
        </w:r>
        <w:r>
          <w:rPr>
            <w:noProof/>
            <w:webHidden/>
          </w:rPr>
          <w:t>28</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4" w:history="1">
        <w:r w:rsidRPr="00CD6FDE">
          <w:rPr>
            <w:rStyle w:val="Hyperlink"/>
            <w:noProof/>
            <w:lang w:val="ru-RU"/>
          </w:rPr>
          <w:t xml:space="preserve">2.1.2.9 </w:t>
        </w:r>
        <w:r w:rsidRPr="00CD6FDE">
          <w:rPr>
            <w:rStyle w:val="Hyperlink"/>
            <w:noProof/>
            <w:lang w:val="uk-UA"/>
          </w:rPr>
          <w:t>Зв</w:t>
        </w:r>
        <w:r w:rsidRPr="00CD6FDE">
          <w:rPr>
            <w:rStyle w:val="Hyperlink"/>
            <w:noProof/>
            <w:lang w:val="ru-RU"/>
          </w:rPr>
          <w:t>’</w:t>
        </w:r>
        <w:r w:rsidRPr="00CD6FDE">
          <w:rPr>
            <w:rStyle w:val="Hyperlink"/>
            <w:noProof/>
            <w:lang w:val="uk-UA"/>
          </w:rPr>
          <w:t xml:space="preserve">язок </w:t>
        </w:r>
        <w:r w:rsidRPr="00CD6FDE">
          <w:rPr>
            <w:rStyle w:val="Hyperlink"/>
            <w:noProof/>
          </w:rPr>
          <w:t>n</w:t>
        </w:r>
        <w:r w:rsidRPr="00CD6FDE">
          <w:rPr>
            <w:rStyle w:val="Hyperlink"/>
            <w:noProof/>
            <w:lang w:val="ru-RU"/>
          </w:rPr>
          <w:t>:</w:t>
        </w:r>
        <w:r w:rsidRPr="00CD6FDE">
          <w:rPr>
            <w:rStyle w:val="Hyperlink"/>
            <w:noProof/>
          </w:rPr>
          <w:t>m</w:t>
        </w:r>
        <w:r w:rsidRPr="00CD6FDE">
          <w:rPr>
            <w:rStyle w:val="Hyperlink"/>
            <w:noProof/>
            <w:lang w:val="ru-RU"/>
          </w:rPr>
          <w:t xml:space="preserve"> «Використовує» між сутностями «Телефон» та «Штат»</w:t>
        </w:r>
        <w:r>
          <w:rPr>
            <w:noProof/>
            <w:webHidden/>
          </w:rPr>
          <w:tab/>
        </w:r>
        <w:r>
          <w:rPr>
            <w:noProof/>
            <w:webHidden/>
          </w:rPr>
          <w:fldChar w:fldCharType="begin"/>
        </w:r>
        <w:r>
          <w:rPr>
            <w:noProof/>
            <w:webHidden/>
          </w:rPr>
          <w:instrText xml:space="preserve"> PAGEREF _Toc508126314 \h </w:instrText>
        </w:r>
        <w:r>
          <w:rPr>
            <w:noProof/>
            <w:webHidden/>
          </w:rPr>
        </w:r>
        <w:r>
          <w:rPr>
            <w:noProof/>
            <w:webHidden/>
          </w:rPr>
          <w:fldChar w:fldCharType="separate"/>
        </w:r>
        <w:r>
          <w:rPr>
            <w:noProof/>
            <w:webHidden/>
          </w:rPr>
          <w:t>29</w:t>
        </w:r>
        <w:r>
          <w:rPr>
            <w:noProof/>
            <w:webHidden/>
          </w:rPr>
          <w:fldChar w:fldCharType="end"/>
        </w:r>
      </w:hyperlink>
    </w:p>
    <w:p w:rsidR="00455BF2" w:rsidRDefault="00455BF2">
      <w:pPr>
        <w:pStyle w:val="TOC3"/>
        <w:tabs>
          <w:tab w:val="right" w:leader="dot" w:pos="9629"/>
        </w:tabs>
        <w:rPr>
          <w:rFonts w:asciiTheme="minorHAnsi" w:eastAsiaTheme="minorEastAsia" w:hAnsiTheme="minorHAnsi" w:cstheme="minorBidi"/>
          <w:noProof/>
          <w:sz w:val="22"/>
          <w:lang w:val="uk-UA" w:eastAsia="uk-UA"/>
        </w:rPr>
      </w:pPr>
      <w:hyperlink w:anchor="_Toc508126315" w:history="1">
        <w:r w:rsidRPr="00CD6FDE">
          <w:rPr>
            <w:rStyle w:val="Hyperlink"/>
            <w:noProof/>
            <w:lang w:val="uk-UA"/>
          </w:rPr>
          <w:t>2.1.3 Обмеження цілісності</w:t>
        </w:r>
        <w:r>
          <w:rPr>
            <w:noProof/>
            <w:webHidden/>
          </w:rPr>
          <w:tab/>
        </w:r>
        <w:r>
          <w:rPr>
            <w:noProof/>
            <w:webHidden/>
          </w:rPr>
          <w:fldChar w:fldCharType="begin"/>
        </w:r>
        <w:r>
          <w:rPr>
            <w:noProof/>
            <w:webHidden/>
          </w:rPr>
          <w:instrText xml:space="preserve"> PAGEREF _Toc508126315 \h </w:instrText>
        </w:r>
        <w:r>
          <w:rPr>
            <w:noProof/>
            <w:webHidden/>
          </w:rPr>
        </w:r>
        <w:r>
          <w:rPr>
            <w:noProof/>
            <w:webHidden/>
          </w:rPr>
          <w:fldChar w:fldCharType="separate"/>
        </w:r>
        <w:r>
          <w:rPr>
            <w:noProof/>
            <w:webHidden/>
          </w:rPr>
          <w:t>30</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6" w:history="1">
        <w:r w:rsidRPr="00CD6FDE">
          <w:rPr>
            <w:rStyle w:val="Hyperlink"/>
            <w:noProof/>
            <w:lang w:val="uk-UA"/>
          </w:rPr>
          <w:t>2.1.3.1 Обмеження домену</w:t>
        </w:r>
        <w:r>
          <w:rPr>
            <w:noProof/>
            <w:webHidden/>
          </w:rPr>
          <w:tab/>
        </w:r>
        <w:r>
          <w:rPr>
            <w:noProof/>
            <w:webHidden/>
          </w:rPr>
          <w:fldChar w:fldCharType="begin"/>
        </w:r>
        <w:r>
          <w:rPr>
            <w:noProof/>
            <w:webHidden/>
          </w:rPr>
          <w:instrText xml:space="preserve"> PAGEREF _Toc508126316 \h </w:instrText>
        </w:r>
        <w:r>
          <w:rPr>
            <w:noProof/>
            <w:webHidden/>
          </w:rPr>
        </w:r>
        <w:r>
          <w:rPr>
            <w:noProof/>
            <w:webHidden/>
          </w:rPr>
          <w:fldChar w:fldCharType="separate"/>
        </w:r>
        <w:r>
          <w:rPr>
            <w:noProof/>
            <w:webHidden/>
          </w:rPr>
          <w:t>30</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7" w:history="1">
        <w:r w:rsidRPr="00CD6FDE">
          <w:rPr>
            <w:rStyle w:val="Hyperlink"/>
            <w:noProof/>
            <w:lang w:val="uk-UA"/>
          </w:rPr>
          <w:t>2.1.3.2 Цілісність сутностей</w:t>
        </w:r>
        <w:r>
          <w:rPr>
            <w:noProof/>
            <w:webHidden/>
          </w:rPr>
          <w:tab/>
        </w:r>
        <w:r>
          <w:rPr>
            <w:noProof/>
            <w:webHidden/>
          </w:rPr>
          <w:fldChar w:fldCharType="begin"/>
        </w:r>
        <w:r>
          <w:rPr>
            <w:noProof/>
            <w:webHidden/>
          </w:rPr>
          <w:instrText xml:space="preserve"> PAGEREF _Toc508126317 \h </w:instrText>
        </w:r>
        <w:r>
          <w:rPr>
            <w:noProof/>
            <w:webHidden/>
          </w:rPr>
        </w:r>
        <w:r>
          <w:rPr>
            <w:noProof/>
            <w:webHidden/>
          </w:rPr>
          <w:fldChar w:fldCharType="separate"/>
        </w:r>
        <w:r>
          <w:rPr>
            <w:noProof/>
            <w:webHidden/>
          </w:rPr>
          <w:t>30</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8" w:history="1">
        <w:r w:rsidRPr="00CD6FDE">
          <w:rPr>
            <w:rStyle w:val="Hyperlink"/>
            <w:noProof/>
            <w:lang w:val="uk-UA"/>
          </w:rPr>
          <w:t>2.1.3.3 Цілісність посилань</w:t>
        </w:r>
        <w:r>
          <w:rPr>
            <w:noProof/>
            <w:webHidden/>
          </w:rPr>
          <w:tab/>
        </w:r>
        <w:r>
          <w:rPr>
            <w:noProof/>
            <w:webHidden/>
          </w:rPr>
          <w:fldChar w:fldCharType="begin"/>
        </w:r>
        <w:r>
          <w:rPr>
            <w:noProof/>
            <w:webHidden/>
          </w:rPr>
          <w:instrText xml:space="preserve"> PAGEREF _Toc508126318 \h </w:instrText>
        </w:r>
        <w:r>
          <w:rPr>
            <w:noProof/>
            <w:webHidden/>
          </w:rPr>
        </w:r>
        <w:r>
          <w:rPr>
            <w:noProof/>
            <w:webHidden/>
          </w:rPr>
          <w:fldChar w:fldCharType="separate"/>
        </w:r>
        <w:r>
          <w:rPr>
            <w:noProof/>
            <w:webHidden/>
          </w:rPr>
          <w:t>30</w:t>
        </w:r>
        <w:r>
          <w:rPr>
            <w:noProof/>
            <w:webHidden/>
          </w:rPr>
          <w:fldChar w:fldCharType="end"/>
        </w:r>
      </w:hyperlink>
    </w:p>
    <w:p w:rsidR="00455BF2" w:rsidRDefault="00455BF2">
      <w:pPr>
        <w:pStyle w:val="TOC4"/>
        <w:tabs>
          <w:tab w:val="right" w:leader="dot" w:pos="9629"/>
        </w:tabs>
        <w:rPr>
          <w:rFonts w:asciiTheme="minorHAnsi" w:eastAsiaTheme="minorEastAsia" w:hAnsiTheme="minorHAnsi" w:cstheme="minorBidi"/>
          <w:noProof/>
          <w:sz w:val="22"/>
          <w:lang w:val="uk-UA" w:eastAsia="uk-UA"/>
        </w:rPr>
      </w:pPr>
      <w:hyperlink w:anchor="_Toc508126319" w:history="1">
        <w:r w:rsidRPr="00CD6FDE">
          <w:rPr>
            <w:rStyle w:val="Hyperlink"/>
            <w:noProof/>
            <w:lang w:val="uk-UA"/>
          </w:rPr>
          <w:t>2.1.3.4 Корпоративні (семантичні) обмеження сутностей</w:t>
        </w:r>
        <w:r>
          <w:rPr>
            <w:noProof/>
            <w:webHidden/>
          </w:rPr>
          <w:tab/>
        </w:r>
        <w:r>
          <w:rPr>
            <w:noProof/>
            <w:webHidden/>
          </w:rPr>
          <w:fldChar w:fldCharType="begin"/>
        </w:r>
        <w:r>
          <w:rPr>
            <w:noProof/>
            <w:webHidden/>
          </w:rPr>
          <w:instrText xml:space="preserve"> PAGEREF _Toc508126319 \h </w:instrText>
        </w:r>
        <w:r>
          <w:rPr>
            <w:noProof/>
            <w:webHidden/>
          </w:rPr>
        </w:r>
        <w:r>
          <w:rPr>
            <w:noProof/>
            <w:webHidden/>
          </w:rPr>
          <w:fldChar w:fldCharType="separate"/>
        </w:r>
        <w:r>
          <w:rPr>
            <w:noProof/>
            <w:webHidden/>
          </w:rPr>
          <w:t>30</w:t>
        </w:r>
        <w:r>
          <w:rPr>
            <w:noProof/>
            <w:webHidden/>
          </w:rPr>
          <w:fldChar w:fldCharType="end"/>
        </w:r>
      </w:hyperlink>
    </w:p>
    <w:p w:rsidR="00455BF2" w:rsidRDefault="00455BF2">
      <w:pPr>
        <w:pStyle w:val="TOC1"/>
        <w:tabs>
          <w:tab w:val="left" w:pos="440"/>
          <w:tab w:val="right" w:leader="dot" w:pos="9629"/>
        </w:tabs>
        <w:rPr>
          <w:rFonts w:asciiTheme="minorHAnsi" w:eastAsiaTheme="minorEastAsia" w:hAnsiTheme="minorHAnsi" w:cstheme="minorBidi"/>
          <w:noProof/>
          <w:sz w:val="22"/>
          <w:lang w:val="uk-UA" w:eastAsia="uk-UA"/>
        </w:rPr>
      </w:pPr>
      <w:hyperlink w:anchor="_Toc508126320" w:history="1">
        <w:r w:rsidRPr="00CD6FDE">
          <w:rPr>
            <w:rStyle w:val="Hyperlink"/>
            <w:noProof/>
            <w:lang w:val="uk-UA"/>
          </w:rPr>
          <w:t>3.</w:t>
        </w:r>
        <w:r>
          <w:rPr>
            <w:rFonts w:asciiTheme="minorHAnsi" w:eastAsiaTheme="minorEastAsia" w:hAnsiTheme="minorHAnsi" w:cstheme="minorBidi"/>
            <w:noProof/>
            <w:sz w:val="22"/>
            <w:lang w:val="uk-UA" w:eastAsia="uk-UA"/>
          </w:rPr>
          <w:tab/>
        </w:r>
        <w:r w:rsidRPr="00CD6FDE">
          <w:rPr>
            <w:rStyle w:val="Hyperlink"/>
            <w:noProof/>
            <w:lang w:val="uk-UA"/>
          </w:rPr>
          <w:t>Висновки</w:t>
        </w:r>
        <w:r>
          <w:rPr>
            <w:noProof/>
            <w:webHidden/>
          </w:rPr>
          <w:tab/>
        </w:r>
        <w:r>
          <w:rPr>
            <w:noProof/>
            <w:webHidden/>
          </w:rPr>
          <w:fldChar w:fldCharType="begin"/>
        </w:r>
        <w:r>
          <w:rPr>
            <w:noProof/>
            <w:webHidden/>
          </w:rPr>
          <w:instrText xml:space="preserve"> PAGEREF _Toc508126320 \h </w:instrText>
        </w:r>
        <w:r>
          <w:rPr>
            <w:noProof/>
            <w:webHidden/>
          </w:rPr>
        </w:r>
        <w:r>
          <w:rPr>
            <w:noProof/>
            <w:webHidden/>
          </w:rPr>
          <w:fldChar w:fldCharType="separate"/>
        </w:r>
        <w:r>
          <w:rPr>
            <w:noProof/>
            <w:webHidden/>
          </w:rPr>
          <w:t>31</w:t>
        </w:r>
        <w:r>
          <w:rPr>
            <w:noProof/>
            <w:webHidden/>
          </w:rPr>
          <w:fldChar w:fldCharType="end"/>
        </w:r>
      </w:hyperlink>
    </w:p>
    <w:p w:rsidR="00455BF2" w:rsidRDefault="00455BF2">
      <w:pPr>
        <w:pStyle w:val="TOC1"/>
        <w:tabs>
          <w:tab w:val="left" w:pos="440"/>
          <w:tab w:val="right" w:leader="dot" w:pos="9629"/>
        </w:tabs>
        <w:rPr>
          <w:rFonts w:asciiTheme="minorHAnsi" w:eastAsiaTheme="minorEastAsia" w:hAnsiTheme="minorHAnsi" w:cstheme="minorBidi"/>
          <w:noProof/>
          <w:sz w:val="22"/>
          <w:lang w:val="uk-UA" w:eastAsia="uk-UA"/>
        </w:rPr>
      </w:pPr>
      <w:hyperlink w:anchor="_Toc508126321" w:history="1">
        <w:r w:rsidRPr="00CD6FDE">
          <w:rPr>
            <w:rStyle w:val="Hyperlink"/>
            <w:noProof/>
            <w:lang w:val="uk-UA"/>
          </w:rPr>
          <w:t>4.</w:t>
        </w:r>
        <w:r>
          <w:rPr>
            <w:rFonts w:asciiTheme="minorHAnsi" w:eastAsiaTheme="minorEastAsia" w:hAnsiTheme="minorHAnsi" w:cstheme="minorBidi"/>
            <w:noProof/>
            <w:sz w:val="22"/>
            <w:lang w:val="uk-UA" w:eastAsia="uk-UA"/>
          </w:rPr>
          <w:tab/>
        </w:r>
        <w:r w:rsidRPr="00CD6FDE">
          <w:rPr>
            <w:rStyle w:val="Hyperlink"/>
            <w:noProof/>
            <w:lang w:val="uk-UA"/>
          </w:rPr>
          <w:t>Додатки</w:t>
        </w:r>
        <w:r>
          <w:rPr>
            <w:noProof/>
            <w:webHidden/>
          </w:rPr>
          <w:tab/>
        </w:r>
        <w:r>
          <w:rPr>
            <w:noProof/>
            <w:webHidden/>
          </w:rPr>
          <w:fldChar w:fldCharType="begin"/>
        </w:r>
        <w:r>
          <w:rPr>
            <w:noProof/>
            <w:webHidden/>
          </w:rPr>
          <w:instrText xml:space="preserve"> PAGEREF _Toc508126321 \h </w:instrText>
        </w:r>
        <w:r>
          <w:rPr>
            <w:noProof/>
            <w:webHidden/>
          </w:rPr>
        </w:r>
        <w:r>
          <w:rPr>
            <w:noProof/>
            <w:webHidden/>
          </w:rPr>
          <w:fldChar w:fldCharType="separate"/>
        </w:r>
        <w:r>
          <w:rPr>
            <w:noProof/>
            <w:webHidden/>
          </w:rPr>
          <w:t>31</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322" w:history="1">
        <w:r w:rsidRPr="00CD6FDE">
          <w:rPr>
            <w:rStyle w:val="Hyperlink"/>
            <w:noProof/>
            <w:lang w:val="uk-UA"/>
          </w:rPr>
          <w:t>4.1 Порядок надання банківського кредиту</w:t>
        </w:r>
        <w:r>
          <w:rPr>
            <w:noProof/>
            <w:webHidden/>
          </w:rPr>
          <w:tab/>
        </w:r>
        <w:r>
          <w:rPr>
            <w:noProof/>
            <w:webHidden/>
          </w:rPr>
          <w:fldChar w:fldCharType="begin"/>
        </w:r>
        <w:r>
          <w:rPr>
            <w:noProof/>
            <w:webHidden/>
          </w:rPr>
          <w:instrText xml:space="preserve"> PAGEREF _Toc508126322 \h </w:instrText>
        </w:r>
        <w:r>
          <w:rPr>
            <w:noProof/>
            <w:webHidden/>
          </w:rPr>
        </w:r>
        <w:r>
          <w:rPr>
            <w:noProof/>
            <w:webHidden/>
          </w:rPr>
          <w:fldChar w:fldCharType="separate"/>
        </w:r>
        <w:r>
          <w:rPr>
            <w:noProof/>
            <w:webHidden/>
          </w:rPr>
          <w:t>31</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323" w:history="1">
        <w:r w:rsidRPr="00CD6FDE">
          <w:rPr>
            <w:rStyle w:val="Hyperlink"/>
            <w:noProof/>
            <w:lang w:val="ru-RU" w:eastAsia="ru-RU"/>
          </w:rPr>
          <w:t>4.2 Порядок надання і погашення довгострокового споживчого кредиту</w:t>
        </w:r>
        <w:r>
          <w:rPr>
            <w:noProof/>
            <w:webHidden/>
          </w:rPr>
          <w:tab/>
        </w:r>
        <w:r>
          <w:rPr>
            <w:noProof/>
            <w:webHidden/>
          </w:rPr>
          <w:fldChar w:fldCharType="begin"/>
        </w:r>
        <w:r>
          <w:rPr>
            <w:noProof/>
            <w:webHidden/>
          </w:rPr>
          <w:instrText xml:space="preserve"> PAGEREF _Toc508126323 \h </w:instrText>
        </w:r>
        <w:r>
          <w:rPr>
            <w:noProof/>
            <w:webHidden/>
          </w:rPr>
        </w:r>
        <w:r>
          <w:rPr>
            <w:noProof/>
            <w:webHidden/>
          </w:rPr>
          <w:fldChar w:fldCharType="separate"/>
        </w:r>
        <w:r>
          <w:rPr>
            <w:noProof/>
            <w:webHidden/>
          </w:rPr>
          <w:t>33</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324" w:history="1">
        <w:r w:rsidRPr="00CD6FDE">
          <w:rPr>
            <w:rStyle w:val="Hyperlink"/>
            <w:noProof/>
            <w:lang w:val="ru-RU" w:eastAsia="ru-RU"/>
          </w:rPr>
          <w:t>4.3 Порядок надання і погашення споживчого короткострокового кредиту на поточні потреби</w:t>
        </w:r>
        <w:r>
          <w:rPr>
            <w:noProof/>
            <w:webHidden/>
          </w:rPr>
          <w:tab/>
        </w:r>
        <w:r>
          <w:rPr>
            <w:noProof/>
            <w:webHidden/>
          </w:rPr>
          <w:fldChar w:fldCharType="begin"/>
        </w:r>
        <w:r>
          <w:rPr>
            <w:noProof/>
            <w:webHidden/>
          </w:rPr>
          <w:instrText xml:space="preserve"> PAGEREF _Toc508126324 \h </w:instrText>
        </w:r>
        <w:r>
          <w:rPr>
            <w:noProof/>
            <w:webHidden/>
          </w:rPr>
        </w:r>
        <w:r>
          <w:rPr>
            <w:noProof/>
            <w:webHidden/>
          </w:rPr>
          <w:fldChar w:fldCharType="separate"/>
        </w:r>
        <w:r>
          <w:rPr>
            <w:noProof/>
            <w:webHidden/>
          </w:rPr>
          <w:t>34</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325" w:history="1">
        <w:r w:rsidRPr="00CD6FDE">
          <w:rPr>
            <w:rStyle w:val="Hyperlink"/>
            <w:noProof/>
            <w:lang w:val="ru-RU" w:eastAsia="ru-RU"/>
          </w:rPr>
          <w:t>4.4 Засади банківського кредитування і прийняття рішень про надання позички</w:t>
        </w:r>
        <w:r>
          <w:rPr>
            <w:noProof/>
            <w:webHidden/>
          </w:rPr>
          <w:tab/>
        </w:r>
        <w:r>
          <w:rPr>
            <w:noProof/>
            <w:webHidden/>
          </w:rPr>
          <w:fldChar w:fldCharType="begin"/>
        </w:r>
        <w:r>
          <w:rPr>
            <w:noProof/>
            <w:webHidden/>
          </w:rPr>
          <w:instrText xml:space="preserve"> PAGEREF _Toc508126325 \h </w:instrText>
        </w:r>
        <w:r>
          <w:rPr>
            <w:noProof/>
            <w:webHidden/>
          </w:rPr>
        </w:r>
        <w:r>
          <w:rPr>
            <w:noProof/>
            <w:webHidden/>
          </w:rPr>
          <w:fldChar w:fldCharType="separate"/>
        </w:r>
        <w:r>
          <w:rPr>
            <w:noProof/>
            <w:webHidden/>
          </w:rPr>
          <w:t>39</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326" w:history="1">
        <w:r w:rsidRPr="00CD6FDE">
          <w:rPr>
            <w:rStyle w:val="Hyperlink"/>
            <w:noProof/>
            <w:lang w:val="ru-RU" w:eastAsia="ru-RU"/>
          </w:rPr>
          <w:t>4.5 Інформаційні бази кредитних бюро</w:t>
        </w:r>
        <w:r>
          <w:rPr>
            <w:noProof/>
            <w:webHidden/>
          </w:rPr>
          <w:tab/>
        </w:r>
        <w:r>
          <w:rPr>
            <w:noProof/>
            <w:webHidden/>
          </w:rPr>
          <w:fldChar w:fldCharType="begin"/>
        </w:r>
        <w:r>
          <w:rPr>
            <w:noProof/>
            <w:webHidden/>
          </w:rPr>
          <w:instrText xml:space="preserve"> PAGEREF _Toc508126326 \h </w:instrText>
        </w:r>
        <w:r>
          <w:rPr>
            <w:noProof/>
            <w:webHidden/>
          </w:rPr>
        </w:r>
        <w:r>
          <w:rPr>
            <w:noProof/>
            <w:webHidden/>
          </w:rPr>
          <w:fldChar w:fldCharType="separate"/>
        </w:r>
        <w:r>
          <w:rPr>
            <w:noProof/>
            <w:webHidden/>
          </w:rPr>
          <w:t>48</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327" w:history="1">
        <w:r w:rsidRPr="00CD6FDE">
          <w:rPr>
            <w:rStyle w:val="Hyperlink"/>
            <w:noProof/>
            <w:lang w:val="ru-RU" w:eastAsia="ru-RU"/>
          </w:rPr>
          <w:t>4.6 Помилки в кредитній історії</w:t>
        </w:r>
        <w:r>
          <w:rPr>
            <w:noProof/>
            <w:webHidden/>
          </w:rPr>
          <w:tab/>
        </w:r>
        <w:r>
          <w:rPr>
            <w:noProof/>
            <w:webHidden/>
          </w:rPr>
          <w:fldChar w:fldCharType="begin"/>
        </w:r>
        <w:r>
          <w:rPr>
            <w:noProof/>
            <w:webHidden/>
          </w:rPr>
          <w:instrText xml:space="preserve"> PAGEREF _Toc508126327 \h </w:instrText>
        </w:r>
        <w:r>
          <w:rPr>
            <w:noProof/>
            <w:webHidden/>
          </w:rPr>
        </w:r>
        <w:r>
          <w:rPr>
            <w:noProof/>
            <w:webHidden/>
          </w:rPr>
          <w:fldChar w:fldCharType="separate"/>
        </w:r>
        <w:r>
          <w:rPr>
            <w:noProof/>
            <w:webHidden/>
          </w:rPr>
          <w:t>55</w:t>
        </w:r>
        <w:r>
          <w:rPr>
            <w:noProof/>
            <w:webHidden/>
          </w:rPr>
          <w:fldChar w:fldCharType="end"/>
        </w:r>
      </w:hyperlink>
    </w:p>
    <w:p w:rsidR="00455BF2" w:rsidRDefault="00455BF2">
      <w:pPr>
        <w:pStyle w:val="TOC2"/>
        <w:tabs>
          <w:tab w:val="right" w:leader="dot" w:pos="9629"/>
        </w:tabs>
        <w:rPr>
          <w:rFonts w:asciiTheme="minorHAnsi" w:eastAsiaTheme="minorEastAsia" w:hAnsiTheme="minorHAnsi" w:cstheme="minorBidi"/>
          <w:noProof/>
          <w:sz w:val="22"/>
          <w:lang w:val="uk-UA" w:eastAsia="uk-UA"/>
        </w:rPr>
      </w:pPr>
      <w:hyperlink w:anchor="_Toc508126328" w:history="1">
        <w:r w:rsidRPr="00CD6FDE">
          <w:rPr>
            <w:rStyle w:val="Hyperlink"/>
            <w:noProof/>
            <w:lang w:val="ru-RU" w:eastAsia="ru-RU"/>
          </w:rPr>
          <w:t>4.7 Загальні умови надання кредиту (Kredobank)</w:t>
        </w:r>
        <w:r>
          <w:rPr>
            <w:noProof/>
            <w:webHidden/>
          </w:rPr>
          <w:tab/>
        </w:r>
        <w:r>
          <w:rPr>
            <w:noProof/>
            <w:webHidden/>
          </w:rPr>
          <w:fldChar w:fldCharType="begin"/>
        </w:r>
        <w:r>
          <w:rPr>
            <w:noProof/>
            <w:webHidden/>
          </w:rPr>
          <w:instrText xml:space="preserve"> PAGEREF _Toc508126328 \h </w:instrText>
        </w:r>
        <w:r>
          <w:rPr>
            <w:noProof/>
            <w:webHidden/>
          </w:rPr>
        </w:r>
        <w:r>
          <w:rPr>
            <w:noProof/>
            <w:webHidden/>
          </w:rPr>
          <w:fldChar w:fldCharType="separate"/>
        </w:r>
        <w:r>
          <w:rPr>
            <w:noProof/>
            <w:webHidden/>
          </w:rPr>
          <w:t>65</w:t>
        </w:r>
        <w:r>
          <w:rPr>
            <w:noProof/>
            <w:webHidden/>
          </w:rPr>
          <w:fldChar w:fldCharType="end"/>
        </w:r>
      </w:hyperlink>
    </w:p>
    <w:p w:rsidR="00455BF2" w:rsidRDefault="00455BF2">
      <w:pPr>
        <w:pStyle w:val="TOC1"/>
        <w:tabs>
          <w:tab w:val="left" w:pos="440"/>
          <w:tab w:val="right" w:leader="dot" w:pos="9629"/>
        </w:tabs>
        <w:rPr>
          <w:rFonts w:asciiTheme="minorHAnsi" w:eastAsiaTheme="minorEastAsia" w:hAnsiTheme="minorHAnsi" w:cstheme="minorBidi"/>
          <w:noProof/>
          <w:sz w:val="22"/>
          <w:lang w:val="uk-UA" w:eastAsia="uk-UA"/>
        </w:rPr>
      </w:pPr>
      <w:hyperlink w:anchor="_Toc508126329" w:history="1">
        <w:r w:rsidRPr="00CD6FDE">
          <w:rPr>
            <w:rStyle w:val="Hyperlink"/>
            <w:noProof/>
            <w:lang w:val="ru-RU"/>
          </w:rPr>
          <w:t>5.</w:t>
        </w:r>
        <w:r>
          <w:rPr>
            <w:rFonts w:asciiTheme="minorHAnsi" w:eastAsiaTheme="minorEastAsia" w:hAnsiTheme="minorHAnsi" w:cstheme="minorBidi"/>
            <w:noProof/>
            <w:sz w:val="22"/>
            <w:lang w:val="uk-UA" w:eastAsia="uk-UA"/>
          </w:rPr>
          <w:tab/>
        </w:r>
        <w:r w:rsidRPr="00CD6FDE">
          <w:rPr>
            <w:rStyle w:val="Hyperlink"/>
            <w:noProof/>
            <w:lang w:val="ru-RU"/>
          </w:rPr>
          <w:t>Перелік використаних джерел інформації та/або літератури.</w:t>
        </w:r>
        <w:r>
          <w:rPr>
            <w:noProof/>
            <w:webHidden/>
          </w:rPr>
          <w:tab/>
        </w:r>
        <w:r>
          <w:rPr>
            <w:noProof/>
            <w:webHidden/>
          </w:rPr>
          <w:fldChar w:fldCharType="begin"/>
        </w:r>
        <w:r>
          <w:rPr>
            <w:noProof/>
            <w:webHidden/>
          </w:rPr>
          <w:instrText xml:space="preserve"> PAGEREF _Toc508126329 \h </w:instrText>
        </w:r>
        <w:r>
          <w:rPr>
            <w:noProof/>
            <w:webHidden/>
          </w:rPr>
        </w:r>
        <w:r>
          <w:rPr>
            <w:noProof/>
            <w:webHidden/>
          </w:rPr>
          <w:fldChar w:fldCharType="separate"/>
        </w:r>
        <w:r>
          <w:rPr>
            <w:noProof/>
            <w:webHidden/>
          </w:rPr>
          <w:t>66</w:t>
        </w:r>
        <w:r>
          <w:rPr>
            <w:noProof/>
            <w:webHidden/>
          </w:rPr>
          <w:fldChar w:fldCharType="end"/>
        </w:r>
      </w:hyperlink>
    </w:p>
    <w:p w:rsidR="00AC3488" w:rsidRPr="00AC3488" w:rsidRDefault="00531FB2" w:rsidP="0015463C">
      <w:pPr>
        <w:spacing w:after="0" w:line="247" w:lineRule="auto"/>
        <w:ind w:right="567"/>
        <w:jc w:val="both"/>
        <w:rPr>
          <w:sz w:val="28"/>
          <w:szCs w:val="28"/>
          <w:lang w:val="uk-UA"/>
        </w:rPr>
      </w:pPr>
      <w:r w:rsidRPr="007D0E53">
        <w:rPr>
          <w:sz w:val="28"/>
          <w:szCs w:val="28"/>
          <w:lang w:val="uk-UA"/>
        </w:rPr>
        <w:fldChar w:fldCharType="end"/>
      </w:r>
    </w:p>
    <w:p w:rsidR="00EC2A0E" w:rsidRPr="00AC3488" w:rsidRDefault="00EC2A0E" w:rsidP="00EB1039">
      <w:pPr>
        <w:pStyle w:val="Heading1"/>
        <w:numPr>
          <w:ilvl w:val="0"/>
          <w:numId w:val="1"/>
        </w:numPr>
        <w:ind w:left="357" w:right="567" w:hanging="357"/>
        <w:jc w:val="both"/>
        <w:rPr>
          <w:lang w:val="uk-UA"/>
        </w:rPr>
      </w:pPr>
      <w:r w:rsidRPr="00AC3488">
        <w:rPr>
          <w:lang w:val="uk-UA"/>
        </w:rPr>
        <w:br w:type="page"/>
      </w:r>
      <w:bookmarkStart w:id="0" w:name="_Toc508126283"/>
      <w:r w:rsidRPr="00AC3488">
        <w:rPr>
          <w:lang w:val="uk-UA"/>
        </w:rPr>
        <w:lastRenderedPageBreak/>
        <w:t>Технічне завдання</w:t>
      </w:r>
      <w:bookmarkEnd w:id="0"/>
    </w:p>
    <w:p w:rsidR="009D3BEF" w:rsidRPr="00AC3488" w:rsidRDefault="009D3BEF" w:rsidP="0015463C">
      <w:pPr>
        <w:ind w:right="567"/>
        <w:jc w:val="both"/>
        <w:rPr>
          <w:lang w:val="uk-UA"/>
        </w:rPr>
      </w:pPr>
    </w:p>
    <w:p w:rsidR="001325EC" w:rsidRDefault="00643F63" w:rsidP="00643F63">
      <w:pPr>
        <w:pStyle w:val="Heading2"/>
        <w:rPr>
          <w:lang w:val="uk-UA"/>
        </w:rPr>
      </w:pPr>
      <w:bookmarkStart w:id="1" w:name="_Toc508126284"/>
      <w:r>
        <w:t xml:space="preserve">1.1 </w:t>
      </w:r>
      <w:r w:rsidR="009D3BEF" w:rsidRPr="00AC3488">
        <w:rPr>
          <w:lang w:val="uk-UA"/>
        </w:rPr>
        <w:t>Мета розробки</w:t>
      </w:r>
      <w:bookmarkEnd w:id="1"/>
    </w:p>
    <w:p w:rsidR="009C4BB2" w:rsidRPr="001325EC" w:rsidRDefault="001325EC" w:rsidP="00EB1039">
      <w:pPr>
        <w:pStyle w:val="Heading2"/>
        <w:ind w:right="567"/>
        <w:jc w:val="both"/>
        <w:rPr>
          <w:lang w:val="uk-UA"/>
        </w:rPr>
      </w:pPr>
      <w:bookmarkStart w:id="2" w:name="_Toc508126285"/>
      <w:r w:rsidRPr="001325EC">
        <w:rPr>
          <w:lang w:val="uk-UA"/>
        </w:rPr>
        <w:t xml:space="preserve">1.1.1 </w:t>
      </w:r>
      <w:r w:rsidR="009C4BB2" w:rsidRPr="001325EC">
        <w:rPr>
          <w:lang w:val="uk-UA"/>
        </w:rPr>
        <w:t>Опис організації</w:t>
      </w:r>
      <w:bookmarkEnd w:id="2"/>
    </w:p>
    <w:p w:rsidR="009C4BB2" w:rsidRDefault="009C4BB2" w:rsidP="0015463C">
      <w:pPr>
        <w:ind w:left="1080" w:right="567"/>
        <w:jc w:val="both"/>
        <w:rPr>
          <w:lang w:val="uk-UA"/>
        </w:rPr>
      </w:pPr>
      <w:r>
        <w:rPr>
          <w:lang w:val="uk-UA"/>
        </w:rPr>
        <w:t xml:space="preserve">Фінансова установа - </w:t>
      </w:r>
      <w:r w:rsidRPr="009C4BB2">
        <w:rPr>
          <w:lang w:val="uk-UA"/>
        </w:rPr>
        <w:t>юридична особа</w:t>
      </w:r>
      <w:r>
        <w:rPr>
          <w:lang w:val="uk-UA"/>
        </w:rPr>
        <w:t xml:space="preserve">, </w:t>
      </w:r>
      <w:r w:rsidRPr="009C4BB2">
        <w:rPr>
          <w:lang w:val="uk-UA"/>
        </w:rPr>
        <w:t>яка від</w:t>
      </w:r>
      <w:r>
        <w:rPr>
          <w:lang w:val="uk-UA"/>
        </w:rPr>
        <w:t xml:space="preserve">повідно до закону надає одну чи декілька фінансових послуг, а </w:t>
      </w:r>
      <w:r w:rsidRPr="009C4BB2">
        <w:rPr>
          <w:lang w:val="uk-UA"/>
        </w:rPr>
        <w:t>також інші послуги (операції), пов'язані з наданням фінансових послуг, у випадках, прямо визначених законом, та внесена до відповідного реєстру в установленому законом порядку (згідно з пунктом першим частини першої статті 1 Закону України «Про фінансові послуги та державне регулювання ринків фінансових послуг»)</w:t>
      </w:r>
      <w:r>
        <w:rPr>
          <w:lang w:val="uk-UA"/>
        </w:rPr>
        <w:t>.</w:t>
      </w:r>
      <w:r w:rsidR="00E43C82">
        <w:rPr>
          <w:lang w:val="uk-UA"/>
        </w:rPr>
        <w:t xml:space="preserve"> </w:t>
      </w:r>
      <w:r w:rsidR="00E43C82" w:rsidRPr="00E43C82">
        <w:rPr>
          <w:lang w:val="uk-UA"/>
        </w:rPr>
        <w:t>Відповідно до пункту першого частини першої статті 1 Закону України «Про фінансові послуги та державне регулювання ринків фінансових послуг», до</w:t>
      </w:r>
      <w:r w:rsidR="00E43C82">
        <w:rPr>
          <w:lang w:val="uk-UA"/>
        </w:rPr>
        <w:t xml:space="preserve"> </w:t>
      </w:r>
      <w:r w:rsidR="00E43C82" w:rsidRPr="00E43C82">
        <w:rPr>
          <w:lang w:val="uk-UA"/>
        </w:rPr>
        <w:t>фінансових установ</w:t>
      </w:r>
      <w:r w:rsidR="00E43C82">
        <w:rPr>
          <w:lang w:val="uk-UA"/>
        </w:rPr>
        <w:t xml:space="preserve"> </w:t>
      </w:r>
      <w:r w:rsidR="00E43C82" w:rsidRPr="00E43C82">
        <w:rPr>
          <w:lang w:val="uk-UA"/>
        </w:rPr>
        <w:t>належать</w:t>
      </w:r>
      <w:r w:rsidR="00E43C82">
        <w:rPr>
          <w:lang w:val="uk-UA"/>
        </w:rPr>
        <w:t xml:space="preserve"> </w:t>
      </w:r>
      <w:r w:rsidR="00E43C82" w:rsidRPr="00E43C82">
        <w:rPr>
          <w:lang w:val="uk-UA"/>
        </w:rPr>
        <w:t>банки</w:t>
      </w:r>
      <w:r w:rsidR="00E43C82">
        <w:rPr>
          <w:lang w:val="uk-UA"/>
        </w:rPr>
        <w:t xml:space="preserve">, </w:t>
      </w:r>
      <w:r w:rsidR="00E43C82" w:rsidRPr="00E43C82">
        <w:rPr>
          <w:lang w:val="uk-UA"/>
        </w:rPr>
        <w:t>кредитні спілки</w:t>
      </w:r>
      <w:r w:rsidR="00E43C82">
        <w:rPr>
          <w:lang w:val="uk-UA"/>
        </w:rPr>
        <w:t xml:space="preserve">, ломбарди та інші </w:t>
      </w:r>
      <w:r w:rsidR="00E43C82" w:rsidRPr="00E43C82">
        <w:rPr>
          <w:lang w:val="uk-UA"/>
        </w:rPr>
        <w:t>юридичні особи</w:t>
      </w:r>
      <w:r w:rsidR="00E43C82">
        <w:rPr>
          <w:lang w:val="uk-UA"/>
        </w:rPr>
        <w:t xml:space="preserve">, </w:t>
      </w:r>
      <w:r w:rsidR="00E43C82" w:rsidRPr="00E43C82">
        <w:rPr>
          <w:lang w:val="uk-UA"/>
        </w:rPr>
        <w:t>виключним видом діяльності яких є надання фінансових послуг, а у випадках, прямо визначених законом – інші послуги (операції), пов'язані з наданням фінансових послуг.</w:t>
      </w:r>
    </w:p>
    <w:p w:rsidR="00D1680B" w:rsidRDefault="00EC7B43" w:rsidP="00D1680B">
      <w:pPr>
        <w:ind w:left="1080" w:right="567"/>
        <w:jc w:val="both"/>
        <w:rPr>
          <w:lang w:val="uk-UA"/>
        </w:rPr>
      </w:pPr>
      <w:r>
        <w:rPr>
          <w:lang w:val="uk-UA"/>
        </w:rPr>
        <w:t>Однією з фінансових  послуг є надання кредиту.</w:t>
      </w:r>
    </w:p>
    <w:p w:rsidR="00335E1D" w:rsidRDefault="001325EC" w:rsidP="0015463C">
      <w:pPr>
        <w:pStyle w:val="Heading3"/>
        <w:ind w:right="567"/>
        <w:jc w:val="both"/>
        <w:rPr>
          <w:lang w:val="uk-UA"/>
        </w:rPr>
      </w:pPr>
      <w:bookmarkStart w:id="3" w:name="_Toc508126286"/>
      <w:r>
        <w:rPr>
          <w:lang w:val="uk-UA"/>
        </w:rPr>
        <w:t xml:space="preserve">1.1.2 </w:t>
      </w:r>
      <w:r w:rsidR="00335E1D">
        <w:rPr>
          <w:lang w:val="uk-UA"/>
        </w:rPr>
        <w:t>Опис задач організації</w:t>
      </w:r>
      <w:bookmarkEnd w:id="3"/>
    </w:p>
    <w:p w:rsidR="00335E1D" w:rsidRPr="00D1680B" w:rsidRDefault="00335E1D" w:rsidP="0015463C">
      <w:pPr>
        <w:ind w:left="1080" w:right="567"/>
        <w:jc w:val="both"/>
        <w:rPr>
          <w:bCs/>
          <w:lang w:val="ru-RU"/>
        </w:rPr>
      </w:pPr>
      <w:r w:rsidRPr="00D1680B">
        <w:rPr>
          <w:bCs/>
          <w:lang w:val="ru-RU"/>
        </w:rPr>
        <w:t>Прикладом фінансової установи є банк.</w:t>
      </w:r>
    </w:p>
    <w:p w:rsidR="00335E1D" w:rsidRDefault="00335E1D" w:rsidP="0015463C">
      <w:pPr>
        <w:ind w:left="1080" w:right="567"/>
        <w:jc w:val="both"/>
        <w:rPr>
          <w:lang w:val="uk-UA"/>
        </w:rPr>
      </w:pPr>
      <w:r w:rsidRPr="00335E1D">
        <w:rPr>
          <w:rStyle w:val="Strong"/>
          <w:i/>
          <w:iCs/>
          <w:lang w:val="uk-UA"/>
        </w:rPr>
        <w:t xml:space="preserve">Банк (фр. </w:t>
      </w:r>
      <w:proofErr w:type="gramStart"/>
      <w:r>
        <w:rPr>
          <w:rStyle w:val="Strong"/>
          <w:i/>
          <w:iCs/>
        </w:rPr>
        <w:t>banque</w:t>
      </w:r>
      <w:proofErr w:type="gramEnd"/>
      <w:r w:rsidRPr="00335E1D">
        <w:rPr>
          <w:rStyle w:val="Strong"/>
          <w:i/>
          <w:iCs/>
          <w:lang w:val="uk-UA"/>
        </w:rPr>
        <w:t xml:space="preserve"> - фінансове підприємство) </w:t>
      </w:r>
      <w:r w:rsidRPr="00335E1D">
        <w:rPr>
          <w:lang w:val="uk-UA"/>
        </w:rPr>
        <w:t>- це фінансовий інститут, суб’єкт кредитних відносин, який акумулює грошові кошти, розпоряджається і використовує власні та запозичені кошти з метою одержання прибутку.</w:t>
      </w:r>
    </w:p>
    <w:p w:rsidR="007877FE" w:rsidRPr="007877FE" w:rsidRDefault="007877FE" w:rsidP="0015463C">
      <w:pPr>
        <w:ind w:left="1080" w:right="567"/>
        <w:jc w:val="both"/>
        <w:rPr>
          <w:lang w:val="uk-UA"/>
        </w:rPr>
      </w:pPr>
      <w:r w:rsidRPr="00D1680B">
        <w:rPr>
          <w:bCs/>
          <w:lang w:val="ru-RU"/>
        </w:rPr>
        <w:t>Функції, які виконує банк</w:t>
      </w:r>
      <w:r w:rsidRPr="007877FE">
        <w:rPr>
          <w:lang w:val="uk-UA"/>
        </w:rPr>
        <w:t>:</w:t>
      </w:r>
    </w:p>
    <w:p w:rsidR="007877FE" w:rsidRPr="007877FE" w:rsidRDefault="007877FE" w:rsidP="0015463C">
      <w:pPr>
        <w:ind w:left="1080" w:right="567"/>
        <w:jc w:val="both"/>
        <w:rPr>
          <w:lang w:val="uk-UA"/>
        </w:rPr>
      </w:pPr>
      <w:r w:rsidRPr="007877FE">
        <w:rPr>
          <w:lang w:val="uk-UA"/>
        </w:rPr>
        <w:t>- залучення тимчасово вільних грошових коштів та перетв</w:t>
      </w:r>
      <w:r>
        <w:rPr>
          <w:lang w:val="uk-UA"/>
        </w:rPr>
        <w:t>орення їх у позичковий капітал;</w:t>
      </w:r>
    </w:p>
    <w:p w:rsidR="007877FE" w:rsidRDefault="007877FE" w:rsidP="0015463C">
      <w:pPr>
        <w:ind w:left="1080" w:right="567"/>
        <w:jc w:val="both"/>
        <w:rPr>
          <w:b/>
          <w:lang w:val="uk-UA"/>
        </w:rPr>
      </w:pPr>
      <w:r w:rsidRPr="007877FE">
        <w:rPr>
          <w:lang w:val="uk-UA"/>
        </w:rPr>
        <w:t>-</w:t>
      </w:r>
      <w:r w:rsidRPr="00D51FC7">
        <w:rPr>
          <w:b/>
          <w:lang w:val="uk-UA"/>
        </w:rPr>
        <w:t xml:space="preserve"> посередництво в кредитах (надання кредитів);</w:t>
      </w:r>
    </w:p>
    <w:p w:rsidR="00D1680B" w:rsidRPr="00D1680B" w:rsidRDefault="00D1680B" w:rsidP="0015463C">
      <w:pPr>
        <w:ind w:left="1080" w:right="567"/>
        <w:jc w:val="both"/>
        <w:rPr>
          <w:lang w:val="uk-UA"/>
        </w:rPr>
      </w:pPr>
      <w:r w:rsidRPr="002533D0">
        <w:rPr>
          <w:lang w:val="ru-RU"/>
        </w:rPr>
        <w:t xml:space="preserve">- </w:t>
      </w:r>
      <w:r>
        <w:rPr>
          <w:lang w:val="uk-UA"/>
        </w:rPr>
        <w:t>залучення депозитів;</w:t>
      </w:r>
    </w:p>
    <w:p w:rsidR="007877FE" w:rsidRPr="007877FE" w:rsidRDefault="007877FE" w:rsidP="0015463C">
      <w:pPr>
        <w:ind w:left="1080" w:right="567"/>
        <w:jc w:val="both"/>
        <w:rPr>
          <w:lang w:val="uk-UA"/>
        </w:rPr>
      </w:pPr>
      <w:r w:rsidRPr="007877FE">
        <w:rPr>
          <w:lang w:val="uk-UA"/>
        </w:rPr>
        <w:t xml:space="preserve">- посередництво в платежах </w:t>
      </w:r>
      <w:r>
        <w:rPr>
          <w:lang w:val="uk-UA"/>
        </w:rPr>
        <w:t>(грошові розрахунки і платежі);</w:t>
      </w:r>
    </w:p>
    <w:p w:rsidR="007877FE" w:rsidRPr="007877FE" w:rsidRDefault="007877FE" w:rsidP="0015463C">
      <w:pPr>
        <w:ind w:left="1080" w:right="567"/>
        <w:jc w:val="both"/>
        <w:rPr>
          <w:lang w:val="uk-UA"/>
        </w:rPr>
      </w:pPr>
      <w:r>
        <w:rPr>
          <w:lang w:val="uk-UA"/>
        </w:rPr>
        <w:t>- операції з цінними паперами;</w:t>
      </w:r>
    </w:p>
    <w:p w:rsidR="007877FE" w:rsidRPr="007877FE" w:rsidRDefault="007877FE" w:rsidP="0015463C">
      <w:pPr>
        <w:ind w:left="1080" w:right="567"/>
        <w:jc w:val="both"/>
        <w:rPr>
          <w:lang w:val="uk-UA"/>
        </w:rPr>
      </w:pPr>
      <w:r w:rsidRPr="007877FE">
        <w:rPr>
          <w:lang w:val="uk-UA"/>
        </w:rPr>
        <w:t>- випуск (е</w:t>
      </w:r>
      <w:r>
        <w:rPr>
          <w:lang w:val="uk-UA"/>
        </w:rPr>
        <w:t>місія) кредитних знарядь обігу;</w:t>
      </w:r>
    </w:p>
    <w:p w:rsidR="00F70D41" w:rsidRDefault="007877FE" w:rsidP="0015463C">
      <w:pPr>
        <w:ind w:left="1080" w:right="567"/>
        <w:jc w:val="both"/>
        <w:rPr>
          <w:lang w:val="uk-UA"/>
        </w:rPr>
      </w:pPr>
      <w:r w:rsidRPr="007877FE">
        <w:rPr>
          <w:lang w:val="uk-UA"/>
        </w:rPr>
        <w:t>- консалтинг (надання консультаційних послуг).</w:t>
      </w:r>
    </w:p>
    <w:p w:rsidR="00D1680B" w:rsidRPr="003D796C" w:rsidRDefault="003D796C" w:rsidP="0015463C">
      <w:pPr>
        <w:ind w:left="1080" w:right="567"/>
        <w:jc w:val="both"/>
        <w:rPr>
          <w:b/>
          <w:lang w:val="uk-UA"/>
        </w:rPr>
      </w:pPr>
      <w:r w:rsidRPr="003D796C">
        <w:rPr>
          <w:b/>
          <w:lang w:val="uk-UA"/>
        </w:rPr>
        <w:t>Підфункції процесу надання кредиту фізичній особі:</w:t>
      </w:r>
    </w:p>
    <w:p w:rsidR="003D796C" w:rsidRDefault="003D796C" w:rsidP="003D796C">
      <w:pPr>
        <w:ind w:left="1080" w:right="567"/>
        <w:jc w:val="both"/>
        <w:rPr>
          <w:lang w:val="uk-UA"/>
        </w:rPr>
      </w:pPr>
      <w:r>
        <w:rPr>
          <w:lang w:val="uk-UA"/>
        </w:rPr>
        <w:t>- з</w:t>
      </w:r>
      <w:r w:rsidRPr="003D796C">
        <w:rPr>
          <w:lang w:val="ru-RU"/>
        </w:rPr>
        <w:t>’</w:t>
      </w:r>
      <w:r>
        <w:rPr>
          <w:lang w:val="uk-UA"/>
        </w:rPr>
        <w:t>язування потреб клієнта в цільовому призначенні позичаємих коштів</w:t>
      </w:r>
    </w:p>
    <w:p w:rsidR="00C93FFD" w:rsidRDefault="00C93FFD" w:rsidP="003D796C">
      <w:pPr>
        <w:ind w:left="1080" w:right="567"/>
        <w:jc w:val="both"/>
        <w:rPr>
          <w:lang w:val="uk-UA"/>
        </w:rPr>
      </w:pPr>
      <w:r>
        <w:rPr>
          <w:lang w:val="uk-UA"/>
        </w:rPr>
        <w:lastRenderedPageBreak/>
        <w:t xml:space="preserve">- надання консультації клієнту щодо можливих варіантів позики, заставної та беззаставної, терміну погашення, валюти </w:t>
      </w:r>
      <w:r w:rsidR="00F675D6">
        <w:rPr>
          <w:lang w:val="uk-UA"/>
        </w:rPr>
        <w:t>та можливих комбінацій позики з іншими продуктами фінансової установи</w:t>
      </w:r>
      <w:r w:rsidR="00D7750C">
        <w:rPr>
          <w:lang w:val="uk-UA"/>
        </w:rPr>
        <w:t xml:space="preserve"> (кредит з певним типом картки, варіант одночасного надання цільового потреб-кредиту та «вільних грошей» тощо)</w:t>
      </w:r>
    </w:p>
    <w:p w:rsidR="00315C58" w:rsidRDefault="00315C58" w:rsidP="003D796C">
      <w:pPr>
        <w:ind w:left="1080" w:right="567"/>
        <w:jc w:val="both"/>
        <w:rPr>
          <w:lang w:val="uk-UA"/>
        </w:rPr>
      </w:pPr>
      <w:r>
        <w:rPr>
          <w:lang w:val="uk-UA"/>
        </w:rPr>
        <w:t xml:space="preserve">- реєстрація </w:t>
      </w:r>
      <w:r w:rsidR="00CB73D7">
        <w:rPr>
          <w:lang w:val="uk-UA"/>
        </w:rPr>
        <w:t>позичальника</w:t>
      </w:r>
      <w:r>
        <w:rPr>
          <w:lang w:val="uk-UA"/>
        </w:rPr>
        <w:t xml:space="preserve"> в </w:t>
      </w:r>
      <w:r w:rsidR="00367F10">
        <w:rPr>
          <w:lang w:val="uk-UA"/>
        </w:rPr>
        <w:t>фінансовій установі</w:t>
      </w:r>
    </w:p>
    <w:p w:rsidR="003D796C" w:rsidRDefault="003D796C" w:rsidP="003D796C">
      <w:pPr>
        <w:ind w:left="1080" w:right="567"/>
        <w:jc w:val="both"/>
        <w:rPr>
          <w:lang w:val="uk-UA"/>
        </w:rPr>
      </w:pPr>
      <w:r>
        <w:rPr>
          <w:lang w:val="uk-UA"/>
        </w:rPr>
        <w:t>- оцінка платоспроможності клієнта щодо можливості повернути позичаємі кошти та його надійність як суб</w:t>
      </w:r>
      <w:r w:rsidRPr="003D796C">
        <w:rPr>
          <w:lang w:val="uk-UA"/>
        </w:rPr>
        <w:t>’</w:t>
      </w:r>
      <w:r>
        <w:rPr>
          <w:lang w:val="uk-UA"/>
        </w:rPr>
        <w:t>єкта угоди</w:t>
      </w:r>
    </w:p>
    <w:p w:rsidR="00E67728" w:rsidRDefault="00E67728" w:rsidP="003D796C">
      <w:pPr>
        <w:ind w:left="1080" w:right="567"/>
        <w:jc w:val="both"/>
        <w:rPr>
          <w:lang w:val="uk-UA"/>
        </w:rPr>
      </w:pPr>
      <w:r>
        <w:rPr>
          <w:lang w:val="uk-UA"/>
        </w:rPr>
        <w:t>- формування автоматизованої заяви на надання кредиту</w:t>
      </w:r>
    </w:p>
    <w:p w:rsidR="00C45595" w:rsidRDefault="00C45595" w:rsidP="003D796C">
      <w:pPr>
        <w:ind w:left="1080" w:right="567"/>
        <w:jc w:val="both"/>
        <w:rPr>
          <w:lang w:val="uk-UA"/>
        </w:rPr>
      </w:pPr>
      <w:r>
        <w:rPr>
          <w:lang w:val="uk-UA"/>
        </w:rPr>
        <w:t>- виконання процесу узгодження, враховуючи такі функції як кредитні та тарифні комітети, перевірка службої безпеки фінансової установи</w:t>
      </w:r>
    </w:p>
    <w:p w:rsidR="00250813" w:rsidRDefault="00250813" w:rsidP="003D796C">
      <w:pPr>
        <w:ind w:left="1080" w:right="567"/>
        <w:jc w:val="both"/>
        <w:rPr>
          <w:lang w:val="uk-UA"/>
        </w:rPr>
      </w:pPr>
      <w:r>
        <w:rPr>
          <w:lang w:val="uk-UA"/>
        </w:rPr>
        <w:t>- у разі підписання угоди видача грошей клієнтові готівковим або безготівковим способом</w:t>
      </w:r>
    </w:p>
    <w:p w:rsidR="005E4F8B" w:rsidRDefault="005E4F8B" w:rsidP="003D796C">
      <w:pPr>
        <w:ind w:left="1080" w:right="567"/>
        <w:jc w:val="both"/>
        <w:rPr>
          <w:lang w:val="uk-UA"/>
        </w:rPr>
      </w:pPr>
      <w:r>
        <w:rPr>
          <w:lang w:val="uk-UA"/>
        </w:rPr>
        <w:t>- підтримка процесу повернення грошей</w:t>
      </w:r>
    </w:p>
    <w:p w:rsidR="007F3DA7" w:rsidRPr="003D796C" w:rsidRDefault="007F3DA7" w:rsidP="003D796C">
      <w:pPr>
        <w:ind w:left="1080" w:right="567"/>
        <w:jc w:val="both"/>
        <w:rPr>
          <w:lang w:val="uk-UA"/>
        </w:rPr>
      </w:pPr>
      <w:r>
        <w:rPr>
          <w:lang w:val="uk-UA"/>
        </w:rPr>
        <w:t>- пропозиції щодо продажу додаткових продуктів установи – кредитів, депозитів та ін., коли термін попередньої позики добігає кінця</w:t>
      </w:r>
    </w:p>
    <w:p w:rsidR="00F70D41" w:rsidRDefault="001325EC" w:rsidP="0015463C">
      <w:pPr>
        <w:pStyle w:val="Heading3"/>
        <w:ind w:right="567"/>
        <w:jc w:val="both"/>
        <w:rPr>
          <w:lang w:val="uk-UA"/>
        </w:rPr>
      </w:pPr>
      <w:bookmarkStart w:id="4" w:name="_Toc508126287"/>
      <w:r>
        <w:rPr>
          <w:lang w:val="uk-UA"/>
        </w:rPr>
        <w:t xml:space="preserve">1.1.3 </w:t>
      </w:r>
      <w:r w:rsidR="00F70D41">
        <w:rPr>
          <w:lang w:val="uk-UA"/>
        </w:rPr>
        <w:t>Основні функції системи</w:t>
      </w:r>
      <w:bookmarkEnd w:id="4"/>
    </w:p>
    <w:p w:rsidR="00F70D41" w:rsidRDefault="00F70D41" w:rsidP="0015463C">
      <w:pPr>
        <w:numPr>
          <w:ilvl w:val="0"/>
          <w:numId w:val="122"/>
        </w:numPr>
        <w:ind w:right="567"/>
        <w:jc w:val="both"/>
        <w:rPr>
          <w:lang w:val="uk-UA"/>
        </w:rPr>
      </w:pPr>
      <w:r>
        <w:rPr>
          <w:lang w:val="uk-UA"/>
        </w:rPr>
        <w:t>Перенесення процесу оформлення кредитної угоди з паперу в електронний формат</w:t>
      </w:r>
      <w:r w:rsidR="00051A85">
        <w:rPr>
          <w:lang w:val="uk-UA"/>
        </w:rPr>
        <w:t xml:space="preserve"> / Інтернет</w:t>
      </w:r>
      <w:r>
        <w:rPr>
          <w:lang w:val="uk-UA"/>
        </w:rPr>
        <w:t xml:space="preserve"> (із можливістю робити хард-копії за потреби).</w:t>
      </w:r>
    </w:p>
    <w:p w:rsidR="00F70D41" w:rsidRDefault="00F70D41" w:rsidP="0015463C">
      <w:pPr>
        <w:numPr>
          <w:ilvl w:val="0"/>
          <w:numId w:val="122"/>
        </w:numPr>
        <w:ind w:right="567"/>
        <w:jc w:val="both"/>
        <w:rPr>
          <w:lang w:val="uk-UA"/>
        </w:rPr>
      </w:pPr>
      <w:r>
        <w:rPr>
          <w:lang w:val="uk-UA"/>
        </w:rPr>
        <w:t xml:space="preserve">Перенесення усіх даних про </w:t>
      </w:r>
      <w:r w:rsidR="005F7C2F">
        <w:rPr>
          <w:lang w:val="uk-UA"/>
        </w:rPr>
        <w:t xml:space="preserve">кредитні продукти, </w:t>
      </w:r>
      <w:r>
        <w:rPr>
          <w:lang w:val="uk-UA"/>
        </w:rPr>
        <w:t>співробітників, клієнтів та уго</w:t>
      </w:r>
      <w:r w:rsidR="00A84404">
        <w:rPr>
          <w:lang w:val="uk-UA"/>
        </w:rPr>
        <w:t>ди у БД з можливістю легкої актуалізації.</w:t>
      </w:r>
    </w:p>
    <w:p w:rsidR="00795329" w:rsidRDefault="00795329" w:rsidP="0015463C">
      <w:pPr>
        <w:numPr>
          <w:ilvl w:val="0"/>
          <w:numId w:val="122"/>
        </w:numPr>
        <w:ind w:right="567"/>
        <w:jc w:val="both"/>
        <w:rPr>
          <w:lang w:val="uk-UA"/>
        </w:rPr>
      </w:pPr>
      <w:r>
        <w:rPr>
          <w:lang w:val="uk-UA"/>
        </w:rPr>
        <w:t>Надання можливості швидкої роботи з усіма переліченими у попередньому пункті категоріями даних: підтримка, розробка нових кредитних продуктів (базуючись на статистику, яку можна отримати через СКБД-запити)</w:t>
      </w:r>
      <w:r w:rsidR="001F4A9A">
        <w:rPr>
          <w:lang w:val="uk-UA"/>
        </w:rPr>
        <w:t xml:space="preserve"> та їх додавання до пропонуємих клієнтам (та видалення не актуальних)</w:t>
      </w:r>
      <w:r>
        <w:rPr>
          <w:lang w:val="uk-UA"/>
        </w:rPr>
        <w:t>, «</w:t>
      </w:r>
      <w:r>
        <w:t>cross</w:t>
      </w:r>
      <w:r w:rsidRPr="00795329">
        <w:rPr>
          <w:lang w:val="uk-UA"/>
        </w:rPr>
        <w:t>-</w:t>
      </w:r>
      <w:r>
        <w:t>selling</w:t>
      </w:r>
      <w:r>
        <w:rPr>
          <w:lang w:val="uk-UA"/>
        </w:rPr>
        <w:t>»</w:t>
      </w:r>
      <w:r w:rsidRPr="00795329">
        <w:rPr>
          <w:lang w:val="uk-UA"/>
        </w:rPr>
        <w:t xml:space="preserve">, </w:t>
      </w:r>
      <w:r>
        <w:rPr>
          <w:lang w:val="uk-UA"/>
        </w:rPr>
        <w:t>передача даних за запитом судовим та іншим державним установам.</w:t>
      </w:r>
    </w:p>
    <w:p w:rsidR="00795329" w:rsidRDefault="00AE7624" w:rsidP="0015463C">
      <w:pPr>
        <w:numPr>
          <w:ilvl w:val="0"/>
          <w:numId w:val="122"/>
        </w:numPr>
        <w:ind w:right="567"/>
        <w:jc w:val="both"/>
        <w:rPr>
          <w:lang w:val="uk-UA"/>
        </w:rPr>
      </w:pPr>
      <w:r>
        <w:rPr>
          <w:lang w:val="uk-UA"/>
        </w:rPr>
        <w:t>Створення зручного</w:t>
      </w:r>
      <w:r w:rsidR="00795329">
        <w:rPr>
          <w:lang w:val="uk-UA"/>
        </w:rPr>
        <w:t xml:space="preserve"> доступ</w:t>
      </w:r>
      <w:r>
        <w:rPr>
          <w:lang w:val="uk-UA"/>
        </w:rPr>
        <w:t>у</w:t>
      </w:r>
      <w:r w:rsidR="00795329">
        <w:rPr>
          <w:lang w:val="uk-UA"/>
        </w:rPr>
        <w:t xml:space="preserve"> до кредитної історії клієнтів.</w:t>
      </w:r>
    </w:p>
    <w:p w:rsidR="007F3DA7" w:rsidRDefault="007F3DA7" w:rsidP="007F3DA7">
      <w:pPr>
        <w:ind w:left="1440" w:right="567"/>
        <w:jc w:val="both"/>
        <w:rPr>
          <w:b/>
          <w:lang w:val="uk-UA"/>
        </w:rPr>
      </w:pPr>
      <w:r>
        <w:rPr>
          <w:b/>
          <w:lang w:val="uk-UA"/>
        </w:rPr>
        <w:t>Підфункції системи для автоматизації процесу надання кредиту фізичній особі:</w:t>
      </w:r>
    </w:p>
    <w:p w:rsidR="007F3DA7" w:rsidRPr="00A47DE6" w:rsidRDefault="008929C8" w:rsidP="00A47DE6">
      <w:pPr>
        <w:pStyle w:val="ListParagraph"/>
        <w:numPr>
          <w:ilvl w:val="0"/>
          <w:numId w:val="126"/>
        </w:numPr>
        <w:ind w:right="567"/>
        <w:jc w:val="both"/>
        <w:rPr>
          <w:lang w:val="uk-UA"/>
        </w:rPr>
      </w:pPr>
      <w:r w:rsidRPr="00A47DE6">
        <w:rPr>
          <w:lang w:val="uk-UA"/>
        </w:rPr>
        <w:t xml:space="preserve">формування позикової заяви у </w:t>
      </w:r>
      <w:r>
        <w:t>front</w:t>
      </w:r>
      <w:r w:rsidRPr="00A47DE6">
        <w:rPr>
          <w:lang w:val="ru-RU"/>
        </w:rPr>
        <w:t>-</w:t>
      </w:r>
      <w:r>
        <w:t>end</w:t>
      </w:r>
      <w:r w:rsidRPr="00A47DE6">
        <w:rPr>
          <w:lang w:val="ru-RU"/>
        </w:rPr>
        <w:t xml:space="preserve"> </w:t>
      </w:r>
      <w:r w:rsidRPr="00A47DE6">
        <w:rPr>
          <w:lang w:val="uk-UA"/>
        </w:rPr>
        <w:t>системі установи видавником кредитів</w:t>
      </w:r>
      <w:r w:rsidR="00DE2C8F" w:rsidRPr="00A47DE6">
        <w:rPr>
          <w:lang w:val="uk-UA"/>
        </w:rPr>
        <w:t>; можливість її формування позичальником в он-лайн-режимі через Інтернет</w:t>
      </w:r>
    </w:p>
    <w:p w:rsidR="00E31971" w:rsidRPr="00A47DE6" w:rsidRDefault="00E31971" w:rsidP="00A47DE6">
      <w:pPr>
        <w:pStyle w:val="ListParagraph"/>
        <w:numPr>
          <w:ilvl w:val="0"/>
          <w:numId w:val="126"/>
        </w:numPr>
        <w:ind w:right="567"/>
        <w:jc w:val="both"/>
        <w:rPr>
          <w:lang w:val="uk-UA"/>
        </w:rPr>
      </w:pPr>
      <w:r w:rsidRPr="00A47DE6">
        <w:rPr>
          <w:lang w:val="uk-UA"/>
        </w:rPr>
        <w:t xml:space="preserve">автоматизований розрахунок </w:t>
      </w:r>
      <w:r w:rsidR="00E676EC" w:rsidRPr="00A47DE6">
        <w:rPr>
          <w:lang w:val="uk-UA"/>
        </w:rPr>
        <w:t>згідно з бажаними</w:t>
      </w:r>
      <w:r w:rsidRPr="00A47DE6">
        <w:rPr>
          <w:lang w:val="uk-UA"/>
        </w:rPr>
        <w:t xml:space="preserve"> умов</w:t>
      </w:r>
      <w:r w:rsidR="00E676EC" w:rsidRPr="00A47DE6">
        <w:rPr>
          <w:lang w:val="uk-UA"/>
        </w:rPr>
        <w:t>ами</w:t>
      </w:r>
      <w:r w:rsidRPr="00A47DE6">
        <w:rPr>
          <w:lang w:val="uk-UA"/>
        </w:rPr>
        <w:t xml:space="preserve"> позичання </w:t>
      </w:r>
      <w:r w:rsidR="00995C13" w:rsidRPr="00A47DE6">
        <w:rPr>
          <w:lang w:val="uk-UA"/>
        </w:rPr>
        <w:t>та фінансовими</w:t>
      </w:r>
      <w:r w:rsidRPr="00A47DE6">
        <w:rPr>
          <w:lang w:val="uk-UA"/>
        </w:rPr>
        <w:t xml:space="preserve"> можливост</w:t>
      </w:r>
      <w:r w:rsidR="00995C13" w:rsidRPr="00A47DE6">
        <w:rPr>
          <w:lang w:val="uk-UA"/>
        </w:rPr>
        <w:t>ями</w:t>
      </w:r>
      <w:r w:rsidRPr="00A47DE6">
        <w:rPr>
          <w:lang w:val="uk-UA"/>
        </w:rPr>
        <w:t xml:space="preserve"> </w:t>
      </w:r>
      <w:r w:rsidR="006C3EEB" w:rsidRPr="00A47DE6">
        <w:rPr>
          <w:lang w:val="uk-UA"/>
        </w:rPr>
        <w:t>варіантів</w:t>
      </w:r>
      <w:r w:rsidRPr="00A47DE6">
        <w:rPr>
          <w:lang w:val="uk-UA"/>
        </w:rPr>
        <w:t xml:space="preserve"> кредитних продуктів (враховуючи суму, відсоток, термін та ін.)</w:t>
      </w:r>
    </w:p>
    <w:p w:rsidR="00450F97" w:rsidRPr="00A47DE6" w:rsidRDefault="00450F97" w:rsidP="00A47DE6">
      <w:pPr>
        <w:pStyle w:val="ListParagraph"/>
        <w:numPr>
          <w:ilvl w:val="0"/>
          <w:numId w:val="126"/>
        </w:numPr>
        <w:ind w:right="567"/>
        <w:jc w:val="both"/>
        <w:rPr>
          <w:lang w:val="uk-UA"/>
        </w:rPr>
      </w:pPr>
      <w:r w:rsidRPr="00A47DE6">
        <w:rPr>
          <w:lang w:val="uk-UA"/>
        </w:rPr>
        <w:lastRenderedPageBreak/>
        <w:t>автоматизація перевірки особистих даних позичальника за допомогою внутрішніх систем ризик-менеджменту</w:t>
      </w:r>
      <w:r w:rsidR="00972560">
        <w:rPr>
          <w:lang w:val="uk-UA"/>
        </w:rPr>
        <w:t xml:space="preserve"> (автоматизований кредитний аналіз)</w:t>
      </w:r>
      <w:r w:rsidRPr="00A47DE6">
        <w:rPr>
          <w:lang w:val="uk-UA"/>
        </w:rPr>
        <w:t xml:space="preserve"> і служби безпеки, а також зовн</w:t>
      </w:r>
      <w:r w:rsidR="00395DAB" w:rsidRPr="00A47DE6">
        <w:rPr>
          <w:lang w:val="uk-UA"/>
        </w:rPr>
        <w:t>і</w:t>
      </w:r>
      <w:r w:rsidRPr="00A47DE6">
        <w:rPr>
          <w:lang w:val="uk-UA"/>
        </w:rPr>
        <w:t xml:space="preserve">шніх кредитних </w:t>
      </w:r>
      <w:r w:rsidR="00DD4506" w:rsidRPr="00A47DE6">
        <w:rPr>
          <w:lang w:val="uk-UA"/>
        </w:rPr>
        <w:t>бюро</w:t>
      </w:r>
      <w:r w:rsidR="001C25B1" w:rsidRPr="00A47DE6">
        <w:rPr>
          <w:lang w:val="uk-UA"/>
        </w:rPr>
        <w:t xml:space="preserve">, </w:t>
      </w:r>
      <w:r w:rsidR="00395DAB" w:rsidRPr="00A47DE6">
        <w:rPr>
          <w:lang w:val="uk-UA"/>
        </w:rPr>
        <w:t xml:space="preserve">фіскальних </w:t>
      </w:r>
      <w:r w:rsidR="001C25B1" w:rsidRPr="00A47DE6">
        <w:rPr>
          <w:lang w:val="uk-UA"/>
        </w:rPr>
        <w:t xml:space="preserve">та інших </w:t>
      </w:r>
      <w:r w:rsidR="00395DAB" w:rsidRPr="00A47DE6">
        <w:rPr>
          <w:lang w:val="uk-UA"/>
        </w:rPr>
        <w:t>державних установ он-лайн</w:t>
      </w:r>
    </w:p>
    <w:p w:rsidR="00995C13" w:rsidRDefault="008E60FA" w:rsidP="00A47DE6">
      <w:pPr>
        <w:pStyle w:val="ListParagraph"/>
        <w:numPr>
          <w:ilvl w:val="0"/>
          <w:numId w:val="126"/>
        </w:numPr>
        <w:ind w:right="567"/>
        <w:jc w:val="both"/>
        <w:rPr>
          <w:lang w:val="uk-UA"/>
        </w:rPr>
      </w:pPr>
      <w:r w:rsidRPr="00A47DE6">
        <w:rPr>
          <w:lang w:val="uk-UA"/>
        </w:rPr>
        <w:t>реєстрація клієнта в обліковій системі фінансової установи, відкриття рахунку (поточного та для кредиту; як опція – карткового)</w:t>
      </w:r>
      <w:r w:rsidR="00BE7759" w:rsidRPr="00A47DE6">
        <w:rPr>
          <w:lang w:val="uk-UA"/>
        </w:rPr>
        <w:t>, розрахунок та формування графіку платежів</w:t>
      </w:r>
      <w:r w:rsidR="006C3C0E" w:rsidRPr="00A47DE6">
        <w:rPr>
          <w:lang w:val="uk-UA"/>
        </w:rPr>
        <w:t>, підготовка електронного шаблону кредитної угоди для</w:t>
      </w:r>
      <w:r w:rsidR="00F53B35" w:rsidRPr="00A47DE6">
        <w:rPr>
          <w:lang w:val="uk-UA"/>
        </w:rPr>
        <w:t xml:space="preserve"> подальшого друку та підписання (в потрібній кількості екземплярів).</w:t>
      </w:r>
    </w:p>
    <w:p w:rsidR="00972560" w:rsidRDefault="00972560" w:rsidP="00A47DE6">
      <w:pPr>
        <w:pStyle w:val="ListParagraph"/>
        <w:numPr>
          <w:ilvl w:val="0"/>
          <w:numId w:val="126"/>
        </w:numPr>
        <w:ind w:right="567"/>
        <w:jc w:val="both"/>
        <w:rPr>
          <w:lang w:val="uk-UA"/>
        </w:rPr>
      </w:pPr>
      <w:r>
        <w:rPr>
          <w:lang w:val="uk-UA"/>
        </w:rPr>
        <w:t xml:space="preserve">у разі затвердження </w:t>
      </w:r>
      <w:r w:rsidR="006D75F3">
        <w:rPr>
          <w:lang w:val="uk-UA"/>
        </w:rPr>
        <w:t>формування транзакції в обліковій системі банку на переказ гро</w:t>
      </w:r>
      <w:r w:rsidR="00B96504">
        <w:rPr>
          <w:lang w:val="uk-UA"/>
        </w:rPr>
        <w:t>ш</w:t>
      </w:r>
      <w:r w:rsidR="009F55E3">
        <w:rPr>
          <w:lang w:val="uk-UA"/>
        </w:rPr>
        <w:t>ових засобів узгодженим чином</w:t>
      </w:r>
      <w:r w:rsidR="00360135">
        <w:rPr>
          <w:lang w:val="uk-UA"/>
        </w:rPr>
        <w:t xml:space="preserve"> (готівковий</w:t>
      </w:r>
      <w:r w:rsidR="00F71D87">
        <w:rPr>
          <w:lang w:val="uk-UA"/>
        </w:rPr>
        <w:t xml:space="preserve"> через касу</w:t>
      </w:r>
      <w:r w:rsidR="00360135">
        <w:rPr>
          <w:lang w:val="uk-UA"/>
        </w:rPr>
        <w:t xml:space="preserve">, безготівковий на </w:t>
      </w:r>
      <w:r w:rsidR="00F71D87">
        <w:rPr>
          <w:lang w:val="uk-UA"/>
        </w:rPr>
        <w:t>рахунок фінансової установи/платіжну картку будь-якої визначеної фінансової установи)</w:t>
      </w:r>
    </w:p>
    <w:p w:rsidR="00CF4FB9" w:rsidRPr="00A47DE6" w:rsidRDefault="00CF4FB9" w:rsidP="00A47DE6">
      <w:pPr>
        <w:pStyle w:val="ListParagraph"/>
        <w:numPr>
          <w:ilvl w:val="0"/>
          <w:numId w:val="126"/>
        </w:numPr>
        <w:ind w:right="567"/>
        <w:jc w:val="both"/>
        <w:rPr>
          <w:lang w:val="uk-UA"/>
        </w:rPr>
      </w:pPr>
      <w:r>
        <w:rPr>
          <w:lang w:val="uk-UA"/>
        </w:rPr>
        <w:t xml:space="preserve">процес підтримки автоматизується </w:t>
      </w:r>
      <w:r w:rsidR="00B66CFF">
        <w:rPr>
          <w:lang w:val="uk-UA"/>
        </w:rPr>
        <w:t xml:space="preserve">за допомогою інтеграції функцій </w:t>
      </w:r>
      <w:r>
        <w:rPr>
          <w:lang w:val="uk-UA"/>
        </w:rPr>
        <w:t>контактного центру обслуговування клієнтів, системи стягнення заборгованостей</w:t>
      </w:r>
      <w:r w:rsidR="003372D6">
        <w:rPr>
          <w:lang w:val="uk-UA"/>
        </w:rPr>
        <w:t>, облікової</w:t>
      </w:r>
      <w:r w:rsidR="00DF617F">
        <w:rPr>
          <w:lang w:val="uk-UA"/>
        </w:rPr>
        <w:t xml:space="preserve"> та </w:t>
      </w:r>
      <w:r w:rsidR="00DF617F">
        <w:t>front</w:t>
      </w:r>
      <w:r w:rsidR="00DF617F" w:rsidRPr="00DF617F">
        <w:rPr>
          <w:lang w:val="uk-UA"/>
        </w:rPr>
        <w:t>-</w:t>
      </w:r>
      <w:r w:rsidR="00DF617F">
        <w:t>end</w:t>
      </w:r>
      <w:r w:rsidR="003372D6">
        <w:rPr>
          <w:lang w:val="uk-UA"/>
        </w:rPr>
        <w:t xml:space="preserve"> системи установи та зовнішніх систем розсилання смс-сповіщень, швидких повідомлень, електронної пошти; використовуються Інтернет-портали фінансової установи для інформування клієнтів щодо загальних змін законодавства/правил регулятора, що ст</w:t>
      </w:r>
      <w:r w:rsidR="00E4427B">
        <w:rPr>
          <w:lang w:val="uk-UA"/>
        </w:rPr>
        <w:t>осуються сфери надання кредитів</w:t>
      </w:r>
    </w:p>
    <w:p w:rsidR="00F70D41" w:rsidRPr="00335E1D" w:rsidRDefault="001325EC" w:rsidP="0015463C">
      <w:pPr>
        <w:pStyle w:val="Heading3"/>
        <w:ind w:right="567"/>
        <w:jc w:val="both"/>
        <w:rPr>
          <w:lang w:val="uk-UA"/>
        </w:rPr>
      </w:pPr>
      <w:bookmarkStart w:id="5" w:name="_Toc508126288"/>
      <w:r>
        <w:rPr>
          <w:lang w:val="uk-UA"/>
        </w:rPr>
        <w:t xml:space="preserve">1.1.4 </w:t>
      </w:r>
      <w:r w:rsidR="005F7C2F">
        <w:rPr>
          <w:lang w:val="uk-UA"/>
        </w:rPr>
        <w:t>Призначення</w:t>
      </w:r>
      <w:bookmarkEnd w:id="5"/>
    </w:p>
    <w:p w:rsidR="009D3BEF" w:rsidRPr="006F51B6" w:rsidRDefault="009D3BEF" w:rsidP="0015463C">
      <w:pPr>
        <w:ind w:left="795" w:right="567"/>
        <w:jc w:val="both"/>
        <w:rPr>
          <w:lang w:val="uk-UA"/>
        </w:rPr>
      </w:pPr>
      <w:r w:rsidRPr="006F51B6">
        <w:rPr>
          <w:lang w:val="uk-UA"/>
        </w:rPr>
        <w:t xml:space="preserve">Метою розробки даної АІС є автоматизація процесу надання банківського </w:t>
      </w:r>
      <w:r w:rsidR="00247222" w:rsidRPr="006F51B6">
        <w:rPr>
          <w:lang w:val="uk-UA"/>
        </w:rPr>
        <w:t>споживчого  кредиту</w:t>
      </w:r>
      <w:r w:rsidRPr="006F51B6">
        <w:rPr>
          <w:lang w:val="uk-UA"/>
        </w:rPr>
        <w:t>, беззаставного або заставного</w:t>
      </w:r>
      <w:r w:rsidR="00247222" w:rsidRPr="006F51B6">
        <w:rPr>
          <w:lang w:val="uk-UA"/>
        </w:rPr>
        <w:t>,</w:t>
      </w:r>
      <w:r w:rsidRPr="006F51B6">
        <w:rPr>
          <w:lang w:val="uk-UA"/>
        </w:rPr>
        <w:t xml:space="preserve"> фізичній особі.</w:t>
      </w:r>
    </w:p>
    <w:p w:rsidR="00136FD3" w:rsidRPr="006F51B6" w:rsidRDefault="00136FD3" w:rsidP="0015463C">
      <w:pPr>
        <w:ind w:left="795" w:right="567"/>
        <w:jc w:val="both"/>
        <w:rPr>
          <w:lang w:val="uk-UA"/>
        </w:rPr>
      </w:pPr>
      <w:r w:rsidRPr="006F51B6">
        <w:rPr>
          <w:lang w:val="uk-UA"/>
        </w:rPr>
        <w:t>Автоматизація даного процесу надає можливість за відносно стислий період часу провести всю операцію від заведення початкових даних про клієнта та бажаний тип кредиту через перевірку платоспроможності, відсутності заборгованостей та інших негативних чинників до фактичного підписання угоди та</w:t>
      </w:r>
      <w:r w:rsidR="00986455" w:rsidRPr="006F51B6">
        <w:rPr>
          <w:lang w:val="uk-UA"/>
        </w:rPr>
        <w:t xml:space="preserve"> надання грошей.</w:t>
      </w:r>
    </w:p>
    <w:p w:rsidR="00F743D1" w:rsidRPr="006F51B6" w:rsidRDefault="00F743D1" w:rsidP="0015463C">
      <w:pPr>
        <w:ind w:left="795" w:right="567"/>
        <w:jc w:val="both"/>
        <w:rPr>
          <w:lang w:val="uk-UA"/>
        </w:rPr>
      </w:pPr>
      <w:r w:rsidRPr="006F51B6">
        <w:rPr>
          <w:lang w:val="uk-UA"/>
        </w:rPr>
        <w:t>Така система відповідає сучасним вимогам, коли більшість кроків процесу можна виконати віддалено через мережу Інтернет у будь-який зручний для клієнта час. Відвідування відділення банку чи фінансової установи потрібно тільки для підписання паперової угоди за вимогою Національного банку України.</w:t>
      </w:r>
      <w:r w:rsidR="0018202B" w:rsidRPr="006F51B6">
        <w:rPr>
          <w:lang w:val="uk-UA"/>
        </w:rPr>
        <w:t xml:space="preserve"> Окрім цього, така система, будучи інтегрованою онлайн із зовнішніми кредитними бюро та колекторськими агенціями, дозволяє отримувати інформацію щодо клієнта з альтернативних джерел, а також, зворотньо, додавати до </w:t>
      </w:r>
      <w:r w:rsidR="00B301BB" w:rsidRPr="006F51B6">
        <w:rPr>
          <w:lang w:val="uk-UA"/>
        </w:rPr>
        <w:t xml:space="preserve">віртуальної </w:t>
      </w:r>
      <w:r w:rsidR="0018202B" w:rsidRPr="006F51B6">
        <w:rPr>
          <w:lang w:val="uk-UA"/>
        </w:rPr>
        <w:t xml:space="preserve">консолідованої системи </w:t>
      </w:r>
      <w:r w:rsidR="006E2D7C" w:rsidRPr="006F51B6">
        <w:rPr>
          <w:lang w:val="uk-UA"/>
        </w:rPr>
        <w:t>позичальників</w:t>
      </w:r>
      <w:r w:rsidR="0018202B" w:rsidRPr="006F51B6">
        <w:rPr>
          <w:lang w:val="uk-UA"/>
        </w:rPr>
        <w:t xml:space="preserve"> інформацію про клієнта.</w:t>
      </w:r>
      <w:r w:rsidR="00EE2C07" w:rsidRPr="006F51B6">
        <w:rPr>
          <w:lang w:val="uk-UA"/>
        </w:rPr>
        <w:t xml:space="preserve"> Це дозволяє ефективно протидіяти шахрайству зі сторони клієнта та формувати прозорий та цивілізований ринок </w:t>
      </w:r>
      <w:r w:rsidR="00967C7D" w:rsidRPr="006F51B6">
        <w:rPr>
          <w:lang w:val="uk-UA"/>
        </w:rPr>
        <w:t>фінансових</w:t>
      </w:r>
      <w:r w:rsidR="00EE2C07" w:rsidRPr="006F51B6">
        <w:rPr>
          <w:lang w:val="uk-UA"/>
        </w:rPr>
        <w:t xml:space="preserve"> послуг.</w:t>
      </w:r>
    </w:p>
    <w:p w:rsidR="00342EBF" w:rsidRPr="006F51B6" w:rsidRDefault="00342EBF" w:rsidP="0015463C">
      <w:pPr>
        <w:ind w:left="795" w:right="567"/>
        <w:jc w:val="both"/>
        <w:rPr>
          <w:lang w:val="uk-UA"/>
        </w:rPr>
      </w:pPr>
      <w:r w:rsidRPr="006F51B6">
        <w:rPr>
          <w:lang w:val="uk-UA"/>
        </w:rPr>
        <w:t>Це забезпечує</w:t>
      </w:r>
      <w:r w:rsidR="00B67FCD" w:rsidRPr="006F51B6">
        <w:rPr>
          <w:lang w:val="uk-UA"/>
        </w:rPr>
        <w:t>,</w:t>
      </w:r>
      <w:r w:rsidRPr="006F51B6">
        <w:rPr>
          <w:lang w:val="uk-UA"/>
        </w:rPr>
        <w:t xml:space="preserve"> з одного боку</w:t>
      </w:r>
      <w:r w:rsidR="00B67FCD" w:rsidRPr="006F51B6">
        <w:rPr>
          <w:lang w:val="uk-UA"/>
        </w:rPr>
        <w:t>,</w:t>
      </w:r>
      <w:r w:rsidRPr="006F51B6">
        <w:rPr>
          <w:lang w:val="uk-UA"/>
        </w:rPr>
        <w:t xml:space="preserve"> швидкість надання послуг («час – це гроші»), зручність – можливість оформити кредит через Інтернет, а також зарахувати </w:t>
      </w:r>
      <w:r w:rsidRPr="006F51B6">
        <w:rPr>
          <w:lang w:val="uk-UA"/>
        </w:rPr>
        <w:lastRenderedPageBreak/>
        <w:t>гроші на будь-який рахунок чи банківську платіжну картку клієнта; з іншого боку – дозволяє банку уникнути зайвих ризиків відносно факту повернення грошей. Також важливим є те, що регулятор фінансового ринку, НБУ, має можливість автоматизовано та щоденно контролювати прозорість дій гравців ринку грошових позик.</w:t>
      </w:r>
    </w:p>
    <w:p w:rsidR="00342EBF" w:rsidRPr="006F51B6" w:rsidRDefault="00F30607" w:rsidP="0015463C">
      <w:pPr>
        <w:ind w:left="795" w:right="567"/>
        <w:jc w:val="both"/>
        <w:rPr>
          <w:lang w:val="uk-UA"/>
        </w:rPr>
      </w:pPr>
      <w:r w:rsidRPr="006F51B6">
        <w:rPr>
          <w:lang w:val="uk-UA"/>
        </w:rPr>
        <w:t xml:space="preserve">Зберігання електронної копії всіх даних про клієнта та його історію кредитування дозволяє банку вже без безпосереднього контакту розширити перелік наданих клієнту послуг (від подальшого збільшення ліміту кредиту до ідентифікації клієнта в системах </w:t>
      </w:r>
      <w:r w:rsidRPr="006F51B6">
        <w:t>e</w:t>
      </w:r>
      <w:r w:rsidRPr="006F51B6">
        <w:rPr>
          <w:lang w:val="uk-UA"/>
        </w:rPr>
        <w:t>-</w:t>
      </w:r>
      <w:r w:rsidRPr="006F51B6">
        <w:t>Governments</w:t>
      </w:r>
      <w:r w:rsidRPr="006F51B6">
        <w:rPr>
          <w:lang w:val="uk-UA"/>
        </w:rPr>
        <w:t xml:space="preserve"> чи інших електронних системах комерційних установ</w:t>
      </w:r>
      <w:r w:rsidR="00E94244" w:rsidRPr="006F51B6">
        <w:rPr>
          <w:lang w:val="uk-UA"/>
        </w:rPr>
        <w:t>)</w:t>
      </w:r>
      <w:r w:rsidRPr="006F51B6">
        <w:rPr>
          <w:lang w:val="uk-UA"/>
        </w:rPr>
        <w:t>.</w:t>
      </w:r>
    </w:p>
    <w:p w:rsidR="00B321DE" w:rsidRPr="00AC3488" w:rsidRDefault="00816EFA" w:rsidP="00721687">
      <w:pPr>
        <w:pStyle w:val="Heading2"/>
        <w:numPr>
          <w:ilvl w:val="1"/>
          <w:numId w:val="125"/>
        </w:numPr>
        <w:ind w:left="374" w:right="567" w:hanging="374"/>
        <w:jc w:val="both"/>
        <w:rPr>
          <w:lang w:val="uk-UA"/>
        </w:rPr>
      </w:pPr>
      <w:r w:rsidRPr="00D1680B">
        <w:rPr>
          <w:lang w:val="uk-UA"/>
        </w:rPr>
        <w:t xml:space="preserve"> </w:t>
      </w:r>
      <w:bookmarkStart w:id="6" w:name="_Toc508126289"/>
      <w:r w:rsidR="00B321DE" w:rsidRPr="00AC3488">
        <w:rPr>
          <w:lang w:val="uk-UA"/>
        </w:rPr>
        <w:t>Опис предметної області</w:t>
      </w:r>
      <w:bookmarkEnd w:id="6"/>
    </w:p>
    <w:p w:rsidR="00B321DE" w:rsidRPr="006F51B6" w:rsidRDefault="008919C7" w:rsidP="0015463C">
      <w:pPr>
        <w:pStyle w:val="Heading3"/>
        <w:ind w:right="567" w:firstLine="360"/>
        <w:jc w:val="both"/>
        <w:rPr>
          <w:lang w:val="uk-UA"/>
        </w:rPr>
      </w:pPr>
      <w:bookmarkStart w:id="7" w:name="_Toc508126290"/>
      <w:r>
        <w:rPr>
          <w:lang w:val="uk-UA"/>
        </w:rPr>
        <w:t xml:space="preserve">1.2.1 </w:t>
      </w:r>
      <w:r w:rsidR="00B321DE" w:rsidRPr="006F51B6">
        <w:rPr>
          <w:lang w:val="uk-UA"/>
        </w:rPr>
        <w:t>Загальна інформація про організацію та її діяльність</w:t>
      </w:r>
      <w:bookmarkEnd w:id="7"/>
    </w:p>
    <w:p w:rsidR="00B321DE" w:rsidRPr="006F51B6" w:rsidRDefault="00B321DE" w:rsidP="0015463C">
      <w:pPr>
        <w:ind w:left="1080" w:right="567"/>
        <w:jc w:val="both"/>
        <w:rPr>
          <w:rStyle w:val="rvts0"/>
          <w:lang w:val="uk-UA"/>
        </w:rPr>
      </w:pPr>
      <w:r w:rsidRPr="006F51B6">
        <w:rPr>
          <w:lang w:val="uk-UA"/>
        </w:rPr>
        <w:t>Б</w:t>
      </w:r>
      <w:r w:rsidRPr="006F51B6">
        <w:rPr>
          <w:rStyle w:val="rvts0"/>
          <w:lang w:val="uk-UA"/>
        </w:rPr>
        <w:t>анк - юридична особа, яка на підставі банківської ліцензії має виключне право надавати банківські послуги, відомості про яку внесе</w:t>
      </w:r>
      <w:r w:rsidR="00EB6610" w:rsidRPr="006F51B6">
        <w:rPr>
          <w:rStyle w:val="rvts0"/>
          <w:lang w:val="uk-UA"/>
        </w:rPr>
        <w:t>ні до Державного реєстру банків.</w:t>
      </w:r>
    </w:p>
    <w:p w:rsidR="00C70BF6" w:rsidRPr="006F51B6" w:rsidRDefault="00C70BF6" w:rsidP="0015463C">
      <w:pPr>
        <w:ind w:left="1080" w:right="567"/>
        <w:jc w:val="both"/>
        <w:rPr>
          <w:lang w:val="uk-UA"/>
        </w:rPr>
      </w:pPr>
      <w:r w:rsidRPr="006F51B6">
        <w:rPr>
          <w:lang w:val="uk-UA"/>
        </w:rPr>
        <w:t>Банківська діяльність - залучення у вклади грошових коштів фізичних і юридичних осіб та розміщення зазначених коштів від свого імені, на власних умовах та на власний ризик, відкриття і ведення банківських раху</w:t>
      </w:r>
      <w:r w:rsidR="00FD0251" w:rsidRPr="006F51B6">
        <w:rPr>
          <w:lang w:val="uk-UA"/>
        </w:rPr>
        <w:t>нків фізичних та юридичних осіб.</w:t>
      </w:r>
    </w:p>
    <w:p w:rsidR="00C70BF6" w:rsidRPr="006F51B6" w:rsidRDefault="00C70BF6" w:rsidP="0015463C">
      <w:pPr>
        <w:ind w:left="1080" w:right="567"/>
        <w:jc w:val="both"/>
        <w:rPr>
          <w:lang w:val="uk-UA"/>
        </w:rPr>
      </w:pPr>
      <w:bookmarkStart w:id="8" w:name="n30"/>
      <w:bookmarkEnd w:id="8"/>
      <w:r w:rsidRPr="006F51B6">
        <w:rPr>
          <w:lang w:val="uk-UA"/>
        </w:rPr>
        <w:t>Банківський кредит - будь-яке зобов'язання банку надати певну суму грошей, будь-яка гарантія, будь-яке зобов'язання придбати право вимоги боргу, будь-яке продовження строку погашення боргу, яке надано в обмін на зобов'язання боржника щодо повернення заборгованої суми, а також на зобов'язання на сплату процент</w:t>
      </w:r>
      <w:r w:rsidR="00FD0251" w:rsidRPr="006F51B6">
        <w:rPr>
          <w:lang w:val="uk-UA"/>
        </w:rPr>
        <w:t>ів та інших зборів з такої суми.</w:t>
      </w:r>
    </w:p>
    <w:p w:rsidR="00112845" w:rsidRPr="006F51B6" w:rsidRDefault="00112845" w:rsidP="0015463C">
      <w:pPr>
        <w:ind w:left="1080" w:right="567"/>
        <w:jc w:val="both"/>
        <w:rPr>
          <w:rStyle w:val="rvts0"/>
          <w:lang w:val="uk-UA"/>
        </w:rPr>
      </w:pPr>
      <w:r w:rsidRPr="006F51B6">
        <w:rPr>
          <w:rStyle w:val="rvts0"/>
          <w:lang w:val="uk-UA"/>
        </w:rPr>
        <w:t>Банківські рахунки - рахунки, на яких обліковуються власні кошти, вимоги, зобов'язання банку стосовно його клієнтів і контрагентів та які дають можливість здійснювати переказ коштів за допомогою бан</w:t>
      </w:r>
      <w:r w:rsidR="00B02BED" w:rsidRPr="006F51B6">
        <w:rPr>
          <w:rStyle w:val="rvts0"/>
          <w:lang w:val="uk-UA"/>
        </w:rPr>
        <w:t>ківських платіжних інструментів.</w:t>
      </w:r>
    </w:p>
    <w:p w:rsidR="00E81EDE" w:rsidRPr="006F51B6" w:rsidRDefault="00E81EDE" w:rsidP="0015463C">
      <w:pPr>
        <w:ind w:left="1080" w:right="567"/>
        <w:jc w:val="both"/>
        <w:rPr>
          <w:rStyle w:val="rvts0"/>
          <w:lang w:val="ru-RU"/>
        </w:rPr>
      </w:pPr>
      <w:r w:rsidRPr="006F51B6">
        <w:rPr>
          <w:rStyle w:val="rvts0"/>
          <w:lang w:val="uk-UA"/>
        </w:rPr>
        <w:t>К</w:t>
      </w:r>
      <w:r w:rsidRPr="006F51B6">
        <w:rPr>
          <w:rStyle w:val="rvts0"/>
          <w:lang w:val="ru-RU"/>
        </w:rPr>
        <w:t>лієнт банку - будь-яка фізична чи юридична особа, що користується послугами банку.</w:t>
      </w:r>
    </w:p>
    <w:p w:rsidR="00C70BF6" w:rsidRPr="006F51B6" w:rsidRDefault="00524396" w:rsidP="0015463C">
      <w:pPr>
        <w:ind w:left="1080" w:right="567"/>
        <w:jc w:val="both"/>
        <w:rPr>
          <w:lang w:val="ru-RU"/>
        </w:rPr>
      </w:pPr>
      <w:r w:rsidRPr="006F51B6">
        <w:rPr>
          <w:rStyle w:val="rvts0"/>
          <w:lang w:val="ru-RU"/>
        </w:rPr>
        <w:t>Кошти - гроші у національній або іноземній валюті чи їх еквівалент.</w:t>
      </w:r>
    </w:p>
    <w:p w:rsidR="002D1A9F" w:rsidRPr="002D1A9F" w:rsidRDefault="008919C7" w:rsidP="0015463C">
      <w:pPr>
        <w:pStyle w:val="Heading3"/>
        <w:ind w:right="567" w:firstLine="360"/>
        <w:jc w:val="both"/>
        <w:rPr>
          <w:lang w:val="uk-UA"/>
        </w:rPr>
      </w:pPr>
      <w:bookmarkStart w:id="9" w:name="_Toc508126291"/>
      <w:r>
        <w:rPr>
          <w:lang w:val="uk-UA"/>
        </w:rPr>
        <w:t xml:space="preserve">1.2.2 </w:t>
      </w:r>
      <w:r w:rsidR="00EF48CC" w:rsidRPr="00AC3488">
        <w:rPr>
          <w:lang w:val="uk-UA"/>
        </w:rPr>
        <w:t>Збір фактів</w:t>
      </w:r>
      <w:bookmarkEnd w:id="9"/>
    </w:p>
    <w:p w:rsidR="00FD20E5" w:rsidRPr="002D1A9F" w:rsidRDefault="003D21B7" w:rsidP="0015463C">
      <w:pPr>
        <w:pStyle w:val="Heading4"/>
        <w:ind w:right="567" w:firstLine="360"/>
        <w:jc w:val="both"/>
        <w:rPr>
          <w:lang w:val="ru-RU"/>
        </w:rPr>
      </w:pPr>
      <w:bookmarkStart w:id="10" w:name="_Toc508126292"/>
      <w:r>
        <w:rPr>
          <w:lang w:val="ru-RU"/>
        </w:rPr>
        <w:t xml:space="preserve">1.2.2.1 </w:t>
      </w:r>
      <w:r w:rsidR="00F3518F" w:rsidRPr="002D1A9F">
        <w:rPr>
          <w:lang w:val="ru-RU"/>
        </w:rPr>
        <w:t>Вивчення документації</w:t>
      </w:r>
      <w:r w:rsidR="0037568E">
        <w:rPr>
          <w:lang w:val="ru-RU"/>
        </w:rPr>
        <w:t xml:space="preserve"> у електронному вигляді</w:t>
      </w:r>
      <w:bookmarkEnd w:id="10"/>
    </w:p>
    <w:p w:rsidR="00FD20E5" w:rsidRPr="006F51B6" w:rsidRDefault="00FD20E5" w:rsidP="0015463C">
      <w:pPr>
        <w:tabs>
          <w:tab w:val="left" w:pos="2160"/>
        </w:tabs>
        <w:spacing w:after="0" w:line="240" w:lineRule="auto"/>
        <w:ind w:left="1080" w:right="567"/>
        <w:jc w:val="both"/>
        <w:rPr>
          <w:lang w:val="uk-UA"/>
        </w:rPr>
      </w:pPr>
      <w:r w:rsidRPr="006F51B6">
        <w:rPr>
          <w:lang w:val="uk-UA"/>
        </w:rPr>
        <w:t>З метою створення АІС були проаналізовані такі офіційні законодавчі документи, процедури й положення комерційних установ та аналітичні довідки</w:t>
      </w:r>
      <w:r w:rsidR="00345594">
        <w:rPr>
          <w:lang w:val="uk-UA"/>
        </w:rPr>
        <w:t xml:space="preserve"> (див. «Додатки»)</w:t>
      </w:r>
      <w:r w:rsidRPr="006F51B6">
        <w:rPr>
          <w:lang w:val="uk-UA"/>
        </w:rPr>
        <w:t>:</w:t>
      </w:r>
    </w:p>
    <w:p w:rsidR="003453DB" w:rsidRPr="006F51B6" w:rsidRDefault="003453DB" w:rsidP="0015463C">
      <w:pPr>
        <w:tabs>
          <w:tab w:val="left" w:pos="2160"/>
        </w:tabs>
        <w:spacing w:after="0" w:line="240" w:lineRule="auto"/>
        <w:ind w:left="1080" w:right="567"/>
        <w:jc w:val="both"/>
        <w:rPr>
          <w:lang w:val="uk-UA"/>
        </w:rPr>
      </w:pPr>
    </w:p>
    <w:p w:rsidR="00EF48CC" w:rsidRPr="006F51B6" w:rsidRDefault="003453DB" w:rsidP="0015463C">
      <w:pPr>
        <w:numPr>
          <w:ilvl w:val="0"/>
          <w:numId w:val="3"/>
        </w:numPr>
        <w:ind w:right="567"/>
        <w:jc w:val="both"/>
        <w:rPr>
          <w:lang w:val="uk-UA"/>
        </w:rPr>
      </w:pPr>
      <w:r w:rsidRPr="006F51B6">
        <w:rPr>
          <w:lang w:val="uk-UA"/>
        </w:rPr>
        <w:lastRenderedPageBreak/>
        <w:t>Інформаційні бази кредитних бюро</w:t>
      </w:r>
    </w:p>
    <w:p w:rsidR="003453DB" w:rsidRPr="006F51B6" w:rsidRDefault="003453DB" w:rsidP="0015463C">
      <w:pPr>
        <w:numPr>
          <w:ilvl w:val="0"/>
          <w:numId w:val="3"/>
        </w:numPr>
        <w:ind w:right="567"/>
        <w:jc w:val="both"/>
        <w:rPr>
          <w:lang w:val="uk-UA"/>
        </w:rPr>
      </w:pPr>
      <w:r w:rsidRPr="006F51B6">
        <w:rPr>
          <w:lang w:val="uk-UA"/>
        </w:rPr>
        <w:t>Порядок надання банківського кредиту</w:t>
      </w:r>
    </w:p>
    <w:p w:rsidR="003453DB" w:rsidRPr="006F51B6" w:rsidRDefault="003453DB" w:rsidP="0015463C">
      <w:pPr>
        <w:numPr>
          <w:ilvl w:val="0"/>
          <w:numId w:val="3"/>
        </w:numPr>
        <w:ind w:right="567"/>
        <w:jc w:val="both"/>
        <w:rPr>
          <w:lang w:val="uk-UA"/>
        </w:rPr>
      </w:pPr>
      <w:r w:rsidRPr="006F51B6">
        <w:rPr>
          <w:lang w:val="uk-UA"/>
        </w:rPr>
        <w:t>Порядок надання і погашення довгострокового споживчого кредиту</w:t>
      </w:r>
    </w:p>
    <w:p w:rsidR="003453DB" w:rsidRPr="006F51B6" w:rsidRDefault="003453DB" w:rsidP="0015463C">
      <w:pPr>
        <w:numPr>
          <w:ilvl w:val="0"/>
          <w:numId w:val="3"/>
        </w:numPr>
        <w:ind w:right="567"/>
        <w:jc w:val="both"/>
        <w:rPr>
          <w:lang w:val="uk-UA"/>
        </w:rPr>
      </w:pPr>
      <w:r w:rsidRPr="006F51B6">
        <w:rPr>
          <w:lang w:val="uk-UA"/>
        </w:rPr>
        <w:t>Порядок надання і погашення споживчого короткострокового кредиту на поточні потреби</w:t>
      </w:r>
    </w:p>
    <w:p w:rsidR="003453DB" w:rsidRPr="006F51B6" w:rsidRDefault="00B42B5F" w:rsidP="0015463C">
      <w:pPr>
        <w:numPr>
          <w:ilvl w:val="0"/>
          <w:numId w:val="3"/>
        </w:numPr>
        <w:ind w:right="567"/>
        <w:jc w:val="both"/>
        <w:rPr>
          <w:lang w:val="uk-UA"/>
        </w:rPr>
      </w:pPr>
      <w:r w:rsidRPr="006F51B6">
        <w:rPr>
          <w:lang w:val="uk-UA"/>
        </w:rPr>
        <w:t>Засади банківського кредитування і прийняття рішень про надання позички</w:t>
      </w:r>
    </w:p>
    <w:p w:rsidR="003453DB" w:rsidRPr="006F51B6" w:rsidRDefault="003453DB" w:rsidP="0015463C">
      <w:pPr>
        <w:numPr>
          <w:ilvl w:val="0"/>
          <w:numId w:val="3"/>
        </w:numPr>
        <w:ind w:right="567"/>
        <w:jc w:val="both"/>
        <w:rPr>
          <w:lang w:val="uk-UA"/>
        </w:rPr>
      </w:pPr>
      <w:r w:rsidRPr="006F51B6">
        <w:rPr>
          <w:lang w:val="uk-UA"/>
        </w:rPr>
        <w:t>Помилки в кредитній історії</w:t>
      </w:r>
    </w:p>
    <w:p w:rsidR="003453DB" w:rsidRPr="006F51B6" w:rsidRDefault="003453DB" w:rsidP="0015463C">
      <w:pPr>
        <w:numPr>
          <w:ilvl w:val="0"/>
          <w:numId w:val="3"/>
        </w:numPr>
        <w:ind w:right="567"/>
        <w:jc w:val="both"/>
        <w:rPr>
          <w:lang w:val="uk-UA"/>
        </w:rPr>
      </w:pPr>
      <w:r w:rsidRPr="006F51B6">
        <w:rPr>
          <w:lang w:val="uk-UA"/>
        </w:rPr>
        <w:t>Загальні умови надання кредиту (Kredobank)</w:t>
      </w:r>
    </w:p>
    <w:p w:rsidR="003453DB" w:rsidRDefault="00345594" w:rsidP="0015463C">
      <w:pPr>
        <w:numPr>
          <w:ilvl w:val="0"/>
          <w:numId w:val="3"/>
        </w:numPr>
        <w:ind w:right="567"/>
        <w:jc w:val="both"/>
        <w:rPr>
          <w:lang w:val="uk-UA"/>
        </w:rPr>
      </w:pPr>
      <w:r>
        <w:rPr>
          <w:lang w:val="uk-UA"/>
        </w:rPr>
        <w:t>OTP Bank: правила кредитування (див. посилання у «Переліку використаних джерел»).</w:t>
      </w:r>
    </w:p>
    <w:p w:rsidR="000B4B39" w:rsidRDefault="000B4B39" w:rsidP="0015463C">
      <w:pPr>
        <w:pStyle w:val="Heading4"/>
        <w:ind w:right="567" w:firstLine="708"/>
        <w:jc w:val="both"/>
        <w:rPr>
          <w:lang w:val="uk-UA"/>
        </w:rPr>
      </w:pPr>
      <w:bookmarkStart w:id="11" w:name="_Toc508126293"/>
      <w:r>
        <w:rPr>
          <w:lang w:val="uk-UA"/>
        </w:rPr>
        <w:t>1.2.2.2 Дослідження сайту організації</w:t>
      </w:r>
      <w:bookmarkEnd w:id="11"/>
    </w:p>
    <w:p w:rsidR="000B4B39" w:rsidRDefault="0040373B" w:rsidP="0015463C">
      <w:pPr>
        <w:ind w:right="567"/>
        <w:jc w:val="both"/>
        <w:rPr>
          <w:lang w:val="uk-UA"/>
        </w:rPr>
      </w:pPr>
      <w:r>
        <w:rPr>
          <w:lang w:val="uk-UA"/>
        </w:rPr>
        <w:t>Було проаналізовано такі веб-сторінки фінансових установ:</w:t>
      </w:r>
    </w:p>
    <w:p w:rsidR="0040373B" w:rsidRDefault="0040373B" w:rsidP="0015463C">
      <w:pPr>
        <w:ind w:right="567"/>
        <w:jc w:val="both"/>
        <w:rPr>
          <w:lang w:val="uk-UA"/>
        </w:rPr>
      </w:pPr>
      <w:r>
        <w:rPr>
          <w:lang w:val="uk-UA"/>
        </w:rPr>
        <w:t xml:space="preserve">- </w:t>
      </w:r>
      <w:r w:rsidRPr="0040373B">
        <w:rPr>
          <w:lang w:val="uk-UA"/>
        </w:rPr>
        <w:t>https://pumb.ua/</w:t>
      </w:r>
    </w:p>
    <w:p w:rsidR="0040373B" w:rsidRDefault="0040373B" w:rsidP="0015463C">
      <w:pPr>
        <w:ind w:right="567"/>
        <w:jc w:val="both"/>
        <w:rPr>
          <w:lang w:val="uk-UA"/>
        </w:rPr>
      </w:pPr>
      <w:r>
        <w:rPr>
          <w:lang w:val="uk-UA"/>
        </w:rPr>
        <w:t xml:space="preserve">- </w:t>
      </w:r>
      <w:r w:rsidRPr="0040373B">
        <w:rPr>
          <w:lang w:val="uk-UA"/>
        </w:rPr>
        <w:t>https://www.otpbank.com.ua/</w:t>
      </w:r>
    </w:p>
    <w:p w:rsidR="0040373B" w:rsidRDefault="0040373B" w:rsidP="0015463C">
      <w:pPr>
        <w:ind w:right="567"/>
        <w:jc w:val="both"/>
        <w:rPr>
          <w:lang w:val="uk-UA"/>
        </w:rPr>
      </w:pPr>
      <w:r>
        <w:rPr>
          <w:lang w:val="uk-UA"/>
        </w:rPr>
        <w:t xml:space="preserve">- </w:t>
      </w:r>
      <w:r w:rsidRPr="0040373B">
        <w:rPr>
          <w:lang w:val="uk-UA"/>
        </w:rPr>
        <w:t>www.procreditbank.com.ua/</w:t>
      </w:r>
    </w:p>
    <w:p w:rsidR="0040373B" w:rsidRPr="000B4B39" w:rsidRDefault="0040373B" w:rsidP="0015463C">
      <w:pPr>
        <w:ind w:right="567"/>
        <w:jc w:val="both"/>
        <w:rPr>
          <w:lang w:val="uk-UA"/>
        </w:rPr>
      </w:pPr>
      <w:r>
        <w:rPr>
          <w:lang w:val="uk-UA"/>
        </w:rPr>
        <w:t xml:space="preserve">- </w:t>
      </w:r>
      <w:r w:rsidRPr="0040373B">
        <w:rPr>
          <w:lang w:val="uk-UA"/>
        </w:rPr>
        <w:t>https://blago.ua/</w:t>
      </w:r>
    </w:p>
    <w:p w:rsidR="00D23E16" w:rsidRPr="00FB5310" w:rsidRDefault="00FB5310" w:rsidP="0015463C">
      <w:pPr>
        <w:pStyle w:val="Heading4"/>
        <w:ind w:right="567" w:firstLine="708"/>
        <w:jc w:val="both"/>
        <w:rPr>
          <w:lang w:val="uk-UA"/>
        </w:rPr>
      </w:pPr>
      <w:bookmarkStart w:id="12" w:name="_Toc508126294"/>
      <w:r>
        <w:rPr>
          <w:lang w:val="uk-UA"/>
        </w:rPr>
        <w:t>1.2.2.3</w:t>
      </w:r>
      <w:r w:rsidR="003D21B7">
        <w:rPr>
          <w:lang w:val="uk-UA"/>
        </w:rPr>
        <w:t xml:space="preserve"> </w:t>
      </w:r>
      <w:r w:rsidR="00D23E16" w:rsidRPr="00AC3488">
        <w:rPr>
          <w:lang w:val="uk-UA"/>
        </w:rPr>
        <w:t>Дослідження</w:t>
      </w:r>
      <w:r w:rsidR="0040373B">
        <w:rPr>
          <w:lang w:val="uk-UA"/>
        </w:rPr>
        <w:t xml:space="preserve"> та</w:t>
      </w:r>
      <w:r w:rsidR="00ED1C3C" w:rsidRPr="00AC3488">
        <w:rPr>
          <w:lang w:val="uk-UA"/>
        </w:rPr>
        <w:t xml:space="preserve"> спостереження</w:t>
      </w:r>
      <w:bookmarkEnd w:id="12"/>
    </w:p>
    <w:p w:rsidR="00620847" w:rsidRPr="006F51B6" w:rsidRDefault="00ED1C3C" w:rsidP="0015463C">
      <w:pPr>
        <w:ind w:left="1080" w:right="567"/>
        <w:jc w:val="both"/>
        <w:rPr>
          <w:lang w:val="uk-UA"/>
        </w:rPr>
      </w:pPr>
      <w:r w:rsidRPr="006F51B6">
        <w:rPr>
          <w:lang w:val="uk-UA"/>
        </w:rPr>
        <w:t>З</w:t>
      </w:r>
      <w:r w:rsidR="00486A64" w:rsidRPr="006F51B6">
        <w:rPr>
          <w:lang w:val="uk-UA"/>
        </w:rPr>
        <w:t>адля</w:t>
      </w:r>
      <w:r w:rsidRPr="006F51B6">
        <w:rPr>
          <w:lang w:val="uk-UA"/>
        </w:rPr>
        <w:t xml:space="preserve"> проектування АІС «Розробка автоматизованої інформаційної системи з надання кредитів фізичним особам («Loan Issuing»)»</w:t>
      </w:r>
      <w:r w:rsidR="00721071" w:rsidRPr="006F51B6">
        <w:rPr>
          <w:lang w:val="uk-UA"/>
        </w:rPr>
        <w:t xml:space="preserve"> була проаналізована діяльність низки банківських та фінансових установ, а саме роздрібний банк «Ренесанс Кредит», універсальний банк «</w:t>
      </w:r>
      <w:r w:rsidR="00721071" w:rsidRPr="006F51B6">
        <w:t>OTP</w:t>
      </w:r>
      <w:r w:rsidR="00721071" w:rsidRPr="006F51B6">
        <w:rPr>
          <w:lang w:val="uk-UA"/>
        </w:rPr>
        <w:t>» та «ПУМБ», кредитна спілка «Благо»</w:t>
      </w:r>
      <w:r w:rsidR="004857B9" w:rsidRPr="006F51B6">
        <w:rPr>
          <w:lang w:val="uk-UA"/>
        </w:rPr>
        <w:t>.</w:t>
      </w:r>
      <w:r w:rsidR="00620847" w:rsidRPr="006F51B6">
        <w:rPr>
          <w:lang w:val="uk-UA"/>
        </w:rPr>
        <w:t xml:space="preserve"> </w:t>
      </w:r>
      <w:r w:rsidR="00EB7FD3" w:rsidRPr="006F51B6">
        <w:rPr>
          <w:lang w:val="uk-UA"/>
        </w:rPr>
        <w:t>Також б</w:t>
      </w:r>
      <w:r w:rsidR="00620847" w:rsidRPr="006F51B6">
        <w:rPr>
          <w:lang w:val="uk-UA"/>
        </w:rPr>
        <w:t xml:space="preserve">уло здійснено аналіз результатів перевірки процесів надання кредитів через процедуру </w:t>
      </w:r>
      <w:r w:rsidR="00A13935">
        <w:rPr>
          <w:lang w:val="uk-UA"/>
        </w:rPr>
        <w:t>«т</w:t>
      </w:r>
      <w:r w:rsidR="00A13935" w:rsidRPr="006F51B6">
        <w:rPr>
          <w:lang w:val="uk-UA"/>
        </w:rPr>
        <w:t xml:space="preserve">аємний покупець» </w:t>
      </w:r>
      <w:r w:rsidR="00A13935">
        <w:rPr>
          <w:lang w:val="uk-UA"/>
        </w:rPr>
        <w:t>(</w:t>
      </w:r>
      <w:r w:rsidR="00620847" w:rsidRPr="006F51B6">
        <w:rPr>
          <w:lang w:val="uk-UA"/>
        </w:rPr>
        <w:t>«</w:t>
      </w:r>
      <w:r w:rsidR="00620847" w:rsidRPr="006F51B6">
        <w:t>mystery</w:t>
      </w:r>
      <w:r w:rsidR="00620847" w:rsidRPr="006F51B6">
        <w:rPr>
          <w:lang w:val="uk-UA"/>
        </w:rPr>
        <w:t xml:space="preserve"> </w:t>
      </w:r>
      <w:r w:rsidR="00620847" w:rsidRPr="006F51B6">
        <w:t>shopper</w:t>
      </w:r>
      <w:r w:rsidR="00620847" w:rsidRPr="006F51B6">
        <w:rPr>
          <w:lang w:val="uk-UA"/>
        </w:rPr>
        <w:t>»</w:t>
      </w:r>
      <w:r w:rsidR="004C09E1">
        <w:rPr>
          <w:lang w:val="uk-UA"/>
        </w:rPr>
        <w:t xml:space="preserve"> - </w:t>
      </w:r>
      <w:r w:rsidR="00620847" w:rsidRPr="006F51B6">
        <w:rPr>
          <w:lang w:val="uk-UA"/>
        </w:rPr>
        <w:t>імітація справжнього клієнта через підставну особу).</w:t>
      </w:r>
    </w:p>
    <w:p w:rsidR="00ED1C3C" w:rsidRPr="006F51B6" w:rsidRDefault="00ED1C3C" w:rsidP="0015463C">
      <w:pPr>
        <w:tabs>
          <w:tab w:val="left" w:pos="2160"/>
        </w:tabs>
        <w:spacing w:after="0" w:line="240" w:lineRule="auto"/>
        <w:ind w:left="1080" w:right="567"/>
        <w:jc w:val="both"/>
        <w:rPr>
          <w:lang w:val="uk-UA"/>
        </w:rPr>
      </w:pPr>
    </w:p>
    <w:p w:rsidR="00F17420" w:rsidRPr="006F51B6" w:rsidRDefault="00F17420" w:rsidP="0015463C">
      <w:pPr>
        <w:tabs>
          <w:tab w:val="left" w:pos="2160"/>
        </w:tabs>
        <w:spacing w:after="0" w:line="240" w:lineRule="auto"/>
        <w:ind w:left="1080" w:right="567"/>
        <w:jc w:val="both"/>
        <w:rPr>
          <w:lang w:val="uk-UA"/>
        </w:rPr>
      </w:pPr>
    </w:p>
    <w:p w:rsidR="00F17420" w:rsidRPr="00900267" w:rsidRDefault="00F17420" w:rsidP="0015463C">
      <w:pPr>
        <w:tabs>
          <w:tab w:val="left" w:pos="2160"/>
        </w:tabs>
        <w:spacing w:after="0" w:line="240" w:lineRule="auto"/>
        <w:ind w:left="1080" w:right="567"/>
        <w:jc w:val="both"/>
        <w:rPr>
          <w:lang w:val="uk-UA"/>
        </w:rPr>
      </w:pPr>
      <w:r w:rsidRPr="006F51B6">
        <w:rPr>
          <w:lang w:val="uk-UA"/>
        </w:rPr>
        <w:t>Було встановлено, що процеси, які обов’язково необхідно передбачити в АІС з надання кредитів, включають такі:</w:t>
      </w:r>
    </w:p>
    <w:p w:rsidR="00F17420" w:rsidRPr="006F51B6" w:rsidRDefault="00F17420" w:rsidP="0015463C">
      <w:pPr>
        <w:numPr>
          <w:ilvl w:val="0"/>
          <w:numId w:val="4"/>
        </w:numPr>
        <w:tabs>
          <w:tab w:val="left" w:pos="2160"/>
        </w:tabs>
        <w:spacing w:after="0" w:line="240" w:lineRule="auto"/>
        <w:ind w:right="567"/>
        <w:jc w:val="both"/>
        <w:rPr>
          <w:lang w:val="uk-UA"/>
        </w:rPr>
      </w:pPr>
      <w:r w:rsidRPr="006F51B6">
        <w:rPr>
          <w:lang w:val="uk-UA"/>
        </w:rPr>
        <w:t>Розширена інформація щоло позичальника (біографічні, професійні дані, контактна інформація)</w:t>
      </w:r>
      <w:r w:rsidR="0088660D" w:rsidRPr="006F51B6">
        <w:rPr>
          <w:lang w:val="uk-UA"/>
        </w:rPr>
        <w:t>;</w:t>
      </w:r>
    </w:p>
    <w:p w:rsidR="0088660D" w:rsidRPr="006F51B6" w:rsidRDefault="0088660D" w:rsidP="0015463C">
      <w:pPr>
        <w:numPr>
          <w:ilvl w:val="0"/>
          <w:numId w:val="4"/>
        </w:numPr>
        <w:tabs>
          <w:tab w:val="left" w:pos="2160"/>
        </w:tabs>
        <w:spacing w:after="0" w:line="240" w:lineRule="auto"/>
        <w:ind w:right="567"/>
        <w:jc w:val="both"/>
        <w:rPr>
          <w:lang w:val="uk-UA"/>
        </w:rPr>
      </w:pPr>
      <w:r w:rsidRPr="006F51B6">
        <w:rPr>
          <w:lang w:val="uk-UA"/>
        </w:rPr>
        <w:t>Автоматизована онлайн-перевірка в усіх кредитних бюро, які працюють на ринку України</w:t>
      </w:r>
      <w:r w:rsidR="00877C60" w:rsidRPr="006F51B6">
        <w:rPr>
          <w:lang w:val="uk-UA"/>
        </w:rPr>
        <w:t>;</w:t>
      </w:r>
    </w:p>
    <w:p w:rsidR="00877C60" w:rsidRPr="006F51B6" w:rsidRDefault="00877C60" w:rsidP="0015463C">
      <w:pPr>
        <w:numPr>
          <w:ilvl w:val="0"/>
          <w:numId w:val="4"/>
        </w:numPr>
        <w:tabs>
          <w:tab w:val="left" w:pos="2160"/>
        </w:tabs>
        <w:spacing w:after="0" w:line="240" w:lineRule="auto"/>
        <w:ind w:right="567"/>
        <w:jc w:val="both"/>
        <w:rPr>
          <w:lang w:val="uk-UA"/>
        </w:rPr>
      </w:pPr>
      <w:r w:rsidRPr="006F51B6">
        <w:rPr>
          <w:lang w:val="uk-UA"/>
        </w:rPr>
        <w:t>Автоматизована онлайн-інтеграція з</w:t>
      </w:r>
      <w:r w:rsidR="00E209D6" w:rsidRPr="006F51B6">
        <w:rPr>
          <w:lang w:val="uk-UA"/>
        </w:rPr>
        <w:t xml:space="preserve"> найбільш визнаними</w:t>
      </w:r>
      <w:r w:rsidRPr="006F51B6">
        <w:rPr>
          <w:lang w:val="uk-UA"/>
        </w:rPr>
        <w:t xml:space="preserve"> колек</w:t>
      </w:r>
      <w:r w:rsidR="00E209D6" w:rsidRPr="006F51B6">
        <w:rPr>
          <w:lang w:val="uk-UA"/>
        </w:rPr>
        <w:t>торськими агенціями</w:t>
      </w:r>
      <w:r w:rsidRPr="006F51B6">
        <w:rPr>
          <w:lang w:val="uk-UA"/>
        </w:rPr>
        <w:t>, які працюють на ринку України;</w:t>
      </w:r>
    </w:p>
    <w:p w:rsidR="00877C60" w:rsidRPr="006F51B6" w:rsidRDefault="00EC3F33" w:rsidP="0015463C">
      <w:pPr>
        <w:numPr>
          <w:ilvl w:val="0"/>
          <w:numId w:val="4"/>
        </w:numPr>
        <w:tabs>
          <w:tab w:val="left" w:pos="2160"/>
        </w:tabs>
        <w:spacing w:after="0" w:line="240" w:lineRule="auto"/>
        <w:ind w:right="567"/>
        <w:jc w:val="both"/>
        <w:rPr>
          <w:lang w:val="uk-UA"/>
        </w:rPr>
      </w:pPr>
      <w:r w:rsidRPr="006F51B6">
        <w:rPr>
          <w:lang w:val="uk-UA"/>
        </w:rPr>
        <w:lastRenderedPageBreak/>
        <w:t>Забезпечити чіткий розподіл функціональних обов’язків для співробітників фінансової установи у АІС</w:t>
      </w:r>
    </w:p>
    <w:p w:rsidR="0032193B" w:rsidRPr="006F51B6" w:rsidRDefault="0032193B" w:rsidP="0015463C">
      <w:pPr>
        <w:tabs>
          <w:tab w:val="left" w:pos="2160"/>
        </w:tabs>
        <w:spacing w:after="0" w:line="240" w:lineRule="auto"/>
        <w:ind w:left="2520" w:right="567"/>
        <w:jc w:val="both"/>
        <w:rPr>
          <w:lang w:val="uk-UA"/>
        </w:rPr>
      </w:pPr>
    </w:p>
    <w:p w:rsidR="00691938" w:rsidRPr="006F51B6" w:rsidRDefault="00691938" w:rsidP="0015463C">
      <w:pPr>
        <w:tabs>
          <w:tab w:val="left" w:pos="2160"/>
        </w:tabs>
        <w:spacing w:after="0" w:line="240" w:lineRule="auto"/>
        <w:ind w:left="1080" w:right="567"/>
        <w:jc w:val="both"/>
        <w:rPr>
          <w:lang w:val="uk-UA"/>
        </w:rPr>
      </w:pPr>
      <w:r w:rsidRPr="006F51B6">
        <w:rPr>
          <w:lang w:val="uk-UA"/>
        </w:rPr>
        <w:t>Виявлені недоліки у проаналізованих процесах надання кредитів у перелічених установах:</w:t>
      </w:r>
    </w:p>
    <w:p w:rsidR="005A32CE" w:rsidRPr="006F51B6" w:rsidRDefault="005A32CE" w:rsidP="0015463C">
      <w:pPr>
        <w:tabs>
          <w:tab w:val="left" w:pos="2160"/>
        </w:tabs>
        <w:spacing w:after="0" w:line="240" w:lineRule="auto"/>
        <w:ind w:left="1080" w:right="567"/>
        <w:jc w:val="both"/>
        <w:rPr>
          <w:lang w:val="uk-UA"/>
        </w:rPr>
      </w:pPr>
    </w:p>
    <w:p w:rsidR="00691938" w:rsidRPr="006F51B6" w:rsidRDefault="00691938" w:rsidP="0015463C">
      <w:pPr>
        <w:numPr>
          <w:ilvl w:val="0"/>
          <w:numId w:val="5"/>
        </w:numPr>
        <w:tabs>
          <w:tab w:val="left" w:pos="2160"/>
        </w:tabs>
        <w:spacing w:after="0" w:line="240" w:lineRule="auto"/>
        <w:ind w:right="567"/>
        <w:jc w:val="both"/>
        <w:rPr>
          <w:lang w:val="uk-UA"/>
        </w:rPr>
      </w:pPr>
      <w:r w:rsidRPr="006F51B6">
        <w:rPr>
          <w:lang w:val="uk-UA"/>
        </w:rPr>
        <w:t>Неповна відповідність законодавчим нормам в частині обов’язкового затвердження паперової копії договору про кредитування.</w:t>
      </w:r>
    </w:p>
    <w:p w:rsidR="00691938" w:rsidRPr="006F51B6" w:rsidRDefault="00691938" w:rsidP="0015463C">
      <w:pPr>
        <w:numPr>
          <w:ilvl w:val="0"/>
          <w:numId w:val="5"/>
        </w:numPr>
        <w:tabs>
          <w:tab w:val="left" w:pos="2160"/>
        </w:tabs>
        <w:spacing w:after="0" w:line="240" w:lineRule="auto"/>
        <w:ind w:right="567"/>
        <w:jc w:val="both"/>
        <w:rPr>
          <w:lang w:val="uk-UA"/>
        </w:rPr>
      </w:pPr>
      <w:r w:rsidRPr="006F51B6">
        <w:rPr>
          <w:lang w:val="uk-UA"/>
        </w:rPr>
        <w:t>Відсутність онлайн-синхронізації «Заяви про кредитування» між відділеннями установи впродовж однієї доби (можливість впродовж дня спробувати отримати декілька кредитів).</w:t>
      </w:r>
    </w:p>
    <w:p w:rsidR="009345A0" w:rsidRPr="006F51B6" w:rsidRDefault="009345A0" w:rsidP="0015463C">
      <w:pPr>
        <w:numPr>
          <w:ilvl w:val="0"/>
          <w:numId w:val="5"/>
        </w:numPr>
        <w:tabs>
          <w:tab w:val="left" w:pos="2160"/>
        </w:tabs>
        <w:spacing w:after="0" w:line="240" w:lineRule="auto"/>
        <w:ind w:right="567"/>
        <w:jc w:val="both"/>
        <w:rPr>
          <w:lang w:val="uk-UA"/>
        </w:rPr>
      </w:pPr>
      <w:r w:rsidRPr="006F51B6">
        <w:rPr>
          <w:lang w:val="uk-UA"/>
        </w:rPr>
        <w:t>Зайві жорсткі формулювання ризик-політик, які унеможливлюють отримання кредиту для окремих соціальних груп, представників певних фахів або нерезидентам.</w:t>
      </w:r>
    </w:p>
    <w:p w:rsidR="00792F00" w:rsidRPr="006F51B6" w:rsidRDefault="00792F00" w:rsidP="0015463C">
      <w:pPr>
        <w:numPr>
          <w:ilvl w:val="0"/>
          <w:numId w:val="5"/>
        </w:numPr>
        <w:tabs>
          <w:tab w:val="left" w:pos="2160"/>
        </w:tabs>
        <w:spacing w:after="0" w:line="240" w:lineRule="auto"/>
        <w:ind w:right="567"/>
        <w:jc w:val="both"/>
        <w:rPr>
          <w:lang w:val="uk-UA"/>
        </w:rPr>
      </w:pPr>
      <w:r w:rsidRPr="006F51B6">
        <w:rPr>
          <w:lang w:val="uk-UA"/>
        </w:rPr>
        <w:t>Відсутність доступу до системи надання кредитів через Інтернет.</w:t>
      </w:r>
    </w:p>
    <w:p w:rsidR="005A32CE" w:rsidRPr="006F51B6" w:rsidRDefault="005A32CE" w:rsidP="0015463C">
      <w:pPr>
        <w:numPr>
          <w:ilvl w:val="0"/>
          <w:numId w:val="5"/>
        </w:numPr>
        <w:tabs>
          <w:tab w:val="left" w:pos="2160"/>
        </w:tabs>
        <w:spacing w:after="0" w:line="240" w:lineRule="auto"/>
        <w:ind w:right="567"/>
        <w:jc w:val="both"/>
        <w:rPr>
          <w:lang w:val="uk-UA"/>
        </w:rPr>
      </w:pPr>
      <w:r w:rsidRPr="006F51B6">
        <w:rPr>
          <w:lang w:val="uk-UA"/>
        </w:rPr>
        <w:t xml:space="preserve">Складність процесу надання кредиту (та в цілому обслуговування клієнтів) через брак тісної інтеграції між різними АІС (та їх складовими, тобто, </w:t>
      </w:r>
      <w:r w:rsidRPr="006F51B6">
        <w:t>front</w:t>
      </w:r>
      <w:r w:rsidRPr="006F51B6">
        <w:rPr>
          <w:lang w:val="uk-UA"/>
        </w:rPr>
        <w:t>-система, система обліку операцій, процесінговий центр кредитних карток тощо).</w:t>
      </w:r>
    </w:p>
    <w:p w:rsidR="00E24807" w:rsidRPr="00AC3488" w:rsidRDefault="00E24807" w:rsidP="0015463C">
      <w:pPr>
        <w:tabs>
          <w:tab w:val="left" w:pos="2160"/>
        </w:tabs>
        <w:spacing w:after="0" w:line="240" w:lineRule="auto"/>
        <w:ind w:left="1800" w:right="567"/>
        <w:jc w:val="both"/>
        <w:rPr>
          <w:lang w:val="uk-UA"/>
        </w:rPr>
      </w:pPr>
    </w:p>
    <w:p w:rsidR="00EF48CC" w:rsidRPr="00AC3488" w:rsidRDefault="003C1056" w:rsidP="0015463C">
      <w:pPr>
        <w:pStyle w:val="Heading4"/>
        <w:ind w:right="567" w:firstLine="708"/>
        <w:jc w:val="both"/>
        <w:rPr>
          <w:lang w:val="uk-UA"/>
        </w:rPr>
      </w:pPr>
      <w:bookmarkStart w:id="13" w:name="_Toc508126295"/>
      <w:r>
        <w:rPr>
          <w:lang w:val="uk-UA"/>
        </w:rPr>
        <w:t>1.2.2.</w:t>
      </w:r>
      <w:r w:rsidR="00FB5310">
        <w:rPr>
          <w:lang w:val="uk-UA"/>
        </w:rPr>
        <w:t>4</w:t>
      </w:r>
      <w:r>
        <w:rPr>
          <w:lang w:val="uk-UA"/>
        </w:rPr>
        <w:t xml:space="preserve"> </w:t>
      </w:r>
      <w:r w:rsidR="00FC7684" w:rsidRPr="00AC3488">
        <w:rPr>
          <w:lang w:val="uk-UA"/>
        </w:rPr>
        <w:t>Співбесіди</w:t>
      </w:r>
      <w:bookmarkEnd w:id="13"/>
    </w:p>
    <w:p w:rsidR="00FC7684" w:rsidRPr="006F51B6" w:rsidRDefault="00FC7684" w:rsidP="0015463C">
      <w:pPr>
        <w:ind w:left="1080" w:right="567"/>
        <w:jc w:val="both"/>
        <w:rPr>
          <w:lang w:val="uk-UA"/>
        </w:rPr>
      </w:pPr>
      <w:r w:rsidRPr="006F51B6">
        <w:rPr>
          <w:b/>
          <w:lang w:val="uk-UA"/>
        </w:rPr>
        <w:t>Співбесіда 1.</w:t>
      </w:r>
      <w:r w:rsidRPr="006F51B6">
        <w:rPr>
          <w:lang w:val="uk-UA"/>
        </w:rPr>
        <w:t xml:space="preserve"> ІТ-директор департаменту інформаційних технологій банку «ПУМБ».</w:t>
      </w:r>
    </w:p>
    <w:p w:rsidR="00ED5FAB" w:rsidRPr="006F51B6" w:rsidRDefault="00ED5FAB" w:rsidP="0015463C">
      <w:pPr>
        <w:ind w:left="1080" w:right="567"/>
        <w:jc w:val="both"/>
        <w:rPr>
          <w:lang w:val="uk-UA"/>
        </w:rPr>
      </w:pPr>
      <w:r w:rsidRPr="006F51B6">
        <w:rPr>
          <w:lang w:val="uk-UA"/>
        </w:rPr>
        <w:tab/>
        <w:t>Впродовж співбесіди були розглянуті нагальні проблеми автоматизації процесу кредитування у великому універсальному банку, зокрема, проблема онлайн-взаємодії багатьох навантажених інформаційних систем банку</w:t>
      </w:r>
      <w:r w:rsidR="005607D9" w:rsidRPr="006F51B6">
        <w:rPr>
          <w:lang w:val="uk-UA"/>
        </w:rPr>
        <w:t>, пов’язаних з наданням та обслуговуванням кредитів</w:t>
      </w:r>
      <w:r w:rsidR="008E44A2" w:rsidRPr="006F51B6">
        <w:rPr>
          <w:lang w:val="uk-UA"/>
        </w:rPr>
        <w:t>, а також тенденція автоматизації підходу «</w:t>
      </w:r>
      <w:r w:rsidR="008E44A2" w:rsidRPr="006F51B6">
        <w:t>omnichannels</w:t>
      </w:r>
      <w:r w:rsidR="008E44A2" w:rsidRPr="006F51B6">
        <w:rPr>
          <w:lang w:val="uk-UA"/>
        </w:rPr>
        <w:t>» (багатоканальність), який дозволяє надавати будь-які банківські сервіси незалежно від каналу просування (відділення, банкомат, кіоск швидкого обслуговування, веб-сайт).</w:t>
      </w:r>
    </w:p>
    <w:p w:rsidR="00FC7684" w:rsidRPr="006F51B6" w:rsidRDefault="00FC7684" w:rsidP="0015463C">
      <w:pPr>
        <w:ind w:left="1080" w:right="567"/>
        <w:jc w:val="both"/>
        <w:rPr>
          <w:lang w:val="uk-UA"/>
        </w:rPr>
      </w:pPr>
      <w:r w:rsidRPr="006F51B6">
        <w:rPr>
          <w:b/>
          <w:lang w:val="uk-UA"/>
        </w:rPr>
        <w:t>Співбесіда 2.</w:t>
      </w:r>
      <w:r w:rsidRPr="006F51B6">
        <w:rPr>
          <w:lang w:val="uk-UA"/>
        </w:rPr>
        <w:t xml:space="preserve"> ІТ-директор департаменту інформаційних технологій банку «Ренесанс Капітал».</w:t>
      </w:r>
    </w:p>
    <w:p w:rsidR="00573680" w:rsidRPr="006F51B6" w:rsidRDefault="00573680" w:rsidP="0015463C">
      <w:pPr>
        <w:ind w:left="1080" w:right="567"/>
        <w:jc w:val="both"/>
        <w:rPr>
          <w:lang w:val="uk-UA"/>
        </w:rPr>
      </w:pPr>
      <w:r w:rsidRPr="006F51B6">
        <w:rPr>
          <w:lang w:val="uk-UA"/>
        </w:rPr>
        <w:tab/>
        <w:t xml:space="preserve">Під час співбесіди </w:t>
      </w:r>
      <w:r w:rsidR="00DB4FB2" w:rsidRPr="006F51B6">
        <w:rPr>
          <w:lang w:val="uk-UA"/>
        </w:rPr>
        <w:t>беспосередньо торкнулися процесу створення АІС надання кредитів силами підрозділу розробки програмного забезпечення банку.</w:t>
      </w:r>
      <w:r w:rsidR="00EF5C29" w:rsidRPr="006F51B6">
        <w:rPr>
          <w:lang w:val="uk-UA"/>
        </w:rPr>
        <w:t xml:space="preserve"> Проаналізували історичний шлях розвитку від простої системи з обмеженою кількістю користувачів до багаторольової, інтегрованої із зовнішніми кредитними бюро, системи, яка відповідає сучасним вимогам ринку.</w:t>
      </w:r>
    </w:p>
    <w:p w:rsidR="00FC7684" w:rsidRPr="006F51B6" w:rsidRDefault="00FC7684" w:rsidP="0015463C">
      <w:pPr>
        <w:ind w:left="1080" w:right="567"/>
        <w:jc w:val="both"/>
        <w:rPr>
          <w:lang w:val="uk-UA"/>
        </w:rPr>
      </w:pPr>
      <w:r w:rsidRPr="006F51B6">
        <w:rPr>
          <w:b/>
          <w:lang w:val="uk-UA"/>
        </w:rPr>
        <w:t>Співбесіда 3.</w:t>
      </w:r>
      <w:r w:rsidRPr="006F51B6">
        <w:rPr>
          <w:lang w:val="uk-UA"/>
        </w:rPr>
        <w:t xml:space="preserve"> ІТ-директор департаменту інформаційних технологій кредитної спілки «Благо».</w:t>
      </w:r>
    </w:p>
    <w:p w:rsidR="00FE594B" w:rsidRPr="006F51B6" w:rsidRDefault="00FE594B" w:rsidP="0015463C">
      <w:pPr>
        <w:ind w:left="1080" w:right="567"/>
        <w:jc w:val="both"/>
        <w:rPr>
          <w:lang w:val="uk-UA"/>
        </w:rPr>
      </w:pPr>
      <w:r w:rsidRPr="006F51B6">
        <w:rPr>
          <w:lang w:val="uk-UA"/>
        </w:rPr>
        <w:lastRenderedPageBreak/>
        <w:tab/>
        <w:t>Метою співбесіди було обговорення недоліків онлайн-інтеграції між різними АІС компанії, що підтримують заставні кредитування, беззаставні кредитування, ломбардні позики.</w:t>
      </w:r>
    </w:p>
    <w:p w:rsidR="00F02CE5" w:rsidRPr="006F51B6" w:rsidRDefault="00F02CE5" w:rsidP="0015463C">
      <w:pPr>
        <w:ind w:left="1080" w:right="567"/>
        <w:jc w:val="both"/>
        <w:rPr>
          <w:lang w:val="uk-UA"/>
        </w:rPr>
      </w:pPr>
      <w:r w:rsidRPr="006F51B6">
        <w:rPr>
          <w:b/>
          <w:lang w:val="uk-UA"/>
        </w:rPr>
        <w:t>Співбесіда 4.</w:t>
      </w:r>
      <w:r w:rsidRPr="006F51B6">
        <w:rPr>
          <w:lang w:val="uk-UA"/>
        </w:rPr>
        <w:t xml:space="preserve"> Директор департаменту ризик-менеджменту роздрібного кредитування банку «ПУМБ».</w:t>
      </w:r>
    </w:p>
    <w:p w:rsidR="00ED76F5" w:rsidRPr="006F51B6" w:rsidRDefault="00ED76F5" w:rsidP="0015463C">
      <w:pPr>
        <w:ind w:left="1080" w:right="567"/>
        <w:jc w:val="both"/>
        <w:rPr>
          <w:lang w:val="uk-UA"/>
        </w:rPr>
      </w:pPr>
      <w:r w:rsidRPr="006F51B6">
        <w:rPr>
          <w:lang w:val="uk-UA"/>
        </w:rPr>
        <w:tab/>
        <w:t>Обговорювалися суперечливі вимоги між можливим обсягом кредитування та споживацьким попитом на ринку грошових позик і заходами, пов’язаними зі зменшенням ризиків матеріальних втрат банком та протидії зростаючої хвилі шахрайства.</w:t>
      </w:r>
    </w:p>
    <w:p w:rsidR="00460F8D" w:rsidRPr="006F51B6" w:rsidRDefault="00460F8D" w:rsidP="0015463C">
      <w:pPr>
        <w:ind w:left="1080" w:right="567"/>
        <w:jc w:val="both"/>
        <w:rPr>
          <w:lang w:val="uk-UA"/>
        </w:rPr>
      </w:pPr>
      <w:r w:rsidRPr="006F51B6">
        <w:rPr>
          <w:b/>
          <w:lang w:val="uk-UA"/>
        </w:rPr>
        <w:t>Співбесіда 5.</w:t>
      </w:r>
      <w:r w:rsidRPr="006F51B6">
        <w:rPr>
          <w:lang w:val="uk-UA"/>
        </w:rPr>
        <w:t xml:space="preserve"> Менеджер департаменту споживчого кредитування банку «Ренесанс Капітал».</w:t>
      </w:r>
    </w:p>
    <w:p w:rsidR="009E7CB4" w:rsidRPr="006F51B6" w:rsidRDefault="009E7CB4" w:rsidP="0015463C">
      <w:pPr>
        <w:ind w:left="1080" w:right="567"/>
        <w:jc w:val="both"/>
        <w:rPr>
          <w:lang w:val="uk-UA"/>
        </w:rPr>
      </w:pPr>
      <w:r w:rsidRPr="006F51B6">
        <w:rPr>
          <w:lang w:val="uk-UA"/>
        </w:rPr>
        <w:tab/>
        <w:t>Темою бесіди був процес автоматизації надання кредитів через партнерські мережі супермаркетів побутової електроніки та техніки («Фокстрот», «Ельдорадо», «Сіті.Ком» та інші), будівельних гіпермаркетів(«Епіцентр», «Нова Лінія», «</w:t>
      </w:r>
      <w:r w:rsidRPr="006F51B6">
        <w:t>Leroy</w:t>
      </w:r>
      <w:r w:rsidRPr="006F51B6">
        <w:rPr>
          <w:lang w:val="uk-UA"/>
        </w:rPr>
        <w:t xml:space="preserve"> </w:t>
      </w:r>
      <w:r w:rsidRPr="006F51B6">
        <w:t>Merlin</w:t>
      </w:r>
      <w:r w:rsidRPr="006F51B6">
        <w:rPr>
          <w:lang w:val="uk-UA"/>
        </w:rPr>
        <w:t>») та ретейлових Інтернет-площадок («Розетка», «</w:t>
      </w:r>
      <w:r w:rsidR="000D663E" w:rsidRPr="006F51B6">
        <w:t>OLX</w:t>
      </w:r>
      <w:r w:rsidR="000D663E" w:rsidRPr="006F51B6">
        <w:rPr>
          <w:lang w:val="uk-UA"/>
        </w:rPr>
        <w:t>.</w:t>
      </w:r>
      <w:r w:rsidR="000D663E" w:rsidRPr="006F51B6">
        <w:t>ua</w:t>
      </w:r>
      <w:r w:rsidRPr="006F51B6">
        <w:rPr>
          <w:lang w:val="uk-UA"/>
        </w:rPr>
        <w:t>», «</w:t>
      </w:r>
      <w:r w:rsidRPr="006F51B6">
        <w:t>Promo</w:t>
      </w:r>
      <w:r w:rsidRPr="006F51B6">
        <w:rPr>
          <w:lang w:val="uk-UA"/>
        </w:rPr>
        <w:t>.</w:t>
      </w:r>
      <w:r w:rsidRPr="006F51B6">
        <w:t>ua</w:t>
      </w:r>
      <w:r w:rsidRPr="006F51B6">
        <w:rPr>
          <w:lang w:val="uk-UA"/>
        </w:rPr>
        <w:t>», «</w:t>
      </w:r>
      <w:r w:rsidRPr="006F51B6">
        <w:t>HotLine</w:t>
      </w:r>
      <w:r w:rsidRPr="006F51B6">
        <w:rPr>
          <w:lang w:val="uk-UA"/>
        </w:rPr>
        <w:t>»).</w:t>
      </w:r>
    </w:p>
    <w:p w:rsidR="005E1F24" w:rsidRPr="006F51B6" w:rsidRDefault="005E1F24" w:rsidP="0015463C">
      <w:pPr>
        <w:ind w:left="1080" w:right="567"/>
        <w:jc w:val="both"/>
        <w:rPr>
          <w:lang w:val="uk-UA"/>
        </w:rPr>
      </w:pPr>
      <w:r w:rsidRPr="006F51B6">
        <w:rPr>
          <w:b/>
          <w:lang w:val="uk-UA"/>
        </w:rPr>
        <w:t>Співбесіда 6.</w:t>
      </w:r>
      <w:r w:rsidRPr="006F51B6">
        <w:rPr>
          <w:lang w:val="uk-UA"/>
        </w:rPr>
        <w:t xml:space="preserve"> Керівник підрозділу кредитних аналітиків банку «Ренесанс Капітал».</w:t>
      </w:r>
    </w:p>
    <w:p w:rsidR="00874D69" w:rsidRPr="006F51B6" w:rsidRDefault="00874D69" w:rsidP="0015463C">
      <w:pPr>
        <w:ind w:left="1080" w:right="567"/>
        <w:jc w:val="both"/>
        <w:rPr>
          <w:lang w:val="uk-UA"/>
        </w:rPr>
      </w:pPr>
      <w:r w:rsidRPr="006F51B6">
        <w:rPr>
          <w:lang w:val="uk-UA"/>
        </w:rPr>
        <w:tab/>
        <w:t>З’ясовували</w:t>
      </w:r>
      <w:r w:rsidR="00004EA6" w:rsidRPr="006F51B6">
        <w:rPr>
          <w:lang w:val="uk-UA"/>
        </w:rPr>
        <w:t>ся</w:t>
      </w:r>
      <w:r w:rsidRPr="006F51B6">
        <w:rPr>
          <w:lang w:val="uk-UA"/>
        </w:rPr>
        <w:t xml:space="preserve"> особливості онлайн-перевірки клієнтських даних та додаткових атрибутів для забезпечення мінімізації ризиків зі сторони банку</w:t>
      </w:r>
      <w:r w:rsidR="00305DE4" w:rsidRPr="006F51B6">
        <w:rPr>
          <w:lang w:val="uk-UA"/>
        </w:rPr>
        <w:t>,</w:t>
      </w:r>
      <w:r w:rsidRPr="006F51B6">
        <w:rPr>
          <w:lang w:val="uk-UA"/>
        </w:rPr>
        <w:t xml:space="preserve"> во</w:t>
      </w:r>
      <w:r w:rsidR="00A1125A" w:rsidRPr="006F51B6">
        <w:rPr>
          <w:lang w:val="uk-UA"/>
        </w:rPr>
        <w:t>дночас зі сприянням збільшенню обсягів</w:t>
      </w:r>
      <w:r w:rsidRPr="006F51B6">
        <w:rPr>
          <w:lang w:val="uk-UA"/>
        </w:rPr>
        <w:t xml:space="preserve"> продажів.</w:t>
      </w:r>
    </w:p>
    <w:p w:rsidR="006B488F" w:rsidRPr="006F51B6" w:rsidRDefault="006B488F" w:rsidP="0015463C">
      <w:pPr>
        <w:ind w:left="1080" w:right="567"/>
        <w:jc w:val="both"/>
        <w:rPr>
          <w:lang w:val="uk-UA"/>
        </w:rPr>
      </w:pPr>
      <w:r w:rsidRPr="006F51B6">
        <w:rPr>
          <w:b/>
          <w:lang w:val="uk-UA"/>
        </w:rPr>
        <w:t>Співбесіда 7.</w:t>
      </w:r>
      <w:r w:rsidRPr="006F51B6">
        <w:rPr>
          <w:lang w:val="uk-UA"/>
        </w:rPr>
        <w:t xml:space="preserve"> Керівник підрозділу центру обслуговування клієнтів банку «Ренесанс Капітал».</w:t>
      </w:r>
    </w:p>
    <w:p w:rsidR="00C22ED8" w:rsidRPr="006F51B6" w:rsidRDefault="00C22ED8" w:rsidP="0015463C">
      <w:pPr>
        <w:ind w:left="1080" w:right="567"/>
        <w:jc w:val="both"/>
        <w:rPr>
          <w:lang w:val="uk-UA"/>
        </w:rPr>
      </w:pPr>
      <w:r w:rsidRPr="006F51B6">
        <w:rPr>
          <w:lang w:val="uk-UA"/>
        </w:rPr>
        <w:tab/>
      </w:r>
      <w:r w:rsidR="00A3602C" w:rsidRPr="006F51B6">
        <w:rPr>
          <w:lang w:val="uk-UA"/>
        </w:rPr>
        <w:t>Були визначені а</w:t>
      </w:r>
      <w:r w:rsidRPr="006F51B6">
        <w:rPr>
          <w:lang w:val="uk-UA"/>
        </w:rPr>
        <w:t>ктуальні аспекти підтримки процесу прода</w:t>
      </w:r>
      <w:r w:rsidR="00A3602C" w:rsidRPr="006F51B6">
        <w:rPr>
          <w:lang w:val="uk-UA"/>
        </w:rPr>
        <w:t>жу засобами телефонного зв’язку та</w:t>
      </w:r>
      <w:r w:rsidRPr="006F51B6">
        <w:rPr>
          <w:lang w:val="uk-UA"/>
        </w:rPr>
        <w:t xml:space="preserve"> </w:t>
      </w:r>
      <w:r w:rsidR="00A3602C" w:rsidRPr="006F51B6">
        <w:rPr>
          <w:lang w:val="uk-UA"/>
        </w:rPr>
        <w:t>завдяки консультаціям</w:t>
      </w:r>
      <w:r w:rsidR="005165C3" w:rsidRPr="006F51B6">
        <w:rPr>
          <w:lang w:val="uk-UA"/>
        </w:rPr>
        <w:t xml:space="preserve"> в режимі</w:t>
      </w:r>
      <w:r w:rsidRPr="006F51B6">
        <w:rPr>
          <w:lang w:val="uk-UA"/>
        </w:rPr>
        <w:t xml:space="preserve"> онлайн</w:t>
      </w:r>
      <w:r w:rsidR="006E2359" w:rsidRPr="006F51B6">
        <w:rPr>
          <w:lang w:val="uk-UA"/>
        </w:rPr>
        <w:t xml:space="preserve"> через Інтернет-мережу. Важливою</w:t>
      </w:r>
      <w:r w:rsidRPr="006F51B6">
        <w:rPr>
          <w:lang w:val="uk-UA"/>
        </w:rPr>
        <w:t xml:space="preserve"> також була</w:t>
      </w:r>
      <w:r w:rsidR="006E2359" w:rsidRPr="006F51B6">
        <w:rPr>
          <w:lang w:val="uk-UA"/>
        </w:rPr>
        <w:t xml:space="preserve"> виявлена</w:t>
      </w:r>
      <w:r w:rsidRPr="006F51B6">
        <w:rPr>
          <w:lang w:val="uk-UA"/>
        </w:rPr>
        <w:t xml:space="preserve"> проблема пост-кредитного обслуговування, коли клієнт</w:t>
      </w:r>
      <w:r w:rsidR="0029089F" w:rsidRPr="006F51B6">
        <w:rPr>
          <w:lang w:val="uk-UA"/>
        </w:rPr>
        <w:t>ом</w:t>
      </w:r>
      <w:r w:rsidRPr="006F51B6">
        <w:rPr>
          <w:lang w:val="uk-UA"/>
        </w:rPr>
        <w:t xml:space="preserve"> вимагає</w:t>
      </w:r>
      <w:r w:rsidR="0029089F" w:rsidRPr="006F51B6">
        <w:rPr>
          <w:lang w:val="uk-UA"/>
        </w:rPr>
        <w:t>ться допомога</w:t>
      </w:r>
      <w:r w:rsidRPr="006F51B6">
        <w:rPr>
          <w:lang w:val="uk-UA"/>
        </w:rPr>
        <w:t xml:space="preserve"> </w:t>
      </w:r>
      <w:r w:rsidR="007F2CF2" w:rsidRPr="006F51B6">
        <w:rPr>
          <w:lang w:val="uk-UA"/>
        </w:rPr>
        <w:t>задля</w:t>
      </w:r>
      <w:r w:rsidRPr="006F51B6">
        <w:rPr>
          <w:lang w:val="uk-UA"/>
        </w:rPr>
        <w:t xml:space="preserve"> погашення кредиту.</w:t>
      </w:r>
    </w:p>
    <w:p w:rsidR="00620847" w:rsidRPr="006F51B6" w:rsidRDefault="00620847" w:rsidP="0015463C">
      <w:pPr>
        <w:ind w:left="1080" w:right="567"/>
        <w:jc w:val="both"/>
        <w:rPr>
          <w:lang w:val="uk-UA"/>
        </w:rPr>
      </w:pPr>
      <w:r w:rsidRPr="006F51B6">
        <w:rPr>
          <w:b/>
          <w:lang w:val="uk-UA"/>
        </w:rPr>
        <w:t>Співбесіда 8.</w:t>
      </w:r>
      <w:r w:rsidRPr="006F51B6">
        <w:rPr>
          <w:lang w:val="uk-UA"/>
        </w:rPr>
        <w:t xml:space="preserve"> Керівник підрозділу вдосконалення бізнес-процесів та взаємодії з клієнтами банків «Ренесанс Капітал», «ПУМБ».</w:t>
      </w:r>
    </w:p>
    <w:p w:rsidR="006F51B6" w:rsidRDefault="00FF74FA" w:rsidP="0015463C">
      <w:pPr>
        <w:ind w:left="1080" w:right="567"/>
        <w:jc w:val="both"/>
        <w:rPr>
          <w:lang w:val="uk-UA"/>
        </w:rPr>
      </w:pPr>
      <w:r w:rsidRPr="006F51B6">
        <w:rPr>
          <w:lang w:val="uk-UA"/>
        </w:rPr>
        <w:tab/>
      </w:r>
      <w:r w:rsidR="005B2CC6" w:rsidRPr="006F51B6">
        <w:rPr>
          <w:lang w:val="uk-UA"/>
        </w:rPr>
        <w:t>Була обговорена ситу</w:t>
      </w:r>
      <w:r w:rsidR="009134A8" w:rsidRPr="006F51B6">
        <w:rPr>
          <w:lang w:val="uk-UA"/>
        </w:rPr>
        <w:t>ація на ринку фінансових послуг:</w:t>
      </w:r>
      <w:r w:rsidR="005B2CC6" w:rsidRPr="006F51B6">
        <w:rPr>
          <w:lang w:val="uk-UA"/>
        </w:rPr>
        <w:t xml:space="preserve"> </w:t>
      </w:r>
      <w:r w:rsidR="009134A8" w:rsidRPr="006F51B6">
        <w:rPr>
          <w:lang w:val="uk-UA"/>
        </w:rPr>
        <w:t>с</w:t>
      </w:r>
      <w:r w:rsidRPr="006F51B6">
        <w:rPr>
          <w:lang w:val="uk-UA"/>
        </w:rPr>
        <w:t>учасна конкурента боротьба на ринку примушує фінансові установи ретельно підходити до вдосконалення процесів продажу та обслуговування. Одним з таким інструментів є метод дослідження</w:t>
      </w:r>
      <w:r w:rsidR="003F6DFD">
        <w:rPr>
          <w:lang w:val="uk-UA"/>
        </w:rPr>
        <w:t xml:space="preserve"> «т</w:t>
      </w:r>
      <w:r w:rsidRPr="006F51B6">
        <w:rPr>
          <w:lang w:val="uk-UA"/>
        </w:rPr>
        <w:t xml:space="preserve">аємний покупець», який застосовується для маркетингових досліджень, направлених на оцінювання споживчого досвіду під час процесу отримання </w:t>
      </w:r>
      <w:r w:rsidR="006F51B6">
        <w:rPr>
          <w:lang w:val="uk-UA"/>
        </w:rPr>
        <w:t>кредиту.</w:t>
      </w:r>
    </w:p>
    <w:p w:rsidR="00FB5310" w:rsidRDefault="00FB5310" w:rsidP="0015463C">
      <w:pPr>
        <w:pStyle w:val="Heading4"/>
        <w:ind w:right="567"/>
        <w:jc w:val="both"/>
        <w:rPr>
          <w:lang w:val="uk-UA"/>
        </w:rPr>
      </w:pPr>
      <w:bookmarkStart w:id="14" w:name="_Toc508126296"/>
      <w:r>
        <w:rPr>
          <w:lang w:val="uk-UA"/>
        </w:rPr>
        <w:lastRenderedPageBreak/>
        <w:t>1.2.2.5 Інше (власний досвід)</w:t>
      </w:r>
      <w:bookmarkEnd w:id="14"/>
    </w:p>
    <w:p w:rsidR="00FB5310" w:rsidRDefault="00FB5310" w:rsidP="0015463C">
      <w:pPr>
        <w:ind w:right="567"/>
        <w:jc w:val="both"/>
        <w:rPr>
          <w:lang w:val="uk-UA"/>
        </w:rPr>
      </w:pPr>
      <w:r>
        <w:rPr>
          <w:lang w:val="uk-UA"/>
        </w:rPr>
        <w:t>Була проведена незалежна оцінка швидкодії та надійності АІС з точки зору клієнта установ під час спроби оформлення кредитної угоди, а також оформлення депозиту в банках «</w:t>
      </w:r>
      <w:r>
        <w:t>ProCredit</w:t>
      </w:r>
      <w:r>
        <w:rPr>
          <w:lang w:val="uk-UA"/>
        </w:rPr>
        <w:t>»</w:t>
      </w:r>
      <w:r w:rsidRPr="00FB5310">
        <w:rPr>
          <w:lang w:val="uk-UA"/>
        </w:rPr>
        <w:t xml:space="preserve"> </w:t>
      </w:r>
      <w:r>
        <w:rPr>
          <w:lang w:val="uk-UA"/>
        </w:rPr>
        <w:t xml:space="preserve">та «ПУМБ». </w:t>
      </w:r>
    </w:p>
    <w:p w:rsidR="00FB5310" w:rsidRDefault="00FB5310" w:rsidP="0015463C">
      <w:pPr>
        <w:ind w:right="567"/>
        <w:jc w:val="both"/>
        <w:rPr>
          <w:lang w:val="uk-UA"/>
        </w:rPr>
      </w:pPr>
      <w:r>
        <w:rPr>
          <w:lang w:val="uk-UA"/>
        </w:rPr>
        <w:t xml:space="preserve">За 10-бальною шкалою АІС банку «ПУМБ» отримала 1 бал з 10 можливих через </w:t>
      </w:r>
      <w:r w:rsidR="008D591C">
        <w:rPr>
          <w:lang w:val="uk-UA"/>
        </w:rPr>
        <w:t>затягування</w:t>
      </w:r>
      <w:r>
        <w:rPr>
          <w:lang w:val="uk-UA"/>
        </w:rPr>
        <w:t xml:space="preserve"> закінчення </w:t>
      </w:r>
      <w:r w:rsidR="008D591C">
        <w:rPr>
          <w:lang w:val="uk-UA"/>
        </w:rPr>
        <w:t xml:space="preserve">процедури </w:t>
      </w:r>
      <w:r>
        <w:rPr>
          <w:lang w:val="uk-UA"/>
        </w:rPr>
        <w:t xml:space="preserve">оформлення у 3 рази довше, аніж розрекламовано на веб-сайті установи, без змоги покинути відділення, через завантажений </w:t>
      </w:r>
      <w:r>
        <w:t>back</w:t>
      </w:r>
      <w:r w:rsidRPr="00FB5310">
        <w:rPr>
          <w:lang w:val="uk-UA"/>
        </w:rPr>
        <w:t>-</w:t>
      </w:r>
      <w:r>
        <w:t>end</w:t>
      </w:r>
      <w:r w:rsidRPr="00FB5310">
        <w:rPr>
          <w:lang w:val="uk-UA"/>
        </w:rPr>
        <w:t xml:space="preserve"> </w:t>
      </w:r>
      <w:r w:rsidR="00927BF0">
        <w:rPr>
          <w:lang w:val="uk-UA"/>
        </w:rPr>
        <w:t>системи, з яким видавник</w:t>
      </w:r>
      <w:r w:rsidR="00D562F0">
        <w:rPr>
          <w:lang w:val="uk-UA"/>
        </w:rPr>
        <w:t xml:space="preserve"> кредитів нічого не міг зробити, окрім як чекати.</w:t>
      </w:r>
    </w:p>
    <w:p w:rsidR="00FB5310" w:rsidRPr="00FB5310" w:rsidRDefault="00FB5310" w:rsidP="0015463C">
      <w:pPr>
        <w:ind w:right="567"/>
        <w:jc w:val="both"/>
        <w:rPr>
          <w:lang w:val="uk-UA"/>
        </w:rPr>
      </w:pPr>
      <w:r>
        <w:rPr>
          <w:lang w:val="uk-UA"/>
        </w:rPr>
        <w:t>Банк «</w:t>
      </w:r>
      <w:r>
        <w:t>ProCredit</w:t>
      </w:r>
      <w:r>
        <w:rPr>
          <w:lang w:val="uk-UA"/>
        </w:rPr>
        <w:t>» отримав 9/10 балів через повну відсутність вищезгаданих та будь-яких інших проблем в роботі АІС.</w:t>
      </w:r>
    </w:p>
    <w:p w:rsidR="00FC7684" w:rsidRPr="006F51B6" w:rsidRDefault="006F51B6" w:rsidP="0015463C">
      <w:pPr>
        <w:ind w:left="1080" w:right="567"/>
        <w:jc w:val="both"/>
        <w:rPr>
          <w:lang w:val="uk-UA"/>
        </w:rPr>
      </w:pPr>
      <w:r>
        <w:rPr>
          <w:lang w:val="uk-UA"/>
        </w:rPr>
        <w:br w:type="page"/>
      </w:r>
    </w:p>
    <w:p w:rsidR="00B97A8B" w:rsidRPr="00AC3488" w:rsidRDefault="00B97A8B" w:rsidP="00105182">
      <w:pPr>
        <w:pStyle w:val="Heading1"/>
        <w:numPr>
          <w:ilvl w:val="0"/>
          <w:numId w:val="1"/>
        </w:numPr>
        <w:ind w:left="357" w:right="567" w:hanging="357"/>
        <w:jc w:val="both"/>
        <w:rPr>
          <w:lang w:val="uk-UA"/>
        </w:rPr>
      </w:pPr>
      <w:bookmarkStart w:id="15" w:name="_Toc508126297"/>
      <w:r w:rsidRPr="00AC3488">
        <w:rPr>
          <w:lang w:val="uk-UA"/>
        </w:rPr>
        <w:lastRenderedPageBreak/>
        <w:t>Технічний проект</w:t>
      </w:r>
      <w:bookmarkEnd w:id="15"/>
    </w:p>
    <w:p w:rsidR="008C46E8" w:rsidRPr="00B7443A" w:rsidRDefault="008A097D" w:rsidP="008A097D">
      <w:pPr>
        <w:pStyle w:val="Heading2"/>
        <w:rPr>
          <w:rStyle w:val="Heading2Char"/>
          <w:rFonts w:eastAsia="Calibri"/>
          <w:b/>
          <w:bCs/>
          <w:iCs/>
          <w:lang w:val="ru-RU"/>
        </w:rPr>
      </w:pPr>
      <w:bookmarkStart w:id="16" w:name="_Toc508126298"/>
      <w:r w:rsidRPr="002533D0">
        <w:rPr>
          <w:rStyle w:val="Heading2Char"/>
          <w:rFonts w:eastAsia="Calibri"/>
          <w:b/>
          <w:bCs/>
          <w:iCs/>
          <w:lang w:val="ru-RU"/>
        </w:rPr>
        <w:t xml:space="preserve">2.1 </w:t>
      </w:r>
      <w:r w:rsidR="008C46E8" w:rsidRPr="002533D0">
        <w:rPr>
          <w:rStyle w:val="Heading2Char"/>
          <w:rFonts w:eastAsia="Calibri"/>
          <w:b/>
          <w:bCs/>
          <w:iCs/>
          <w:lang w:val="ru-RU"/>
        </w:rPr>
        <w:t>Інфологічне та даталогічне проектування</w:t>
      </w:r>
      <w:bookmarkEnd w:id="16"/>
    </w:p>
    <w:p w:rsidR="00C05E33" w:rsidRPr="00373AF3" w:rsidRDefault="00373AF3" w:rsidP="0015463C">
      <w:pPr>
        <w:pStyle w:val="Heading3"/>
        <w:ind w:right="567"/>
        <w:jc w:val="both"/>
        <w:rPr>
          <w:lang w:val="ru-RU"/>
        </w:rPr>
      </w:pPr>
      <w:bookmarkStart w:id="17" w:name="_Toc508126299"/>
      <w:r>
        <w:rPr>
          <w:lang w:val="uk-UA"/>
        </w:rPr>
        <w:t>2.1</w:t>
      </w:r>
      <w:r w:rsidR="0043093D" w:rsidRPr="00AC3488">
        <w:rPr>
          <w:lang w:val="uk-UA"/>
        </w:rPr>
        <w:t xml:space="preserve">.1. </w:t>
      </w:r>
      <w:r w:rsidR="0043093D" w:rsidRPr="00373AF3">
        <w:rPr>
          <w:lang w:val="ru-RU"/>
        </w:rPr>
        <w:t>Концептуальна модель даних</w:t>
      </w:r>
      <w:bookmarkEnd w:id="17"/>
    </w:p>
    <w:p w:rsidR="0043093D" w:rsidRPr="00373AF3" w:rsidRDefault="0043093D" w:rsidP="0015463C">
      <w:pPr>
        <w:pStyle w:val="Heading4"/>
        <w:ind w:right="567"/>
        <w:jc w:val="both"/>
        <w:rPr>
          <w:lang w:val="ru-RU"/>
        </w:rPr>
      </w:pPr>
      <w:bookmarkStart w:id="18" w:name="_Toc508126300"/>
      <w:r w:rsidRPr="00AC3488">
        <w:rPr>
          <w:lang w:val="uk-UA"/>
        </w:rPr>
        <w:t>2.</w:t>
      </w:r>
      <w:r w:rsidR="00373AF3">
        <w:rPr>
          <w:lang w:val="uk-UA"/>
        </w:rPr>
        <w:t>1</w:t>
      </w:r>
      <w:r w:rsidRPr="00AC3488">
        <w:rPr>
          <w:lang w:val="uk-UA"/>
        </w:rPr>
        <w:t xml:space="preserve">.1.1 </w:t>
      </w:r>
      <w:r w:rsidRPr="00AC3488">
        <w:t>ER</w:t>
      </w:r>
      <w:r w:rsidRPr="00373AF3">
        <w:rPr>
          <w:lang w:val="ru-RU"/>
        </w:rPr>
        <w:t xml:space="preserve"> – модель даних</w:t>
      </w:r>
      <w:bookmarkEnd w:id="18"/>
    </w:p>
    <w:p w:rsidR="0043093D" w:rsidRPr="002533D0" w:rsidRDefault="002533D0" w:rsidP="0015463C">
      <w:pPr>
        <w:ind w:right="567"/>
        <w:jc w:val="both"/>
        <w:rPr>
          <w:lang w:val="ru-RU"/>
        </w:rPr>
      </w:pPr>
      <w:r w:rsidRPr="002533D0">
        <w:rPr>
          <w:noProof/>
          <w:lang w:val="uk-UA" w:eastAsia="uk-UA"/>
        </w:rPr>
        <w:drawing>
          <wp:inline distT="0" distB="0" distL="0" distR="0">
            <wp:extent cx="6120765" cy="4986942"/>
            <wp:effectExtent l="0" t="0" r="0" b="4445"/>
            <wp:docPr id="3" name="Picture 3" descr="\\UZVIZ-NAS\Storage(Software)\Developing\Lectures (NAUKMA)\2 year\Relative DB\Latest report (II trimester)\er-model-finally-final-3(1) - 2 sem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VIZ-NAS\Storage(Software)\Developing\Lectures (NAUKMA)\2 year\Relative DB\Latest report (II trimester)\er-model-finally-final-3(1) - 2 seme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86942"/>
                    </a:xfrm>
                    <a:prstGeom prst="rect">
                      <a:avLst/>
                    </a:prstGeom>
                    <a:noFill/>
                    <a:ln>
                      <a:noFill/>
                    </a:ln>
                  </pic:spPr>
                </pic:pic>
              </a:graphicData>
            </a:graphic>
          </wp:inline>
        </w:drawing>
      </w:r>
    </w:p>
    <w:p w:rsidR="006A47F4" w:rsidRPr="00382E8D" w:rsidRDefault="006A47F4" w:rsidP="0015463C">
      <w:pPr>
        <w:ind w:right="567"/>
        <w:jc w:val="both"/>
        <w:rPr>
          <w:lang w:val="uk-UA"/>
        </w:rPr>
      </w:pPr>
      <w:r w:rsidRPr="00382E8D">
        <w:rPr>
          <w:lang w:val="uk-UA"/>
        </w:rPr>
        <w:t xml:space="preserve">Було обрано </w:t>
      </w:r>
      <w:r w:rsidRPr="00382E8D">
        <w:t>CASE</w:t>
      </w:r>
      <w:r w:rsidRPr="00382E8D">
        <w:rPr>
          <w:lang w:val="ru-RU"/>
        </w:rPr>
        <w:t xml:space="preserve">-систему </w:t>
      </w:r>
      <w:r w:rsidRPr="00382E8D">
        <w:t>draw</w:t>
      </w:r>
      <w:r w:rsidRPr="00382E8D">
        <w:rPr>
          <w:lang w:val="ru-RU"/>
        </w:rPr>
        <w:t>.</w:t>
      </w:r>
      <w:r w:rsidRPr="00382E8D">
        <w:t>io</w:t>
      </w:r>
      <w:r w:rsidRPr="00382E8D">
        <w:rPr>
          <w:lang w:val="ru-RU"/>
        </w:rPr>
        <w:t xml:space="preserve">, </w:t>
      </w:r>
      <w:r w:rsidRPr="00382E8D">
        <w:rPr>
          <w:lang w:val="uk-UA"/>
        </w:rPr>
        <w:t xml:space="preserve">яка доступна онлайн за посиланням: </w:t>
      </w:r>
      <w:hyperlink r:id="rId10" w:history="1">
        <w:r w:rsidRPr="00382E8D">
          <w:rPr>
            <w:rStyle w:val="Hyperlink"/>
            <w:lang w:val="uk-UA"/>
          </w:rPr>
          <w:t>https://www.draw.io/</w:t>
        </w:r>
      </w:hyperlink>
    </w:p>
    <w:p w:rsidR="006A47F4" w:rsidRPr="00382E8D" w:rsidRDefault="006A47F4" w:rsidP="0015463C">
      <w:pPr>
        <w:ind w:right="567"/>
        <w:jc w:val="both"/>
        <w:rPr>
          <w:lang w:val="uk-UA"/>
        </w:rPr>
      </w:pPr>
      <w:r w:rsidRPr="00382E8D">
        <w:rPr>
          <w:lang w:val="uk-UA"/>
        </w:rPr>
        <w:t>Її безпосередньою перевагою є гнучкість при роботі з різними нотаціями, можливість працювати в режимі онлайн, а також відкривати та зберігати моделі у майже будь-якому форматі.</w:t>
      </w:r>
    </w:p>
    <w:p w:rsidR="00694379" w:rsidRDefault="00694379" w:rsidP="0015463C">
      <w:pPr>
        <w:ind w:right="567"/>
        <w:jc w:val="both"/>
        <w:rPr>
          <w:lang w:val="uk-UA"/>
        </w:rPr>
      </w:pPr>
      <w:r w:rsidRPr="00382E8D">
        <w:rPr>
          <w:lang w:val="uk-UA"/>
        </w:rPr>
        <w:t>Версія: 7.7.3</w:t>
      </w:r>
      <w:r w:rsidR="00320211" w:rsidRPr="00382E8D">
        <w:rPr>
          <w:lang w:val="uk-UA"/>
        </w:rPr>
        <w:t>.</w:t>
      </w:r>
    </w:p>
    <w:p w:rsidR="0037568E" w:rsidRDefault="0037568E" w:rsidP="0015463C">
      <w:pPr>
        <w:pStyle w:val="Heading4"/>
        <w:ind w:right="567"/>
        <w:jc w:val="both"/>
        <w:rPr>
          <w:lang w:val="uk-UA"/>
        </w:rPr>
      </w:pPr>
      <w:bookmarkStart w:id="19" w:name="_Toc508126301"/>
      <w:r>
        <w:rPr>
          <w:lang w:val="uk-UA"/>
        </w:rPr>
        <w:t>2.1.1.2 Опис сутностей</w:t>
      </w:r>
      <w:bookmarkEnd w:id="19"/>
    </w:p>
    <w:p w:rsidR="00617160" w:rsidRDefault="00617160" w:rsidP="0015463C">
      <w:pPr>
        <w:numPr>
          <w:ilvl w:val="0"/>
          <w:numId w:val="124"/>
        </w:numPr>
        <w:ind w:right="567"/>
        <w:jc w:val="both"/>
        <w:rPr>
          <w:lang w:val="uk-UA"/>
        </w:rPr>
      </w:pPr>
      <w:r>
        <w:rPr>
          <w:lang w:val="uk-UA"/>
        </w:rPr>
        <w:t xml:space="preserve">Кредит – являє собою кредитний продукт, умови якого продумані маркетологами та узгоджені з вимогами НБУ, а також політикою ризик-менеджменту установи. </w:t>
      </w:r>
      <w:r>
        <w:rPr>
          <w:lang w:val="uk-UA"/>
        </w:rPr>
        <w:lastRenderedPageBreak/>
        <w:t>Береться за основу при оформленні усіх угод з надання кредитів установою.</w:t>
      </w:r>
      <w:r w:rsidR="00D53D8F">
        <w:rPr>
          <w:lang w:val="uk-UA"/>
        </w:rPr>
        <w:t xml:space="preserve"> З часом можуть виникати нові кредитні продукти, які заміняють старі, а також примусово оновлюватися у разі внесення змін у законодавстві та/або політиці</w:t>
      </w:r>
      <w:r w:rsidR="0070330B">
        <w:rPr>
          <w:lang w:val="uk-UA"/>
        </w:rPr>
        <w:t xml:space="preserve"> ризиків</w:t>
      </w:r>
      <w:r w:rsidR="00D53D8F">
        <w:rPr>
          <w:lang w:val="uk-UA"/>
        </w:rPr>
        <w:t xml:space="preserve"> банку.</w:t>
      </w:r>
      <w:r w:rsidR="007F2E7B">
        <w:rPr>
          <w:lang w:val="uk-UA"/>
        </w:rPr>
        <w:t xml:space="preserve"> Може бути як заставним, так і беззаставним </w:t>
      </w:r>
      <w:r w:rsidR="007F2E7B" w:rsidRPr="00BD2D8E">
        <w:rPr>
          <w:lang w:val="ru-RU"/>
        </w:rPr>
        <w:t>[</w:t>
      </w:r>
      <w:r w:rsidR="007F2E7B">
        <w:rPr>
          <w:lang w:val="uk-UA"/>
        </w:rPr>
        <w:t>Тип</w:t>
      </w:r>
      <w:r w:rsidR="007F2E7B" w:rsidRPr="00BD2D8E">
        <w:rPr>
          <w:lang w:val="ru-RU"/>
        </w:rPr>
        <w:t>].</w:t>
      </w:r>
      <w:r w:rsidR="00342C95">
        <w:rPr>
          <w:lang w:val="uk-UA"/>
        </w:rPr>
        <w:t xml:space="preserve"> Канал продажу – один або більше – відділення,</w:t>
      </w:r>
      <w:r w:rsidR="00BD2D8E">
        <w:rPr>
          <w:lang w:val="uk-UA"/>
        </w:rPr>
        <w:t xml:space="preserve"> кіоск, веб-сайт та інші.</w:t>
      </w:r>
    </w:p>
    <w:p w:rsidR="00002734" w:rsidRDefault="00002734" w:rsidP="0015463C">
      <w:pPr>
        <w:numPr>
          <w:ilvl w:val="0"/>
          <w:numId w:val="122"/>
        </w:numPr>
        <w:ind w:right="567"/>
        <w:jc w:val="both"/>
        <w:rPr>
          <w:lang w:val="uk-UA"/>
        </w:rPr>
      </w:pPr>
      <w:r w:rsidRPr="00002734">
        <w:rPr>
          <w:lang w:val="uk-UA"/>
        </w:rPr>
        <w:t>credit_id</w:t>
      </w:r>
      <w:r>
        <w:rPr>
          <w:lang w:val="uk-UA"/>
        </w:rPr>
        <w:t xml:space="preserve"> – первинний ключ – </w:t>
      </w:r>
      <w:r w:rsidR="001F0690">
        <w:rPr>
          <w:lang w:val="uk-UA"/>
        </w:rPr>
        <w:t xml:space="preserve">число – </w:t>
      </w:r>
      <w:r>
        <w:rPr>
          <w:lang w:val="uk-UA"/>
        </w:rPr>
        <w:t>обов.</w:t>
      </w:r>
    </w:p>
    <w:p w:rsidR="00AF5FA9" w:rsidRDefault="00AF5FA9" w:rsidP="0015463C">
      <w:pPr>
        <w:numPr>
          <w:ilvl w:val="0"/>
          <w:numId w:val="122"/>
        </w:numPr>
        <w:ind w:right="567"/>
        <w:jc w:val="both"/>
        <w:rPr>
          <w:lang w:val="uk-UA"/>
        </w:rPr>
      </w:pPr>
      <w:r>
        <w:rPr>
          <w:lang w:val="uk-UA"/>
        </w:rPr>
        <w:t>Назва – текст – обов.</w:t>
      </w:r>
    </w:p>
    <w:p w:rsidR="00AF5FA9" w:rsidRDefault="00AF5FA9" w:rsidP="0015463C">
      <w:pPr>
        <w:numPr>
          <w:ilvl w:val="0"/>
          <w:numId w:val="122"/>
        </w:numPr>
        <w:ind w:right="567"/>
        <w:jc w:val="both"/>
        <w:rPr>
          <w:lang w:val="uk-UA"/>
        </w:rPr>
      </w:pPr>
      <w:r>
        <w:rPr>
          <w:lang w:val="uk-UA"/>
        </w:rPr>
        <w:t>Тип (заставний/беззаставний) – булеве – обов.</w:t>
      </w:r>
    </w:p>
    <w:p w:rsidR="00AF5FA9" w:rsidRDefault="00AF5FA9" w:rsidP="0015463C">
      <w:pPr>
        <w:numPr>
          <w:ilvl w:val="0"/>
          <w:numId w:val="122"/>
        </w:numPr>
        <w:ind w:right="567"/>
        <w:jc w:val="both"/>
        <w:rPr>
          <w:lang w:val="uk-UA"/>
        </w:rPr>
      </w:pPr>
      <w:r>
        <w:rPr>
          <w:lang w:val="uk-UA"/>
        </w:rPr>
        <w:t xml:space="preserve">Макс. </w:t>
      </w:r>
      <w:r w:rsidR="00336AE8">
        <w:rPr>
          <w:lang w:val="uk-UA"/>
        </w:rPr>
        <w:t>т</w:t>
      </w:r>
      <w:r>
        <w:rPr>
          <w:lang w:val="uk-UA"/>
        </w:rPr>
        <w:t>ермін</w:t>
      </w:r>
      <w:r w:rsidR="00336AE8" w:rsidRPr="00336AE8">
        <w:rPr>
          <w:lang w:val="ru-RU"/>
        </w:rPr>
        <w:t xml:space="preserve"> </w:t>
      </w:r>
      <w:r w:rsidR="00336AE8" w:rsidRPr="00336AE8">
        <w:rPr>
          <w:lang w:val="uk-UA"/>
        </w:rPr>
        <w:t>(максимальна к-ть днів, на яку може бути надано даний кредитний продукт)</w:t>
      </w:r>
      <w:r>
        <w:rPr>
          <w:lang w:val="uk-UA"/>
        </w:rPr>
        <w:t xml:space="preserve"> </w:t>
      </w:r>
      <w:r w:rsidR="00336AE8">
        <w:rPr>
          <w:lang w:val="uk-UA"/>
        </w:rPr>
        <w:t>–</w:t>
      </w:r>
      <w:r>
        <w:rPr>
          <w:lang w:val="uk-UA"/>
        </w:rPr>
        <w:t xml:space="preserve"> </w:t>
      </w:r>
      <w:r w:rsidR="00336AE8">
        <w:rPr>
          <w:lang w:val="uk-UA"/>
        </w:rPr>
        <w:t>число – обов.</w:t>
      </w:r>
    </w:p>
    <w:p w:rsidR="00336AE8" w:rsidRDefault="00336AE8" w:rsidP="0015463C">
      <w:pPr>
        <w:numPr>
          <w:ilvl w:val="0"/>
          <w:numId w:val="122"/>
        </w:numPr>
        <w:ind w:right="567"/>
        <w:jc w:val="both"/>
        <w:rPr>
          <w:lang w:val="uk-UA"/>
        </w:rPr>
      </w:pPr>
      <w:r>
        <w:rPr>
          <w:lang w:val="uk-UA"/>
        </w:rPr>
        <w:t>Відсоткова ставка</w:t>
      </w:r>
      <w:r w:rsidR="005656D6" w:rsidRPr="00A1732C">
        <w:rPr>
          <w:lang w:val="ru-RU"/>
        </w:rPr>
        <w:t xml:space="preserve"> </w:t>
      </w:r>
      <w:r w:rsidR="005656D6" w:rsidRPr="005656D6">
        <w:rPr>
          <w:lang w:val="uk-UA"/>
        </w:rPr>
        <w:t>(за яку надається кредит)</w:t>
      </w:r>
      <w:r>
        <w:rPr>
          <w:lang w:val="uk-UA"/>
        </w:rPr>
        <w:t xml:space="preserve"> </w:t>
      </w:r>
      <w:r w:rsidR="00002734">
        <w:rPr>
          <w:lang w:val="uk-UA"/>
        </w:rPr>
        <w:t>–</w:t>
      </w:r>
      <w:r>
        <w:rPr>
          <w:lang w:val="uk-UA"/>
        </w:rPr>
        <w:t xml:space="preserve"> </w:t>
      </w:r>
      <w:r w:rsidR="00002734">
        <w:rPr>
          <w:lang w:val="uk-UA"/>
        </w:rPr>
        <w:t>дробове число – обов.</w:t>
      </w:r>
    </w:p>
    <w:p w:rsidR="00002734" w:rsidRDefault="00002734" w:rsidP="0015463C">
      <w:pPr>
        <w:numPr>
          <w:ilvl w:val="0"/>
          <w:numId w:val="122"/>
        </w:numPr>
        <w:ind w:right="567"/>
        <w:jc w:val="both"/>
        <w:rPr>
          <w:lang w:val="uk-UA"/>
        </w:rPr>
      </w:pPr>
      <w:r w:rsidRPr="00002734">
        <w:rPr>
          <w:lang w:val="uk-UA"/>
        </w:rPr>
        <w:t>Максимальна можлива сума</w:t>
      </w:r>
      <w:r>
        <w:rPr>
          <w:lang w:val="uk-UA"/>
        </w:rPr>
        <w:t xml:space="preserve"> – дробове число – обов.</w:t>
      </w:r>
    </w:p>
    <w:p w:rsidR="00002734" w:rsidRDefault="00002734" w:rsidP="0015463C">
      <w:pPr>
        <w:numPr>
          <w:ilvl w:val="0"/>
          <w:numId w:val="122"/>
        </w:numPr>
        <w:ind w:right="567"/>
        <w:jc w:val="both"/>
        <w:rPr>
          <w:lang w:val="uk-UA"/>
        </w:rPr>
      </w:pPr>
      <w:r w:rsidRPr="00002734">
        <w:rPr>
          <w:lang w:val="uk-UA"/>
        </w:rPr>
        <w:t>Канал продажу</w:t>
      </w:r>
      <w:r w:rsidR="005656D6" w:rsidRPr="005656D6">
        <w:rPr>
          <w:lang w:val="ru-RU"/>
        </w:rPr>
        <w:t xml:space="preserve"> </w:t>
      </w:r>
      <w:r w:rsidR="005656D6" w:rsidRPr="005656D6">
        <w:rPr>
          <w:lang w:val="uk-UA"/>
        </w:rPr>
        <w:t>кредиту (відділення/веб-сайт/мобільний додаток тощо)</w:t>
      </w:r>
      <w:r>
        <w:rPr>
          <w:lang w:val="uk-UA"/>
        </w:rPr>
        <w:t xml:space="preserve"> – текст – обов.</w:t>
      </w:r>
    </w:p>
    <w:p w:rsidR="00A1732C" w:rsidRDefault="00A1732C" w:rsidP="0015463C">
      <w:pPr>
        <w:numPr>
          <w:ilvl w:val="0"/>
          <w:numId w:val="122"/>
        </w:numPr>
        <w:ind w:right="567"/>
        <w:jc w:val="both"/>
        <w:rPr>
          <w:lang w:val="uk-UA"/>
        </w:rPr>
      </w:pPr>
      <w:r>
        <w:rPr>
          <w:lang w:val="uk-UA"/>
        </w:rPr>
        <w:t>Валюта</w:t>
      </w:r>
      <w:r w:rsidRPr="00A1732C">
        <w:rPr>
          <w:lang w:val="uk-UA"/>
        </w:rPr>
        <w:t xml:space="preserve"> </w:t>
      </w:r>
      <w:r>
        <w:rPr>
          <w:lang w:val="uk-UA"/>
        </w:rPr>
        <w:t>(</w:t>
      </w:r>
      <w:r w:rsidRPr="00A1732C">
        <w:rPr>
          <w:lang w:val="uk-UA"/>
        </w:rPr>
        <w:t>у якій надається кредит</w:t>
      </w:r>
      <w:r>
        <w:rPr>
          <w:lang w:val="uk-UA"/>
        </w:rPr>
        <w:t>) – валюта – обов.</w:t>
      </w:r>
    </w:p>
    <w:p w:rsidR="00A1732C" w:rsidRDefault="00A1732C" w:rsidP="0015463C">
      <w:pPr>
        <w:numPr>
          <w:ilvl w:val="0"/>
          <w:numId w:val="122"/>
        </w:numPr>
        <w:ind w:right="567"/>
        <w:jc w:val="both"/>
        <w:rPr>
          <w:lang w:val="uk-UA"/>
        </w:rPr>
      </w:pPr>
      <w:r w:rsidRPr="00A1732C">
        <w:rPr>
          <w:lang w:val="uk-UA"/>
        </w:rPr>
        <w:t>Призначення</w:t>
      </w:r>
      <w:r>
        <w:rPr>
          <w:lang w:val="uk-UA"/>
        </w:rPr>
        <w:t xml:space="preserve"> кредиту </w:t>
      </w:r>
      <w:r w:rsidR="007849C7">
        <w:rPr>
          <w:lang w:val="uk-UA"/>
        </w:rPr>
        <w:t xml:space="preserve">(видається тільки для придбання машини/квартири тощо) </w:t>
      </w:r>
      <w:r>
        <w:rPr>
          <w:lang w:val="uk-UA"/>
        </w:rPr>
        <w:t>– текст – не обов.</w:t>
      </w:r>
    </w:p>
    <w:p w:rsidR="00CA01DC" w:rsidRDefault="00CA01DC" w:rsidP="0015463C">
      <w:pPr>
        <w:numPr>
          <w:ilvl w:val="0"/>
          <w:numId w:val="124"/>
        </w:numPr>
        <w:ind w:right="567"/>
        <w:jc w:val="both"/>
        <w:rPr>
          <w:lang w:val="uk-UA"/>
        </w:rPr>
      </w:pPr>
      <w:r>
        <w:rPr>
          <w:lang w:val="uk-UA"/>
        </w:rPr>
        <w:t xml:space="preserve">Угода – центральна сутність. </w:t>
      </w:r>
      <w:r w:rsidR="00D53D8F">
        <w:rPr>
          <w:lang w:val="uk-UA"/>
        </w:rPr>
        <w:t>Умови відповідають певному кредитному продукту, який взято за основу при укладенні угоди</w:t>
      </w:r>
      <w:r w:rsidR="004C2A37">
        <w:rPr>
          <w:lang w:val="uk-UA"/>
        </w:rPr>
        <w:t xml:space="preserve"> з клієнтом, при цьому деякі його умови мають бути уточнені – фактична сума кредиту, кінцева дата погашення тощо. Має обов</w:t>
      </w:r>
      <w:r w:rsidR="004C2A37" w:rsidRPr="00D51FC7">
        <w:rPr>
          <w:lang w:val="ru-RU"/>
        </w:rPr>
        <w:t>’</w:t>
      </w:r>
      <w:r w:rsidR="004C2A37">
        <w:rPr>
          <w:lang w:val="uk-UA"/>
        </w:rPr>
        <w:t>язково бути підписана клієнтом та видавником кредитів, а також завірена кредитним аналітиком (така процедура необхідна для того щоб видавник кредитів не міг видати безліч кредитів сам собі та зникнути).</w:t>
      </w:r>
      <w:r w:rsidR="006202D8">
        <w:rPr>
          <w:lang w:val="uk-UA"/>
        </w:rPr>
        <w:t xml:space="preserve"> У деяких випадках для укладення угоди також може бути залучена контактна особа-референт.</w:t>
      </w:r>
      <w:r w:rsidR="00A61973">
        <w:rPr>
          <w:lang w:val="uk-UA"/>
        </w:rPr>
        <w:t xml:space="preserve"> Усі угоди мають ніколи не бути видаленими з БД за вимогою законодавства.</w:t>
      </w:r>
    </w:p>
    <w:p w:rsidR="003165FD" w:rsidRDefault="003165FD" w:rsidP="0015463C">
      <w:pPr>
        <w:ind w:left="795" w:right="567"/>
        <w:jc w:val="both"/>
        <w:rPr>
          <w:lang w:val="uk-UA"/>
        </w:rPr>
      </w:pPr>
      <w:r>
        <w:rPr>
          <w:lang w:val="uk-UA"/>
        </w:rPr>
        <w:t>Дата погашення: розраховується як Дата укладення + Фактичний термін угоди (з урахуванням того, що останнім днем не може буте свято).</w:t>
      </w:r>
    </w:p>
    <w:p w:rsidR="00B65A38" w:rsidRDefault="003165FD" w:rsidP="0015463C">
      <w:pPr>
        <w:ind w:left="795" w:right="567"/>
        <w:jc w:val="both"/>
        <w:rPr>
          <w:lang w:val="uk-UA"/>
        </w:rPr>
      </w:pPr>
      <w:r>
        <w:rPr>
          <w:lang w:val="uk-UA"/>
        </w:rPr>
        <w:t>Графік погашення:</w:t>
      </w:r>
      <w:r w:rsidR="00854566">
        <w:rPr>
          <w:lang w:val="uk-UA"/>
        </w:rPr>
        <w:t xml:space="preserve"> розраховується як частина кредиту, яка ще повинна бути сплачена, поділена на к-ть місяців, які лишаються до кінцевої дати повернення плюс відсоткова ставка на цю частину (використовується Дата укладення, Фактичний термін та Кінцева дата повернення, Залишок кредиту, Відсоткова ставка).</w:t>
      </w:r>
    </w:p>
    <w:p w:rsidR="00784227" w:rsidRDefault="00784227" w:rsidP="0015463C">
      <w:pPr>
        <w:numPr>
          <w:ilvl w:val="0"/>
          <w:numId w:val="122"/>
        </w:numPr>
        <w:ind w:right="567"/>
        <w:jc w:val="both"/>
        <w:rPr>
          <w:lang w:val="uk-UA"/>
        </w:rPr>
      </w:pPr>
      <w:r w:rsidRPr="00784227">
        <w:rPr>
          <w:lang w:val="uk-UA"/>
        </w:rPr>
        <w:t xml:space="preserve">agreement_id </w:t>
      </w:r>
      <w:r w:rsidR="008D3703">
        <w:rPr>
          <w:lang w:val="uk-UA"/>
        </w:rPr>
        <w:t>–</w:t>
      </w:r>
      <w:r>
        <w:rPr>
          <w:lang w:val="uk-UA"/>
        </w:rPr>
        <w:t xml:space="preserve"> </w:t>
      </w:r>
      <w:r w:rsidR="008D3703">
        <w:rPr>
          <w:lang w:val="uk-UA"/>
        </w:rPr>
        <w:t>первинний ключ – число – обов.</w:t>
      </w:r>
    </w:p>
    <w:p w:rsidR="008D3703" w:rsidRPr="00A9026C" w:rsidRDefault="00A9026C" w:rsidP="0015463C">
      <w:pPr>
        <w:numPr>
          <w:ilvl w:val="0"/>
          <w:numId w:val="122"/>
        </w:numPr>
        <w:ind w:right="567"/>
        <w:jc w:val="both"/>
        <w:rPr>
          <w:lang w:val="uk-UA"/>
        </w:rPr>
      </w:pPr>
      <w:r w:rsidRPr="00BE558D">
        <w:rPr>
          <w:rFonts w:eastAsia="Times New Roman"/>
          <w:color w:val="000000"/>
          <w:sz w:val="22"/>
          <w:lang w:val="ru-RU" w:eastAsia="ru-RU"/>
        </w:rPr>
        <w:t>Фактичний термін</w:t>
      </w:r>
      <w:r>
        <w:rPr>
          <w:rFonts w:eastAsia="Times New Roman"/>
          <w:color w:val="000000"/>
          <w:sz w:val="22"/>
          <w:lang w:val="ru-RU" w:eastAsia="ru-RU"/>
        </w:rPr>
        <w:t xml:space="preserve"> (</w:t>
      </w:r>
      <w:r w:rsidRPr="00BE558D">
        <w:rPr>
          <w:rFonts w:eastAsia="Times New Roman"/>
          <w:color w:val="000000"/>
          <w:sz w:val="22"/>
          <w:lang w:val="ru-RU" w:eastAsia="ru-RU"/>
        </w:rPr>
        <w:t>на який надано кредит (к-ть днів)</w:t>
      </w:r>
      <w:r>
        <w:rPr>
          <w:rFonts w:eastAsia="Times New Roman"/>
          <w:color w:val="000000"/>
          <w:sz w:val="22"/>
          <w:lang w:val="ru-RU" w:eastAsia="ru-RU"/>
        </w:rPr>
        <w:t>) – число – обов.</w:t>
      </w:r>
    </w:p>
    <w:p w:rsidR="00A9026C" w:rsidRPr="00A9026C" w:rsidRDefault="00A9026C" w:rsidP="0015463C">
      <w:pPr>
        <w:numPr>
          <w:ilvl w:val="0"/>
          <w:numId w:val="122"/>
        </w:numPr>
        <w:ind w:right="567"/>
        <w:jc w:val="both"/>
        <w:rPr>
          <w:lang w:val="uk-UA"/>
        </w:rPr>
      </w:pPr>
      <w:r w:rsidRPr="00BE558D">
        <w:rPr>
          <w:rFonts w:eastAsia="Times New Roman"/>
          <w:color w:val="000000"/>
          <w:sz w:val="22"/>
          <w:lang w:val="ru-RU" w:eastAsia="ru-RU"/>
        </w:rPr>
        <w:t>Сума кредиту</w:t>
      </w:r>
      <w:r>
        <w:rPr>
          <w:rFonts w:eastAsia="Times New Roman"/>
          <w:color w:val="000000"/>
          <w:sz w:val="22"/>
          <w:lang w:val="ru-RU" w:eastAsia="ru-RU"/>
        </w:rPr>
        <w:t xml:space="preserve"> – число – обов.</w:t>
      </w:r>
    </w:p>
    <w:p w:rsidR="00A9026C" w:rsidRPr="00A9026C" w:rsidRDefault="00A9026C" w:rsidP="0015463C">
      <w:pPr>
        <w:numPr>
          <w:ilvl w:val="0"/>
          <w:numId w:val="122"/>
        </w:numPr>
        <w:ind w:right="567"/>
        <w:jc w:val="both"/>
        <w:rPr>
          <w:lang w:val="uk-UA"/>
        </w:rPr>
      </w:pPr>
      <w:r w:rsidRPr="00BE558D">
        <w:rPr>
          <w:rFonts w:eastAsia="Times New Roman"/>
          <w:color w:val="000000"/>
          <w:sz w:val="22"/>
          <w:lang w:val="ru-RU" w:eastAsia="ru-RU"/>
        </w:rPr>
        <w:lastRenderedPageBreak/>
        <w:t>Статус дострокового погашення</w:t>
      </w:r>
      <w:r>
        <w:rPr>
          <w:rFonts w:eastAsia="Times New Roman"/>
          <w:color w:val="000000"/>
          <w:sz w:val="22"/>
          <w:lang w:val="ru-RU" w:eastAsia="ru-RU"/>
        </w:rPr>
        <w:t xml:space="preserve"> – булеве – обов.</w:t>
      </w:r>
    </w:p>
    <w:p w:rsidR="00A9026C" w:rsidRPr="00A9026C" w:rsidRDefault="00A9026C" w:rsidP="0015463C">
      <w:pPr>
        <w:numPr>
          <w:ilvl w:val="0"/>
          <w:numId w:val="122"/>
        </w:numPr>
        <w:ind w:right="567"/>
        <w:jc w:val="both"/>
        <w:rPr>
          <w:lang w:val="uk-UA"/>
        </w:rPr>
      </w:pPr>
      <w:r w:rsidRPr="00BE558D">
        <w:rPr>
          <w:rFonts w:eastAsia="Times New Roman"/>
          <w:color w:val="000000"/>
          <w:sz w:val="22"/>
          <w:lang w:val="ru-RU" w:eastAsia="ru-RU"/>
        </w:rPr>
        <w:t>Рахунок</w:t>
      </w:r>
      <w:r>
        <w:rPr>
          <w:rFonts w:eastAsia="Times New Roman"/>
          <w:color w:val="000000"/>
          <w:sz w:val="22"/>
          <w:lang w:val="ru-RU" w:eastAsia="ru-RU"/>
        </w:rPr>
        <w:t xml:space="preserve"> – число – обов.</w:t>
      </w:r>
    </w:p>
    <w:p w:rsidR="00A9026C" w:rsidRPr="00A9026C" w:rsidRDefault="00A9026C" w:rsidP="0015463C">
      <w:pPr>
        <w:numPr>
          <w:ilvl w:val="0"/>
          <w:numId w:val="122"/>
        </w:numPr>
        <w:ind w:right="567"/>
        <w:jc w:val="both"/>
        <w:rPr>
          <w:lang w:val="uk-UA"/>
        </w:rPr>
      </w:pPr>
      <w:r w:rsidRPr="00BE558D">
        <w:rPr>
          <w:rFonts w:eastAsia="Times New Roman"/>
          <w:color w:val="000000"/>
          <w:sz w:val="22"/>
          <w:lang w:val="ru-RU" w:eastAsia="ru-RU"/>
        </w:rPr>
        <w:t>Статус пролонгації</w:t>
      </w:r>
      <w:r>
        <w:rPr>
          <w:rFonts w:eastAsia="Times New Roman"/>
          <w:color w:val="000000"/>
          <w:sz w:val="22"/>
          <w:lang w:val="ru-RU" w:eastAsia="ru-RU"/>
        </w:rPr>
        <w:t xml:space="preserve"> – булеве – обов.</w:t>
      </w:r>
    </w:p>
    <w:p w:rsidR="00A9026C" w:rsidRPr="00B3789C" w:rsidRDefault="00A9026C" w:rsidP="0015463C">
      <w:pPr>
        <w:numPr>
          <w:ilvl w:val="0"/>
          <w:numId w:val="122"/>
        </w:numPr>
        <w:ind w:right="567"/>
        <w:jc w:val="both"/>
        <w:rPr>
          <w:lang w:val="uk-UA"/>
        </w:rPr>
      </w:pPr>
      <w:r w:rsidRPr="00BE558D">
        <w:rPr>
          <w:rFonts w:eastAsia="Times New Roman"/>
          <w:color w:val="000000"/>
          <w:sz w:val="22"/>
          <w:lang w:val="ru-RU" w:eastAsia="ru-RU"/>
        </w:rPr>
        <w:t>Дата укладення</w:t>
      </w:r>
      <w:r>
        <w:rPr>
          <w:rFonts w:eastAsia="Times New Roman"/>
          <w:color w:val="000000"/>
          <w:sz w:val="22"/>
          <w:lang w:val="ru-RU" w:eastAsia="ru-RU"/>
        </w:rPr>
        <w:t xml:space="preserve"> – дата – обов.</w:t>
      </w:r>
    </w:p>
    <w:p w:rsidR="00B3789C" w:rsidRPr="00EC52D8" w:rsidRDefault="00B3789C" w:rsidP="0015463C">
      <w:pPr>
        <w:numPr>
          <w:ilvl w:val="0"/>
          <w:numId w:val="122"/>
        </w:numPr>
        <w:ind w:right="567"/>
        <w:jc w:val="both"/>
        <w:rPr>
          <w:lang w:val="uk-UA"/>
        </w:rPr>
      </w:pPr>
      <w:r w:rsidRPr="00BE558D">
        <w:rPr>
          <w:rFonts w:eastAsia="Times New Roman"/>
          <w:color w:val="000000"/>
          <w:sz w:val="22"/>
          <w:lang w:val="ru-RU" w:eastAsia="ru-RU"/>
        </w:rPr>
        <w:t>Дата погашення</w:t>
      </w:r>
      <w:r>
        <w:rPr>
          <w:rFonts w:eastAsia="Times New Roman"/>
          <w:color w:val="000000"/>
          <w:sz w:val="22"/>
          <w:lang w:val="ru-RU" w:eastAsia="ru-RU"/>
        </w:rPr>
        <w:t xml:space="preserve"> – дата – обов.</w:t>
      </w:r>
    </w:p>
    <w:p w:rsidR="00EC52D8" w:rsidRPr="00A9026C" w:rsidRDefault="00EC52D8" w:rsidP="0015463C">
      <w:pPr>
        <w:numPr>
          <w:ilvl w:val="0"/>
          <w:numId w:val="122"/>
        </w:numPr>
        <w:ind w:right="567"/>
        <w:jc w:val="both"/>
        <w:rPr>
          <w:lang w:val="uk-UA"/>
        </w:rPr>
      </w:pPr>
      <w:r w:rsidRPr="00B3789C">
        <w:rPr>
          <w:rFonts w:eastAsia="Times New Roman"/>
          <w:color w:val="000000"/>
          <w:sz w:val="22"/>
          <w:lang w:val="uk-UA" w:eastAsia="ru-RU"/>
        </w:rPr>
        <w:t xml:space="preserve">Графік погашення – </w:t>
      </w:r>
      <w:r>
        <w:rPr>
          <w:rFonts w:eastAsia="Times New Roman"/>
          <w:color w:val="000000"/>
          <w:sz w:val="22"/>
          <w:lang w:val="uk-UA" w:eastAsia="ru-RU"/>
        </w:rPr>
        <w:t>об</w:t>
      </w:r>
      <w:r w:rsidRPr="00B3789C">
        <w:rPr>
          <w:rFonts w:eastAsia="Times New Roman"/>
          <w:color w:val="000000"/>
          <w:sz w:val="22"/>
          <w:lang w:val="uk-UA" w:eastAsia="ru-RU"/>
        </w:rPr>
        <w:t xml:space="preserve">’єкт </w:t>
      </w:r>
      <w:r>
        <w:rPr>
          <w:rFonts w:eastAsia="Times New Roman"/>
          <w:color w:val="000000"/>
          <w:sz w:val="22"/>
          <w:lang w:eastAsia="ru-RU"/>
        </w:rPr>
        <w:t>OLE</w:t>
      </w:r>
      <w:r w:rsidR="00B3789C">
        <w:rPr>
          <w:rFonts w:eastAsia="Times New Roman"/>
          <w:color w:val="000000"/>
          <w:sz w:val="22"/>
          <w:lang w:val="uk-UA" w:eastAsia="ru-RU"/>
        </w:rPr>
        <w:t xml:space="preserve"> – обов.</w:t>
      </w:r>
    </w:p>
    <w:p w:rsidR="00A9026C" w:rsidRPr="00A9026C" w:rsidRDefault="00A9026C" w:rsidP="0015463C">
      <w:pPr>
        <w:numPr>
          <w:ilvl w:val="0"/>
          <w:numId w:val="122"/>
        </w:numPr>
        <w:ind w:right="567"/>
        <w:jc w:val="both"/>
        <w:rPr>
          <w:lang w:val="uk-UA"/>
        </w:rPr>
      </w:pPr>
      <w:r>
        <w:rPr>
          <w:rFonts w:eastAsia="Times New Roman"/>
          <w:color w:val="000000"/>
          <w:sz w:val="22"/>
          <w:lang w:val="ru-RU" w:eastAsia="ru-RU"/>
        </w:rPr>
        <w:t>Прізвище особи-референта – текст – не обов.</w:t>
      </w:r>
    </w:p>
    <w:p w:rsidR="00A9026C" w:rsidRDefault="00A9026C" w:rsidP="0015463C">
      <w:pPr>
        <w:numPr>
          <w:ilvl w:val="0"/>
          <w:numId w:val="122"/>
        </w:numPr>
        <w:ind w:right="567"/>
        <w:jc w:val="both"/>
        <w:rPr>
          <w:lang w:val="uk-UA"/>
        </w:rPr>
      </w:pPr>
      <w:r>
        <w:rPr>
          <w:rFonts w:eastAsia="Times New Roman"/>
          <w:color w:val="000000"/>
          <w:sz w:val="22"/>
          <w:lang w:val="ru-RU" w:eastAsia="ru-RU"/>
        </w:rPr>
        <w:t>Ім</w:t>
      </w:r>
      <w:r w:rsidRPr="00A9026C">
        <w:rPr>
          <w:rFonts w:eastAsia="Times New Roman"/>
          <w:color w:val="000000"/>
          <w:sz w:val="22"/>
          <w:lang w:val="ru-RU" w:eastAsia="ru-RU"/>
        </w:rPr>
        <w:t>’</w:t>
      </w:r>
      <w:r>
        <w:rPr>
          <w:rFonts w:eastAsia="Times New Roman"/>
          <w:color w:val="000000"/>
          <w:sz w:val="22"/>
          <w:lang w:val="ru-RU" w:eastAsia="ru-RU"/>
        </w:rPr>
        <w:t>я особи-референта – текст – не обов.</w:t>
      </w:r>
    </w:p>
    <w:p w:rsidR="00A9026C" w:rsidRDefault="00A9026C" w:rsidP="0015463C">
      <w:pPr>
        <w:numPr>
          <w:ilvl w:val="0"/>
          <w:numId w:val="122"/>
        </w:numPr>
        <w:ind w:right="567"/>
        <w:jc w:val="both"/>
        <w:rPr>
          <w:lang w:val="uk-UA"/>
        </w:rPr>
      </w:pPr>
      <w:r>
        <w:rPr>
          <w:rFonts w:eastAsia="Times New Roman"/>
          <w:color w:val="000000"/>
          <w:sz w:val="22"/>
          <w:lang w:val="ru-RU" w:eastAsia="ru-RU"/>
        </w:rPr>
        <w:t>По батькові особи-референта – текст – не обов.</w:t>
      </w:r>
    </w:p>
    <w:p w:rsidR="00A9026C" w:rsidRPr="00A9026C" w:rsidRDefault="00A9026C" w:rsidP="0015463C">
      <w:pPr>
        <w:numPr>
          <w:ilvl w:val="0"/>
          <w:numId w:val="122"/>
        </w:numPr>
        <w:ind w:right="567"/>
        <w:jc w:val="both"/>
        <w:rPr>
          <w:lang w:val="uk-UA"/>
        </w:rPr>
      </w:pPr>
      <w:r>
        <w:rPr>
          <w:rFonts w:eastAsia="Times New Roman"/>
          <w:color w:val="000000"/>
          <w:sz w:val="22"/>
          <w:lang w:val="ru-RU" w:eastAsia="ru-RU"/>
        </w:rPr>
        <w:t>Телефонний номер особи-референта – текст – не обов.</w:t>
      </w:r>
    </w:p>
    <w:p w:rsidR="00B65A38" w:rsidRDefault="00B65A38" w:rsidP="0015463C">
      <w:pPr>
        <w:numPr>
          <w:ilvl w:val="0"/>
          <w:numId w:val="124"/>
        </w:numPr>
        <w:ind w:right="567"/>
        <w:jc w:val="both"/>
        <w:rPr>
          <w:lang w:val="uk-UA"/>
        </w:rPr>
      </w:pPr>
      <w:r>
        <w:rPr>
          <w:lang w:val="uk-UA"/>
        </w:rPr>
        <w:t>Клієнт – сутність являє собою фізичну особу, яка надавала особисті дані, що були занесені в БД, задля співпраці з фінансовою установою. Може бути пов</w:t>
      </w:r>
      <w:r w:rsidRPr="00B65A38">
        <w:rPr>
          <w:lang w:val="ru-RU"/>
        </w:rPr>
        <w:t>’</w:t>
      </w:r>
      <w:r>
        <w:rPr>
          <w:lang w:val="uk-UA"/>
        </w:rPr>
        <w:t>язана із сутністю Кредит, якщо колись оформлювала відповідну угоду (зв</w:t>
      </w:r>
      <w:r w:rsidRPr="00B65A38">
        <w:rPr>
          <w:lang w:val="ru-RU"/>
        </w:rPr>
        <w:t>’</w:t>
      </w:r>
      <w:r>
        <w:rPr>
          <w:lang w:val="uk-UA"/>
        </w:rPr>
        <w:t>язок Укладено).</w:t>
      </w:r>
      <w:r w:rsidR="00334AC5">
        <w:rPr>
          <w:lang w:val="uk-UA"/>
        </w:rPr>
        <w:t xml:space="preserve"> Сутність містить багатозначний атрибут Телефонний номер моб.</w:t>
      </w:r>
    </w:p>
    <w:p w:rsidR="00535482" w:rsidRDefault="00535482" w:rsidP="0015463C">
      <w:pPr>
        <w:numPr>
          <w:ilvl w:val="0"/>
          <w:numId w:val="122"/>
        </w:numPr>
        <w:ind w:right="567"/>
        <w:jc w:val="both"/>
        <w:rPr>
          <w:lang w:val="uk-UA"/>
        </w:rPr>
      </w:pPr>
      <w:proofErr w:type="gramStart"/>
      <w:r w:rsidRPr="00BE558D">
        <w:rPr>
          <w:rFonts w:eastAsia="Times New Roman"/>
          <w:color w:val="000000"/>
          <w:sz w:val="22"/>
          <w:lang w:val="ru-RU" w:eastAsia="ru-RU"/>
        </w:rPr>
        <w:t>client</w:t>
      </w:r>
      <w:proofErr w:type="gramEnd"/>
      <w:r w:rsidRPr="00BE558D">
        <w:rPr>
          <w:rFonts w:eastAsia="Times New Roman"/>
          <w:color w:val="000000"/>
          <w:sz w:val="22"/>
          <w:lang w:val="ru-RU" w:eastAsia="ru-RU"/>
        </w:rPr>
        <w:t>_id</w:t>
      </w:r>
      <w:r>
        <w:rPr>
          <w:rFonts w:eastAsia="Times New Roman"/>
          <w:color w:val="000000"/>
          <w:sz w:val="22"/>
          <w:lang w:val="ru-RU" w:eastAsia="ru-RU"/>
        </w:rPr>
        <w:t xml:space="preserve"> - </w:t>
      </w:r>
      <w:r>
        <w:rPr>
          <w:lang w:val="uk-UA"/>
        </w:rPr>
        <w:t>первинний ключ – число – обов.</w:t>
      </w:r>
    </w:p>
    <w:p w:rsidR="00535482" w:rsidRPr="007E1C12" w:rsidRDefault="007E1C12" w:rsidP="0015463C">
      <w:pPr>
        <w:numPr>
          <w:ilvl w:val="0"/>
          <w:numId w:val="122"/>
        </w:numPr>
        <w:ind w:right="567"/>
        <w:jc w:val="both"/>
        <w:rPr>
          <w:lang w:val="uk-UA"/>
        </w:rPr>
      </w:pPr>
      <w:r w:rsidRPr="00BE558D">
        <w:rPr>
          <w:rFonts w:eastAsia="Times New Roman"/>
          <w:color w:val="000000"/>
          <w:sz w:val="22"/>
          <w:lang w:val="ru-RU" w:eastAsia="ru-RU"/>
        </w:rPr>
        <w:t>Прізвище</w:t>
      </w:r>
      <w:r>
        <w:rPr>
          <w:rFonts w:eastAsia="Times New Roman"/>
          <w:color w:val="000000"/>
          <w:sz w:val="22"/>
          <w:lang w:val="ru-RU" w:eastAsia="ru-RU"/>
        </w:rPr>
        <w:t xml:space="preserve"> клієнта – текст – обов.</w:t>
      </w:r>
    </w:p>
    <w:p w:rsidR="007E1C12" w:rsidRDefault="007E1C12" w:rsidP="0015463C">
      <w:pPr>
        <w:numPr>
          <w:ilvl w:val="0"/>
          <w:numId w:val="122"/>
        </w:numPr>
        <w:ind w:right="567"/>
        <w:jc w:val="both"/>
        <w:rPr>
          <w:lang w:val="uk-UA"/>
        </w:rPr>
      </w:pPr>
      <w:r>
        <w:rPr>
          <w:rFonts w:eastAsia="Times New Roman"/>
          <w:color w:val="000000"/>
          <w:sz w:val="22"/>
          <w:lang w:val="ru-RU" w:eastAsia="ru-RU"/>
        </w:rPr>
        <w:t>Ім</w:t>
      </w:r>
      <w:r w:rsidRPr="00A9026C">
        <w:rPr>
          <w:rFonts w:eastAsia="Times New Roman"/>
          <w:color w:val="000000"/>
          <w:sz w:val="22"/>
          <w:lang w:val="ru-RU" w:eastAsia="ru-RU"/>
        </w:rPr>
        <w:t>’</w:t>
      </w:r>
      <w:r>
        <w:rPr>
          <w:rFonts w:eastAsia="Times New Roman"/>
          <w:color w:val="000000"/>
          <w:sz w:val="22"/>
          <w:lang w:val="ru-RU" w:eastAsia="ru-RU"/>
        </w:rPr>
        <w:t>я клієнта – текст – обов.</w:t>
      </w:r>
    </w:p>
    <w:p w:rsidR="007E1C12" w:rsidRDefault="007E1C12" w:rsidP="0015463C">
      <w:pPr>
        <w:numPr>
          <w:ilvl w:val="0"/>
          <w:numId w:val="122"/>
        </w:numPr>
        <w:ind w:right="567"/>
        <w:jc w:val="both"/>
        <w:rPr>
          <w:lang w:val="uk-UA"/>
        </w:rPr>
      </w:pPr>
      <w:r>
        <w:rPr>
          <w:rFonts w:eastAsia="Times New Roman"/>
          <w:color w:val="000000"/>
          <w:sz w:val="22"/>
          <w:lang w:val="ru-RU" w:eastAsia="ru-RU"/>
        </w:rPr>
        <w:t>По батькові клієнта – текст – обов.</w:t>
      </w:r>
    </w:p>
    <w:p w:rsidR="007E1C12" w:rsidRPr="006C0E60" w:rsidRDefault="006C0E60" w:rsidP="0015463C">
      <w:pPr>
        <w:numPr>
          <w:ilvl w:val="0"/>
          <w:numId w:val="122"/>
        </w:numPr>
        <w:ind w:right="567"/>
        <w:jc w:val="both"/>
        <w:rPr>
          <w:lang w:val="uk-UA"/>
        </w:rPr>
      </w:pPr>
      <w:r w:rsidRPr="00BE558D">
        <w:rPr>
          <w:rFonts w:eastAsia="Times New Roman"/>
          <w:color w:val="000000"/>
          <w:sz w:val="22"/>
          <w:lang w:val="ru-RU" w:eastAsia="ru-RU"/>
        </w:rPr>
        <w:t>Серія</w:t>
      </w:r>
      <w:r>
        <w:rPr>
          <w:rFonts w:eastAsia="Times New Roman"/>
          <w:color w:val="000000"/>
          <w:sz w:val="22"/>
          <w:lang w:val="ru-RU" w:eastAsia="ru-RU"/>
        </w:rPr>
        <w:t xml:space="preserve"> паспорта – текст – обов.</w:t>
      </w:r>
    </w:p>
    <w:p w:rsidR="006C0E60" w:rsidRPr="006C0E60" w:rsidRDefault="006C0E60" w:rsidP="0015463C">
      <w:pPr>
        <w:numPr>
          <w:ilvl w:val="0"/>
          <w:numId w:val="122"/>
        </w:numPr>
        <w:ind w:right="567"/>
        <w:jc w:val="both"/>
        <w:rPr>
          <w:lang w:val="uk-UA"/>
        </w:rPr>
      </w:pPr>
      <w:r>
        <w:rPr>
          <w:rFonts w:eastAsia="Times New Roman"/>
          <w:color w:val="000000"/>
          <w:sz w:val="22"/>
          <w:lang w:val="ru-RU" w:eastAsia="ru-RU"/>
        </w:rPr>
        <w:t>Номер паспорта – число – обов.</w:t>
      </w:r>
    </w:p>
    <w:p w:rsidR="006C0E60" w:rsidRPr="006272CE" w:rsidRDefault="006272CE" w:rsidP="0015463C">
      <w:pPr>
        <w:numPr>
          <w:ilvl w:val="0"/>
          <w:numId w:val="122"/>
        </w:numPr>
        <w:ind w:right="567"/>
        <w:jc w:val="both"/>
        <w:rPr>
          <w:lang w:val="uk-UA"/>
        </w:rPr>
      </w:pPr>
      <w:r w:rsidRPr="00BE558D">
        <w:rPr>
          <w:rFonts w:eastAsia="Times New Roman"/>
          <w:color w:val="000000"/>
          <w:sz w:val="22"/>
          <w:lang w:val="ru-RU" w:eastAsia="ru-RU"/>
        </w:rPr>
        <w:t>Ідентифікаційний код</w:t>
      </w:r>
      <w:r>
        <w:rPr>
          <w:rFonts w:eastAsia="Times New Roman"/>
          <w:color w:val="000000"/>
          <w:sz w:val="22"/>
          <w:lang w:val="ru-RU" w:eastAsia="ru-RU"/>
        </w:rPr>
        <w:t xml:space="preserve"> – число – обов.</w:t>
      </w:r>
    </w:p>
    <w:p w:rsidR="006272CE" w:rsidRPr="006272CE" w:rsidRDefault="006272CE" w:rsidP="0015463C">
      <w:pPr>
        <w:numPr>
          <w:ilvl w:val="0"/>
          <w:numId w:val="122"/>
        </w:numPr>
        <w:ind w:right="567"/>
        <w:jc w:val="both"/>
        <w:rPr>
          <w:lang w:val="uk-UA"/>
        </w:rPr>
      </w:pPr>
      <w:r w:rsidRPr="00BE558D">
        <w:rPr>
          <w:rFonts w:eastAsia="Times New Roman"/>
          <w:color w:val="000000"/>
          <w:sz w:val="22"/>
          <w:lang w:val="ru-RU" w:eastAsia="ru-RU"/>
        </w:rPr>
        <w:t>Стать</w:t>
      </w:r>
      <w:r>
        <w:rPr>
          <w:rFonts w:eastAsia="Times New Roman"/>
          <w:color w:val="000000"/>
          <w:sz w:val="22"/>
          <w:lang w:val="ru-RU" w:eastAsia="ru-RU"/>
        </w:rPr>
        <w:t xml:space="preserve"> – булеве – обов.</w:t>
      </w:r>
    </w:p>
    <w:p w:rsidR="006272CE" w:rsidRPr="006272CE" w:rsidRDefault="006272CE" w:rsidP="0015463C">
      <w:pPr>
        <w:numPr>
          <w:ilvl w:val="0"/>
          <w:numId w:val="122"/>
        </w:numPr>
        <w:ind w:right="567"/>
        <w:jc w:val="both"/>
        <w:rPr>
          <w:lang w:val="uk-UA"/>
        </w:rPr>
      </w:pPr>
      <w:r w:rsidRPr="00BE558D">
        <w:rPr>
          <w:rFonts w:eastAsia="Times New Roman"/>
          <w:color w:val="000000"/>
          <w:sz w:val="22"/>
          <w:lang w:val="ru-RU" w:eastAsia="ru-RU"/>
        </w:rPr>
        <w:t>Освіта</w:t>
      </w:r>
      <w:r>
        <w:rPr>
          <w:rFonts w:eastAsia="Times New Roman"/>
          <w:color w:val="000000"/>
          <w:sz w:val="22"/>
          <w:lang w:val="ru-RU" w:eastAsia="ru-RU"/>
        </w:rPr>
        <w:t xml:space="preserve"> – текст – обов.</w:t>
      </w:r>
    </w:p>
    <w:p w:rsidR="006272CE" w:rsidRPr="0051472A" w:rsidRDefault="006272CE" w:rsidP="0015463C">
      <w:pPr>
        <w:numPr>
          <w:ilvl w:val="0"/>
          <w:numId w:val="122"/>
        </w:numPr>
        <w:ind w:right="567"/>
        <w:jc w:val="both"/>
        <w:rPr>
          <w:lang w:val="uk-UA"/>
        </w:rPr>
      </w:pPr>
      <w:r w:rsidRPr="00BE558D">
        <w:rPr>
          <w:rFonts w:eastAsia="Times New Roman"/>
          <w:color w:val="000000"/>
          <w:sz w:val="22"/>
          <w:lang w:val="ru-RU" w:eastAsia="ru-RU"/>
        </w:rPr>
        <w:t>Місце роботи</w:t>
      </w:r>
      <w:r>
        <w:rPr>
          <w:rFonts w:eastAsia="Times New Roman"/>
          <w:color w:val="000000"/>
          <w:sz w:val="22"/>
          <w:lang w:val="ru-RU" w:eastAsia="ru-RU"/>
        </w:rPr>
        <w:t xml:space="preserve"> – текст – обов.</w:t>
      </w:r>
    </w:p>
    <w:p w:rsidR="0051472A" w:rsidRPr="006272CE" w:rsidRDefault="0051472A" w:rsidP="0015463C">
      <w:pPr>
        <w:numPr>
          <w:ilvl w:val="0"/>
          <w:numId w:val="122"/>
        </w:numPr>
        <w:ind w:right="567"/>
        <w:jc w:val="both"/>
        <w:rPr>
          <w:lang w:val="uk-UA"/>
        </w:rPr>
      </w:pPr>
      <w:r>
        <w:rPr>
          <w:rFonts w:eastAsia="Times New Roman"/>
          <w:color w:val="000000"/>
          <w:sz w:val="22"/>
          <w:lang w:val="ru-RU" w:eastAsia="ru-RU"/>
        </w:rPr>
        <w:t>Телефонний номер моб. – число – обов. (</w:t>
      </w:r>
      <w:proofErr w:type="gramStart"/>
      <w:r>
        <w:rPr>
          <w:rFonts w:eastAsia="Times New Roman"/>
          <w:color w:val="000000"/>
          <w:sz w:val="22"/>
          <w:lang w:val="ru-RU" w:eastAsia="ru-RU"/>
        </w:rPr>
        <w:t>багатозначний</w:t>
      </w:r>
      <w:proofErr w:type="gramEnd"/>
      <w:r w:rsidR="0040304E">
        <w:rPr>
          <w:rFonts w:eastAsia="Times New Roman"/>
          <w:color w:val="000000"/>
          <w:sz w:val="22"/>
          <w:lang w:val="ru-RU" w:eastAsia="ru-RU"/>
        </w:rPr>
        <w:t xml:space="preserve"> 1..</w:t>
      </w:r>
      <w:r w:rsidR="0040304E">
        <w:rPr>
          <w:rFonts w:eastAsia="Times New Roman"/>
          <w:color w:val="000000"/>
          <w:sz w:val="22"/>
          <w:lang w:eastAsia="ru-RU"/>
        </w:rPr>
        <w:t>n</w:t>
      </w:r>
      <w:r>
        <w:rPr>
          <w:rFonts w:eastAsia="Times New Roman"/>
          <w:color w:val="000000"/>
          <w:sz w:val="22"/>
          <w:lang w:val="ru-RU" w:eastAsia="ru-RU"/>
        </w:rPr>
        <w:t>)</w:t>
      </w:r>
    </w:p>
    <w:p w:rsidR="006272CE" w:rsidRPr="006272CE" w:rsidRDefault="006272CE" w:rsidP="0015463C">
      <w:pPr>
        <w:numPr>
          <w:ilvl w:val="0"/>
          <w:numId w:val="122"/>
        </w:numPr>
        <w:ind w:right="567"/>
        <w:jc w:val="both"/>
        <w:rPr>
          <w:lang w:val="uk-UA"/>
        </w:rPr>
      </w:pPr>
      <w:r w:rsidRPr="00BE558D">
        <w:rPr>
          <w:rFonts w:eastAsia="Times New Roman"/>
          <w:color w:val="000000"/>
          <w:sz w:val="22"/>
          <w:lang w:val="ru-RU" w:eastAsia="ru-RU"/>
        </w:rPr>
        <w:t>Електронна пошта</w:t>
      </w:r>
      <w:r>
        <w:rPr>
          <w:rFonts w:eastAsia="Times New Roman"/>
          <w:color w:val="000000"/>
          <w:sz w:val="22"/>
          <w:lang w:val="ru-RU" w:eastAsia="ru-RU"/>
        </w:rPr>
        <w:t xml:space="preserve"> – текст – не обов.</w:t>
      </w:r>
    </w:p>
    <w:p w:rsidR="006272CE" w:rsidRPr="006272CE" w:rsidRDefault="006272CE" w:rsidP="0015463C">
      <w:pPr>
        <w:numPr>
          <w:ilvl w:val="0"/>
          <w:numId w:val="122"/>
        </w:numPr>
        <w:ind w:right="567"/>
        <w:jc w:val="both"/>
        <w:rPr>
          <w:lang w:val="uk-UA"/>
        </w:rPr>
      </w:pPr>
      <w:r w:rsidRPr="00BE558D">
        <w:rPr>
          <w:rFonts w:eastAsia="Times New Roman"/>
          <w:color w:val="000000"/>
          <w:sz w:val="22"/>
          <w:lang w:val="ru-RU" w:eastAsia="ru-RU"/>
        </w:rPr>
        <w:t>Номер рахунку</w:t>
      </w:r>
      <w:r>
        <w:rPr>
          <w:rFonts w:eastAsia="Times New Roman"/>
          <w:color w:val="000000"/>
          <w:sz w:val="22"/>
          <w:lang w:val="ru-RU" w:eastAsia="ru-RU"/>
        </w:rPr>
        <w:t xml:space="preserve"> – текст – не обов.</w:t>
      </w:r>
    </w:p>
    <w:p w:rsidR="006272CE" w:rsidRPr="006272CE" w:rsidRDefault="006272CE" w:rsidP="0015463C">
      <w:pPr>
        <w:numPr>
          <w:ilvl w:val="0"/>
          <w:numId w:val="122"/>
        </w:numPr>
        <w:ind w:right="567"/>
        <w:jc w:val="both"/>
        <w:rPr>
          <w:lang w:val="uk-UA"/>
        </w:rPr>
      </w:pPr>
      <w:r w:rsidRPr="00BE558D">
        <w:rPr>
          <w:rFonts w:eastAsia="Times New Roman"/>
          <w:color w:val="000000"/>
          <w:sz w:val="22"/>
          <w:lang w:val="ru-RU" w:eastAsia="ru-RU"/>
        </w:rPr>
        <w:t>МФО банку, в якому було відкрито рахунок</w:t>
      </w:r>
      <w:r>
        <w:rPr>
          <w:rFonts w:eastAsia="Times New Roman"/>
          <w:color w:val="000000"/>
          <w:sz w:val="22"/>
          <w:lang w:val="ru-RU" w:eastAsia="ru-RU"/>
        </w:rPr>
        <w:t xml:space="preserve"> – число – не обов.</w:t>
      </w:r>
    </w:p>
    <w:p w:rsidR="006272CE" w:rsidRPr="006272CE" w:rsidRDefault="006272CE" w:rsidP="0015463C">
      <w:pPr>
        <w:numPr>
          <w:ilvl w:val="0"/>
          <w:numId w:val="122"/>
        </w:numPr>
        <w:ind w:right="567"/>
        <w:jc w:val="both"/>
        <w:rPr>
          <w:lang w:val="uk-UA"/>
        </w:rPr>
      </w:pPr>
      <w:r w:rsidRPr="00BE558D">
        <w:rPr>
          <w:rFonts w:eastAsia="Times New Roman"/>
          <w:color w:val="000000"/>
          <w:sz w:val="22"/>
          <w:lang w:val="ru-RU" w:eastAsia="ru-RU"/>
        </w:rPr>
        <w:t>Статус ФОП</w:t>
      </w:r>
      <w:r>
        <w:rPr>
          <w:rFonts w:eastAsia="Times New Roman"/>
          <w:color w:val="000000"/>
          <w:sz w:val="22"/>
          <w:lang w:val="ru-RU" w:eastAsia="ru-RU"/>
        </w:rPr>
        <w:t xml:space="preserve"> – булеве – обов.</w:t>
      </w:r>
    </w:p>
    <w:p w:rsidR="006272CE" w:rsidRDefault="006272CE" w:rsidP="0015463C">
      <w:pPr>
        <w:numPr>
          <w:ilvl w:val="0"/>
          <w:numId w:val="122"/>
        </w:numPr>
        <w:ind w:right="567"/>
        <w:jc w:val="both"/>
        <w:rPr>
          <w:lang w:val="uk-UA"/>
        </w:rPr>
      </w:pPr>
      <w:r w:rsidRPr="00BE558D">
        <w:rPr>
          <w:rFonts w:eastAsia="Times New Roman"/>
          <w:color w:val="000000"/>
          <w:sz w:val="22"/>
          <w:lang w:val="ru-RU" w:eastAsia="ru-RU"/>
        </w:rPr>
        <w:lastRenderedPageBreak/>
        <w:t>Статус резидентності</w:t>
      </w:r>
      <w:r>
        <w:rPr>
          <w:rFonts w:eastAsia="Times New Roman"/>
          <w:color w:val="000000"/>
          <w:sz w:val="22"/>
          <w:lang w:val="ru-RU" w:eastAsia="ru-RU"/>
        </w:rPr>
        <w:t xml:space="preserve"> – булеве – обов.</w:t>
      </w:r>
    </w:p>
    <w:p w:rsidR="00334AC5" w:rsidRDefault="00334AC5" w:rsidP="0015463C">
      <w:pPr>
        <w:numPr>
          <w:ilvl w:val="0"/>
          <w:numId w:val="124"/>
        </w:numPr>
        <w:ind w:right="567"/>
        <w:jc w:val="both"/>
        <w:rPr>
          <w:lang w:val="uk-UA"/>
        </w:rPr>
      </w:pPr>
      <w:r>
        <w:rPr>
          <w:lang w:val="uk-UA"/>
        </w:rPr>
        <w:t>Адреса – сутність, яка необхідна задля збережень адрес клієнта (у реальному світі може додаватися також адреса поточного місця роботи).</w:t>
      </w:r>
    </w:p>
    <w:p w:rsidR="00A9665F" w:rsidRPr="00A9665F" w:rsidRDefault="00A9665F" w:rsidP="0015463C">
      <w:pPr>
        <w:numPr>
          <w:ilvl w:val="0"/>
          <w:numId w:val="122"/>
        </w:numPr>
        <w:ind w:right="567"/>
        <w:jc w:val="both"/>
        <w:rPr>
          <w:lang w:val="uk-UA"/>
        </w:rPr>
      </w:pPr>
      <w:proofErr w:type="gramStart"/>
      <w:r w:rsidRPr="00BE558D">
        <w:rPr>
          <w:rFonts w:eastAsia="Times New Roman"/>
          <w:color w:val="000000"/>
          <w:sz w:val="22"/>
          <w:lang w:val="ru-RU" w:eastAsia="ru-RU"/>
        </w:rPr>
        <w:t>address</w:t>
      </w:r>
      <w:proofErr w:type="gramEnd"/>
      <w:r w:rsidRPr="00BE558D">
        <w:rPr>
          <w:rFonts w:eastAsia="Times New Roman"/>
          <w:color w:val="000000"/>
          <w:sz w:val="22"/>
          <w:lang w:val="ru-RU" w:eastAsia="ru-RU"/>
        </w:rPr>
        <w:t>_id</w:t>
      </w:r>
      <w:r>
        <w:rPr>
          <w:rFonts w:eastAsia="Times New Roman"/>
          <w:color w:val="000000"/>
          <w:sz w:val="22"/>
          <w:lang w:val="ru-RU" w:eastAsia="ru-RU"/>
        </w:rPr>
        <w:t xml:space="preserve"> – первинний ключ – число – обов.</w:t>
      </w:r>
    </w:p>
    <w:p w:rsidR="00A9665F" w:rsidRPr="00A9665F" w:rsidRDefault="00A9665F" w:rsidP="0015463C">
      <w:pPr>
        <w:numPr>
          <w:ilvl w:val="0"/>
          <w:numId w:val="122"/>
        </w:numPr>
        <w:ind w:right="567"/>
        <w:jc w:val="both"/>
        <w:rPr>
          <w:lang w:val="uk-UA"/>
        </w:rPr>
      </w:pPr>
      <w:r w:rsidRPr="00BE558D">
        <w:rPr>
          <w:rFonts w:eastAsia="Times New Roman"/>
          <w:color w:val="000000"/>
          <w:sz w:val="22"/>
          <w:lang w:val="ru-RU" w:eastAsia="ru-RU"/>
        </w:rPr>
        <w:t>Тип</w:t>
      </w:r>
      <w:r>
        <w:rPr>
          <w:rFonts w:eastAsia="Times New Roman"/>
          <w:color w:val="000000"/>
          <w:sz w:val="22"/>
          <w:lang w:val="ru-RU" w:eastAsia="ru-RU"/>
        </w:rPr>
        <w:t xml:space="preserve"> – текст – обов.</w:t>
      </w:r>
    </w:p>
    <w:p w:rsidR="00A9665F" w:rsidRPr="00A9665F" w:rsidRDefault="00A9665F" w:rsidP="0015463C">
      <w:pPr>
        <w:numPr>
          <w:ilvl w:val="0"/>
          <w:numId w:val="122"/>
        </w:numPr>
        <w:ind w:right="567"/>
        <w:jc w:val="both"/>
        <w:rPr>
          <w:lang w:val="uk-UA"/>
        </w:rPr>
      </w:pPr>
      <w:r w:rsidRPr="00BE558D">
        <w:rPr>
          <w:rFonts w:eastAsia="Times New Roman"/>
          <w:color w:val="000000"/>
          <w:sz w:val="22"/>
          <w:lang w:val="ru-RU" w:eastAsia="ru-RU"/>
        </w:rPr>
        <w:t>Індекс</w:t>
      </w:r>
      <w:r>
        <w:rPr>
          <w:rFonts w:eastAsia="Times New Roman"/>
          <w:color w:val="000000"/>
          <w:sz w:val="22"/>
          <w:lang w:val="ru-RU" w:eastAsia="ru-RU"/>
        </w:rPr>
        <w:t xml:space="preserve"> – текст – обов.</w:t>
      </w:r>
    </w:p>
    <w:p w:rsidR="00A9665F" w:rsidRPr="00A9665F" w:rsidRDefault="00A9665F" w:rsidP="0015463C">
      <w:pPr>
        <w:numPr>
          <w:ilvl w:val="0"/>
          <w:numId w:val="122"/>
        </w:numPr>
        <w:ind w:right="567"/>
        <w:jc w:val="both"/>
        <w:rPr>
          <w:lang w:val="uk-UA"/>
        </w:rPr>
      </w:pPr>
      <w:r w:rsidRPr="00BE558D">
        <w:rPr>
          <w:rFonts w:eastAsia="Times New Roman"/>
          <w:color w:val="000000"/>
          <w:sz w:val="22"/>
          <w:lang w:val="ru-RU" w:eastAsia="ru-RU"/>
        </w:rPr>
        <w:t>Місто</w:t>
      </w:r>
      <w:r>
        <w:rPr>
          <w:rFonts w:eastAsia="Times New Roman"/>
          <w:color w:val="000000"/>
          <w:sz w:val="22"/>
          <w:lang w:val="ru-RU" w:eastAsia="ru-RU"/>
        </w:rPr>
        <w:t xml:space="preserve"> – текст – обов.</w:t>
      </w:r>
    </w:p>
    <w:p w:rsidR="00A9665F" w:rsidRPr="00A9665F" w:rsidRDefault="00A9665F" w:rsidP="0015463C">
      <w:pPr>
        <w:numPr>
          <w:ilvl w:val="0"/>
          <w:numId w:val="122"/>
        </w:numPr>
        <w:ind w:right="567"/>
        <w:jc w:val="both"/>
        <w:rPr>
          <w:lang w:val="uk-UA"/>
        </w:rPr>
      </w:pPr>
      <w:r w:rsidRPr="00BE558D">
        <w:rPr>
          <w:rFonts w:eastAsia="Times New Roman"/>
          <w:color w:val="000000"/>
          <w:sz w:val="22"/>
          <w:lang w:val="ru-RU" w:eastAsia="ru-RU"/>
        </w:rPr>
        <w:t>Вулиця</w:t>
      </w:r>
      <w:r>
        <w:rPr>
          <w:rFonts w:eastAsia="Times New Roman"/>
          <w:color w:val="000000"/>
          <w:sz w:val="22"/>
          <w:lang w:val="ru-RU" w:eastAsia="ru-RU"/>
        </w:rPr>
        <w:t xml:space="preserve"> – текст – обов.</w:t>
      </w:r>
    </w:p>
    <w:p w:rsidR="00A9665F" w:rsidRPr="00A9665F" w:rsidRDefault="00A9665F" w:rsidP="0015463C">
      <w:pPr>
        <w:numPr>
          <w:ilvl w:val="0"/>
          <w:numId w:val="122"/>
        </w:numPr>
        <w:ind w:right="567"/>
        <w:jc w:val="both"/>
        <w:rPr>
          <w:lang w:val="uk-UA"/>
        </w:rPr>
      </w:pPr>
      <w:r w:rsidRPr="00BE558D">
        <w:rPr>
          <w:rFonts w:eastAsia="Times New Roman"/>
          <w:color w:val="000000"/>
          <w:sz w:val="22"/>
          <w:lang w:val="ru-RU" w:eastAsia="ru-RU"/>
        </w:rPr>
        <w:t>Будинок</w:t>
      </w:r>
      <w:r>
        <w:rPr>
          <w:rFonts w:eastAsia="Times New Roman"/>
          <w:color w:val="000000"/>
          <w:sz w:val="22"/>
          <w:lang w:val="ru-RU" w:eastAsia="ru-RU"/>
        </w:rPr>
        <w:t xml:space="preserve"> – текст – обов.</w:t>
      </w:r>
    </w:p>
    <w:p w:rsidR="00A9665F" w:rsidRPr="00A9665F" w:rsidRDefault="00A9665F" w:rsidP="0015463C">
      <w:pPr>
        <w:numPr>
          <w:ilvl w:val="0"/>
          <w:numId w:val="122"/>
        </w:numPr>
        <w:ind w:right="567"/>
        <w:jc w:val="both"/>
        <w:rPr>
          <w:lang w:val="uk-UA"/>
        </w:rPr>
      </w:pPr>
      <w:r w:rsidRPr="00BE558D">
        <w:rPr>
          <w:rFonts w:eastAsia="Times New Roman"/>
          <w:color w:val="000000"/>
          <w:sz w:val="22"/>
          <w:lang w:val="ru-RU" w:eastAsia="ru-RU"/>
        </w:rPr>
        <w:t>"№ квартири</w:t>
      </w:r>
      <w:r>
        <w:rPr>
          <w:rFonts w:eastAsia="Times New Roman"/>
          <w:color w:val="000000"/>
          <w:sz w:val="22"/>
          <w:lang w:val="ru-RU" w:eastAsia="ru-RU"/>
        </w:rPr>
        <w:t xml:space="preserve"> – текст – не обов.</w:t>
      </w:r>
    </w:p>
    <w:p w:rsidR="00334AC5" w:rsidRDefault="00334AC5" w:rsidP="0015463C">
      <w:pPr>
        <w:numPr>
          <w:ilvl w:val="0"/>
          <w:numId w:val="124"/>
        </w:numPr>
        <w:ind w:right="567"/>
        <w:jc w:val="both"/>
        <w:rPr>
          <w:lang w:val="uk-UA"/>
        </w:rPr>
      </w:pPr>
      <w:r>
        <w:rPr>
          <w:lang w:val="uk-UA"/>
        </w:rPr>
        <w:t>Застава – сутність, яка позначає майно, яке клієнт заставив задля укладення угоди.</w:t>
      </w:r>
    </w:p>
    <w:p w:rsidR="00595475" w:rsidRPr="00A9665F" w:rsidRDefault="00595475" w:rsidP="0015463C">
      <w:pPr>
        <w:numPr>
          <w:ilvl w:val="0"/>
          <w:numId w:val="122"/>
        </w:numPr>
        <w:ind w:right="567"/>
        <w:jc w:val="both"/>
        <w:rPr>
          <w:lang w:val="uk-UA"/>
        </w:rPr>
      </w:pPr>
      <w:proofErr w:type="gramStart"/>
      <w:r w:rsidRPr="00BE558D">
        <w:rPr>
          <w:rFonts w:eastAsia="Times New Roman"/>
          <w:color w:val="000000"/>
          <w:sz w:val="22"/>
          <w:lang w:val="ru-RU" w:eastAsia="ru-RU"/>
        </w:rPr>
        <w:t>mortgage</w:t>
      </w:r>
      <w:proofErr w:type="gramEnd"/>
      <w:r w:rsidRPr="00BE558D">
        <w:rPr>
          <w:rFonts w:eastAsia="Times New Roman"/>
          <w:color w:val="000000"/>
          <w:sz w:val="22"/>
          <w:lang w:val="ru-RU" w:eastAsia="ru-RU"/>
        </w:rPr>
        <w:t>_id</w:t>
      </w:r>
      <w:r>
        <w:rPr>
          <w:rFonts w:eastAsia="Times New Roman"/>
          <w:color w:val="000000"/>
          <w:sz w:val="22"/>
          <w:lang w:val="ru-RU" w:eastAsia="ru-RU"/>
        </w:rPr>
        <w:t xml:space="preserve"> – первинний ключ – число – обов.</w:t>
      </w:r>
    </w:p>
    <w:p w:rsidR="00595475" w:rsidRPr="00A9665F" w:rsidRDefault="00595475" w:rsidP="0015463C">
      <w:pPr>
        <w:numPr>
          <w:ilvl w:val="0"/>
          <w:numId w:val="122"/>
        </w:numPr>
        <w:ind w:right="567"/>
        <w:jc w:val="both"/>
        <w:rPr>
          <w:lang w:val="uk-UA"/>
        </w:rPr>
      </w:pPr>
      <w:r w:rsidRPr="00BE558D">
        <w:rPr>
          <w:rFonts w:eastAsia="Times New Roman"/>
          <w:color w:val="000000"/>
          <w:sz w:val="22"/>
          <w:lang w:val="ru-RU" w:eastAsia="ru-RU"/>
        </w:rPr>
        <w:t>Тип</w:t>
      </w:r>
      <w:r>
        <w:rPr>
          <w:rFonts w:eastAsia="Times New Roman"/>
          <w:color w:val="000000"/>
          <w:sz w:val="22"/>
          <w:lang w:val="ru-RU" w:eastAsia="ru-RU"/>
        </w:rPr>
        <w:t xml:space="preserve"> – текст – обов.</w:t>
      </w:r>
    </w:p>
    <w:p w:rsidR="0051472A" w:rsidRPr="00595475" w:rsidRDefault="00595475" w:rsidP="0015463C">
      <w:pPr>
        <w:numPr>
          <w:ilvl w:val="0"/>
          <w:numId w:val="122"/>
        </w:numPr>
        <w:ind w:right="567"/>
        <w:jc w:val="both"/>
        <w:rPr>
          <w:lang w:val="uk-UA"/>
        </w:rPr>
      </w:pPr>
      <w:r w:rsidRPr="00BE558D">
        <w:rPr>
          <w:rFonts w:eastAsia="Times New Roman"/>
          <w:color w:val="000000"/>
          <w:sz w:val="22"/>
          <w:lang w:val="ru-RU" w:eastAsia="ru-RU"/>
        </w:rPr>
        <w:t>Вартість</w:t>
      </w:r>
      <w:r>
        <w:rPr>
          <w:rFonts w:eastAsia="Times New Roman"/>
          <w:color w:val="000000"/>
          <w:sz w:val="22"/>
          <w:lang w:val="ru-RU" w:eastAsia="ru-RU"/>
        </w:rPr>
        <w:t xml:space="preserve"> – дійсне число – обов.</w:t>
      </w:r>
    </w:p>
    <w:p w:rsidR="00B91297" w:rsidRDefault="00B91297" w:rsidP="00B91297">
      <w:pPr>
        <w:numPr>
          <w:ilvl w:val="0"/>
          <w:numId w:val="124"/>
        </w:numPr>
        <w:ind w:right="567"/>
        <w:jc w:val="both"/>
        <w:rPr>
          <w:lang w:val="uk-UA"/>
        </w:rPr>
      </w:pPr>
      <w:r>
        <w:rPr>
          <w:lang w:val="uk-UA"/>
        </w:rPr>
        <w:t xml:space="preserve">Телефон – сутність для збереження даних про усі </w:t>
      </w:r>
      <w:r>
        <w:rPr>
          <w:lang w:val="de-DE"/>
        </w:rPr>
        <w:t>DECT</w:t>
      </w:r>
      <w:r w:rsidRPr="00B91297">
        <w:rPr>
          <w:lang w:val="uk-UA"/>
        </w:rPr>
        <w:t xml:space="preserve"> </w:t>
      </w:r>
      <w:r>
        <w:rPr>
          <w:lang w:val="uk-UA"/>
        </w:rPr>
        <w:t>та дротові телефони.</w:t>
      </w:r>
    </w:p>
    <w:p w:rsidR="00B91297" w:rsidRPr="00B91297" w:rsidRDefault="00B91297" w:rsidP="00B91297">
      <w:pPr>
        <w:numPr>
          <w:ilvl w:val="0"/>
          <w:numId w:val="122"/>
        </w:numPr>
        <w:ind w:right="567"/>
        <w:jc w:val="both"/>
        <w:rPr>
          <w:rFonts w:eastAsia="Times New Roman"/>
          <w:color w:val="000000"/>
          <w:sz w:val="22"/>
          <w:lang w:val="ru-RU" w:eastAsia="ru-RU"/>
        </w:rPr>
      </w:pPr>
      <w:r w:rsidRPr="00B91297">
        <w:rPr>
          <w:rFonts w:eastAsia="Times New Roman"/>
          <w:color w:val="000000"/>
          <w:sz w:val="22"/>
          <w:lang w:val="ru-RU" w:eastAsia="ru-RU"/>
        </w:rPr>
        <w:t>Accounting_id – первинний ключ – число – обов.</w:t>
      </w:r>
    </w:p>
    <w:p w:rsidR="00B91297" w:rsidRPr="00B91297" w:rsidRDefault="00B91297" w:rsidP="00B91297">
      <w:pPr>
        <w:numPr>
          <w:ilvl w:val="0"/>
          <w:numId w:val="122"/>
        </w:numPr>
        <w:ind w:right="567"/>
        <w:jc w:val="both"/>
        <w:rPr>
          <w:rFonts w:eastAsia="Times New Roman"/>
          <w:color w:val="000000"/>
          <w:sz w:val="22"/>
          <w:lang w:val="ru-RU" w:eastAsia="ru-RU"/>
        </w:rPr>
      </w:pPr>
      <w:r w:rsidRPr="00B91297">
        <w:rPr>
          <w:rFonts w:eastAsia="Times New Roman"/>
          <w:color w:val="000000"/>
          <w:sz w:val="22"/>
          <w:lang w:val="ru-RU" w:eastAsia="ru-RU"/>
        </w:rPr>
        <w:t>Модель – текст – обов.</w:t>
      </w:r>
    </w:p>
    <w:p w:rsidR="000E6007" w:rsidRPr="00B91297" w:rsidRDefault="00B91297" w:rsidP="00B91297">
      <w:pPr>
        <w:numPr>
          <w:ilvl w:val="0"/>
          <w:numId w:val="122"/>
        </w:numPr>
        <w:ind w:right="567"/>
        <w:jc w:val="both"/>
        <w:rPr>
          <w:rFonts w:eastAsia="Times New Roman"/>
          <w:color w:val="000000"/>
          <w:sz w:val="22"/>
          <w:lang w:val="ru-RU" w:eastAsia="ru-RU"/>
        </w:rPr>
      </w:pPr>
      <w:r w:rsidRPr="00B91297">
        <w:rPr>
          <w:rFonts w:eastAsia="Times New Roman"/>
          <w:color w:val="000000"/>
          <w:sz w:val="22"/>
          <w:lang w:val="ru-RU" w:eastAsia="ru-RU"/>
        </w:rPr>
        <w:t>Вартість – текст – обов.</w:t>
      </w:r>
    </w:p>
    <w:p w:rsidR="00B91297" w:rsidRPr="00B91297" w:rsidRDefault="00B91297" w:rsidP="00B91297">
      <w:pPr>
        <w:numPr>
          <w:ilvl w:val="0"/>
          <w:numId w:val="122"/>
        </w:numPr>
        <w:ind w:right="567"/>
        <w:jc w:val="both"/>
        <w:rPr>
          <w:rFonts w:eastAsia="Times New Roman"/>
          <w:color w:val="000000"/>
          <w:sz w:val="22"/>
          <w:lang w:val="ru-RU" w:eastAsia="ru-RU"/>
        </w:rPr>
      </w:pPr>
      <w:r w:rsidRPr="00B91297">
        <w:rPr>
          <w:rFonts w:eastAsia="Times New Roman"/>
          <w:color w:val="000000"/>
          <w:sz w:val="22"/>
          <w:lang w:val="ru-RU" w:eastAsia="ru-RU"/>
        </w:rPr>
        <w:t>Телефонний номер – число – обов.</w:t>
      </w:r>
    </w:p>
    <w:p w:rsidR="00EC2CD8" w:rsidRDefault="00EC2CD8" w:rsidP="0015463C">
      <w:pPr>
        <w:numPr>
          <w:ilvl w:val="0"/>
          <w:numId w:val="124"/>
        </w:numPr>
        <w:ind w:right="567"/>
        <w:jc w:val="both"/>
        <w:rPr>
          <w:lang w:val="uk-UA"/>
        </w:rPr>
      </w:pPr>
      <w:r>
        <w:rPr>
          <w:lang w:val="uk-UA"/>
        </w:rPr>
        <w:t>Штат – сутність для збереження усіх співробітників.</w:t>
      </w:r>
    </w:p>
    <w:p w:rsidR="003A7161" w:rsidRPr="00305048" w:rsidRDefault="003A7161" w:rsidP="0015463C">
      <w:pPr>
        <w:numPr>
          <w:ilvl w:val="0"/>
          <w:numId w:val="122"/>
        </w:numPr>
        <w:ind w:right="567"/>
        <w:jc w:val="both"/>
        <w:rPr>
          <w:lang w:val="uk-UA"/>
        </w:rPr>
      </w:pPr>
      <w:proofErr w:type="gramStart"/>
      <w:r w:rsidRPr="00BE558D">
        <w:rPr>
          <w:rFonts w:eastAsia="Times New Roman"/>
          <w:color w:val="000000"/>
          <w:sz w:val="22"/>
          <w:lang w:val="ru-RU" w:eastAsia="ru-RU"/>
        </w:rPr>
        <w:t>employee</w:t>
      </w:r>
      <w:proofErr w:type="gramEnd"/>
      <w:r w:rsidRPr="00B91297">
        <w:rPr>
          <w:rFonts w:eastAsia="Times New Roman"/>
          <w:color w:val="000000"/>
          <w:sz w:val="22"/>
          <w:lang w:val="uk-UA" w:eastAsia="ru-RU"/>
        </w:rPr>
        <w:t>_</w:t>
      </w:r>
      <w:r w:rsidRPr="00BE558D">
        <w:rPr>
          <w:rFonts w:eastAsia="Times New Roman"/>
          <w:color w:val="000000"/>
          <w:sz w:val="22"/>
          <w:lang w:val="ru-RU" w:eastAsia="ru-RU"/>
        </w:rPr>
        <w:t>id</w:t>
      </w:r>
      <w:r w:rsidRPr="00B91297">
        <w:rPr>
          <w:rFonts w:eastAsia="Times New Roman"/>
          <w:color w:val="000000"/>
          <w:sz w:val="22"/>
          <w:lang w:val="uk-UA" w:eastAsia="ru-RU"/>
        </w:rPr>
        <w:t xml:space="preserve"> – первинний ключ – число – обов.</w:t>
      </w:r>
    </w:p>
    <w:p w:rsidR="00305048" w:rsidRPr="00A9665F" w:rsidRDefault="00305048" w:rsidP="0015463C">
      <w:pPr>
        <w:numPr>
          <w:ilvl w:val="0"/>
          <w:numId w:val="122"/>
        </w:numPr>
        <w:ind w:right="567"/>
        <w:jc w:val="both"/>
        <w:rPr>
          <w:lang w:val="uk-UA"/>
        </w:rPr>
      </w:pPr>
      <w:r w:rsidRPr="00B91297">
        <w:rPr>
          <w:rFonts w:eastAsia="Times New Roman"/>
          <w:color w:val="000000"/>
          <w:sz w:val="22"/>
          <w:lang w:val="uk-UA" w:eastAsia="ru-RU"/>
        </w:rPr>
        <w:t xml:space="preserve">Табельний </w:t>
      </w:r>
      <w:r w:rsidRPr="00BE558D">
        <w:rPr>
          <w:rFonts w:eastAsia="Times New Roman"/>
          <w:color w:val="000000"/>
          <w:sz w:val="22"/>
          <w:lang w:val="ru-RU" w:eastAsia="ru-RU"/>
        </w:rPr>
        <w:t>id</w:t>
      </w:r>
      <w:r w:rsidRPr="00B91297">
        <w:rPr>
          <w:rFonts w:eastAsia="Times New Roman"/>
          <w:color w:val="000000"/>
          <w:sz w:val="22"/>
          <w:lang w:val="uk-UA" w:eastAsia="ru-RU"/>
        </w:rPr>
        <w:t xml:space="preserve"> співробітника – чи</w:t>
      </w:r>
      <w:r>
        <w:rPr>
          <w:rFonts w:eastAsia="Times New Roman"/>
          <w:color w:val="000000"/>
          <w:sz w:val="22"/>
          <w:lang w:val="ru-RU" w:eastAsia="ru-RU"/>
        </w:rPr>
        <w:t>сло – обов.</w:t>
      </w:r>
    </w:p>
    <w:p w:rsidR="00305048" w:rsidRPr="00A9665F" w:rsidRDefault="0029130B" w:rsidP="0015463C">
      <w:pPr>
        <w:numPr>
          <w:ilvl w:val="0"/>
          <w:numId w:val="122"/>
        </w:numPr>
        <w:ind w:right="567"/>
        <w:jc w:val="both"/>
        <w:rPr>
          <w:lang w:val="uk-UA"/>
        </w:rPr>
      </w:pPr>
      <w:r w:rsidRPr="00BE558D">
        <w:rPr>
          <w:rFonts w:eastAsia="Times New Roman"/>
          <w:color w:val="000000"/>
          <w:sz w:val="22"/>
          <w:lang w:val="ru-RU" w:eastAsia="ru-RU"/>
        </w:rPr>
        <w:t>Прізвище співробітника</w:t>
      </w:r>
      <w:r w:rsidR="00305048">
        <w:rPr>
          <w:rFonts w:eastAsia="Times New Roman"/>
          <w:color w:val="000000"/>
          <w:sz w:val="22"/>
          <w:lang w:val="ru-RU" w:eastAsia="ru-RU"/>
        </w:rPr>
        <w:t xml:space="preserve"> – текст – обов.</w:t>
      </w:r>
    </w:p>
    <w:p w:rsidR="00305048" w:rsidRPr="00A9665F" w:rsidRDefault="0029130B" w:rsidP="0015463C">
      <w:pPr>
        <w:numPr>
          <w:ilvl w:val="0"/>
          <w:numId w:val="122"/>
        </w:numPr>
        <w:ind w:right="567"/>
        <w:jc w:val="both"/>
        <w:rPr>
          <w:lang w:val="uk-UA"/>
        </w:rPr>
      </w:pPr>
      <w:r w:rsidRPr="00BE558D">
        <w:rPr>
          <w:rFonts w:eastAsia="Times New Roman"/>
          <w:color w:val="000000"/>
          <w:sz w:val="22"/>
          <w:lang w:val="ru-RU" w:eastAsia="ru-RU"/>
        </w:rPr>
        <w:t>Ім'я співробітника</w:t>
      </w:r>
      <w:r w:rsidR="00305048">
        <w:rPr>
          <w:rFonts w:eastAsia="Times New Roman"/>
          <w:color w:val="000000"/>
          <w:sz w:val="22"/>
          <w:lang w:val="ru-RU" w:eastAsia="ru-RU"/>
        </w:rPr>
        <w:t xml:space="preserve"> – текст – обов.</w:t>
      </w:r>
    </w:p>
    <w:p w:rsidR="00305048" w:rsidRPr="00A9665F" w:rsidRDefault="0029130B" w:rsidP="0015463C">
      <w:pPr>
        <w:numPr>
          <w:ilvl w:val="0"/>
          <w:numId w:val="122"/>
        </w:numPr>
        <w:ind w:right="567"/>
        <w:jc w:val="both"/>
        <w:rPr>
          <w:lang w:val="uk-UA"/>
        </w:rPr>
      </w:pPr>
      <w:r w:rsidRPr="00BE558D">
        <w:rPr>
          <w:rFonts w:eastAsia="Times New Roman"/>
          <w:color w:val="000000"/>
          <w:sz w:val="22"/>
          <w:lang w:val="ru-RU" w:eastAsia="ru-RU"/>
        </w:rPr>
        <w:t>По батькові співробітника</w:t>
      </w:r>
      <w:r w:rsidR="00305048">
        <w:rPr>
          <w:rFonts w:eastAsia="Times New Roman"/>
          <w:color w:val="000000"/>
          <w:sz w:val="22"/>
          <w:lang w:val="ru-RU" w:eastAsia="ru-RU"/>
        </w:rPr>
        <w:t xml:space="preserve"> – текст – обов.</w:t>
      </w:r>
    </w:p>
    <w:p w:rsidR="00305048" w:rsidRPr="00A9665F" w:rsidRDefault="0029130B" w:rsidP="0015463C">
      <w:pPr>
        <w:numPr>
          <w:ilvl w:val="0"/>
          <w:numId w:val="122"/>
        </w:numPr>
        <w:ind w:right="567"/>
        <w:jc w:val="both"/>
        <w:rPr>
          <w:lang w:val="uk-UA"/>
        </w:rPr>
      </w:pPr>
      <w:r w:rsidRPr="00BE558D">
        <w:rPr>
          <w:rFonts w:eastAsia="Times New Roman"/>
          <w:color w:val="000000"/>
          <w:sz w:val="22"/>
          <w:lang w:val="ru-RU" w:eastAsia="ru-RU"/>
        </w:rPr>
        <w:t>Посада</w:t>
      </w:r>
      <w:r w:rsidR="00305048">
        <w:rPr>
          <w:rFonts w:eastAsia="Times New Roman"/>
          <w:color w:val="000000"/>
          <w:sz w:val="22"/>
          <w:lang w:val="ru-RU" w:eastAsia="ru-RU"/>
        </w:rPr>
        <w:t xml:space="preserve"> – текст – обов.</w:t>
      </w:r>
    </w:p>
    <w:p w:rsidR="00305048" w:rsidRPr="00305048" w:rsidRDefault="0029130B" w:rsidP="0015463C">
      <w:pPr>
        <w:numPr>
          <w:ilvl w:val="0"/>
          <w:numId w:val="122"/>
        </w:numPr>
        <w:ind w:right="567"/>
        <w:jc w:val="both"/>
        <w:rPr>
          <w:lang w:val="uk-UA"/>
        </w:rPr>
      </w:pPr>
      <w:r w:rsidRPr="00BE558D">
        <w:rPr>
          <w:rFonts w:eastAsia="Times New Roman"/>
          <w:color w:val="000000"/>
          <w:sz w:val="22"/>
          <w:lang w:val="ru-RU" w:eastAsia="ru-RU"/>
        </w:rPr>
        <w:t>Підрозділ</w:t>
      </w:r>
      <w:r>
        <w:rPr>
          <w:rFonts w:eastAsia="Times New Roman"/>
          <w:color w:val="000000"/>
          <w:sz w:val="22"/>
          <w:lang w:val="ru-RU" w:eastAsia="ru-RU"/>
        </w:rPr>
        <w:t xml:space="preserve"> </w:t>
      </w:r>
      <w:r w:rsidR="00305048">
        <w:rPr>
          <w:rFonts w:eastAsia="Times New Roman"/>
          <w:color w:val="000000"/>
          <w:sz w:val="22"/>
          <w:lang w:val="ru-RU" w:eastAsia="ru-RU"/>
        </w:rPr>
        <w:t>– текст – обов.</w:t>
      </w:r>
    </w:p>
    <w:p w:rsidR="003A7161" w:rsidRDefault="003A7161" w:rsidP="0015463C">
      <w:pPr>
        <w:ind w:left="720" w:right="567"/>
        <w:jc w:val="both"/>
        <w:rPr>
          <w:lang w:val="uk-UA"/>
        </w:rPr>
      </w:pPr>
    </w:p>
    <w:p w:rsidR="00F76EB8" w:rsidRDefault="00F76EB8" w:rsidP="0015463C">
      <w:pPr>
        <w:pStyle w:val="Heading4"/>
        <w:ind w:right="567"/>
        <w:jc w:val="both"/>
        <w:rPr>
          <w:lang w:val="uk-UA"/>
        </w:rPr>
      </w:pPr>
      <w:bookmarkStart w:id="20" w:name="_Toc508126302"/>
      <w:r>
        <w:rPr>
          <w:lang w:val="uk-UA"/>
        </w:rPr>
        <w:lastRenderedPageBreak/>
        <w:t>2.1.1.3 Опис зв</w:t>
      </w:r>
      <w:r w:rsidRPr="003D20C9">
        <w:rPr>
          <w:lang w:val="ru-RU"/>
        </w:rPr>
        <w:t>’</w:t>
      </w:r>
      <w:r>
        <w:rPr>
          <w:lang w:val="uk-UA"/>
        </w:rPr>
        <w:t>язків</w:t>
      </w:r>
      <w:bookmarkEnd w:id="20"/>
    </w:p>
    <w:p w:rsidR="00410825" w:rsidRDefault="003D20C9" w:rsidP="0015463C">
      <w:pPr>
        <w:ind w:right="567"/>
        <w:jc w:val="both"/>
        <w:rPr>
          <w:lang w:val="uk-UA"/>
        </w:rPr>
      </w:pPr>
      <w:r>
        <w:rPr>
          <w:lang w:val="uk-UA"/>
        </w:rPr>
        <w:t xml:space="preserve">1. Взято за основу – </w:t>
      </w:r>
      <w:r w:rsidR="00410825">
        <w:rPr>
          <w:lang w:val="uk-UA"/>
        </w:rPr>
        <w:t>зв</w:t>
      </w:r>
      <w:r w:rsidR="00410825" w:rsidRPr="00410825">
        <w:rPr>
          <w:lang w:val="ru-RU"/>
        </w:rPr>
        <w:t>’</w:t>
      </w:r>
      <w:r w:rsidR="00410825">
        <w:rPr>
          <w:lang w:val="uk-UA"/>
        </w:rPr>
        <w:t xml:space="preserve">язок необхідний для визначення, який саме кредитний продукт було «продано» клієнтові. Також є корисним для формування відповідної статистики, яку можна використовувати при створенні маркетологами нових кредитних продуктів, а також для зміни існуючих. </w:t>
      </w:r>
    </w:p>
    <w:p w:rsidR="00410825" w:rsidRDefault="00410825" w:rsidP="0015463C">
      <w:pPr>
        <w:ind w:right="567"/>
        <w:jc w:val="both"/>
        <w:rPr>
          <w:lang w:val="uk-UA"/>
        </w:rPr>
      </w:pPr>
      <w:r>
        <w:rPr>
          <w:lang w:val="uk-UA"/>
        </w:rPr>
        <w:t>Потужність: 1:</w:t>
      </w:r>
      <w:r>
        <w:t>n</w:t>
      </w:r>
      <w:r>
        <w:rPr>
          <w:lang w:val="uk-UA"/>
        </w:rPr>
        <w:t>.</w:t>
      </w:r>
    </w:p>
    <w:p w:rsidR="00410825" w:rsidRDefault="00410825" w:rsidP="0015463C">
      <w:pPr>
        <w:ind w:right="567"/>
        <w:jc w:val="both"/>
        <w:rPr>
          <w:lang w:val="uk-UA"/>
        </w:rPr>
      </w:pPr>
      <w:r>
        <w:rPr>
          <w:lang w:val="uk-UA"/>
        </w:rPr>
        <w:t>Від Кредит до Угода: обов., кредитний продукт може бути використаний для багатьох (</w:t>
      </w:r>
      <w:r>
        <w:t>n</w:t>
      </w:r>
      <w:r w:rsidRPr="00410825">
        <w:rPr>
          <w:lang w:val="ru-RU"/>
        </w:rPr>
        <w:t xml:space="preserve">) </w:t>
      </w:r>
      <w:r>
        <w:rPr>
          <w:lang w:val="uk-UA"/>
        </w:rPr>
        <w:t>угод.</w:t>
      </w:r>
    </w:p>
    <w:p w:rsidR="00410825" w:rsidRPr="00410825" w:rsidRDefault="00410825" w:rsidP="0015463C">
      <w:pPr>
        <w:ind w:right="567"/>
        <w:jc w:val="both"/>
        <w:rPr>
          <w:lang w:val="uk-UA"/>
        </w:rPr>
      </w:pPr>
      <w:r>
        <w:rPr>
          <w:lang w:val="uk-UA"/>
        </w:rPr>
        <w:t>Від Угода до Кредит: обов., кожна з угод обов</w:t>
      </w:r>
      <w:r w:rsidRPr="003D20C9">
        <w:rPr>
          <w:lang w:val="ru-RU"/>
        </w:rPr>
        <w:t>’</w:t>
      </w:r>
      <w:r>
        <w:rPr>
          <w:lang w:val="uk-UA"/>
        </w:rPr>
        <w:t>язково базується на одному з кредитних продуктів.</w:t>
      </w:r>
    </w:p>
    <w:p w:rsidR="00502DB2" w:rsidRDefault="003D20C9" w:rsidP="0015463C">
      <w:pPr>
        <w:ind w:right="567"/>
        <w:jc w:val="both"/>
        <w:rPr>
          <w:lang w:val="uk-UA"/>
        </w:rPr>
      </w:pPr>
      <w:r>
        <w:rPr>
          <w:lang w:val="uk-UA"/>
        </w:rPr>
        <w:t xml:space="preserve">2. Укладено – </w:t>
      </w:r>
      <w:r w:rsidR="00502DB2">
        <w:rPr>
          <w:lang w:val="uk-UA"/>
        </w:rPr>
        <w:t>зв</w:t>
      </w:r>
      <w:r w:rsidR="00502DB2" w:rsidRPr="00502DB2">
        <w:rPr>
          <w:lang w:val="ru-RU"/>
        </w:rPr>
        <w:t>’</w:t>
      </w:r>
      <w:r w:rsidR="00502DB2">
        <w:rPr>
          <w:lang w:val="uk-UA"/>
        </w:rPr>
        <w:t>язок необхідний для зручного об</w:t>
      </w:r>
      <w:r w:rsidR="00502DB2" w:rsidRPr="00502DB2">
        <w:rPr>
          <w:lang w:val="ru-RU"/>
        </w:rPr>
        <w:t>’</w:t>
      </w:r>
      <w:r w:rsidR="00502DB2">
        <w:rPr>
          <w:lang w:val="uk-UA"/>
        </w:rPr>
        <w:t>єднання клієнта з усіма його угодами, у тому числі історичними, що може бути використано для формування кредитної історії людини, а також для подання необхідної інформації у держ. органи за запитом.</w:t>
      </w:r>
    </w:p>
    <w:p w:rsidR="00132F1B" w:rsidRDefault="00132F1B" w:rsidP="0015463C">
      <w:pPr>
        <w:ind w:right="567"/>
        <w:jc w:val="both"/>
        <w:rPr>
          <w:lang w:val="uk-UA"/>
        </w:rPr>
      </w:pPr>
      <w:r>
        <w:rPr>
          <w:lang w:val="uk-UA"/>
        </w:rPr>
        <w:t>Потужність: 1:</w:t>
      </w:r>
      <w:r>
        <w:t>n</w:t>
      </w:r>
      <w:r>
        <w:rPr>
          <w:lang w:val="uk-UA"/>
        </w:rPr>
        <w:t>.</w:t>
      </w:r>
    </w:p>
    <w:p w:rsidR="000E2610" w:rsidRDefault="000E2610" w:rsidP="0015463C">
      <w:pPr>
        <w:ind w:right="567"/>
        <w:jc w:val="both"/>
        <w:rPr>
          <w:lang w:val="ru-RU"/>
        </w:rPr>
      </w:pPr>
      <w:r>
        <w:rPr>
          <w:lang w:val="uk-UA"/>
        </w:rPr>
        <w:t xml:space="preserve">Від Клієнт до Угода: не обов., </w:t>
      </w:r>
      <w:r>
        <w:rPr>
          <w:lang w:val="ru-RU"/>
        </w:rPr>
        <w:t xml:space="preserve">Один клієнт може мати багато угод як одночасно, так і історично, але може і не мати взагалі, у випадку, якщо клієнт співпрацював з установою за інших причин (напр., оформлення депозиту тощо). </w:t>
      </w:r>
    </w:p>
    <w:p w:rsidR="003D20C9" w:rsidRDefault="000E2610" w:rsidP="0015463C">
      <w:pPr>
        <w:ind w:right="567"/>
        <w:jc w:val="both"/>
        <w:rPr>
          <w:lang w:val="ru-RU"/>
        </w:rPr>
      </w:pPr>
      <w:r>
        <w:rPr>
          <w:lang w:val="ru-RU"/>
        </w:rPr>
        <w:t xml:space="preserve">Від Угода до Клієнт: </w:t>
      </w:r>
      <w:r w:rsidR="003D20C9">
        <w:rPr>
          <w:lang w:val="uk-UA"/>
        </w:rPr>
        <w:t>кожна угода обов</w:t>
      </w:r>
      <w:r w:rsidR="003D20C9" w:rsidRPr="003D20C9">
        <w:rPr>
          <w:lang w:val="ru-RU"/>
        </w:rPr>
        <w:t>’</w:t>
      </w:r>
      <w:r w:rsidR="00F17891">
        <w:rPr>
          <w:lang w:val="ru-RU"/>
        </w:rPr>
        <w:t xml:space="preserve">язково має клієнта, з яким </w:t>
      </w:r>
      <w:r w:rsidR="00DC74A7">
        <w:rPr>
          <w:lang w:val="ru-RU"/>
        </w:rPr>
        <w:t xml:space="preserve">її було укладено </w:t>
      </w:r>
      <w:r w:rsidR="00F17891">
        <w:rPr>
          <w:lang w:val="ru-RU"/>
        </w:rPr>
        <w:t>фінансов</w:t>
      </w:r>
      <w:r w:rsidR="00DC74A7">
        <w:rPr>
          <w:lang w:val="ru-RU"/>
        </w:rPr>
        <w:t>ою</w:t>
      </w:r>
      <w:r w:rsidR="00F17891">
        <w:rPr>
          <w:lang w:val="ru-RU"/>
        </w:rPr>
        <w:t xml:space="preserve"> </w:t>
      </w:r>
      <w:r w:rsidR="00DC74A7">
        <w:rPr>
          <w:lang w:val="ru-RU"/>
        </w:rPr>
        <w:t>установою.</w:t>
      </w:r>
    </w:p>
    <w:p w:rsidR="006C119F" w:rsidRDefault="006C119F" w:rsidP="0015463C">
      <w:pPr>
        <w:ind w:right="567"/>
        <w:jc w:val="both"/>
        <w:rPr>
          <w:lang w:val="ru-RU"/>
        </w:rPr>
      </w:pPr>
      <w:r>
        <w:rPr>
          <w:lang w:val="ru-RU"/>
        </w:rPr>
        <w:t>3. Проживає, зареєстровано - зв</w:t>
      </w:r>
      <w:r w:rsidRPr="003D20C9">
        <w:rPr>
          <w:lang w:val="ru-RU"/>
        </w:rPr>
        <w:t>’</w:t>
      </w:r>
      <w:r>
        <w:rPr>
          <w:lang w:val="ru-RU"/>
        </w:rPr>
        <w:t>язки, які необхідні, щоб зіставити клієнта з відповідними адресами (розрізняються через їх Тип у сутності</w:t>
      </w:r>
      <w:r w:rsidR="0038591E">
        <w:rPr>
          <w:lang w:val="ru-RU"/>
        </w:rPr>
        <w:t xml:space="preserve"> Адреса), що є важливим для визначення правдивості даних, які надано клієнтом (прописка та ін</w:t>
      </w:r>
      <w:proofErr w:type="gramStart"/>
      <w:r w:rsidR="0038591E">
        <w:rPr>
          <w:lang w:val="ru-RU"/>
        </w:rPr>
        <w:t>. перевіряється</w:t>
      </w:r>
      <w:proofErr w:type="gramEnd"/>
      <w:r w:rsidR="0038591E">
        <w:rPr>
          <w:lang w:val="ru-RU"/>
        </w:rPr>
        <w:t xml:space="preserve"> </w:t>
      </w:r>
      <w:r w:rsidR="003B29C8">
        <w:rPr>
          <w:lang w:val="ru-RU"/>
        </w:rPr>
        <w:t>установою</w:t>
      </w:r>
      <w:r w:rsidR="0038591E">
        <w:rPr>
          <w:lang w:val="ru-RU"/>
        </w:rPr>
        <w:t>).</w:t>
      </w:r>
    </w:p>
    <w:p w:rsidR="0040646B" w:rsidRPr="0040646B" w:rsidRDefault="0040646B" w:rsidP="0015463C">
      <w:pPr>
        <w:ind w:right="567"/>
        <w:jc w:val="both"/>
        <w:rPr>
          <w:lang w:val="uk-UA"/>
        </w:rPr>
      </w:pPr>
      <w:r>
        <w:rPr>
          <w:lang w:val="uk-UA"/>
        </w:rPr>
        <w:t>Потужність: 1:</w:t>
      </w:r>
      <w:r w:rsidRPr="000F1E72">
        <w:rPr>
          <w:lang w:val="ru-RU"/>
        </w:rPr>
        <w:t>1.</w:t>
      </w:r>
    </w:p>
    <w:p w:rsidR="000F1E72" w:rsidRDefault="006C119F" w:rsidP="0015463C">
      <w:pPr>
        <w:ind w:right="567"/>
        <w:jc w:val="both"/>
        <w:rPr>
          <w:lang w:val="uk-UA"/>
        </w:rPr>
      </w:pPr>
      <w:r>
        <w:rPr>
          <w:lang w:val="ru-RU"/>
        </w:rPr>
        <w:t>4</w:t>
      </w:r>
      <w:r w:rsidR="00F17891">
        <w:rPr>
          <w:lang w:val="ru-RU"/>
        </w:rPr>
        <w:t xml:space="preserve">. </w:t>
      </w:r>
      <w:r w:rsidR="00725912">
        <w:rPr>
          <w:lang w:val="ru-RU"/>
        </w:rPr>
        <w:t xml:space="preserve">Заставлено – </w:t>
      </w:r>
      <w:r w:rsidR="000F1E72">
        <w:rPr>
          <w:lang w:val="uk-UA"/>
        </w:rPr>
        <w:t>зв</w:t>
      </w:r>
      <w:r w:rsidR="000F1E72" w:rsidRPr="00502DB2">
        <w:rPr>
          <w:lang w:val="ru-RU"/>
        </w:rPr>
        <w:t>’</w:t>
      </w:r>
      <w:r w:rsidR="000F1E72">
        <w:rPr>
          <w:lang w:val="uk-UA"/>
        </w:rPr>
        <w:t xml:space="preserve">язок необхідний для контролю поточного стану виплат клієнта, у випадку, якщо було закладено майно. При виплаті суми, рівноцінної заставі, застава може бути вилучена з угоди, і клієнту залишиться виплатити частину, яка лишається, без ризику втрати майна. </w:t>
      </w:r>
    </w:p>
    <w:p w:rsidR="000F1E72" w:rsidRDefault="000F1E72" w:rsidP="0015463C">
      <w:pPr>
        <w:ind w:right="567"/>
        <w:jc w:val="both"/>
        <w:rPr>
          <w:lang w:val="uk-UA"/>
        </w:rPr>
      </w:pPr>
      <w:r>
        <w:rPr>
          <w:lang w:val="uk-UA"/>
        </w:rPr>
        <w:t>Потужність: 1:</w:t>
      </w:r>
      <w:r>
        <w:t>n</w:t>
      </w:r>
      <w:r>
        <w:rPr>
          <w:lang w:val="uk-UA"/>
        </w:rPr>
        <w:t>.</w:t>
      </w:r>
    </w:p>
    <w:p w:rsidR="000F1E72" w:rsidRDefault="000F1E72" w:rsidP="0015463C">
      <w:pPr>
        <w:ind w:right="567"/>
        <w:jc w:val="both"/>
        <w:rPr>
          <w:lang w:val="ru-RU"/>
        </w:rPr>
      </w:pPr>
      <w:r>
        <w:rPr>
          <w:lang w:val="ru-RU"/>
        </w:rPr>
        <w:t xml:space="preserve">Від Застава до Угода: </w:t>
      </w:r>
      <w:proofErr w:type="gramStart"/>
      <w:r>
        <w:rPr>
          <w:lang w:val="ru-RU"/>
        </w:rPr>
        <w:t>обов.,</w:t>
      </w:r>
      <w:proofErr w:type="gramEnd"/>
      <w:r>
        <w:rPr>
          <w:lang w:val="ru-RU"/>
        </w:rPr>
        <w:t xml:space="preserve"> кожна застава одночасно може належати тільки одній угоді.</w:t>
      </w:r>
    </w:p>
    <w:p w:rsidR="000F1E72" w:rsidRDefault="000F1E72" w:rsidP="0015463C">
      <w:pPr>
        <w:ind w:right="567"/>
        <w:jc w:val="both"/>
        <w:rPr>
          <w:lang w:val="ru-RU"/>
        </w:rPr>
      </w:pPr>
      <w:r>
        <w:rPr>
          <w:lang w:val="ru-RU"/>
        </w:rPr>
        <w:t xml:space="preserve">Від Угода до Застава: не </w:t>
      </w:r>
      <w:proofErr w:type="gramStart"/>
      <w:r>
        <w:rPr>
          <w:lang w:val="ru-RU"/>
        </w:rPr>
        <w:t>обов.,</w:t>
      </w:r>
      <w:proofErr w:type="gramEnd"/>
      <w:r>
        <w:rPr>
          <w:lang w:val="ru-RU"/>
        </w:rPr>
        <w:t xml:space="preserve"> оскільки Тип угоди може бути «беззаставний». Також у випадку саме заставного кредита, може бути заставлено більше однієї одиниці як рухомого, так і нерухомого майна.</w:t>
      </w:r>
    </w:p>
    <w:p w:rsidR="005E1F15" w:rsidRDefault="006C119F" w:rsidP="0015463C">
      <w:pPr>
        <w:ind w:right="567"/>
        <w:jc w:val="both"/>
        <w:rPr>
          <w:lang w:val="uk-UA"/>
        </w:rPr>
      </w:pPr>
      <w:r>
        <w:rPr>
          <w:lang w:val="ru-RU"/>
        </w:rPr>
        <w:t>5</w:t>
      </w:r>
      <w:r w:rsidR="00BF6F34">
        <w:rPr>
          <w:lang w:val="ru-RU"/>
        </w:rPr>
        <w:t xml:space="preserve">. </w:t>
      </w:r>
      <w:r w:rsidR="00D47700">
        <w:rPr>
          <w:lang w:val="ru-RU"/>
        </w:rPr>
        <w:t xml:space="preserve">Підписано – </w:t>
      </w:r>
      <w:r w:rsidR="005E1F15">
        <w:rPr>
          <w:lang w:val="uk-UA"/>
        </w:rPr>
        <w:t>зв</w:t>
      </w:r>
      <w:r w:rsidR="005E1F15" w:rsidRPr="00502DB2">
        <w:rPr>
          <w:lang w:val="ru-RU"/>
        </w:rPr>
        <w:t>’</w:t>
      </w:r>
      <w:r w:rsidR="005E1F15">
        <w:rPr>
          <w:lang w:val="uk-UA"/>
        </w:rPr>
        <w:t>язок необхідний</w:t>
      </w:r>
      <w:r w:rsidR="005E1F15">
        <w:rPr>
          <w:lang w:val="ru-RU"/>
        </w:rPr>
        <w:t xml:space="preserve"> для </w:t>
      </w:r>
      <w:r w:rsidR="00B1455F">
        <w:rPr>
          <w:lang w:val="ru-RU"/>
        </w:rPr>
        <w:t>встановлення відповідності між видавником кредитів та угодою</w:t>
      </w:r>
      <w:r w:rsidR="005E1F15">
        <w:rPr>
          <w:lang w:val="ru-RU"/>
        </w:rPr>
        <w:t xml:space="preserve">. Також може використовуватися під час розрахунку щоквартальних </w:t>
      </w:r>
      <w:r w:rsidR="005E1F15">
        <w:lastRenderedPageBreak/>
        <w:t>KPI</w:t>
      </w:r>
      <w:r w:rsidR="00830C82">
        <w:rPr>
          <w:lang w:val="uk-UA"/>
        </w:rPr>
        <w:t xml:space="preserve"> </w:t>
      </w:r>
      <w:r w:rsidR="00830C82" w:rsidRPr="00830C82">
        <w:rPr>
          <w:lang w:val="ru-RU"/>
        </w:rPr>
        <w:t>(</w:t>
      </w:r>
      <w:r w:rsidR="00830C82">
        <w:t>key</w:t>
      </w:r>
      <w:r w:rsidR="00830C82" w:rsidRPr="00830C82">
        <w:rPr>
          <w:lang w:val="ru-RU"/>
        </w:rPr>
        <w:t xml:space="preserve"> </w:t>
      </w:r>
      <w:r w:rsidR="00830C82">
        <w:t>performance</w:t>
      </w:r>
      <w:r w:rsidR="00830C82" w:rsidRPr="00830C82">
        <w:rPr>
          <w:lang w:val="ru-RU"/>
        </w:rPr>
        <w:t xml:space="preserve"> </w:t>
      </w:r>
      <w:r w:rsidR="00830C82">
        <w:t>indicators</w:t>
      </w:r>
      <w:r w:rsidR="00830C82" w:rsidRPr="00830C82">
        <w:rPr>
          <w:lang w:val="ru-RU"/>
        </w:rPr>
        <w:t xml:space="preserve"> </w:t>
      </w:r>
      <w:r w:rsidR="00830C82">
        <w:rPr>
          <w:lang w:val="ru-RU"/>
        </w:rPr>
        <w:t>–</w:t>
      </w:r>
      <w:r w:rsidR="00830C82">
        <w:rPr>
          <w:lang w:val="uk-UA"/>
        </w:rPr>
        <w:t xml:space="preserve"> ключові показники ефективності)</w:t>
      </w:r>
      <w:r w:rsidR="005E1F15" w:rsidRPr="005E1F15">
        <w:rPr>
          <w:lang w:val="ru-RU"/>
        </w:rPr>
        <w:t xml:space="preserve"> </w:t>
      </w:r>
      <w:r w:rsidR="005E1F15">
        <w:rPr>
          <w:lang w:val="uk-UA"/>
        </w:rPr>
        <w:t xml:space="preserve">своїх співробітників </w:t>
      </w:r>
      <w:r w:rsidR="00110A9A">
        <w:rPr>
          <w:lang w:val="uk-UA"/>
        </w:rPr>
        <w:t>установою задля статистики, а також фінансових заохочень.</w:t>
      </w:r>
    </w:p>
    <w:p w:rsidR="004E6879" w:rsidRPr="005E1F15" w:rsidRDefault="004E6879" w:rsidP="0015463C">
      <w:pPr>
        <w:ind w:right="567"/>
        <w:jc w:val="both"/>
        <w:rPr>
          <w:lang w:val="uk-UA"/>
        </w:rPr>
      </w:pPr>
      <w:r>
        <w:rPr>
          <w:lang w:val="uk-UA"/>
        </w:rPr>
        <w:t>Потужність: 1:</w:t>
      </w:r>
      <w:r>
        <w:t>n</w:t>
      </w:r>
      <w:r>
        <w:rPr>
          <w:lang w:val="uk-UA"/>
        </w:rPr>
        <w:t>.</w:t>
      </w:r>
    </w:p>
    <w:p w:rsidR="00BF6F34" w:rsidRDefault="004E6879" w:rsidP="0015463C">
      <w:pPr>
        <w:ind w:right="567"/>
        <w:jc w:val="both"/>
        <w:rPr>
          <w:lang w:val="ru-RU"/>
        </w:rPr>
      </w:pPr>
      <w:r>
        <w:rPr>
          <w:lang w:val="ru-RU"/>
        </w:rPr>
        <w:t xml:space="preserve">Від </w:t>
      </w:r>
      <w:r w:rsidR="000A6203">
        <w:rPr>
          <w:lang w:val="ru-RU"/>
        </w:rPr>
        <w:t xml:space="preserve">Штат </w:t>
      </w:r>
      <w:r>
        <w:rPr>
          <w:lang w:val="ru-RU"/>
        </w:rPr>
        <w:t xml:space="preserve">до Угода: не </w:t>
      </w:r>
      <w:proofErr w:type="gramStart"/>
      <w:r>
        <w:rPr>
          <w:lang w:val="ru-RU"/>
        </w:rPr>
        <w:t>обов.,</w:t>
      </w:r>
      <w:proofErr w:type="gramEnd"/>
      <w:r>
        <w:rPr>
          <w:lang w:val="ru-RU"/>
        </w:rPr>
        <w:t xml:space="preserve"> </w:t>
      </w:r>
      <w:r w:rsidR="00D47700">
        <w:rPr>
          <w:lang w:val="ru-RU"/>
        </w:rPr>
        <w:t>співробітник, який виконує роль видавника кредитів, може підписувати багато угод, але може бути щойно призначеним і не мати підписаних угод взагалі.</w:t>
      </w:r>
    </w:p>
    <w:p w:rsidR="004E6879" w:rsidRDefault="004E6879" w:rsidP="0015463C">
      <w:pPr>
        <w:ind w:right="567"/>
        <w:jc w:val="both"/>
        <w:rPr>
          <w:lang w:val="ru-RU"/>
        </w:rPr>
      </w:pPr>
      <w:r>
        <w:rPr>
          <w:lang w:val="ru-RU"/>
        </w:rPr>
        <w:t xml:space="preserve">Від Угода до </w:t>
      </w:r>
      <w:r w:rsidR="000A6203">
        <w:rPr>
          <w:lang w:val="ru-RU"/>
        </w:rPr>
        <w:t>Штат</w:t>
      </w:r>
      <w:r>
        <w:rPr>
          <w:lang w:val="ru-RU"/>
        </w:rPr>
        <w:t xml:space="preserve">: </w:t>
      </w:r>
      <w:proofErr w:type="gramStart"/>
      <w:r>
        <w:rPr>
          <w:lang w:val="ru-RU"/>
        </w:rPr>
        <w:t>обов.,</w:t>
      </w:r>
      <w:proofErr w:type="gramEnd"/>
      <w:r>
        <w:rPr>
          <w:lang w:val="ru-RU"/>
        </w:rPr>
        <w:t xml:space="preserve"> кожна угода має бути підписана єдиним видавником кредитів.</w:t>
      </w:r>
    </w:p>
    <w:p w:rsidR="00B1455F" w:rsidRDefault="00D47700" w:rsidP="0015463C">
      <w:pPr>
        <w:ind w:right="567"/>
        <w:jc w:val="both"/>
        <w:rPr>
          <w:lang w:val="uk-UA"/>
        </w:rPr>
      </w:pPr>
      <w:r>
        <w:rPr>
          <w:lang w:val="ru-RU"/>
        </w:rPr>
        <w:t xml:space="preserve">6. Затверджено – </w:t>
      </w:r>
      <w:r w:rsidR="00B1455F">
        <w:rPr>
          <w:lang w:val="uk-UA"/>
        </w:rPr>
        <w:t>зв</w:t>
      </w:r>
      <w:r w:rsidR="00B1455F" w:rsidRPr="00502DB2">
        <w:rPr>
          <w:lang w:val="ru-RU"/>
        </w:rPr>
        <w:t>’</w:t>
      </w:r>
      <w:r w:rsidR="00B1455F">
        <w:rPr>
          <w:lang w:val="uk-UA"/>
        </w:rPr>
        <w:t>язок необхідний</w:t>
      </w:r>
      <w:r w:rsidR="00B1455F">
        <w:rPr>
          <w:lang w:val="ru-RU"/>
        </w:rPr>
        <w:t xml:space="preserve"> для верифікації угоди на чинність</w:t>
      </w:r>
      <w:r w:rsidR="00756437">
        <w:rPr>
          <w:lang w:val="ru-RU"/>
        </w:rPr>
        <w:t xml:space="preserve"> кредитним аналітиком</w:t>
      </w:r>
      <w:r w:rsidR="00B1455F">
        <w:rPr>
          <w:lang w:val="ru-RU"/>
        </w:rPr>
        <w:t xml:space="preserve">. Також може використовуватися під час розрахунку щоквартальних </w:t>
      </w:r>
      <w:r w:rsidR="00B1455F">
        <w:t>KPI</w:t>
      </w:r>
      <w:r w:rsidR="00B1455F">
        <w:rPr>
          <w:lang w:val="uk-UA"/>
        </w:rPr>
        <w:t xml:space="preserve"> </w:t>
      </w:r>
      <w:r w:rsidR="00B1455F" w:rsidRPr="00830C82">
        <w:rPr>
          <w:lang w:val="ru-RU"/>
        </w:rPr>
        <w:t>(</w:t>
      </w:r>
      <w:r w:rsidR="00B1455F">
        <w:t>key</w:t>
      </w:r>
      <w:r w:rsidR="00B1455F" w:rsidRPr="00830C82">
        <w:rPr>
          <w:lang w:val="ru-RU"/>
        </w:rPr>
        <w:t xml:space="preserve"> </w:t>
      </w:r>
      <w:r w:rsidR="00B1455F">
        <w:t>performance</w:t>
      </w:r>
      <w:r w:rsidR="00B1455F" w:rsidRPr="00830C82">
        <w:rPr>
          <w:lang w:val="ru-RU"/>
        </w:rPr>
        <w:t xml:space="preserve"> </w:t>
      </w:r>
      <w:r w:rsidR="00B1455F">
        <w:t>indicators</w:t>
      </w:r>
      <w:r w:rsidR="00B1455F" w:rsidRPr="00830C82">
        <w:rPr>
          <w:lang w:val="ru-RU"/>
        </w:rPr>
        <w:t xml:space="preserve"> </w:t>
      </w:r>
      <w:r w:rsidR="00B1455F">
        <w:rPr>
          <w:lang w:val="ru-RU"/>
        </w:rPr>
        <w:t>–</w:t>
      </w:r>
      <w:r w:rsidR="00B1455F">
        <w:rPr>
          <w:lang w:val="uk-UA"/>
        </w:rPr>
        <w:t xml:space="preserve"> ключові показники ефективності)</w:t>
      </w:r>
      <w:r w:rsidR="00B1455F" w:rsidRPr="005E1F15">
        <w:rPr>
          <w:lang w:val="ru-RU"/>
        </w:rPr>
        <w:t xml:space="preserve"> </w:t>
      </w:r>
      <w:r w:rsidR="00B1455F">
        <w:rPr>
          <w:lang w:val="uk-UA"/>
        </w:rPr>
        <w:t>своїх співробітників установою задля статистики, а також фінансових заохочень.</w:t>
      </w:r>
      <w:r w:rsidR="00D16F30">
        <w:rPr>
          <w:lang w:val="uk-UA"/>
        </w:rPr>
        <w:t xml:space="preserve"> Процедура затвердження також необхідна задля того, щоб видавник кредитів не видав сам собі кредитів на велику суму та зник.</w:t>
      </w:r>
    </w:p>
    <w:p w:rsidR="007E3E1D" w:rsidRDefault="007E3E1D" w:rsidP="0015463C">
      <w:pPr>
        <w:ind w:right="567"/>
        <w:jc w:val="both"/>
        <w:rPr>
          <w:lang w:val="uk-UA"/>
        </w:rPr>
      </w:pPr>
      <w:r>
        <w:rPr>
          <w:lang w:val="uk-UA"/>
        </w:rPr>
        <w:t>Потужність: 1:</w:t>
      </w:r>
      <w:r>
        <w:t>n</w:t>
      </w:r>
      <w:r>
        <w:rPr>
          <w:lang w:val="uk-UA"/>
        </w:rPr>
        <w:t>.</w:t>
      </w:r>
    </w:p>
    <w:p w:rsidR="007E3E1D" w:rsidRDefault="007E3E1D" w:rsidP="0015463C">
      <w:pPr>
        <w:ind w:right="567"/>
        <w:jc w:val="both"/>
        <w:rPr>
          <w:lang w:val="ru-RU"/>
        </w:rPr>
      </w:pPr>
      <w:r>
        <w:rPr>
          <w:lang w:val="ru-RU"/>
        </w:rPr>
        <w:t xml:space="preserve">Від </w:t>
      </w:r>
      <w:r w:rsidR="000A6203">
        <w:rPr>
          <w:lang w:val="ru-RU"/>
        </w:rPr>
        <w:t xml:space="preserve">Штат </w:t>
      </w:r>
      <w:r>
        <w:rPr>
          <w:lang w:val="ru-RU"/>
        </w:rPr>
        <w:t xml:space="preserve">до Угода: не </w:t>
      </w:r>
      <w:proofErr w:type="gramStart"/>
      <w:r>
        <w:rPr>
          <w:lang w:val="ru-RU"/>
        </w:rPr>
        <w:t>обов.,</w:t>
      </w:r>
      <w:proofErr w:type="gramEnd"/>
      <w:r>
        <w:rPr>
          <w:lang w:val="ru-RU"/>
        </w:rPr>
        <w:t xml:space="preserve"> співробітник, який виконує роль кредитного аналітика, може затверджувати багато угод, але може бути щойно призначеним і не мати підписаних угод взагалі.</w:t>
      </w:r>
    </w:p>
    <w:p w:rsidR="007E3E1D" w:rsidRPr="007E3E1D" w:rsidRDefault="007E3E1D" w:rsidP="0015463C">
      <w:pPr>
        <w:ind w:right="567"/>
        <w:jc w:val="both"/>
        <w:rPr>
          <w:lang w:val="ru-RU"/>
        </w:rPr>
      </w:pPr>
      <w:r>
        <w:rPr>
          <w:lang w:val="ru-RU"/>
        </w:rPr>
        <w:t xml:space="preserve">Від Угода до </w:t>
      </w:r>
      <w:r w:rsidR="000A6203">
        <w:rPr>
          <w:lang w:val="ru-RU"/>
        </w:rPr>
        <w:t>Штат</w:t>
      </w:r>
      <w:r>
        <w:rPr>
          <w:lang w:val="ru-RU"/>
        </w:rPr>
        <w:t xml:space="preserve">: </w:t>
      </w:r>
      <w:proofErr w:type="gramStart"/>
      <w:r>
        <w:rPr>
          <w:lang w:val="ru-RU"/>
        </w:rPr>
        <w:t>обов.,</w:t>
      </w:r>
      <w:proofErr w:type="gramEnd"/>
      <w:r>
        <w:rPr>
          <w:lang w:val="ru-RU"/>
        </w:rPr>
        <w:t xml:space="preserve"> кожна угода має бути затверджена єдиним кредитним аналітиком.</w:t>
      </w:r>
    </w:p>
    <w:p w:rsidR="00724D59" w:rsidRDefault="00A87B4A" w:rsidP="0015463C">
      <w:pPr>
        <w:ind w:right="567"/>
        <w:jc w:val="both"/>
        <w:rPr>
          <w:lang w:val="uk-UA"/>
        </w:rPr>
      </w:pPr>
      <w:r>
        <w:rPr>
          <w:lang w:val="ru-RU"/>
        </w:rPr>
        <w:t>7</w:t>
      </w:r>
      <w:r w:rsidR="00BC756B">
        <w:rPr>
          <w:lang w:val="ru-RU"/>
        </w:rPr>
        <w:t>. Вико</w:t>
      </w:r>
      <w:r w:rsidR="000A6203">
        <w:rPr>
          <w:lang w:val="ru-RU"/>
        </w:rPr>
        <w:t>ристову</w:t>
      </w:r>
      <w:r w:rsidR="00BC756B">
        <w:rPr>
          <w:lang w:val="ru-RU"/>
        </w:rPr>
        <w:t>є</w:t>
      </w:r>
      <w:r>
        <w:rPr>
          <w:lang w:val="ru-RU"/>
        </w:rPr>
        <w:t xml:space="preserve"> – </w:t>
      </w:r>
      <w:r w:rsidR="00724D59">
        <w:rPr>
          <w:lang w:val="uk-UA"/>
        </w:rPr>
        <w:t>зв</w:t>
      </w:r>
      <w:r w:rsidR="00724D59" w:rsidRPr="00502DB2">
        <w:rPr>
          <w:lang w:val="ru-RU"/>
        </w:rPr>
        <w:t>’</w:t>
      </w:r>
      <w:r w:rsidR="00724D59">
        <w:rPr>
          <w:lang w:val="uk-UA"/>
        </w:rPr>
        <w:t>язок необхідний</w:t>
      </w:r>
      <w:r w:rsidR="000A6203">
        <w:rPr>
          <w:lang w:val="ru-RU"/>
        </w:rPr>
        <w:t xml:space="preserve"> для того, щоб </w:t>
      </w:r>
      <w:r w:rsidR="00724D59">
        <w:rPr>
          <w:lang w:val="ru-RU"/>
        </w:rPr>
        <w:t>пов</w:t>
      </w:r>
      <w:r w:rsidR="00724D59" w:rsidRPr="00724D59">
        <w:rPr>
          <w:lang w:val="ru-RU"/>
        </w:rPr>
        <w:t>’</w:t>
      </w:r>
      <w:r w:rsidR="00724D59">
        <w:rPr>
          <w:lang w:val="uk-UA"/>
        </w:rPr>
        <w:t>язати</w:t>
      </w:r>
      <w:r w:rsidR="000A6203">
        <w:rPr>
          <w:lang w:val="uk-UA"/>
        </w:rPr>
        <w:t xml:space="preserve"> </w:t>
      </w:r>
      <w:r w:rsidR="000A6203">
        <w:rPr>
          <w:lang w:val="ru-RU"/>
        </w:rPr>
        <w:t>кожного</w:t>
      </w:r>
      <w:r w:rsidR="00724D59">
        <w:rPr>
          <w:lang w:val="uk-UA"/>
        </w:rPr>
        <w:t xml:space="preserve"> працівника штату</w:t>
      </w:r>
      <w:r w:rsidR="000A6203">
        <w:rPr>
          <w:lang w:val="uk-UA"/>
        </w:rPr>
        <w:t>, який користується телефоном, який є майном установи,</w:t>
      </w:r>
      <w:r w:rsidR="00724D59">
        <w:rPr>
          <w:lang w:val="uk-UA"/>
        </w:rPr>
        <w:t xml:space="preserve"> з </w:t>
      </w:r>
      <w:r w:rsidR="000A6203">
        <w:rPr>
          <w:lang w:val="uk-UA"/>
        </w:rPr>
        <w:t>цим телефоном</w:t>
      </w:r>
      <w:r w:rsidR="00724D59">
        <w:rPr>
          <w:lang w:val="uk-UA"/>
        </w:rPr>
        <w:t>.</w:t>
      </w:r>
      <w:r w:rsidR="000A6203">
        <w:rPr>
          <w:lang w:val="uk-UA"/>
        </w:rPr>
        <w:t xml:space="preserve"> А телефон – з усіма, хто може його використовувати.</w:t>
      </w:r>
    </w:p>
    <w:p w:rsidR="00724D59" w:rsidRDefault="00724D59" w:rsidP="0015463C">
      <w:pPr>
        <w:ind w:right="567"/>
        <w:jc w:val="both"/>
        <w:rPr>
          <w:lang w:val="uk-UA"/>
        </w:rPr>
      </w:pPr>
      <w:r>
        <w:rPr>
          <w:lang w:val="uk-UA"/>
        </w:rPr>
        <w:t xml:space="preserve">Потужність: </w:t>
      </w:r>
      <w:r w:rsidR="00741F9E">
        <w:t>m</w:t>
      </w:r>
      <w:r>
        <w:rPr>
          <w:lang w:val="uk-UA"/>
        </w:rPr>
        <w:t>:</w:t>
      </w:r>
      <w:r>
        <w:t>n</w:t>
      </w:r>
      <w:r>
        <w:rPr>
          <w:lang w:val="uk-UA"/>
        </w:rPr>
        <w:t>.</w:t>
      </w:r>
    </w:p>
    <w:p w:rsidR="00E3111D" w:rsidRDefault="00E3111D" w:rsidP="0015463C">
      <w:pPr>
        <w:ind w:right="567"/>
        <w:jc w:val="both"/>
        <w:rPr>
          <w:lang w:val="uk-UA"/>
        </w:rPr>
      </w:pPr>
      <w:r>
        <w:rPr>
          <w:lang w:val="uk-UA"/>
        </w:rPr>
        <w:t>Зв</w:t>
      </w:r>
      <w:r w:rsidRPr="00502DB2">
        <w:rPr>
          <w:lang w:val="ru-RU"/>
        </w:rPr>
        <w:t>’</w:t>
      </w:r>
      <w:r>
        <w:rPr>
          <w:lang w:val="uk-UA"/>
        </w:rPr>
        <w:t>язок атрибутами</w:t>
      </w:r>
      <w:r w:rsidR="00695279">
        <w:rPr>
          <w:lang w:val="uk-UA"/>
        </w:rPr>
        <w:t xml:space="preserve"> не </w:t>
      </w:r>
      <w:r w:rsidR="00695279">
        <w:rPr>
          <w:lang w:val="uk-UA"/>
        </w:rPr>
        <w:t>перевантажено</w:t>
      </w:r>
      <w:r w:rsidR="00695279">
        <w:rPr>
          <w:lang w:val="uk-UA"/>
        </w:rPr>
        <w:t>.</w:t>
      </w:r>
      <w:r>
        <w:rPr>
          <w:lang w:val="uk-UA"/>
        </w:rPr>
        <w:t xml:space="preserve"> </w:t>
      </w:r>
    </w:p>
    <w:p w:rsidR="00724D59" w:rsidRPr="00741F9E" w:rsidRDefault="00724D59" w:rsidP="0015463C">
      <w:pPr>
        <w:ind w:right="567"/>
        <w:jc w:val="both"/>
        <w:rPr>
          <w:lang w:val="ru-RU"/>
        </w:rPr>
      </w:pPr>
      <w:r>
        <w:rPr>
          <w:lang w:val="ru-RU"/>
        </w:rPr>
        <w:t xml:space="preserve">Від Штат до </w:t>
      </w:r>
      <w:r w:rsidR="00981384">
        <w:rPr>
          <w:lang w:val="ru-RU"/>
        </w:rPr>
        <w:t>Телефон</w:t>
      </w:r>
      <w:r>
        <w:rPr>
          <w:lang w:val="ru-RU"/>
        </w:rPr>
        <w:t xml:space="preserve">: не </w:t>
      </w:r>
      <w:proofErr w:type="gramStart"/>
      <w:r>
        <w:rPr>
          <w:lang w:val="ru-RU"/>
        </w:rPr>
        <w:t>обов.,</w:t>
      </w:r>
      <w:proofErr w:type="gramEnd"/>
      <w:r w:rsidR="00741F9E" w:rsidRPr="00741F9E">
        <w:rPr>
          <w:lang w:val="ru-RU"/>
        </w:rPr>
        <w:t xml:space="preserve"> </w:t>
      </w:r>
      <w:r w:rsidR="00741F9E">
        <w:rPr>
          <w:lang w:val="ru-RU"/>
        </w:rPr>
        <w:t>є працівники, які можуть не вико</w:t>
      </w:r>
      <w:r w:rsidR="00981384">
        <w:rPr>
          <w:lang w:val="ru-RU"/>
        </w:rPr>
        <w:t>ристовувати жодний зі стаціонарних телефонів установи</w:t>
      </w:r>
      <w:r w:rsidR="00741F9E">
        <w:rPr>
          <w:lang w:val="ru-RU"/>
        </w:rPr>
        <w:t xml:space="preserve">; деякі співробітники можуть </w:t>
      </w:r>
      <w:r w:rsidR="00981384">
        <w:rPr>
          <w:lang w:val="ru-RU"/>
        </w:rPr>
        <w:t>користуватися більше, ніж одним телефоном</w:t>
      </w:r>
      <w:r w:rsidR="00741F9E">
        <w:rPr>
          <w:lang w:val="ru-RU"/>
        </w:rPr>
        <w:t>.</w:t>
      </w:r>
    </w:p>
    <w:p w:rsidR="00A87B4A" w:rsidRDefault="00DA614B" w:rsidP="0015463C">
      <w:pPr>
        <w:ind w:right="567"/>
        <w:jc w:val="both"/>
        <w:rPr>
          <w:lang w:val="ru-RU"/>
        </w:rPr>
      </w:pPr>
      <w:r>
        <w:rPr>
          <w:lang w:val="ru-RU"/>
        </w:rPr>
        <w:t xml:space="preserve">Від </w:t>
      </w:r>
      <w:r w:rsidR="00981384">
        <w:rPr>
          <w:lang w:val="ru-RU"/>
        </w:rPr>
        <w:t xml:space="preserve">Телефон </w:t>
      </w:r>
      <w:r>
        <w:rPr>
          <w:lang w:val="ru-RU"/>
        </w:rPr>
        <w:t xml:space="preserve">до Штат: </w:t>
      </w:r>
      <w:r w:rsidR="0043163F">
        <w:rPr>
          <w:lang w:val="ru-RU"/>
        </w:rPr>
        <w:t xml:space="preserve">не </w:t>
      </w:r>
      <w:proofErr w:type="gramStart"/>
      <w:r w:rsidR="0043163F">
        <w:rPr>
          <w:lang w:val="ru-RU"/>
        </w:rPr>
        <w:t>обов.,</w:t>
      </w:r>
      <w:proofErr w:type="gramEnd"/>
      <w:r w:rsidR="0043163F">
        <w:rPr>
          <w:lang w:val="ru-RU"/>
        </w:rPr>
        <w:t xml:space="preserve"> є резервні телефони, якими не користується жодний зі співробітників</w:t>
      </w:r>
      <w:r>
        <w:rPr>
          <w:lang w:val="ru-RU"/>
        </w:rPr>
        <w:t>.</w:t>
      </w:r>
    </w:p>
    <w:p w:rsidR="000A0720" w:rsidRDefault="000A0720" w:rsidP="0015463C">
      <w:pPr>
        <w:pStyle w:val="Heading4"/>
        <w:ind w:right="567"/>
        <w:jc w:val="both"/>
        <w:rPr>
          <w:lang w:val="ru-RU"/>
        </w:rPr>
      </w:pPr>
      <w:bookmarkStart w:id="21" w:name="_Toc508126303"/>
      <w:r>
        <w:rPr>
          <w:lang w:val="ru-RU"/>
        </w:rPr>
        <w:t>2.1.1.4 Перелік корпоративних обмежень цілісності</w:t>
      </w:r>
      <w:bookmarkEnd w:id="21"/>
    </w:p>
    <w:p w:rsidR="000A0720" w:rsidRDefault="000A0720" w:rsidP="0015463C">
      <w:pPr>
        <w:ind w:right="567"/>
        <w:jc w:val="both"/>
        <w:rPr>
          <w:lang w:val="ru-RU"/>
        </w:rPr>
      </w:pPr>
      <w:r>
        <w:rPr>
          <w:lang w:val="ru-RU"/>
        </w:rPr>
        <w:t xml:space="preserve">- </w:t>
      </w:r>
      <w:r w:rsidR="00205463">
        <w:rPr>
          <w:lang w:val="ru-RU"/>
        </w:rPr>
        <w:t>Клієнт: в</w:t>
      </w:r>
      <w:r>
        <w:rPr>
          <w:lang w:val="ru-RU"/>
        </w:rPr>
        <w:t>ік клієнта має дорівнювати або перевищувати 18 років.</w:t>
      </w:r>
    </w:p>
    <w:p w:rsidR="00205463" w:rsidRDefault="000A0720" w:rsidP="0015463C">
      <w:pPr>
        <w:ind w:right="567"/>
        <w:jc w:val="both"/>
        <w:rPr>
          <w:lang w:val="ru-RU"/>
        </w:rPr>
      </w:pPr>
      <w:r>
        <w:rPr>
          <w:lang w:val="ru-RU"/>
        </w:rPr>
        <w:t xml:space="preserve">- </w:t>
      </w:r>
      <w:r w:rsidR="00205463">
        <w:rPr>
          <w:lang w:val="ru-RU"/>
        </w:rPr>
        <w:t>Клієнт: у випадку наявності вже відкритого рахунку мають одночасно бути заповнені атрибути Номер рахунку та МФО банку, в якому було відкрито рахунок.</w:t>
      </w:r>
    </w:p>
    <w:p w:rsidR="000A0720" w:rsidRDefault="00205463" w:rsidP="0015463C">
      <w:pPr>
        <w:ind w:right="567"/>
        <w:jc w:val="both"/>
        <w:rPr>
          <w:lang w:val="ru-RU"/>
        </w:rPr>
      </w:pPr>
      <w:r>
        <w:rPr>
          <w:lang w:val="ru-RU"/>
        </w:rPr>
        <w:lastRenderedPageBreak/>
        <w:t>- Угода, Клієнт, Штат:</w:t>
      </w:r>
      <w:r w:rsidRPr="00205463">
        <w:rPr>
          <w:lang w:val="ru-RU"/>
        </w:rPr>
        <w:t xml:space="preserve"> </w:t>
      </w:r>
      <w:r>
        <w:rPr>
          <w:lang w:val="ru-RU"/>
        </w:rPr>
        <w:t>атрибут По батькові</w:t>
      </w:r>
      <w:r w:rsidRPr="00205463">
        <w:rPr>
          <w:lang w:val="ru-RU"/>
        </w:rPr>
        <w:t xml:space="preserve"> може лишатися у будь-якому випадку </w:t>
      </w:r>
      <w:r>
        <w:rPr>
          <w:lang w:val="ru-RU"/>
        </w:rPr>
        <w:t>незаповненим</w:t>
      </w:r>
      <w:r w:rsidRPr="00205463">
        <w:rPr>
          <w:lang w:val="ru-RU"/>
        </w:rPr>
        <w:t xml:space="preserve"> (не у всіх національностей є "По батькові")</w:t>
      </w:r>
      <w:r w:rsidR="00CA3D72">
        <w:rPr>
          <w:lang w:val="ru-RU"/>
        </w:rPr>
        <w:t>.</w:t>
      </w:r>
    </w:p>
    <w:p w:rsidR="004F5652" w:rsidRDefault="004F5652" w:rsidP="0015463C">
      <w:pPr>
        <w:pStyle w:val="Heading4"/>
        <w:ind w:right="567"/>
        <w:jc w:val="both"/>
        <w:rPr>
          <w:lang w:val="uk-UA"/>
        </w:rPr>
      </w:pPr>
      <w:bookmarkStart w:id="22" w:name="_Toc508126304"/>
      <w:r>
        <w:rPr>
          <w:lang w:val="ru-RU"/>
        </w:rPr>
        <w:t xml:space="preserve">2.1.1.5 Перевірка </w:t>
      </w:r>
      <w:r>
        <w:t>ER</w:t>
      </w:r>
      <w:r w:rsidRPr="004F5652">
        <w:rPr>
          <w:lang w:val="ru-RU"/>
        </w:rPr>
        <w:t>-</w:t>
      </w:r>
      <w:r>
        <w:rPr>
          <w:lang w:val="uk-UA"/>
        </w:rPr>
        <w:t>моделі</w:t>
      </w:r>
      <w:bookmarkEnd w:id="22"/>
    </w:p>
    <w:p w:rsidR="004F5652" w:rsidRPr="00F76CB7" w:rsidRDefault="004F5652" w:rsidP="0015463C">
      <w:pPr>
        <w:ind w:right="567"/>
        <w:jc w:val="both"/>
        <w:rPr>
          <w:lang w:val="uk-UA"/>
        </w:rPr>
      </w:pPr>
      <w:r>
        <w:rPr>
          <w:lang w:val="ru-RU"/>
        </w:rPr>
        <w:t>ER</w:t>
      </w:r>
      <w:r w:rsidRPr="00F76CB7">
        <w:rPr>
          <w:lang w:val="uk-UA"/>
        </w:rPr>
        <w:t xml:space="preserve">-модель перевірено на повноту даних для користувачів та задля забезпечення </w:t>
      </w:r>
      <w:r w:rsidR="00093968" w:rsidRPr="00F76CB7">
        <w:rPr>
          <w:lang w:val="uk-UA"/>
        </w:rPr>
        <w:t xml:space="preserve">усіх </w:t>
      </w:r>
      <w:r w:rsidRPr="00F76CB7">
        <w:rPr>
          <w:lang w:val="uk-UA"/>
        </w:rPr>
        <w:t>функцій АІС</w:t>
      </w:r>
      <w:r w:rsidR="00F76CB7" w:rsidRPr="00F76CB7">
        <w:rPr>
          <w:lang w:val="uk-UA"/>
        </w:rPr>
        <w:t>: були враховані усі необхідні сутності та зв’</w:t>
      </w:r>
      <w:r w:rsidR="00F76CB7">
        <w:rPr>
          <w:lang w:val="uk-UA"/>
        </w:rPr>
        <w:t>язки між ними у майбутній БД.</w:t>
      </w:r>
    </w:p>
    <w:p w:rsidR="0037568E" w:rsidRPr="0037568E" w:rsidRDefault="0037568E" w:rsidP="0015463C">
      <w:pPr>
        <w:ind w:right="567"/>
        <w:jc w:val="both"/>
        <w:rPr>
          <w:lang w:val="uk-UA"/>
        </w:rPr>
      </w:pPr>
    </w:p>
    <w:p w:rsidR="0037568E" w:rsidRPr="00F76CB7" w:rsidRDefault="0037568E" w:rsidP="0015463C">
      <w:pPr>
        <w:ind w:right="567"/>
        <w:jc w:val="both"/>
        <w:rPr>
          <w:lang w:val="uk-UA"/>
        </w:rPr>
      </w:pPr>
    </w:p>
    <w:p w:rsidR="00A87B3A" w:rsidRPr="00BE558D" w:rsidRDefault="00B9035D" w:rsidP="0015463C">
      <w:pPr>
        <w:pStyle w:val="Heading3"/>
        <w:ind w:right="567"/>
        <w:jc w:val="both"/>
        <w:rPr>
          <w:lang w:val="uk-UA"/>
        </w:rPr>
      </w:pPr>
      <w:r>
        <w:rPr>
          <w:lang w:val="uk-UA"/>
        </w:rPr>
        <w:br w:type="page"/>
      </w:r>
      <w:bookmarkStart w:id="23" w:name="_Toc508126305"/>
      <w:r w:rsidR="00721A37" w:rsidRPr="00BE558D">
        <w:rPr>
          <w:lang w:val="uk-UA"/>
        </w:rPr>
        <w:lastRenderedPageBreak/>
        <w:t>2.1</w:t>
      </w:r>
      <w:r w:rsidR="00A87B3A" w:rsidRPr="00BE558D">
        <w:rPr>
          <w:lang w:val="uk-UA"/>
        </w:rPr>
        <w:t>.2 Реляційна модель даних</w:t>
      </w:r>
      <w:bookmarkEnd w:id="23"/>
    </w:p>
    <w:p w:rsidR="00FC3680" w:rsidRPr="00BE558D" w:rsidRDefault="00FC3680" w:rsidP="0015463C">
      <w:pPr>
        <w:pStyle w:val="Heading4"/>
        <w:ind w:right="567"/>
        <w:jc w:val="both"/>
        <w:rPr>
          <w:lang w:val="uk-UA"/>
        </w:rPr>
      </w:pPr>
      <w:bookmarkStart w:id="24" w:name="_Toc508126306"/>
      <w:r w:rsidRPr="00BE558D">
        <w:rPr>
          <w:lang w:val="uk-UA"/>
        </w:rPr>
        <w:t>2.1.2.1 «Угода»</w:t>
      </w:r>
      <w:bookmarkEnd w:id="24"/>
    </w:p>
    <w:tbl>
      <w:tblPr>
        <w:tblW w:w="18987" w:type="dxa"/>
        <w:tblInd w:w="108" w:type="dxa"/>
        <w:tblLayout w:type="fixed"/>
        <w:tblLook w:val="04A0" w:firstRow="1" w:lastRow="0" w:firstColumn="1" w:lastColumn="0" w:noHBand="0" w:noVBand="1"/>
      </w:tblPr>
      <w:tblGrid>
        <w:gridCol w:w="442"/>
        <w:gridCol w:w="710"/>
        <w:gridCol w:w="1825"/>
        <w:gridCol w:w="992"/>
        <w:gridCol w:w="1134"/>
        <w:gridCol w:w="1390"/>
        <w:gridCol w:w="3288"/>
        <w:gridCol w:w="924"/>
        <w:gridCol w:w="142"/>
        <w:gridCol w:w="818"/>
        <w:gridCol w:w="142"/>
        <w:gridCol w:w="818"/>
        <w:gridCol w:w="142"/>
        <w:gridCol w:w="6078"/>
        <w:gridCol w:w="142"/>
      </w:tblGrid>
      <w:tr w:rsidR="0080581D" w:rsidRPr="00BE558D" w:rsidTr="00F0413B">
        <w:trPr>
          <w:gridAfter w:val="1"/>
          <w:wAfter w:w="142" w:type="dxa"/>
          <w:trHeight w:val="330"/>
        </w:trPr>
        <w:tc>
          <w:tcPr>
            <w:tcW w:w="9781" w:type="dxa"/>
            <w:gridSpan w:val="7"/>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80581D" w:rsidRPr="00BE558D" w:rsidRDefault="0080581D" w:rsidP="004D74ED">
            <w:pPr>
              <w:spacing w:after="0" w:line="240" w:lineRule="auto"/>
              <w:jc w:val="both"/>
              <w:rPr>
                <w:rFonts w:eastAsia="Times New Roman"/>
                <w:b/>
                <w:bCs/>
                <w:color w:val="000000"/>
                <w:szCs w:val="24"/>
                <w:lang w:val="ru-RU" w:eastAsia="ru-RU"/>
              </w:rPr>
            </w:pPr>
            <w:r w:rsidRPr="00BE558D">
              <w:rPr>
                <w:rFonts w:eastAsia="Times New Roman"/>
                <w:b/>
                <w:bCs/>
                <w:color w:val="000000"/>
                <w:szCs w:val="24"/>
                <w:lang w:val="ru-RU" w:eastAsia="ru-RU"/>
              </w:rPr>
              <w:t>Agreement &lt;-&gt; сутність «Угода»</w:t>
            </w:r>
          </w:p>
        </w:tc>
        <w:tc>
          <w:tcPr>
            <w:tcW w:w="924" w:type="dxa"/>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b/>
                <w:bCs/>
                <w:color w:val="000000"/>
                <w:szCs w:val="24"/>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2533D0" w:rsidTr="00F0413B">
        <w:trPr>
          <w:trHeight w:val="315"/>
        </w:trPr>
        <w:tc>
          <w:tcPr>
            <w:tcW w:w="442" w:type="dxa"/>
            <w:tcBorders>
              <w:top w:val="nil"/>
              <w:left w:val="single" w:sz="8" w:space="0" w:color="000000"/>
              <w:bottom w:val="single" w:sz="8" w:space="0" w:color="000000"/>
              <w:right w:val="single" w:sz="8" w:space="0" w:color="000000"/>
            </w:tcBorders>
            <w:shd w:val="clear" w:color="000000" w:fill="C6EFCE"/>
            <w:vAlign w:val="center"/>
            <w:hideMark/>
          </w:tcPr>
          <w:p w:rsidR="0080581D" w:rsidRPr="00BE558D" w:rsidRDefault="0080581D" w:rsidP="004D74ED">
            <w:pPr>
              <w:spacing w:after="0" w:line="240" w:lineRule="auto"/>
              <w:jc w:val="both"/>
              <w:rPr>
                <w:rFonts w:eastAsia="Times New Roman"/>
                <w:sz w:val="22"/>
                <w:lang w:val="ru-RU" w:eastAsia="ru-RU"/>
              </w:rPr>
            </w:pPr>
            <w:r w:rsidRPr="00BE558D">
              <w:rPr>
                <w:rFonts w:eastAsia="Times New Roman"/>
                <w:sz w:val="22"/>
                <w:lang w:val="ru-RU" w:eastAsia="ru-RU"/>
              </w:rPr>
              <w:t>№</w:t>
            </w:r>
          </w:p>
        </w:tc>
        <w:tc>
          <w:tcPr>
            <w:tcW w:w="710" w:type="dxa"/>
            <w:tcBorders>
              <w:top w:val="nil"/>
              <w:left w:val="nil"/>
              <w:bottom w:val="single" w:sz="8" w:space="0" w:color="000000"/>
              <w:right w:val="single" w:sz="8" w:space="0" w:color="000000"/>
            </w:tcBorders>
            <w:shd w:val="clear" w:color="000000" w:fill="C6EFCE"/>
            <w:vAlign w:val="center"/>
            <w:hideMark/>
          </w:tcPr>
          <w:p w:rsidR="0080581D" w:rsidRPr="00BE558D" w:rsidRDefault="0080581D" w:rsidP="004D74ED">
            <w:pPr>
              <w:spacing w:after="0" w:line="240" w:lineRule="auto"/>
              <w:jc w:val="both"/>
              <w:rPr>
                <w:rFonts w:eastAsia="Times New Roman"/>
                <w:sz w:val="22"/>
                <w:lang w:val="ru-RU" w:eastAsia="ru-RU"/>
              </w:rPr>
            </w:pPr>
            <w:r w:rsidRPr="00BE558D">
              <w:rPr>
                <w:rFonts w:eastAsia="Times New Roman"/>
                <w:sz w:val="22"/>
                <w:lang w:val="ru-RU" w:eastAsia="ru-RU"/>
              </w:rPr>
              <w:t>Ключ</w:t>
            </w:r>
          </w:p>
        </w:tc>
        <w:tc>
          <w:tcPr>
            <w:tcW w:w="1825" w:type="dxa"/>
            <w:tcBorders>
              <w:top w:val="nil"/>
              <w:left w:val="nil"/>
              <w:bottom w:val="single" w:sz="8" w:space="0" w:color="000000"/>
              <w:right w:val="single" w:sz="8" w:space="0" w:color="000000"/>
            </w:tcBorders>
            <w:shd w:val="clear" w:color="000000" w:fill="C6EFCE"/>
            <w:vAlign w:val="center"/>
            <w:hideMark/>
          </w:tcPr>
          <w:p w:rsidR="0080581D" w:rsidRPr="00BE558D" w:rsidRDefault="0080581D" w:rsidP="004D74ED">
            <w:pPr>
              <w:spacing w:after="0" w:line="240" w:lineRule="auto"/>
              <w:jc w:val="both"/>
              <w:rPr>
                <w:rFonts w:eastAsia="Times New Roman"/>
                <w:sz w:val="22"/>
                <w:lang w:val="ru-RU" w:eastAsia="ru-RU"/>
              </w:rPr>
            </w:pPr>
            <w:r w:rsidRPr="00BE558D">
              <w:rPr>
                <w:rFonts w:eastAsia="Times New Roman"/>
                <w:sz w:val="22"/>
                <w:lang w:val="ru-RU" w:eastAsia="ru-RU"/>
              </w:rPr>
              <w:t>Ім’я (атрибуту)</w:t>
            </w:r>
          </w:p>
        </w:tc>
        <w:tc>
          <w:tcPr>
            <w:tcW w:w="992" w:type="dxa"/>
            <w:tcBorders>
              <w:top w:val="nil"/>
              <w:left w:val="nil"/>
              <w:bottom w:val="single" w:sz="8" w:space="0" w:color="000000"/>
              <w:right w:val="single" w:sz="8" w:space="0" w:color="000000"/>
            </w:tcBorders>
            <w:shd w:val="clear" w:color="000000" w:fill="C6EFCE"/>
            <w:vAlign w:val="center"/>
            <w:hideMark/>
          </w:tcPr>
          <w:p w:rsidR="0080581D" w:rsidRPr="00BE558D" w:rsidRDefault="0080581D" w:rsidP="004D74ED">
            <w:pPr>
              <w:spacing w:after="0" w:line="240" w:lineRule="auto"/>
              <w:jc w:val="both"/>
              <w:rPr>
                <w:rFonts w:eastAsia="Times New Roman"/>
                <w:sz w:val="22"/>
                <w:lang w:val="ru-RU" w:eastAsia="ru-RU"/>
              </w:rPr>
            </w:pPr>
            <w:r w:rsidRPr="00BE558D">
              <w:rPr>
                <w:rFonts w:eastAsia="Times New Roman"/>
                <w:sz w:val="22"/>
                <w:lang w:val="ru-RU" w:eastAsia="ru-RU"/>
              </w:rPr>
              <w:t>Тип</w:t>
            </w:r>
          </w:p>
        </w:tc>
        <w:tc>
          <w:tcPr>
            <w:tcW w:w="1134" w:type="dxa"/>
            <w:tcBorders>
              <w:top w:val="nil"/>
              <w:left w:val="nil"/>
              <w:bottom w:val="single" w:sz="8" w:space="0" w:color="000000"/>
              <w:right w:val="single" w:sz="8" w:space="0" w:color="000000"/>
            </w:tcBorders>
            <w:shd w:val="clear" w:color="000000" w:fill="C6EFCE"/>
            <w:vAlign w:val="center"/>
            <w:hideMark/>
          </w:tcPr>
          <w:p w:rsidR="0080581D" w:rsidRPr="00BE558D" w:rsidRDefault="0080581D" w:rsidP="004D74ED">
            <w:pPr>
              <w:spacing w:after="0" w:line="240" w:lineRule="auto"/>
              <w:jc w:val="both"/>
              <w:rPr>
                <w:rFonts w:eastAsia="Times New Roman"/>
                <w:sz w:val="22"/>
                <w:lang w:val="ru-RU" w:eastAsia="ru-RU"/>
              </w:rPr>
            </w:pPr>
            <w:r w:rsidRPr="00BE558D">
              <w:rPr>
                <w:rFonts w:eastAsia="Times New Roman"/>
                <w:sz w:val="22"/>
                <w:lang w:val="ru-RU" w:eastAsia="ru-RU"/>
              </w:rPr>
              <w:t>NULL / NOT NULL</w:t>
            </w:r>
          </w:p>
        </w:tc>
        <w:tc>
          <w:tcPr>
            <w:tcW w:w="1390" w:type="dxa"/>
            <w:tcBorders>
              <w:top w:val="nil"/>
              <w:left w:val="nil"/>
              <w:bottom w:val="single" w:sz="8" w:space="0" w:color="000000"/>
              <w:right w:val="single" w:sz="8" w:space="0" w:color="000000"/>
            </w:tcBorders>
            <w:shd w:val="clear" w:color="000000" w:fill="C6EFCE"/>
            <w:vAlign w:val="center"/>
            <w:hideMark/>
          </w:tcPr>
          <w:p w:rsidR="0080581D" w:rsidRPr="00BE558D" w:rsidRDefault="0080581D" w:rsidP="004D74ED">
            <w:pPr>
              <w:spacing w:after="0" w:line="240" w:lineRule="auto"/>
              <w:jc w:val="both"/>
              <w:rPr>
                <w:rFonts w:eastAsia="Times New Roman"/>
                <w:sz w:val="22"/>
                <w:lang w:val="ru-RU" w:eastAsia="ru-RU"/>
              </w:rPr>
            </w:pPr>
            <w:r w:rsidRPr="00BE558D">
              <w:rPr>
                <w:rFonts w:eastAsia="Times New Roman"/>
                <w:sz w:val="22"/>
                <w:lang w:val="ru-RU" w:eastAsia="ru-RU"/>
              </w:rPr>
              <w:t>ON DELETE, ON UPDATE</w:t>
            </w:r>
          </w:p>
        </w:tc>
        <w:tc>
          <w:tcPr>
            <w:tcW w:w="3288" w:type="dxa"/>
            <w:tcBorders>
              <w:top w:val="nil"/>
              <w:left w:val="nil"/>
              <w:bottom w:val="single" w:sz="8" w:space="0" w:color="000000"/>
              <w:right w:val="single" w:sz="8" w:space="0" w:color="000000"/>
            </w:tcBorders>
            <w:shd w:val="clear" w:color="000000" w:fill="C6EFCE"/>
            <w:vAlign w:val="center"/>
            <w:hideMark/>
          </w:tcPr>
          <w:p w:rsidR="0080581D" w:rsidRPr="00BE558D" w:rsidRDefault="0080581D" w:rsidP="004D74ED">
            <w:pPr>
              <w:spacing w:after="0" w:line="240" w:lineRule="auto"/>
              <w:jc w:val="both"/>
              <w:rPr>
                <w:rFonts w:eastAsia="Times New Roman"/>
                <w:sz w:val="22"/>
                <w:lang w:val="ru-RU" w:eastAsia="ru-RU"/>
              </w:rPr>
            </w:pPr>
            <w:r w:rsidRPr="00BE558D">
              <w:rPr>
                <w:rFonts w:eastAsia="Times New Roman"/>
                <w:sz w:val="22"/>
                <w:lang w:val="ru-RU" w:eastAsia="ru-RU"/>
              </w:rPr>
              <w:t>Пояснення (перехід від ER-моделі)</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2533D0" w:rsidTr="00F0413B">
        <w:trPr>
          <w:trHeight w:val="6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agreement</w:t>
            </w:r>
            <w:proofErr w:type="gramEnd"/>
            <w:r w:rsidRPr="00BE558D">
              <w:rPr>
                <w:rFonts w:eastAsia="Times New Roman"/>
                <w:color w:val="000000"/>
                <w:sz w:val="22"/>
                <w:lang w:val="ru-RU" w:eastAsia="ru-RU"/>
              </w:rPr>
              <w:t>_id</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"agreement_id" - ідентифікатор угоди (між клієнтом та банком)</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514201" w:rsidTr="00F0413B">
        <w:trPr>
          <w:trHeight w:val="27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FK</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client</w:t>
            </w:r>
            <w:proofErr w:type="gramEnd"/>
            <w:r w:rsidRPr="00BE558D">
              <w:rPr>
                <w:rFonts w:eastAsia="Times New Roman"/>
                <w:color w:val="000000"/>
                <w:sz w:val="22"/>
                <w:lang w:val="ru-RU" w:eastAsia="ru-RU"/>
              </w:rPr>
              <w:t>_id</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ON DELETE NO ACTION, ON UPDATE CASCADE</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514201" w:rsidRDefault="0080581D" w:rsidP="00F873AE">
            <w:pPr>
              <w:spacing w:after="0" w:line="240" w:lineRule="auto"/>
              <w:jc w:val="both"/>
              <w:rPr>
                <w:rFonts w:eastAsia="Times New Roman"/>
                <w:color w:val="000000"/>
                <w:sz w:val="22"/>
                <w:lang w:eastAsia="ru-RU"/>
              </w:rPr>
            </w:pPr>
            <w:r w:rsidRPr="00BE558D">
              <w:rPr>
                <w:rFonts w:eastAsia="Times New Roman"/>
                <w:color w:val="000000"/>
                <w:sz w:val="22"/>
                <w:lang w:val="ru-RU" w:eastAsia="ru-RU"/>
              </w:rPr>
              <w:t>Зв</w:t>
            </w:r>
            <w:r w:rsidRPr="00BE558D">
              <w:rPr>
                <w:rFonts w:eastAsia="Times New Roman"/>
                <w:color w:val="000000"/>
                <w:sz w:val="22"/>
                <w:lang w:eastAsia="ru-RU"/>
              </w:rPr>
              <w:t>’</w:t>
            </w:r>
            <w:r w:rsidRPr="00BE558D">
              <w:rPr>
                <w:rFonts w:eastAsia="Times New Roman"/>
                <w:color w:val="000000"/>
                <w:sz w:val="22"/>
                <w:lang w:val="ru-RU" w:eastAsia="ru-RU"/>
              </w:rPr>
              <w:t>язок</w:t>
            </w:r>
            <w:r w:rsidRPr="00BE558D">
              <w:rPr>
                <w:rFonts w:eastAsia="Times New Roman"/>
                <w:color w:val="000000"/>
                <w:sz w:val="22"/>
                <w:lang w:eastAsia="ru-RU"/>
              </w:rPr>
              <w:t xml:space="preserve"> "</w:t>
            </w:r>
            <w:r w:rsidRPr="00BE558D">
              <w:rPr>
                <w:rFonts w:eastAsia="Times New Roman"/>
                <w:color w:val="000000"/>
                <w:sz w:val="22"/>
                <w:lang w:val="ru-RU" w:eastAsia="ru-RU"/>
              </w:rPr>
              <w:t>Укладено</w:t>
            </w:r>
            <w:r w:rsidRPr="00BE558D">
              <w:rPr>
                <w:rFonts w:eastAsia="Times New Roman"/>
                <w:color w:val="000000"/>
                <w:sz w:val="22"/>
                <w:lang w:eastAsia="ru-RU"/>
              </w:rPr>
              <w:t xml:space="preserve">" </w:t>
            </w:r>
            <w:r w:rsidRPr="00BE558D">
              <w:rPr>
                <w:rFonts w:eastAsia="Times New Roman"/>
                <w:color w:val="000000"/>
                <w:sz w:val="22"/>
                <w:lang w:val="ru-RU" w:eastAsia="ru-RU"/>
              </w:rPr>
              <w:t>між</w:t>
            </w:r>
            <w:r w:rsidRPr="00BE558D">
              <w:rPr>
                <w:rFonts w:eastAsia="Times New Roman"/>
                <w:color w:val="000000"/>
                <w:sz w:val="22"/>
                <w:lang w:eastAsia="ru-RU"/>
              </w:rPr>
              <w:t xml:space="preserve"> </w:t>
            </w:r>
            <w:r w:rsidRPr="00BE558D">
              <w:rPr>
                <w:rFonts w:eastAsia="Times New Roman"/>
                <w:color w:val="000000"/>
                <w:sz w:val="22"/>
                <w:lang w:val="ru-RU" w:eastAsia="ru-RU"/>
              </w:rPr>
              <w:t>сутностями</w:t>
            </w:r>
            <w:r w:rsidRPr="00BE558D">
              <w:rPr>
                <w:rFonts w:eastAsia="Times New Roman"/>
                <w:color w:val="000000"/>
                <w:sz w:val="22"/>
                <w:lang w:eastAsia="ru-RU"/>
              </w:rPr>
              <w:t xml:space="preserve"> </w:t>
            </w:r>
            <w:r w:rsidRPr="00BE558D">
              <w:rPr>
                <w:rFonts w:eastAsia="Times New Roman"/>
                <w:color w:val="000000"/>
                <w:sz w:val="22"/>
                <w:lang w:val="ru-RU" w:eastAsia="ru-RU"/>
              </w:rPr>
              <w:t>Угода</w:t>
            </w:r>
            <w:r w:rsidRPr="00BE558D">
              <w:rPr>
                <w:rFonts w:eastAsia="Times New Roman"/>
                <w:color w:val="000000"/>
                <w:sz w:val="22"/>
                <w:lang w:eastAsia="ru-RU"/>
              </w:rPr>
              <w:t xml:space="preserve"> </w:t>
            </w:r>
            <w:r w:rsidRPr="00BE558D">
              <w:rPr>
                <w:rFonts w:eastAsia="Times New Roman"/>
                <w:color w:val="000000"/>
                <w:sz w:val="22"/>
                <w:lang w:val="ru-RU" w:eastAsia="ru-RU"/>
              </w:rPr>
              <w:t>та</w:t>
            </w:r>
            <w:r w:rsidRPr="00BE558D">
              <w:rPr>
                <w:rFonts w:eastAsia="Times New Roman"/>
                <w:color w:val="000000"/>
                <w:sz w:val="22"/>
                <w:lang w:eastAsia="ru-RU"/>
              </w:rPr>
              <w:t xml:space="preserve"> </w:t>
            </w:r>
            <w:r w:rsidRPr="00BE558D">
              <w:rPr>
                <w:rFonts w:eastAsia="Times New Roman"/>
                <w:color w:val="000000"/>
                <w:sz w:val="22"/>
                <w:lang w:val="ru-RU" w:eastAsia="ru-RU"/>
              </w:rPr>
              <w:t>Клієнт</w:t>
            </w:r>
            <w:r w:rsidRPr="00BE558D">
              <w:rPr>
                <w:rFonts w:eastAsia="Times New Roman"/>
                <w:color w:val="000000"/>
                <w:sz w:val="22"/>
                <w:lang w:eastAsia="ru-RU"/>
              </w:rPr>
              <w:br/>
            </w:r>
            <w:r w:rsidRPr="00BE558D">
              <w:rPr>
                <w:rFonts w:eastAsia="Times New Roman"/>
                <w:color w:val="000000"/>
                <w:sz w:val="22"/>
                <w:lang w:eastAsia="ru-RU"/>
              </w:rPr>
              <w:br/>
            </w:r>
            <w:r w:rsidR="006703A2">
              <w:rPr>
                <w:rFonts w:eastAsia="Times New Roman"/>
                <w:color w:val="000000"/>
                <w:sz w:val="22"/>
                <w:lang w:val="uk-UA" w:eastAsia="ru-RU"/>
              </w:rPr>
              <w:t xml:space="preserve">Не давати видалити </w:t>
            </w:r>
            <w:r w:rsidRPr="00BE558D">
              <w:rPr>
                <w:rFonts w:eastAsia="Times New Roman"/>
                <w:color w:val="000000"/>
                <w:sz w:val="22"/>
                <w:lang w:eastAsia="ru-RU"/>
              </w:rPr>
              <w:t xml:space="preserve">"client_id" </w:t>
            </w:r>
            <w:r w:rsidRPr="00BE558D">
              <w:rPr>
                <w:rFonts w:eastAsia="Times New Roman"/>
                <w:color w:val="000000"/>
                <w:sz w:val="22"/>
                <w:lang w:val="ru-RU" w:eastAsia="ru-RU"/>
              </w:rPr>
              <w:t>з</w:t>
            </w:r>
            <w:r w:rsidRPr="00BE558D">
              <w:rPr>
                <w:rFonts w:eastAsia="Times New Roman"/>
                <w:color w:val="000000"/>
                <w:sz w:val="22"/>
                <w:lang w:eastAsia="ru-RU"/>
              </w:rPr>
              <w:t xml:space="preserve"> </w:t>
            </w:r>
            <w:r w:rsidRPr="00BE558D">
              <w:rPr>
                <w:rFonts w:eastAsia="Times New Roman"/>
                <w:color w:val="000000"/>
                <w:sz w:val="22"/>
                <w:lang w:val="ru-RU" w:eastAsia="ru-RU"/>
              </w:rPr>
              <w:t>таблиці</w:t>
            </w:r>
            <w:r w:rsidRPr="00BE558D">
              <w:rPr>
                <w:rFonts w:eastAsia="Times New Roman"/>
                <w:color w:val="000000"/>
                <w:sz w:val="22"/>
                <w:lang w:eastAsia="ru-RU"/>
              </w:rPr>
              <w:t xml:space="preserve"> "</w:t>
            </w:r>
            <w:r w:rsidRPr="00BE558D">
              <w:rPr>
                <w:rFonts w:eastAsia="Times New Roman"/>
                <w:color w:val="000000"/>
                <w:sz w:val="22"/>
                <w:lang w:val="ru-RU" w:eastAsia="ru-RU"/>
              </w:rPr>
              <w:t>Клієнт</w:t>
            </w:r>
            <w:r w:rsidRPr="00BE558D">
              <w:rPr>
                <w:rFonts w:eastAsia="Times New Roman"/>
                <w:color w:val="000000"/>
                <w:sz w:val="22"/>
                <w:lang w:eastAsia="ru-RU"/>
              </w:rPr>
              <w:t>"</w:t>
            </w:r>
            <w:r w:rsidR="006703A2">
              <w:rPr>
                <w:rFonts w:eastAsia="Times New Roman"/>
                <w:color w:val="000000"/>
                <w:sz w:val="22"/>
                <w:lang w:val="uk-UA" w:eastAsia="ru-RU"/>
              </w:rPr>
              <w:t>, доки до нього прив’язано хоча б 1</w:t>
            </w:r>
            <w:r w:rsidRPr="00BE558D">
              <w:rPr>
                <w:rFonts w:eastAsia="Times New Roman"/>
                <w:color w:val="000000"/>
                <w:sz w:val="22"/>
                <w:lang w:eastAsia="ru-RU"/>
              </w:rPr>
              <w:t xml:space="preserve"> </w:t>
            </w:r>
            <w:r w:rsidR="00514201">
              <w:rPr>
                <w:rFonts w:eastAsia="Times New Roman"/>
                <w:color w:val="000000"/>
                <w:sz w:val="22"/>
                <w:lang w:val="uk-UA" w:eastAsia="ru-RU"/>
              </w:rPr>
              <w:t xml:space="preserve">відповідний рядок з </w:t>
            </w:r>
            <w:r w:rsidR="00514201">
              <w:rPr>
                <w:rFonts w:eastAsia="Times New Roman"/>
                <w:color w:val="000000"/>
                <w:sz w:val="22"/>
                <w:lang w:eastAsia="ru-RU"/>
              </w:rPr>
              <w:t xml:space="preserve">PK </w:t>
            </w:r>
            <w:r w:rsidRPr="00BE558D">
              <w:rPr>
                <w:rFonts w:eastAsia="Times New Roman"/>
                <w:color w:val="000000"/>
                <w:sz w:val="22"/>
                <w:lang w:eastAsia="ru-RU"/>
              </w:rPr>
              <w:t xml:space="preserve">"agreement_id" </w:t>
            </w:r>
            <w:r w:rsidRPr="00BE558D">
              <w:rPr>
                <w:rFonts w:eastAsia="Times New Roman"/>
                <w:color w:val="000000"/>
                <w:sz w:val="22"/>
                <w:lang w:val="ru-RU" w:eastAsia="ru-RU"/>
              </w:rPr>
              <w:t>з</w:t>
            </w:r>
            <w:r w:rsidRPr="00BE558D">
              <w:rPr>
                <w:rFonts w:eastAsia="Times New Roman"/>
                <w:color w:val="000000"/>
                <w:sz w:val="22"/>
                <w:lang w:eastAsia="ru-RU"/>
              </w:rPr>
              <w:t xml:space="preserve"> </w:t>
            </w:r>
            <w:r w:rsidRPr="00BE558D">
              <w:rPr>
                <w:rFonts w:eastAsia="Times New Roman"/>
                <w:color w:val="000000"/>
                <w:sz w:val="22"/>
                <w:lang w:val="ru-RU" w:eastAsia="ru-RU"/>
              </w:rPr>
              <w:t>таблиці</w:t>
            </w:r>
            <w:r w:rsidRPr="00BE558D">
              <w:rPr>
                <w:rFonts w:eastAsia="Times New Roman"/>
                <w:color w:val="000000"/>
                <w:sz w:val="22"/>
                <w:lang w:eastAsia="ru-RU"/>
              </w:rPr>
              <w:t xml:space="preserve"> "</w:t>
            </w:r>
            <w:r w:rsidRPr="00BE558D">
              <w:rPr>
                <w:rFonts w:eastAsia="Times New Roman"/>
                <w:color w:val="000000"/>
                <w:sz w:val="22"/>
                <w:lang w:val="ru-RU" w:eastAsia="ru-RU"/>
              </w:rPr>
              <w:t>Угода</w:t>
            </w:r>
            <w:r w:rsidRPr="00BE558D">
              <w:rPr>
                <w:rFonts w:eastAsia="Times New Roman"/>
                <w:color w:val="000000"/>
                <w:sz w:val="22"/>
                <w:lang w:eastAsia="ru-RU"/>
              </w:rPr>
              <w:t xml:space="preserve">". </w:t>
            </w:r>
            <w:r w:rsidRPr="00BE558D">
              <w:rPr>
                <w:rFonts w:eastAsia="Times New Roman"/>
                <w:color w:val="000000"/>
                <w:sz w:val="22"/>
                <w:lang w:val="ru-RU" w:eastAsia="ru-RU"/>
              </w:rPr>
              <w:t>Оновлювати</w:t>
            </w:r>
            <w:r w:rsidRPr="00514201">
              <w:rPr>
                <w:rFonts w:eastAsia="Times New Roman"/>
                <w:color w:val="000000"/>
                <w:sz w:val="22"/>
                <w:lang w:eastAsia="ru-RU"/>
              </w:rPr>
              <w:t xml:space="preserve"> </w:t>
            </w:r>
            <w:r w:rsidR="00514201">
              <w:rPr>
                <w:rFonts w:eastAsia="Times New Roman"/>
                <w:color w:val="000000"/>
                <w:sz w:val="22"/>
                <w:lang w:val="uk-UA" w:eastAsia="ru-RU"/>
              </w:rPr>
              <w:t xml:space="preserve">відповідний рядок з </w:t>
            </w:r>
            <w:r w:rsidR="00514201">
              <w:rPr>
                <w:rFonts w:eastAsia="Times New Roman"/>
                <w:color w:val="000000"/>
                <w:sz w:val="22"/>
                <w:lang w:eastAsia="ru-RU"/>
              </w:rPr>
              <w:t xml:space="preserve">PK </w:t>
            </w:r>
            <w:r w:rsidR="00514201" w:rsidRPr="00BE558D">
              <w:rPr>
                <w:rFonts w:eastAsia="Times New Roman"/>
                <w:color w:val="000000"/>
                <w:sz w:val="22"/>
                <w:lang w:eastAsia="ru-RU"/>
              </w:rPr>
              <w:t>"</w:t>
            </w:r>
            <w:r w:rsidR="00F873AE" w:rsidRPr="006703A2">
              <w:rPr>
                <w:rFonts w:eastAsia="Times New Roman"/>
                <w:color w:val="000000"/>
                <w:sz w:val="22"/>
                <w:lang w:eastAsia="ru-RU"/>
              </w:rPr>
              <w:t xml:space="preserve"> </w:t>
            </w:r>
            <w:r w:rsidR="00F873AE" w:rsidRPr="006703A2">
              <w:rPr>
                <w:rFonts w:eastAsia="Times New Roman"/>
                <w:color w:val="000000"/>
                <w:sz w:val="22"/>
                <w:lang w:eastAsia="ru-RU"/>
              </w:rPr>
              <w:t>agreement</w:t>
            </w:r>
            <w:r w:rsidR="00F873AE" w:rsidRPr="00BE558D">
              <w:rPr>
                <w:rFonts w:eastAsia="Times New Roman"/>
                <w:color w:val="000000"/>
                <w:sz w:val="22"/>
                <w:lang w:eastAsia="ru-RU"/>
              </w:rPr>
              <w:t xml:space="preserve"> </w:t>
            </w:r>
            <w:r w:rsidR="00514201" w:rsidRPr="00BE558D">
              <w:rPr>
                <w:rFonts w:eastAsia="Times New Roman"/>
                <w:color w:val="000000"/>
                <w:sz w:val="22"/>
                <w:lang w:eastAsia="ru-RU"/>
              </w:rPr>
              <w:t>_id"</w:t>
            </w:r>
            <w:r w:rsidRPr="00514201">
              <w:rPr>
                <w:rFonts w:eastAsia="Times New Roman"/>
                <w:color w:val="000000"/>
                <w:sz w:val="22"/>
                <w:lang w:eastAsia="ru-RU"/>
              </w:rPr>
              <w:t xml:space="preserve"> </w:t>
            </w:r>
            <w:r w:rsidRPr="00BE558D">
              <w:rPr>
                <w:rFonts w:eastAsia="Times New Roman"/>
                <w:color w:val="000000"/>
                <w:sz w:val="22"/>
                <w:lang w:val="ru-RU" w:eastAsia="ru-RU"/>
              </w:rPr>
              <w:t>у</w:t>
            </w:r>
            <w:r w:rsidRPr="00514201">
              <w:rPr>
                <w:rFonts w:eastAsia="Times New Roman"/>
                <w:color w:val="000000"/>
                <w:sz w:val="22"/>
                <w:lang w:eastAsia="ru-RU"/>
              </w:rPr>
              <w:t xml:space="preserve"> </w:t>
            </w:r>
            <w:r w:rsidRPr="00BE558D">
              <w:rPr>
                <w:rFonts w:eastAsia="Times New Roman"/>
                <w:color w:val="000000"/>
                <w:sz w:val="22"/>
                <w:lang w:val="ru-RU" w:eastAsia="ru-RU"/>
              </w:rPr>
              <w:t>таблиці</w:t>
            </w:r>
            <w:r w:rsidRPr="00514201">
              <w:rPr>
                <w:rFonts w:eastAsia="Times New Roman"/>
                <w:color w:val="000000"/>
                <w:sz w:val="22"/>
                <w:lang w:eastAsia="ru-RU"/>
              </w:rPr>
              <w:t xml:space="preserve"> "</w:t>
            </w:r>
            <w:r w:rsidR="00F873AE" w:rsidRPr="00F873AE">
              <w:rPr>
                <w:rFonts w:eastAsia="Times New Roman"/>
                <w:color w:val="000000"/>
                <w:sz w:val="22"/>
                <w:lang w:eastAsia="ru-RU"/>
              </w:rPr>
              <w:t xml:space="preserve"> </w:t>
            </w:r>
            <w:r w:rsidR="00F873AE" w:rsidRPr="00BE558D">
              <w:rPr>
                <w:rFonts w:eastAsia="Times New Roman"/>
                <w:color w:val="000000"/>
                <w:sz w:val="22"/>
                <w:lang w:val="ru-RU" w:eastAsia="ru-RU"/>
              </w:rPr>
              <w:t>Угода</w:t>
            </w:r>
            <w:r w:rsidR="00F873AE" w:rsidRPr="00514201">
              <w:rPr>
                <w:rFonts w:eastAsia="Times New Roman"/>
                <w:color w:val="000000"/>
                <w:sz w:val="22"/>
                <w:lang w:eastAsia="ru-RU"/>
              </w:rPr>
              <w:t xml:space="preserve"> </w:t>
            </w:r>
            <w:r w:rsidRPr="00514201">
              <w:rPr>
                <w:rFonts w:eastAsia="Times New Roman"/>
                <w:color w:val="000000"/>
                <w:sz w:val="22"/>
                <w:lang w:eastAsia="ru-RU"/>
              </w:rPr>
              <w:t xml:space="preserve">" </w:t>
            </w:r>
            <w:r w:rsidRPr="00BE558D">
              <w:rPr>
                <w:rFonts w:eastAsia="Times New Roman"/>
                <w:color w:val="000000"/>
                <w:sz w:val="22"/>
                <w:lang w:val="ru-RU" w:eastAsia="ru-RU"/>
              </w:rPr>
              <w:t>у</w:t>
            </w:r>
            <w:r w:rsidRPr="00514201">
              <w:rPr>
                <w:rFonts w:eastAsia="Times New Roman"/>
                <w:color w:val="000000"/>
                <w:sz w:val="22"/>
                <w:lang w:eastAsia="ru-RU"/>
              </w:rPr>
              <w:t xml:space="preserve"> </w:t>
            </w:r>
            <w:r w:rsidRPr="00BE558D">
              <w:rPr>
                <w:rFonts w:eastAsia="Times New Roman"/>
                <w:color w:val="000000"/>
                <w:sz w:val="22"/>
                <w:lang w:val="ru-RU" w:eastAsia="ru-RU"/>
              </w:rPr>
              <w:t>разі</w:t>
            </w:r>
            <w:r w:rsidRPr="00514201">
              <w:rPr>
                <w:rFonts w:eastAsia="Times New Roman"/>
                <w:color w:val="000000"/>
                <w:sz w:val="22"/>
                <w:lang w:eastAsia="ru-RU"/>
              </w:rPr>
              <w:t xml:space="preserve"> </w:t>
            </w:r>
            <w:r w:rsidRPr="00BE558D">
              <w:rPr>
                <w:rFonts w:eastAsia="Times New Roman"/>
                <w:color w:val="000000"/>
                <w:sz w:val="22"/>
                <w:lang w:val="ru-RU" w:eastAsia="ru-RU"/>
              </w:rPr>
              <w:t>зміни</w:t>
            </w:r>
            <w:r w:rsidRPr="00514201">
              <w:rPr>
                <w:rFonts w:eastAsia="Times New Roman"/>
                <w:color w:val="000000"/>
                <w:sz w:val="22"/>
                <w:lang w:eastAsia="ru-RU"/>
              </w:rPr>
              <w:t xml:space="preserve"> </w:t>
            </w:r>
            <w:r w:rsidRPr="00BE558D">
              <w:rPr>
                <w:rFonts w:eastAsia="Times New Roman"/>
                <w:color w:val="000000"/>
                <w:sz w:val="22"/>
                <w:lang w:val="ru-RU" w:eastAsia="ru-RU"/>
              </w:rPr>
              <w:t>атрибутів</w:t>
            </w:r>
            <w:r w:rsidRPr="00514201">
              <w:rPr>
                <w:rFonts w:eastAsia="Times New Roman"/>
                <w:color w:val="000000"/>
                <w:sz w:val="22"/>
                <w:lang w:eastAsia="ru-RU"/>
              </w:rPr>
              <w:t xml:space="preserve"> </w:t>
            </w:r>
            <w:r w:rsidRPr="00BE558D">
              <w:rPr>
                <w:rFonts w:eastAsia="Times New Roman"/>
                <w:color w:val="000000"/>
                <w:sz w:val="22"/>
                <w:lang w:val="ru-RU" w:eastAsia="ru-RU"/>
              </w:rPr>
              <w:t>за</w:t>
            </w:r>
            <w:r w:rsidRPr="00514201">
              <w:rPr>
                <w:rFonts w:eastAsia="Times New Roman"/>
                <w:color w:val="000000"/>
                <w:sz w:val="22"/>
                <w:lang w:eastAsia="ru-RU"/>
              </w:rPr>
              <w:t xml:space="preserve"> "</w:t>
            </w:r>
            <w:r w:rsidR="00F873AE" w:rsidRPr="00F873AE">
              <w:rPr>
                <w:rFonts w:eastAsia="Times New Roman"/>
                <w:color w:val="000000"/>
                <w:sz w:val="22"/>
                <w:lang w:eastAsia="ru-RU"/>
              </w:rPr>
              <w:t xml:space="preserve"> </w:t>
            </w:r>
            <w:r w:rsidR="00F873AE" w:rsidRPr="00F873AE">
              <w:rPr>
                <w:rFonts w:eastAsia="Times New Roman"/>
                <w:color w:val="000000"/>
                <w:sz w:val="22"/>
                <w:lang w:eastAsia="ru-RU"/>
              </w:rPr>
              <w:t>client</w:t>
            </w:r>
            <w:r w:rsidR="00F873AE" w:rsidRPr="00514201">
              <w:rPr>
                <w:rFonts w:eastAsia="Times New Roman"/>
                <w:color w:val="000000"/>
                <w:sz w:val="22"/>
                <w:lang w:eastAsia="ru-RU"/>
              </w:rPr>
              <w:t xml:space="preserve"> </w:t>
            </w:r>
            <w:r w:rsidRPr="00514201">
              <w:rPr>
                <w:rFonts w:eastAsia="Times New Roman"/>
                <w:color w:val="000000"/>
                <w:sz w:val="22"/>
                <w:lang w:eastAsia="ru-RU"/>
              </w:rPr>
              <w:t xml:space="preserve">_id" </w:t>
            </w:r>
            <w:r w:rsidRPr="00BE558D">
              <w:rPr>
                <w:rFonts w:eastAsia="Times New Roman"/>
                <w:color w:val="000000"/>
                <w:sz w:val="22"/>
                <w:lang w:val="ru-RU" w:eastAsia="ru-RU"/>
              </w:rPr>
              <w:t>з</w:t>
            </w:r>
            <w:r w:rsidRPr="00514201">
              <w:rPr>
                <w:rFonts w:eastAsia="Times New Roman"/>
                <w:color w:val="000000"/>
                <w:sz w:val="22"/>
                <w:lang w:eastAsia="ru-RU"/>
              </w:rPr>
              <w:t xml:space="preserve"> </w:t>
            </w:r>
            <w:r w:rsidRPr="00BE558D">
              <w:rPr>
                <w:rFonts w:eastAsia="Times New Roman"/>
                <w:color w:val="000000"/>
                <w:sz w:val="22"/>
                <w:lang w:val="ru-RU" w:eastAsia="ru-RU"/>
              </w:rPr>
              <w:t>таблиці</w:t>
            </w:r>
            <w:r w:rsidRPr="00514201">
              <w:rPr>
                <w:rFonts w:eastAsia="Times New Roman"/>
                <w:color w:val="000000"/>
                <w:sz w:val="22"/>
                <w:lang w:eastAsia="ru-RU"/>
              </w:rPr>
              <w:t xml:space="preserve"> "</w:t>
            </w:r>
            <w:r w:rsidR="00F873AE">
              <w:rPr>
                <w:rFonts w:eastAsia="Times New Roman"/>
                <w:color w:val="000000"/>
                <w:sz w:val="22"/>
                <w:lang w:val="uk-UA" w:eastAsia="ru-RU"/>
              </w:rPr>
              <w:t>Клієнт</w:t>
            </w:r>
            <w:r w:rsidRPr="00514201">
              <w:rPr>
                <w:rFonts w:eastAsia="Times New Roman"/>
                <w:color w:val="000000"/>
                <w:sz w:val="22"/>
                <w:lang w:eastAsia="ru-RU"/>
              </w:rPr>
              <w:t>".</w:t>
            </w:r>
          </w:p>
        </w:tc>
        <w:tc>
          <w:tcPr>
            <w:tcW w:w="1066" w:type="dxa"/>
            <w:gridSpan w:val="2"/>
            <w:tcBorders>
              <w:top w:val="nil"/>
              <w:left w:val="nil"/>
              <w:bottom w:val="nil"/>
              <w:right w:val="nil"/>
            </w:tcBorders>
            <w:shd w:val="clear" w:color="auto" w:fill="auto"/>
            <w:noWrap/>
            <w:vAlign w:val="bottom"/>
            <w:hideMark/>
          </w:tcPr>
          <w:p w:rsidR="0080581D" w:rsidRPr="00514201" w:rsidRDefault="0080581D" w:rsidP="004D74ED">
            <w:pPr>
              <w:spacing w:after="0" w:line="240" w:lineRule="auto"/>
              <w:jc w:val="both"/>
              <w:rPr>
                <w:rFonts w:eastAsia="Times New Roman"/>
                <w:color w:val="000000"/>
                <w:sz w:val="22"/>
                <w:lang w:eastAsia="ru-RU"/>
              </w:rPr>
            </w:pPr>
          </w:p>
        </w:tc>
        <w:tc>
          <w:tcPr>
            <w:tcW w:w="960" w:type="dxa"/>
            <w:gridSpan w:val="2"/>
            <w:tcBorders>
              <w:top w:val="nil"/>
              <w:left w:val="nil"/>
              <w:bottom w:val="nil"/>
              <w:right w:val="nil"/>
            </w:tcBorders>
            <w:shd w:val="clear" w:color="auto" w:fill="auto"/>
            <w:noWrap/>
            <w:vAlign w:val="bottom"/>
            <w:hideMark/>
          </w:tcPr>
          <w:p w:rsidR="0080581D" w:rsidRPr="00514201" w:rsidRDefault="0080581D" w:rsidP="004D74ED">
            <w:pPr>
              <w:spacing w:after="0" w:line="240" w:lineRule="auto"/>
              <w:jc w:val="both"/>
              <w:rPr>
                <w:rFonts w:eastAsia="Times New Roman"/>
                <w:sz w:val="20"/>
                <w:szCs w:val="20"/>
                <w:lang w:eastAsia="ru-RU"/>
              </w:rPr>
            </w:pPr>
          </w:p>
        </w:tc>
        <w:tc>
          <w:tcPr>
            <w:tcW w:w="960" w:type="dxa"/>
            <w:gridSpan w:val="2"/>
            <w:tcBorders>
              <w:top w:val="nil"/>
              <w:left w:val="nil"/>
              <w:bottom w:val="nil"/>
              <w:right w:val="nil"/>
            </w:tcBorders>
            <w:shd w:val="clear" w:color="auto" w:fill="auto"/>
            <w:noWrap/>
            <w:vAlign w:val="bottom"/>
            <w:hideMark/>
          </w:tcPr>
          <w:p w:rsidR="0080581D" w:rsidRPr="00514201" w:rsidRDefault="0080581D" w:rsidP="004D74ED">
            <w:pPr>
              <w:spacing w:after="0" w:line="240" w:lineRule="auto"/>
              <w:jc w:val="both"/>
              <w:rPr>
                <w:rFonts w:eastAsia="Times New Roman"/>
                <w:sz w:val="20"/>
                <w:szCs w:val="20"/>
                <w:lang w:eastAsia="ru-RU"/>
              </w:rPr>
            </w:pPr>
          </w:p>
        </w:tc>
        <w:tc>
          <w:tcPr>
            <w:tcW w:w="6220" w:type="dxa"/>
            <w:gridSpan w:val="2"/>
            <w:tcBorders>
              <w:top w:val="nil"/>
              <w:left w:val="nil"/>
              <w:bottom w:val="nil"/>
              <w:right w:val="nil"/>
            </w:tcBorders>
            <w:shd w:val="clear" w:color="auto" w:fill="auto"/>
            <w:noWrap/>
            <w:vAlign w:val="bottom"/>
            <w:hideMark/>
          </w:tcPr>
          <w:p w:rsidR="0080581D" w:rsidRPr="00514201" w:rsidRDefault="0080581D" w:rsidP="004D74ED">
            <w:pPr>
              <w:spacing w:after="0" w:line="240" w:lineRule="auto"/>
              <w:jc w:val="both"/>
              <w:rPr>
                <w:rFonts w:eastAsia="Times New Roman"/>
                <w:sz w:val="20"/>
                <w:szCs w:val="20"/>
                <w:lang w:eastAsia="ru-RU"/>
              </w:rPr>
            </w:pPr>
          </w:p>
        </w:tc>
      </w:tr>
      <w:tr w:rsidR="0080581D" w:rsidRPr="00211EC2" w:rsidTr="00F0413B">
        <w:trPr>
          <w:trHeight w:val="27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3</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FK</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credit</w:t>
            </w:r>
            <w:proofErr w:type="gramEnd"/>
            <w:r w:rsidRPr="00BE558D">
              <w:rPr>
                <w:rFonts w:eastAsia="Times New Roman"/>
                <w:color w:val="000000"/>
                <w:sz w:val="22"/>
                <w:lang w:val="ru-RU" w:eastAsia="ru-RU"/>
              </w:rPr>
              <w:t>_id</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ON DELETE NO ACTION, ON UPDATE NO ACTION</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211EC2" w:rsidRDefault="0080581D" w:rsidP="0076489C">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Зв</w:t>
            </w:r>
            <w:r w:rsidRPr="00211EC2">
              <w:rPr>
                <w:rFonts w:eastAsia="Times New Roman"/>
                <w:color w:val="000000"/>
                <w:sz w:val="22"/>
                <w:lang w:val="ru-RU" w:eastAsia="ru-RU"/>
              </w:rPr>
              <w:t>’</w:t>
            </w:r>
            <w:r w:rsidRPr="00BE558D">
              <w:rPr>
                <w:rFonts w:eastAsia="Times New Roman"/>
                <w:color w:val="000000"/>
                <w:sz w:val="22"/>
                <w:lang w:val="ru-RU" w:eastAsia="ru-RU"/>
              </w:rPr>
              <w:t>язок</w:t>
            </w:r>
            <w:r w:rsidRPr="00211EC2">
              <w:rPr>
                <w:rFonts w:eastAsia="Times New Roman"/>
                <w:color w:val="000000"/>
                <w:sz w:val="22"/>
                <w:lang w:val="ru-RU" w:eastAsia="ru-RU"/>
              </w:rPr>
              <w:t xml:space="preserve"> "</w:t>
            </w:r>
            <w:r w:rsidRPr="00BE558D">
              <w:rPr>
                <w:rFonts w:eastAsia="Times New Roman"/>
                <w:color w:val="000000"/>
                <w:sz w:val="22"/>
                <w:lang w:val="ru-RU" w:eastAsia="ru-RU"/>
              </w:rPr>
              <w:t>Взято</w:t>
            </w:r>
            <w:r w:rsidRPr="00211EC2">
              <w:rPr>
                <w:rFonts w:eastAsia="Times New Roman"/>
                <w:color w:val="000000"/>
                <w:sz w:val="22"/>
                <w:lang w:val="ru-RU" w:eastAsia="ru-RU"/>
              </w:rPr>
              <w:t xml:space="preserve"> </w:t>
            </w:r>
            <w:r w:rsidRPr="00BE558D">
              <w:rPr>
                <w:rFonts w:eastAsia="Times New Roman"/>
                <w:color w:val="000000"/>
                <w:sz w:val="22"/>
                <w:lang w:val="ru-RU" w:eastAsia="ru-RU"/>
              </w:rPr>
              <w:t>за</w:t>
            </w:r>
            <w:r w:rsidRPr="00211EC2">
              <w:rPr>
                <w:rFonts w:eastAsia="Times New Roman"/>
                <w:color w:val="000000"/>
                <w:sz w:val="22"/>
                <w:lang w:val="ru-RU" w:eastAsia="ru-RU"/>
              </w:rPr>
              <w:t xml:space="preserve"> </w:t>
            </w:r>
            <w:r w:rsidRPr="00BE558D">
              <w:rPr>
                <w:rFonts w:eastAsia="Times New Roman"/>
                <w:color w:val="000000"/>
                <w:sz w:val="22"/>
                <w:lang w:val="ru-RU" w:eastAsia="ru-RU"/>
              </w:rPr>
              <w:t>основу</w:t>
            </w:r>
            <w:r w:rsidRPr="00211EC2">
              <w:rPr>
                <w:rFonts w:eastAsia="Times New Roman"/>
                <w:color w:val="000000"/>
                <w:sz w:val="22"/>
                <w:lang w:val="ru-RU" w:eastAsia="ru-RU"/>
              </w:rPr>
              <w:t xml:space="preserve">" </w:t>
            </w:r>
            <w:r w:rsidRPr="00BE558D">
              <w:rPr>
                <w:rFonts w:eastAsia="Times New Roman"/>
                <w:color w:val="000000"/>
                <w:sz w:val="22"/>
                <w:lang w:val="ru-RU" w:eastAsia="ru-RU"/>
              </w:rPr>
              <w:t>між</w:t>
            </w:r>
            <w:r w:rsidRPr="00211EC2">
              <w:rPr>
                <w:rFonts w:eastAsia="Times New Roman"/>
                <w:color w:val="000000"/>
                <w:sz w:val="22"/>
                <w:lang w:val="ru-RU" w:eastAsia="ru-RU"/>
              </w:rPr>
              <w:t xml:space="preserve"> </w:t>
            </w:r>
            <w:r w:rsidRPr="00BE558D">
              <w:rPr>
                <w:rFonts w:eastAsia="Times New Roman"/>
                <w:color w:val="000000"/>
                <w:sz w:val="22"/>
                <w:lang w:val="ru-RU" w:eastAsia="ru-RU"/>
              </w:rPr>
              <w:t>сутностями</w:t>
            </w:r>
            <w:r w:rsidRPr="00211EC2">
              <w:rPr>
                <w:rFonts w:eastAsia="Times New Roman"/>
                <w:color w:val="000000"/>
                <w:sz w:val="22"/>
                <w:lang w:val="ru-RU" w:eastAsia="ru-RU"/>
              </w:rPr>
              <w:t xml:space="preserve"> </w:t>
            </w:r>
            <w:r w:rsidRPr="00BE558D">
              <w:rPr>
                <w:rFonts w:eastAsia="Times New Roman"/>
                <w:color w:val="000000"/>
                <w:sz w:val="22"/>
                <w:lang w:val="ru-RU" w:eastAsia="ru-RU"/>
              </w:rPr>
              <w:t>Угода</w:t>
            </w:r>
            <w:r w:rsidRPr="00211EC2">
              <w:rPr>
                <w:rFonts w:eastAsia="Times New Roman"/>
                <w:color w:val="000000"/>
                <w:sz w:val="22"/>
                <w:lang w:val="ru-RU" w:eastAsia="ru-RU"/>
              </w:rPr>
              <w:t xml:space="preserve"> </w:t>
            </w:r>
            <w:r w:rsidRPr="00BE558D">
              <w:rPr>
                <w:rFonts w:eastAsia="Times New Roman"/>
                <w:color w:val="000000"/>
                <w:sz w:val="22"/>
                <w:lang w:val="ru-RU" w:eastAsia="ru-RU"/>
              </w:rPr>
              <w:t>та</w:t>
            </w:r>
            <w:r w:rsidRPr="00211EC2">
              <w:rPr>
                <w:rFonts w:eastAsia="Times New Roman"/>
                <w:color w:val="000000"/>
                <w:sz w:val="22"/>
                <w:lang w:val="ru-RU" w:eastAsia="ru-RU"/>
              </w:rPr>
              <w:t xml:space="preserve"> </w:t>
            </w:r>
            <w:r w:rsidRPr="00BE558D">
              <w:rPr>
                <w:rFonts w:eastAsia="Times New Roman"/>
                <w:color w:val="000000"/>
                <w:sz w:val="22"/>
                <w:lang w:val="ru-RU" w:eastAsia="ru-RU"/>
              </w:rPr>
              <w:t>Кредит</w:t>
            </w:r>
            <w:r w:rsidRPr="00211EC2">
              <w:rPr>
                <w:rFonts w:eastAsia="Times New Roman"/>
                <w:color w:val="000000"/>
                <w:sz w:val="22"/>
                <w:lang w:val="ru-RU" w:eastAsia="ru-RU"/>
              </w:rPr>
              <w:br/>
            </w:r>
            <w:r w:rsidRPr="00211EC2">
              <w:rPr>
                <w:rFonts w:eastAsia="Times New Roman"/>
                <w:color w:val="000000"/>
                <w:sz w:val="22"/>
                <w:lang w:val="ru-RU" w:eastAsia="ru-RU"/>
              </w:rPr>
              <w:br/>
            </w:r>
            <w:r w:rsidR="00211EC2">
              <w:rPr>
                <w:rFonts w:eastAsia="Times New Roman"/>
                <w:color w:val="000000"/>
                <w:sz w:val="22"/>
                <w:lang w:val="uk-UA" w:eastAsia="ru-RU"/>
              </w:rPr>
              <w:t xml:space="preserve">Не давати видалити </w:t>
            </w:r>
            <w:r w:rsidR="00211EC2" w:rsidRPr="00211EC2">
              <w:rPr>
                <w:rFonts w:eastAsia="Times New Roman"/>
                <w:color w:val="000000"/>
                <w:sz w:val="22"/>
                <w:lang w:val="ru-RU" w:eastAsia="ru-RU"/>
              </w:rPr>
              <w:t>"</w:t>
            </w:r>
            <w:r w:rsidR="00211EC2" w:rsidRPr="00211EC2">
              <w:rPr>
                <w:rFonts w:eastAsia="Times New Roman"/>
                <w:color w:val="000000"/>
                <w:sz w:val="22"/>
                <w:lang w:eastAsia="ru-RU"/>
              </w:rPr>
              <w:t>credit</w:t>
            </w:r>
            <w:r w:rsidR="00211EC2" w:rsidRPr="00211EC2">
              <w:rPr>
                <w:rFonts w:eastAsia="Times New Roman"/>
                <w:color w:val="000000"/>
                <w:sz w:val="22"/>
                <w:lang w:val="ru-RU" w:eastAsia="ru-RU"/>
              </w:rPr>
              <w:t>_</w:t>
            </w:r>
            <w:r w:rsidR="00211EC2" w:rsidRPr="00BE558D">
              <w:rPr>
                <w:rFonts w:eastAsia="Times New Roman"/>
                <w:color w:val="000000"/>
                <w:sz w:val="22"/>
                <w:lang w:eastAsia="ru-RU"/>
              </w:rPr>
              <w:t>id</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з</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таблиці</w:t>
            </w:r>
            <w:r w:rsidR="00211EC2" w:rsidRPr="00211EC2">
              <w:rPr>
                <w:rFonts w:eastAsia="Times New Roman"/>
                <w:color w:val="000000"/>
                <w:sz w:val="22"/>
                <w:lang w:val="ru-RU" w:eastAsia="ru-RU"/>
              </w:rPr>
              <w:t xml:space="preserve"> "</w:t>
            </w:r>
            <w:r w:rsidR="00211EC2">
              <w:rPr>
                <w:rFonts w:eastAsia="Times New Roman"/>
                <w:color w:val="000000"/>
                <w:sz w:val="22"/>
                <w:lang w:val="ru-RU" w:eastAsia="ru-RU"/>
              </w:rPr>
              <w:t xml:space="preserve"> </w:t>
            </w:r>
            <w:r w:rsidR="00211EC2">
              <w:rPr>
                <w:rFonts w:eastAsia="Times New Roman"/>
                <w:color w:val="000000"/>
                <w:sz w:val="22"/>
                <w:lang w:val="ru-RU" w:eastAsia="ru-RU"/>
              </w:rPr>
              <w:t>Кредит</w:t>
            </w:r>
            <w:r w:rsidR="00211EC2" w:rsidRPr="00211EC2">
              <w:rPr>
                <w:rFonts w:eastAsia="Times New Roman"/>
                <w:color w:val="000000"/>
                <w:sz w:val="22"/>
                <w:lang w:val="ru-RU" w:eastAsia="ru-RU"/>
              </w:rPr>
              <w:t xml:space="preserve"> </w:t>
            </w:r>
            <w:r w:rsidR="00211EC2" w:rsidRPr="00211EC2">
              <w:rPr>
                <w:rFonts w:eastAsia="Times New Roman"/>
                <w:color w:val="000000"/>
                <w:sz w:val="22"/>
                <w:lang w:val="ru-RU" w:eastAsia="ru-RU"/>
              </w:rPr>
              <w:t>"</w:t>
            </w:r>
            <w:r w:rsidR="00211EC2">
              <w:rPr>
                <w:rFonts w:eastAsia="Times New Roman"/>
                <w:color w:val="000000"/>
                <w:sz w:val="22"/>
                <w:lang w:val="uk-UA" w:eastAsia="ru-RU"/>
              </w:rPr>
              <w:t>, доки до нього прив’язано хоча б 1</w:t>
            </w:r>
            <w:r w:rsidR="00211EC2" w:rsidRPr="00211EC2">
              <w:rPr>
                <w:rFonts w:eastAsia="Times New Roman"/>
                <w:color w:val="000000"/>
                <w:sz w:val="22"/>
                <w:lang w:val="ru-RU" w:eastAsia="ru-RU"/>
              </w:rPr>
              <w:t xml:space="preserve"> </w:t>
            </w:r>
            <w:r w:rsidR="00211EC2">
              <w:rPr>
                <w:rFonts w:eastAsia="Times New Roman"/>
                <w:color w:val="000000"/>
                <w:sz w:val="22"/>
                <w:lang w:val="uk-UA" w:eastAsia="ru-RU"/>
              </w:rPr>
              <w:t xml:space="preserve">відповідний рядок з </w:t>
            </w:r>
            <w:r w:rsidR="00211EC2">
              <w:rPr>
                <w:rFonts w:eastAsia="Times New Roman"/>
                <w:color w:val="000000"/>
                <w:sz w:val="22"/>
                <w:lang w:eastAsia="ru-RU"/>
              </w:rPr>
              <w:t>PK</w:t>
            </w:r>
            <w:r w:rsidR="00211EC2" w:rsidRPr="00211EC2">
              <w:rPr>
                <w:rFonts w:eastAsia="Times New Roman"/>
                <w:color w:val="000000"/>
                <w:sz w:val="22"/>
                <w:lang w:val="ru-RU" w:eastAsia="ru-RU"/>
              </w:rPr>
              <w:t xml:space="preserve"> "</w:t>
            </w:r>
            <w:r w:rsidR="00211EC2" w:rsidRPr="00BE558D">
              <w:rPr>
                <w:rFonts w:eastAsia="Times New Roman"/>
                <w:color w:val="000000"/>
                <w:sz w:val="22"/>
                <w:lang w:eastAsia="ru-RU"/>
              </w:rPr>
              <w:t>agreement</w:t>
            </w:r>
            <w:r w:rsidR="00211EC2" w:rsidRPr="00211EC2">
              <w:rPr>
                <w:rFonts w:eastAsia="Times New Roman"/>
                <w:color w:val="000000"/>
                <w:sz w:val="22"/>
                <w:lang w:val="ru-RU" w:eastAsia="ru-RU"/>
              </w:rPr>
              <w:t>_</w:t>
            </w:r>
            <w:r w:rsidR="00211EC2" w:rsidRPr="00BE558D">
              <w:rPr>
                <w:rFonts w:eastAsia="Times New Roman"/>
                <w:color w:val="000000"/>
                <w:sz w:val="22"/>
                <w:lang w:eastAsia="ru-RU"/>
              </w:rPr>
              <w:t>id</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з</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таблиці</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Угода</w:t>
            </w:r>
            <w:r w:rsidR="00211EC2" w:rsidRPr="00211EC2">
              <w:rPr>
                <w:rFonts w:eastAsia="Times New Roman"/>
                <w:color w:val="000000"/>
                <w:sz w:val="22"/>
                <w:lang w:val="ru-RU" w:eastAsia="ru-RU"/>
              </w:rPr>
              <w:t xml:space="preserve">". </w:t>
            </w:r>
            <w:r w:rsidR="00211EC2">
              <w:rPr>
                <w:rFonts w:eastAsia="Times New Roman"/>
                <w:color w:val="000000"/>
                <w:sz w:val="22"/>
                <w:lang w:val="ru-RU" w:eastAsia="ru-RU"/>
              </w:rPr>
              <w:t xml:space="preserve">Залишати без змін </w:t>
            </w:r>
            <w:r w:rsidR="00211EC2">
              <w:rPr>
                <w:rFonts w:eastAsia="Times New Roman"/>
                <w:color w:val="000000"/>
                <w:sz w:val="22"/>
                <w:lang w:val="uk-UA" w:eastAsia="ru-RU"/>
              </w:rPr>
              <w:t xml:space="preserve">відповідний рядок з </w:t>
            </w:r>
            <w:r w:rsidR="00211EC2">
              <w:rPr>
                <w:rFonts w:eastAsia="Times New Roman"/>
                <w:color w:val="000000"/>
                <w:sz w:val="22"/>
                <w:lang w:eastAsia="ru-RU"/>
              </w:rPr>
              <w:t>PK</w:t>
            </w:r>
            <w:r w:rsidR="00211EC2" w:rsidRPr="00211EC2">
              <w:rPr>
                <w:rFonts w:eastAsia="Times New Roman"/>
                <w:color w:val="000000"/>
                <w:sz w:val="22"/>
                <w:lang w:val="ru-RU" w:eastAsia="ru-RU"/>
              </w:rPr>
              <w:t xml:space="preserve"> "</w:t>
            </w:r>
            <w:r w:rsidR="00211EC2" w:rsidRPr="00211EC2">
              <w:rPr>
                <w:rFonts w:eastAsia="Times New Roman"/>
                <w:color w:val="000000"/>
                <w:sz w:val="22"/>
                <w:lang w:val="ru-RU" w:eastAsia="ru-RU"/>
              </w:rPr>
              <w:t xml:space="preserve"> </w:t>
            </w:r>
            <w:r w:rsidR="0076489C" w:rsidRPr="00BE558D">
              <w:rPr>
                <w:rFonts w:eastAsia="Times New Roman"/>
                <w:color w:val="000000"/>
                <w:sz w:val="22"/>
                <w:lang w:val="ru-RU" w:eastAsia="ru-RU"/>
              </w:rPr>
              <w:t>agreement</w:t>
            </w:r>
            <w:r w:rsidR="0076489C" w:rsidRPr="00211EC2">
              <w:rPr>
                <w:rFonts w:eastAsia="Times New Roman"/>
                <w:color w:val="000000"/>
                <w:sz w:val="22"/>
                <w:lang w:val="ru-RU" w:eastAsia="ru-RU"/>
              </w:rPr>
              <w:t xml:space="preserve"> </w:t>
            </w:r>
            <w:r w:rsidR="00211EC2" w:rsidRPr="00211EC2">
              <w:rPr>
                <w:rFonts w:eastAsia="Times New Roman"/>
                <w:color w:val="000000"/>
                <w:sz w:val="22"/>
                <w:lang w:val="ru-RU" w:eastAsia="ru-RU"/>
              </w:rPr>
              <w:t>_</w:t>
            </w:r>
            <w:r w:rsidR="00211EC2" w:rsidRPr="00BE558D">
              <w:rPr>
                <w:rFonts w:eastAsia="Times New Roman"/>
                <w:color w:val="000000"/>
                <w:sz w:val="22"/>
                <w:lang w:eastAsia="ru-RU"/>
              </w:rPr>
              <w:t>id</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у</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таблиці</w:t>
            </w:r>
            <w:r w:rsidR="00211EC2" w:rsidRPr="00211EC2">
              <w:rPr>
                <w:rFonts w:eastAsia="Times New Roman"/>
                <w:color w:val="000000"/>
                <w:sz w:val="22"/>
                <w:lang w:val="ru-RU" w:eastAsia="ru-RU"/>
              </w:rPr>
              <w:t xml:space="preserve"> "</w:t>
            </w:r>
            <w:r w:rsidR="0076489C">
              <w:rPr>
                <w:rFonts w:eastAsia="Times New Roman"/>
                <w:color w:val="000000"/>
                <w:sz w:val="22"/>
                <w:lang w:val="ru-RU" w:eastAsia="ru-RU"/>
              </w:rPr>
              <w:t>Угода</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у</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разі</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зміни</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атрибутів</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за</w:t>
            </w:r>
            <w:r w:rsidR="00211EC2" w:rsidRPr="00211EC2">
              <w:rPr>
                <w:rFonts w:eastAsia="Times New Roman"/>
                <w:color w:val="000000"/>
                <w:sz w:val="22"/>
                <w:lang w:val="ru-RU" w:eastAsia="ru-RU"/>
              </w:rPr>
              <w:t xml:space="preserve"> "</w:t>
            </w:r>
            <w:r w:rsidR="0076489C" w:rsidRPr="00BE558D">
              <w:rPr>
                <w:rFonts w:eastAsia="Times New Roman"/>
                <w:color w:val="000000"/>
                <w:sz w:val="22"/>
                <w:lang w:val="ru-RU" w:eastAsia="ru-RU"/>
              </w:rPr>
              <w:t xml:space="preserve"> </w:t>
            </w:r>
            <w:r w:rsidR="0076489C" w:rsidRPr="00BE558D">
              <w:rPr>
                <w:rFonts w:eastAsia="Times New Roman"/>
                <w:color w:val="000000"/>
                <w:sz w:val="22"/>
                <w:lang w:val="ru-RU" w:eastAsia="ru-RU"/>
              </w:rPr>
              <w:t>credit</w:t>
            </w:r>
            <w:r w:rsidR="0076489C" w:rsidRPr="00211EC2">
              <w:rPr>
                <w:rFonts w:eastAsia="Times New Roman"/>
                <w:color w:val="000000"/>
                <w:sz w:val="22"/>
                <w:lang w:val="ru-RU" w:eastAsia="ru-RU"/>
              </w:rPr>
              <w:t xml:space="preserve"> </w:t>
            </w:r>
            <w:r w:rsidR="00211EC2" w:rsidRPr="00211EC2">
              <w:rPr>
                <w:rFonts w:eastAsia="Times New Roman"/>
                <w:color w:val="000000"/>
                <w:sz w:val="22"/>
                <w:lang w:val="ru-RU" w:eastAsia="ru-RU"/>
              </w:rPr>
              <w:t>_</w:t>
            </w:r>
            <w:r w:rsidR="00211EC2" w:rsidRPr="00514201">
              <w:rPr>
                <w:rFonts w:eastAsia="Times New Roman"/>
                <w:color w:val="000000"/>
                <w:sz w:val="22"/>
                <w:lang w:eastAsia="ru-RU"/>
              </w:rPr>
              <w:t>id</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з</w:t>
            </w:r>
            <w:r w:rsidR="00211EC2" w:rsidRPr="00211EC2">
              <w:rPr>
                <w:rFonts w:eastAsia="Times New Roman"/>
                <w:color w:val="000000"/>
                <w:sz w:val="22"/>
                <w:lang w:val="ru-RU" w:eastAsia="ru-RU"/>
              </w:rPr>
              <w:t xml:space="preserve"> </w:t>
            </w:r>
            <w:r w:rsidR="00211EC2" w:rsidRPr="00BE558D">
              <w:rPr>
                <w:rFonts w:eastAsia="Times New Roman"/>
                <w:color w:val="000000"/>
                <w:sz w:val="22"/>
                <w:lang w:val="ru-RU" w:eastAsia="ru-RU"/>
              </w:rPr>
              <w:t>таблиці</w:t>
            </w:r>
            <w:r w:rsidR="00211EC2" w:rsidRPr="00211EC2">
              <w:rPr>
                <w:rFonts w:eastAsia="Times New Roman"/>
                <w:color w:val="000000"/>
                <w:sz w:val="22"/>
                <w:lang w:val="ru-RU" w:eastAsia="ru-RU"/>
              </w:rPr>
              <w:t xml:space="preserve"> "</w:t>
            </w:r>
            <w:r w:rsidR="0076489C">
              <w:rPr>
                <w:rFonts w:eastAsia="Times New Roman"/>
                <w:color w:val="000000"/>
                <w:sz w:val="22"/>
                <w:lang w:val="ru-RU" w:eastAsia="ru-RU"/>
              </w:rPr>
              <w:t>Кредит</w:t>
            </w:r>
            <w:r w:rsidR="00211EC2" w:rsidRPr="00211EC2">
              <w:rPr>
                <w:rFonts w:eastAsia="Times New Roman"/>
                <w:color w:val="000000"/>
                <w:sz w:val="22"/>
                <w:lang w:val="ru-RU" w:eastAsia="ru-RU"/>
              </w:rPr>
              <w:t>".</w:t>
            </w:r>
          </w:p>
        </w:tc>
        <w:tc>
          <w:tcPr>
            <w:tcW w:w="1066" w:type="dxa"/>
            <w:gridSpan w:val="2"/>
            <w:tcBorders>
              <w:top w:val="nil"/>
              <w:left w:val="nil"/>
              <w:bottom w:val="nil"/>
              <w:right w:val="nil"/>
            </w:tcBorders>
            <w:shd w:val="clear" w:color="auto" w:fill="auto"/>
            <w:noWrap/>
            <w:vAlign w:val="bottom"/>
            <w:hideMark/>
          </w:tcPr>
          <w:p w:rsidR="0080581D" w:rsidRPr="00211EC2"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211EC2"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211EC2"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vAlign w:val="bottom"/>
            <w:hideMark/>
          </w:tcPr>
          <w:p w:rsidR="0080581D" w:rsidRPr="00211EC2" w:rsidRDefault="0080581D" w:rsidP="004D74ED">
            <w:pPr>
              <w:spacing w:after="0" w:line="240" w:lineRule="auto"/>
              <w:jc w:val="both"/>
              <w:rPr>
                <w:rFonts w:eastAsia="Times New Roman"/>
                <w:sz w:val="20"/>
                <w:szCs w:val="20"/>
                <w:lang w:val="ru-RU" w:eastAsia="ru-RU"/>
              </w:rPr>
            </w:pPr>
          </w:p>
        </w:tc>
      </w:tr>
      <w:tr w:rsidR="0080581D" w:rsidRPr="00A913B1" w:rsidTr="00F0413B">
        <w:trPr>
          <w:trHeight w:val="36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4</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FK</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A913B1" w:rsidP="004D74ED">
            <w:pPr>
              <w:spacing w:after="0" w:line="240" w:lineRule="auto"/>
              <w:jc w:val="both"/>
              <w:rPr>
                <w:rFonts w:eastAsia="Times New Roman"/>
                <w:color w:val="000000"/>
                <w:sz w:val="22"/>
                <w:lang w:val="ru-RU" w:eastAsia="ru-RU"/>
              </w:rPr>
            </w:pPr>
            <w:r>
              <w:rPr>
                <w:rFonts w:eastAsia="Times New Roman"/>
                <w:color w:val="000000"/>
                <w:sz w:val="22"/>
                <w:lang w:eastAsia="ru-RU"/>
              </w:rPr>
              <w:t>employee</w:t>
            </w:r>
            <w:r w:rsidR="001C7882" w:rsidRPr="00BE558D">
              <w:rPr>
                <w:rFonts w:eastAsia="Times New Roman"/>
                <w:color w:val="000000"/>
                <w:sz w:val="22"/>
                <w:lang w:val="ru-RU" w:eastAsia="ru-RU"/>
              </w:rPr>
              <w:t>_id</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ON DELETE NO ACTION, ON UPDATE CASCADE</w:t>
            </w:r>
          </w:p>
        </w:tc>
        <w:tc>
          <w:tcPr>
            <w:tcW w:w="3288" w:type="dxa"/>
            <w:tcBorders>
              <w:top w:val="nil"/>
              <w:left w:val="nil"/>
              <w:bottom w:val="single" w:sz="8" w:space="0" w:color="000000"/>
              <w:right w:val="single" w:sz="8" w:space="0" w:color="000000"/>
            </w:tcBorders>
            <w:shd w:val="clear" w:color="auto" w:fill="auto"/>
            <w:vAlign w:val="center"/>
            <w:hideMark/>
          </w:tcPr>
          <w:p w:rsidR="00A913B1" w:rsidRDefault="0080581D" w:rsidP="00A913B1">
            <w:pPr>
              <w:spacing w:after="0" w:line="240" w:lineRule="auto"/>
              <w:jc w:val="both"/>
              <w:rPr>
                <w:rFonts w:eastAsia="Times New Roman"/>
                <w:color w:val="000000"/>
                <w:sz w:val="22"/>
                <w:lang w:val="uk-UA" w:eastAsia="ru-RU"/>
              </w:rPr>
            </w:pPr>
            <w:r w:rsidRPr="00BE558D">
              <w:rPr>
                <w:rFonts w:eastAsia="Times New Roman"/>
                <w:color w:val="000000"/>
                <w:sz w:val="22"/>
                <w:lang w:val="ru-RU" w:eastAsia="ru-RU"/>
              </w:rPr>
              <w:t>Зв</w:t>
            </w:r>
            <w:r w:rsidRPr="00A913B1">
              <w:rPr>
                <w:rFonts w:eastAsia="Times New Roman"/>
                <w:color w:val="000000"/>
                <w:sz w:val="22"/>
                <w:lang w:val="ru-RU" w:eastAsia="ru-RU"/>
              </w:rPr>
              <w:t>’</w:t>
            </w:r>
            <w:r w:rsidRPr="00BE558D">
              <w:rPr>
                <w:rFonts w:eastAsia="Times New Roman"/>
                <w:color w:val="000000"/>
                <w:sz w:val="22"/>
                <w:lang w:val="ru-RU" w:eastAsia="ru-RU"/>
              </w:rPr>
              <w:t>язок</w:t>
            </w:r>
            <w:r w:rsidRPr="00A913B1">
              <w:rPr>
                <w:rFonts w:eastAsia="Times New Roman"/>
                <w:color w:val="000000"/>
                <w:sz w:val="22"/>
                <w:lang w:val="ru-RU" w:eastAsia="ru-RU"/>
              </w:rPr>
              <w:t xml:space="preserve"> "</w:t>
            </w:r>
            <w:r w:rsidRPr="00BE558D">
              <w:rPr>
                <w:rFonts w:eastAsia="Times New Roman"/>
                <w:color w:val="000000"/>
                <w:sz w:val="22"/>
                <w:lang w:val="ru-RU" w:eastAsia="ru-RU"/>
              </w:rPr>
              <w:t>Підписано</w:t>
            </w:r>
            <w:r w:rsidRPr="00A913B1">
              <w:rPr>
                <w:rFonts w:eastAsia="Times New Roman"/>
                <w:color w:val="000000"/>
                <w:sz w:val="22"/>
                <w:lang w:val="ru-RU" w:eastAsia="ru-RU"/>
              </w:rPr>
              <w:t xml:space="preserve">" </w:t>
            </w:r>
            <w:r w:rsidRPr="00BE558D">
              <w:rPr>
                <w:rFonts w:eastAsia="Times New Roman"/>
                <w:color w:val="000000"/>
                <w:sz w:val="22"/>
                <w:lang w:val="ru-RU" w:eastAsia="ru-RU"/>
              </w:rPr>
              <w:t>між</w:t>
            </w:r>
            <w:r w:rsidRPr="00A913B1">
              <w:rPr>
                <w:rFonts w:eastAsia="Times New Roman"/>
                <w:color w:val="000000"/>
                <w:sz w:val="22"/>
                <w:lang w:val="ru-RU" w:eastAsia="ru-RU"/>
              </w:rPr>
              <w:t xml:space="preserve"> </w:t>
            </w:r>
            <w:r w:rsidRPr="00BE558D">
              <w:rPr>
                <w:rFonts w:eastAsia="Times New Roman"/>
                <w:color w:val="000000"/>
                <w:sz w:val="22"/>
                <w:lang w:val="ru-RU" w:eastAsia="ru-RU"/>
              </w:rPr>
              <w:t>сутностями</w:t>
            </w:r>
            <w:r w:rsidRPr="00A913B1">
              <w:rPr>
                <w:rFonts w:eastAsia="Times New Roman"/>
                <w:color w:val="000000"/>
                <w:sz w:val="22"/>
                <w:lang w:val="ru-RU" w:eastAsia="ru-RU"/>
              </w:rPr>
              <w:t xml:space="preserve"> </w:t>
            </w:r>
            <w:r w:rsidRPr="00BE558D">
              <w:rPr>
                <w:rFonts w:eastAsia="Times New Roman"/>
                <w:color w:val="000000"/>
                <w:sz w:val="22"/>
                <w:lang w:val="ru-RU" w:eastAsia="ru-RU"/>
              </w:rPr>
              <w:t>Угода</w:t>
            </w:r>
            <w:r w:rsidRPr="00A913B1">
              <w:rPr>
                <w:rFonts w:eastAsia="Times New Roman"/>
                <w:color w:val="000000"/>
                <w:sz w:val="22"/>
                <w:lang w:val="ru-RU" w:eastAsia="ru-RU"/>
              </w:rPr>
              <w:t xml:space="preserve"> </w:t>
            </w:r>
            <w:r w:rsidRPr="00BE558D">
              <w:rPr>
                <w:rFonts w:eastAsia="Times New Roman"/>
                <w:color w:val="000000"/>
                <w:sz w:val="22"/>
                <w:lang w:val="ru-RU" w:eastAsia="ru-RU"/>
              </w:rPr>
              <w:t>та</w:t>
            </w:r>
            <w:r w:rsidRPr="00A913B1">
              <w:rPr>
                <w:rFonts w:eastAsia="Times New Roman"/>
                <w:color w:val="000000"/>
                <w:sz w:val="22"/>
                <w:lang w:val="ru-RU" w:eastAsia="ru-RU"/>
              </w:rPr>
              <w:t xml:space="preserve"> </w:t>
            </w:r>
            <w:r w:rsidR="00A913B1">
              <w:rPr>
                <w:rFonts w:eastAsia="Times New Roman"/>
                <w:color w:val="000000"/>
                <w:sz w:val="22"/>
                <w:lang w:val="uk-UA" w:eastAsia="ru-RU"/>
              </w:rPr>
              <w:t>Штат</w:t>
            </w:r>
          </w:p>
          <w:p w:rsidR="0080581D" w:rsidRPr="00211EC2" w:rsidRDefault="0080581D" w:rsidP="0076489C">
            <w:pPr>
              <w:spacing w:after="0" w:line="240" w:lineRule="auto"/>
              <w:jc w:val="both"/>
              <w:rPr>
                <w:rFonts w:eastAsia="Times New Roman"/>
                <w:color w:val="000000"/>
                <w:sz w:val="22"/>
                <w:lang w:val="uk-UA" w:eastAsia="ru-RU"/>
              </w:rPr>
            </w:pPr>
            <w:r w:rsidRPr="00A913B1">
              <w:rPr>
                <w:rFonts w:eastAsia="Times New Roman"/>
                <w:color w:val="000000"/>
                <w:sz w:val="22"/>
                <w:lang w:val="uk-UA" w:eastAsia="ru-RU"/>
              </w:rPr>
              <w:br/>
            </w:r>
            <w:r w:rsidR="00211EC2">
              <w:rPr>
                <w:rFonts w:eastAsia="Times New Roman"/>
                <w:color w:val="000000"/>
                <w:sz w:val="22"/>
                <w:lang w:val="uk-UA" w:eastAsia="ru-RU"/>
              </w:rPr>
              <w:t xml:space="preserve">Не давати видалити </w:t>
            </w:r>
            <w:r w:rsidR="00211EC2" w:rsidRPr="00211EC2">
              <w:rPr>
                <w:rFonts w:eastAsia="Times New Roman"/>
                <w:color w:val="000000"/>
                <w:sz w:val="22"/>
                <w:lang w:val="uk-UA" w:eastAsia="ru-RU"/>
              </w:rPr>
              <w:t>"</w:t>
            </w:r>
            <w:r w:rsidR="00211EC2" w:rsidRPr="00211EC2">
              <w:rPr>
                <w:rFonts w:eastAsia="Times New Roman"/>
                <w:color w:val="000000"/>
                <w:sz w:val="22"/>
                <w:lang w:val="uk-UA" w:eastAsia="ru-RU"/>
              </w:rPr>
              <w:t xml:space="preserve"> </w:t>
            </w:r>
            <w:r w:rsidR="00211EC2">
              <w:rPr>
                <w:rFonts w:eastAsia="Times New Roman"/>
                <w:color w:val="000000"/>
                <w:sz w:val="22"/>
                <w:lang w:eastAsia="ru-RU"/>
              </w:rPr>
              <w:t>employee</w:t>
            </w:r>
            <w:r w:rsidR="00211EC2" w:rsidRPr="00211EC2">
              <w:rPr>
                <w:rFonts w:eastAsia="Times New Roman"/>
                <w:color w:val="000000"/>
                <w:sz w:val="22"/>
                <w:lang w:val="uk-UA" w:eastAsia="ru-RU"/>
              </w:rPr>
              <w:t xml:space="preserve"> </w:t>
            </w:r>
            <w:r w:rsidR="00211EC2" w:rsidRPr="00211EC2">
              <w:rPr>
                <w:rFonts w:eastAsia="Times New Roman"/>
                <w:color w:val="000000"/>
                <w:sz w:val="22"/>
                <w:lang w:val="uk-UA" w:eastAsia="ru-RU"/>
              </w:rPr>
              <w:t>_</w:t>
            </w:r>
            <w:r w:rsidR="00211EC2" w:rsidRPr="00BE558D">
              <w:rPr>
                <w:rFonts w:eastAsia="Times New Roman"/>
                <w:color w:val="000000"/>
                <w:sz w:val="22"/>
                <w:lang w:eastAsia="ru-RU"/>
              </w:rPr>
              <w:t>id</w:t>
            </w:r>
            <w:r w:rsidR="00211EC2" w:rsidRPr="00211EC2">
              <w:rPr>
                <w:rFonts w:eastAsia="Times New Roman"/>
                <w:color w:val="000000"/>
                <w:sz w:val="22"/>
                <w:lang w:val="uk-UA" w:eastAsia="ru-RU"/>
              </w:rPr>
              <w:t>" з таблиці "</w:t>
            </w:r>
            <w:r w:rsidR="00211EC2">
              <w:rPr>
                <w:rFonts w:eastAsia="Times New Roman"/>
                <w:color w:val="000000"/>
                <w:sz w:val="22"/>
                <w:lang w:val="uk-UA" w:eastAsia="ru-RU"/>
              </w:rPr>
              <w:t xml:space="preserve"> </w:t>
            </w:r>
            <w:r w:rsidR="00211EC2">
              <w:rPr>
                <w:rFonts w:eastAsia="Times New Roman"/>
                <w:color w:val="000000"/>
                <w:sz w:val="22"/>
                <w:lang w:val="uk-UA" w:eastAsia="ru-RU"/>
              </w:rPr>
              <w:t>Штат</w:t>
            </w:r>
            <w:r w:rsidR="00211EC2" w:rsidRPr="00211EC2">
              <w:rPr>
                <w:rFonts w:eastAsia="Times New Roman"/>
                <w:color w:val="000000"/>
                <w:sz w:val="22"/>
                <w:lang w:val="uk-UA" w:eastAsia="ru-RU"/>
              </w:rPr>
              <w:t xml:space="preserve"> </w:t>
            </w:r>
            <w:r w:rsidR="00211EC2" w:rsidRPr="00211EC2">
              <w:rPr>
                <w:rFonts w:eastAsia="Times New Roman"/>
                <w:color w:val="000000"/>
                <w:sz w:val="22"/>
                <w:lang w:val="uk-UA" w:eastAsia="ru-RU"/>
              </w:rPr>
              <w:t>"</w:t>
            </w:r>
            <w:r w:rsidR="00211EC2">
              <w:rPr>
                <w:rFonts w:eastAsia="Times New Roman"/>
                <w:color w:val="000000"/>
                <w:sz w:val="22"/>
                <w:lang w:val="uk-UA" w:eastAsia="ru-RU"/>
              </w:rPr>
              <w:t>, доки до нього прив’язано хоча б 1</w:t>
            </w:r>
            <w:r w:rsidR="00211EC2" w:rsidRPr="00211EC2">
              <w:rPr>
                <w:rFonts w:eastAsia="Times New Roman"/>
                <w:color w:val="000000"/>
                <w:sz w:val="22"/>
                <w:lang w:val="uk-UA" w:eastAsia="ru-RU"/>
              </w:rPr>
              <w:t xml:space="preserve"> </w:t>
            </w:r>
            <w:r w:rsidR="00211EC2">
              <w:rPr>
                <w:rFonts w:eastAsia="Times New Roman"/>
                <w:color w:val="000000"/>
                <w:sz w:val="22"/>
                <w:lang w:val="uk-UA" w:eastAsia="ru-RU"/>
              </w:rPr>
              <w:t xml:space="preserve">відповідний рядок з </w:t>
            </w:r>
            <w:r w:rsidR="00211EC2">
              <w:rPr>
                <w:rFonts w:eastAsia="Times New Roman"/>
                <w:color w:val="000000"/>
                <w:sz w:val="22"/>
                <w:lang w:eastAsia="ru-RU"/>
              </w:rPr>
              <w:t>PK</w:t>
            </w:r>
            <w:r w:rsidR="00211EC2" w:rsidRPr="00211EC2">
              <w:rPr>
                <w:rFonts w:eastAsia="Times New Roman"/>
                <w:color w:val="000000"/>
                <w:sz w:val="22"/>
                <w:lang w:val="uk-UA" w:eastAsia="ru-RU"/>
              </w:rPr>
              <w:t xml:space="preserve"> "</w:t>
            </w:r>
            <w:r w:rsidR="00211EC2" w:rsidRPr="00BE558D">
              <w:rPr>
                <w:rFonts w:eastAsia="Times New Roman"/>
                <w:color w:val="000000"/>
                <w:sz w:val="22"/>
                <w:lang w:eastAsia="ru-RU"/>
              </w:rPr>
              <w:t>agreement</w:t>
            </w:r>
            <w:r w:rsidR="00211EC2" w:rsidRPr="00211EC2">
              <w:rPr>
                <w:rFonts w:eastAsia="Times New Roman"/>
                <w:color w:val="000000"/>
                <w:sz w:val="22"/>
                <w:lang w:val="uk-UA" w:eastAsia="ru-RU"/>
              </w:rPr>
              <w:t>_</w:t>
            </w:r>
            <w:r w:rsidR="00211EC2" w:rsidRPr="00BE558D">
              <w:rPr>
                <w:rFonts w:eastAsia="Times New Roman"/>
                <w:color w:val="000000"/>
                <w:sz w:val="22"/>
                <w:lang w:eastAsia="ru-RU"/>
              </w:rPr>
              <w:t>id</w:t>
            </w:r>
            <w:r w:rsidR="00211EC2" w:rsidRPr="00211EC2">
              <w:rPr>
                <w:rFonts w:eastAsia="Times New Roman"/>
                <w:color w:val="000000"/>
                <w:sz w:val="22"/>
                <w:lang w:val="uk-UA" w:eastAsia="ru-RU"/>
              </w:rPr>
              <w:t xml:space="preserve">" з таблиці "Угода". Оновлювати </w:t>
            </w:r>
            <w:r w:rsidR="00211EC2">
              <w:rPr>
                <w:rFonts w:eastAsia="Times New Roman"/>
                <w:color w:val="000000"/>
                <w:sz w:val="22"/>
                <w:lang w:val="uk-UA" w:eastAsia="ru-RU"/>
              </w:rPr>
              <w:t xml:space="preserve">відповідний рядок з </w:t>
            </w:r>
            <w:r w:rsidR="00211EC2">
              <w:rPr>
                <w:rFonts w:eastAsia="Times New Roman"/>
                <w:color w:val="000000"/>
                <w:sz w:val="22"/>
                <w:lang w:eastAsia="ru-RU"/>
              </w:rPr>
              <w:t>PK</w:t>
            </w:r>
            <w:r w:rsidR="00211EC2" w:rsidRPr="00211EC2">
              <w:rPr>
                <w:rFonts w:eastAsia="Times New Roman"/>
                <w:color w:val="000000"/>
                <w:sz w:val="22"/>
                <w:lang w:val="uk-UA" w:eastAsia="ru-RU"/>
              </w:rPr>
              <w:t xml:space="preserve"> "</w:t>
            </w:r>
            <w:r w:rsidR="00211EC2" w:rsidRPr="00211EC2">
              <w:rPr>
                <w:rFonts w:eastAsia="Times New Roman"/>
                <w:color w:val="000000"/>
                <w:sz w:val="22"/>
                <w:lang w:val="uk-UA" w:eastAsia="ru-RU"/>
              </w:rPr>
              <w:t xml:space="preserve"> </w:t>
            </w:r>
            <w:r w:rsidR="0076489C" w:rsidRPr="00BE558D">
              <w:rPr>
                <w:rFonts w:eastAsia="Times New Roman"/>
                <w:color w:val="000000"/>
                <w:sz w:val="22"/>
                <w:lang w:val="ru-RU" w:eastAsia="ru-RU"/>
              </w:rPr>
              <w:t>agreement</w:t>
            </w:r>
            <w:r w:rsidR="0076489C" w:rsidRPr="0076489C">
              <w:rPr>
                <w:rFonts w:eastAsia="Times New Roman"/>
                <w:color w:val="000000"/>
                <w:sz w:val="22"/>
                <w:lang w:val="uk-UA" w:eastAsia="ru-RU"/>
              </w:rPr>
              <w:t xml:space="preserve"> </w:t>
            </w:r>
            <w:r w:rsidR="00211EC2" w:rsidRPr="00211EC2">
              <w:rPr>
                <w:rFonts w:eastAsia="Times New Roman"/>
                <w:color w:val="000000"/>
                <w:sz w:val="22"/>
                <w:lang w:val="uk-UA" w:eastAsia="ru-RU"/>
              </w:rPr>
              <w:t>_</w:t>
            </w:r>
            <w:r w:rsidR="00211EC2" w:rsidRPr="00BE558D">
              <w:rPr>
                <w:rFonts w:eastAsia="Times New Roman"/>
                <w:color w:val="000000"/>
                <w:sz w:val="22"/>
                <w:lang w:eastAsia="ru-RU"/>
              </w:rPr>
              <w:t>id</w:t>
            </w:r>
            <w:r w:rsidR="00211EC2" w:rsidRPr="00211EC2">
              <w:rPr>
                <w:rFonts w:eastAsia="Times New Roman"/>
                <w:color w:val="000000"/>
                <w:sz w:val="22"/>
                <w:lang w:val="uk-UA" w:eastAsia="ru-RU"/>
              </w:rPr>
              <w:t>" у таблиці "</w:t>
            </w:r>
            <w:r w:rsidR="0076489C" w:rsidRPr="0076489C">
              <w:rPr>
                <w:rFonts w:eastAsia="Times New Roman"/>
                <w:color w:val="000000"/>
                <w:sz w:val="22"/>
                <w:lang w:val="uk-UA" w:eastAsia="ru-RU"/>
              </w:rPr>
              <w:t xml:space="preserve"> </w:t>
            </w:r>
            <w:r w:rsidR="0076489C" w:rsidRPr="0076489C">
              <w:rPr>
                <w:rFonts w:eastAsia="Times New Roman"/>
                <w:color w:val="000000"/>
                <w:sz w:val="22"/>
                <w:lang w:val="uk-UA" w:eastAsia="ru-RU"/>
              </w:rPr>
              <w:t>Угода</w:t>
            </w:r>
            <w:r w:rsidR="0076489C" w:rsidRPr="00211EC2">
              <w:rPr>
                <w:rFonts w:eastAsia="Times New Roman"/>
                <w:color w:val="000000"/>
                <w:sz w:val="22"/>
                <w:lang w:val="uk-UA" w:eastAsia="ru-RU"/>
              </w:rPr>
              <w:t xml:space="preserve"> </w:t>
            </w:r>
            <w:r w:rsidR="00211EC2" w:rsidRPr="00211EC2">
              <w:rPr>
                <w:rFonts w:eastAsia="Times New Roman"/>
                <w:color w:val="000000"/>
                <w:sz w:val="22"/>
                <w:lang w:val="uk-UA" w:eastAsia="ru-RU"/>
              </w:rPr>
              <w:t>" у разі зміни атрибутів за "</w:t>
            </w:r>
            <w:r w:rsidR="0076489C" w:rsidRPr="0076489C">
              <w:rPr>
                <w:rFonts w:eastAsia="Times New Roman"/>
                <w:color w:val="000000"/>
                <w:sz w:val="22"/>
                <w:lang w:val="uk-UA" w:eastAsia="ru-RU"/>
              </w:rPr>
              <w:t xml:space="preserve"> </w:t>
            </w:r>
            <w:r w:rsidR="0076489C">
              <w:rPr>
                <w:rFonts w:eastAsia="Times New Roman"/>
                <w:color w:val="000000"/>
                <w:sz w:val="22"/>
                <w:lang w:eastAsia="ru-RU"/>
              </w:rPr>
              <w:t>employee</w:t>
            </w:r>
            <w:r w:rsidR="0076489C" w:rsidRPr="00211EC2">
              <w:rPr>
                <w:rFonts w:eastAsia="Times New Roman"/>
                <w:color w:val="000000"/>
                <w:sz w:val="22"/>
                <w:lang w:val="uk-UA" w:eastAsia="ru-RU"/>
              </w:rPr>
              <w:t xml:space="preserve"> </w:t>
            </w:r>
            <w:r w:rsidR="00211EC2" w:rsidRPr="00211EC2">
              <w:rPr>
                <w:rFonts w:eastAsia="Times New Roman"/>
                <w:color w:val="000000"/>
                <w:sz w:val="22"/>
                <w:lang w:val="uk-UA" w:eastAsia="ru-RU"/>
              </w:rPr>
              <w:t>_</w:t>
            </w:r>
            <w:r w:rsidR="00211EC2" w:rsidRPr="00514201">
              <w:rPr>
                <w:rFonts w:eastAsia="Times New Roman"/>
                <w:color w:val="000000"/>
                <w:sz w:val="22"/>
                <w:lang w:eastAsia="ru-RU"/>
              </w:rPr>
              <w:t>id</w:t>
            </w:r>
            <w:r w:rsidR="00211EC2" w:rsidRPr="00211EC2">
              <w:rPr>
                <w:rFonts w:eastAsia="Times New Roman"/>
                <w:color w:val="000000"/>
                <w:sz w:val="22"/>
                <w:lang w:val="uk-UA" w:eastAsia="ru-RU"/>
              </w:rPr>
              <w:t>" з таблиці "</w:t>
            </w:r>
            <w:r w:rsidR="0076489C">
              <w:rPr>
                <w:rFonts w:eastAsia="Times New Roman"/>
                <w:color w:val="000000"/>
                <w:sz w:val="22"/>
                <w:lang w:val="uk-UA" w:eastAsia="ru-RU"/>
              </w:rPr>
              <w:t>Штат</w:t>
            </w:r>
            <w:r w:rsidR="00211EC2" w:rsidRPr="00211EC2">
              <w:rPr>
                <w:rFonts w:eastAsia="Times New Roman"/>
                <w:color w:val="000000"/>
                <w:sz w:val="22"/>
                <w:lang w:val="uk-UA" w:eastAsia="ru-RU"/>
              </w:rPr>
              <w:t>".</w:t>
            </w:r>
          </w:p>
        </w:tc>
        <w:tc>
          <w:tcPr>
            <w:tcW w:w="1066" w:type="dxa"/>
            <w:gridSpan w:val="2"/>
            <w:tcBorders>
              <w:top w:val="nil"/>
              <w:left w:val="nil"/>
              <w:bottom w:val="nil"/>
              <w:right w:val="nil"/>
            </w:tcBorders>
            <w:shd w:val="clear" w:color="auto" w:fill="auto"/>
            <w:noWrap/>
            <w:vAlign w:val="bottom"/>
            <w:hideMark/>
          </w:tcPr>
          <w:p w:rsidR="0080581D" w:rsidRPr="00A913B1" w:rsidRDefault="0080581D" w:rsidP="004D74ED">
            <w:pPr>
              <w:spacing w:after="0" w:line="240" w:lineRule="auto"/>
              <w:jc w:val="both"/>
              <w:rPr>
                <w:rFonts w:eastAsia="Times New Roman"/>
                <w:color w:val="000000"/>
                <w:sz w:val="22"/>
                <w:lang w:val="uk-UA" w:eastAsia="ru-RU"/>
              </w:rPr>
            </w:pPr>
          </w:p>
        </w:tc>
        <w:tc>
          <w:tcPr>
            <w:tcW w:w="960" w:type="dxa"/>
            <w:gridSpan w:val="2"/>
            <w:tcBorders>
              <w:top w:val="nil"/>
              <w:left w:val="nil"/>
              <w:bottom w:val="nil"/>
              <w:right w:val="nil"/>
            </w:tcBorders>
            <w:shd w:val="clear" w:color="auto" w:fill="auto"/>
            <w:noWrap/>
            <w:vAlign w:val="bottom"/>
            <w:hideMark/>
          </w:tcPr>
          <w:p w:rsidR="0080581D" w:rsidRPr="00A913B1" w:rsidRDefault="0080581D" w:rsidP="004D74ED">
            <w:pPr>
              <w:spacing w:after="0" w:line="240" w:lineRule="auto"/>
              <w:jc w:val="both"/>
              <w:rPr>
                <w:rFonts w:eastAsia="Times New Roman"/>
                <w:sz w:val="20"/>
                <w:szCs w:val="20"/>
                <w:lang w:val="uk-UA" w:eastAsia="ru-RU"/>
              </w:rPr>
            </w:pPr>
          </w:p>
        </w:tc>
        <w:tc>
          <w:tcPr>
            <w:tcW w:w="960" w:type="dxa"/>
            <w:gridSpan w:val="2"/>
            <w:tcBorders>
              <w:top w:val="nil"/>
              <w:left w:val="nil"/>
              <w:bottom w:val="nil"/>
              <w:right w:val="nil"/>
            </w:tcBorders>
            <w:shd w:val="clear" w:color="auto" w:fill="auto"/>
            <w:noWrap/>
            <w:vAlign w:val="bottom"/>
            <w:hideMark/>
          </w:tcPr>
          <w:p w:rsidR="0080581D" w:rsidRPr="00A913B1" w:rsidRDefault="0080581D" w:rsidP="004D74ED">
            <w:pPr>
              <w:spacing w:after="0" w:line="240" w:lineRule="auto"/>
              <w:jc w:val="both"/>
              <w:rPr>
                <w:rFonts w:eastAsia="Times New Roman"/>
                <w:sz w:val="20"/>
                <w:szCs w:val="20"/>
                <w:lang w:val="uk-UA" w:eastAsia="ru-RU"/>
              </w:rPr>
            </w:pPr>
          </w:p>
        </w:tc>
        <w:tc>
          <w:tcPr>
            <w:tcW w:w="6220" w:type="dxa"/>
            <w:gridSpan w:val="2"/>
            <w:tcBorders>
              <w:top w:val="nil"/>
              <w:left w:val="nil"/>
              <w:bottom w:val="nil"/>
              <w:right w:val="nil"/>
            </w:tcBorders>
            <w:shd w:val="clear" w:color="auto" w:fill="auto"/>
            <w:noWrap/>
            <w:vAlign w:val="bottom"/>
            <w:hideMark/>
          </w:tcPr>
          <w:p w:rsidR="0080581D" w:rsidRPr="00A913B1" w:rsidRDefault="0080581D" w:rsidP="004D74ED">
            <w:pPr>
              <w:spacing w:after="0" w:line="240" w:lineRule="auto"/>
              <w:jc w:val="both"/>
              <w:rPr>
                <w:rFonts w:eastAsia="Times New Roman"/>
                <w:sz w:val="20"/>
                <w:szCs w:val="20"/>
                <w:lang w:val="uk-UA" w:eastAsia="ru-RU"/>
              </w:rPr>
            </w:pPr>
          </w:p>
        </w:tc>
      </w:tr>
      <w:tr w:rsidR="0080581D" w:rsidRPr="00211EC2" w:rsidTr="00F0413B">
        <w:trPr>
          <w:trHeight w:val="33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lastRenderedPageBreak/>
              <w:t>5</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FK</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A913B1" w:rsidP="004D74ED">
            <w:pPr>
              <w:spacing w:after="0" w:line="240" w:lineRule="auto"/>
              <w:jc w:val="both"/>
              <w:rPr>
                <w:rFonts w:eastAsia="Times New Roman"/>
                <w:color w:val="000000"/>
                <w:sz w:val="22"/>
                <w:lang w:val="ru-RU" w:eastAsia="ru-RU"/>
              </w:rPr>
            </w:pPr>
            <w:r>
              <w:rPr>
                <w:rFonts w:eastAsia="Times New Roman"/>
                <w:color w:val="000000"/>
                <w:sz w:val="22"/>
                <w:lang w:eastAsia="ru-RU"/>
              </w:rPr>
              <w:t>employee</w:t>
            </w:r>
            <w:r w:rsidRPr="00BE558D">
              <w:rPr>
                <w:rFonts w:eastAsia="Times New Roman"/>
                <w:color w:val="000000"/>
                <w:sz w:val="22"/>
                <w:lang w:val="ru-RU" w:eastAsia="ru-RU"/>
              </w:rPr>
              <w:t xml:space="preserve"> </w:t>
            </w:r>
            <w:r w:rsidR="00C70A06" w:rsidRPr="00BE558D">
              <w:rPr>
                <w:rFonts w:eastAsia="Times New Roman"/>
                <w:color w:val="000000"/>
                <w:sz w:val="22"/>
                <w:lang w:val="ru-RU" w:eastAsia="ru-RU"/>
              </w:rPr>
              <w:t>_id</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ON DELETE NO ACTION, ON UPDATE CASCADE</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211EC2" w:rsidRDefault="0080581D" w:rsidP="009E4669">
            <w:pPr>
              <w:spacing w:after="0" w:line="240" w:lineRule="auto"/>
              <w:jc w:val="both"/>
              <w:rPr>
                <w:rFonts w:eastAsia="Times New Roman"/>
                <w:color w:val="000000"/>
                <w:sz w:val="22"/>
                <w:lang w:val="uk-UA" w:eastAsia="ru-RU"/>
              </w:rPr>
            </w:pPr>
            <w:r w:rsidRPr="00BE558D">
              <w:rPr>
                <w:rFonts w:eastAsia="Times New Roman"/>
                <w:color w:val="000000"/>
                <w:sz w:val="22"/>
                <w:lang w:val="ru-RU" w:eastAsia="ru-RU"/>
              </w:rPr>
              <w:t>Зв</w:t>
            </w:r>
            <w:r w:rsidRPr="00514201">
              <w:rPr>
                <w:rFonts w:eastAsia="Times New Roman"/>
                <w:color w:val="000000"/>
                <w:sz w:val="22"/>
                <w:lang w:eastAsia="ru-RU"/>
              </w:rPr>
              <w:t>’</w:t>
            </w:r>
            <w:r w:rsidRPr="00BE558D">
              <w:rPr>
                <w:rFonts w:eastAsia="Times New Roman"/>
                <w:color w:val="000000"/>
                <w:sz w:val="22"/>
                <w:lang w:val="ru-RU" w:eastAsia="ru-RU"/>
              </w:rPr>
              <w:t>язок</w:t>
            </w:r>
            <w:r w:rsidRPr="00514201">
              <w:rPr>
                <w:rFonts w:eastAsia="Times New Roman"/>
                <w:color w:val="000000"/>
                <w:sz w:val="22"/>
                <w:lang w:eastAsia="ru-RU"/>
              </w:rPr>
              <w:t xml:space="preserve"> "</w:t>
            </w:r>
            <w:r w:rsidRPr="00BE558D">
              <w:rPr>
                <w:rFonts w:eastAsia="Times New Roman"/>
                <w:color w:val="000000"/>
                <w:sz w:val="22"/>
                <w:lang w:val="ru-RU" w:eastAsia="ru-RU"/>
              </w:rPr>
              <w:t>Підтверджено</w:t>
            </w:r>
            <w:r w:rsidRPr="00514201">
              <w:rPr>
                <w:rFonts w:eastAsia="Times New Roman"/>
                <w:color w:val="000000"/>
                <w:sz w:val="22"/>
                <w:lang w:eastAsia="ru-RU"/>
              </w:rPr>
              <w:t xml:space="preserve">" </w:t>
            </w:r>
            <w:r w:rsidRPr="00BE558D">
              <w:rPr>
                <w:rFonts w:eastAsia="Times New Roman"/>
                <w:color w:val="000000"/>
                <w:sz w:val="22"/>
                <w:lang w:val="ru-RU" w:eastAsia="ru-RU"/>
              </w:rPr>
              <w:t>між</w:t>
            </w:r>
            <w:r w:rsidRPr="00514201">
              <w:rPr>
                <w:rFonts w:eastAsia="Times New Roman"/>
                <w:color w:val="000000"/>
                <w:sz w:val="22"/>
                <w:lang w:eastAsia="ru-RU"/>
              </w:rPr>
              <w:t xml:space="preserve"> </w:t>
            </w:r>
            <w:r w:rsidRPr="00BE558D">
              <w:rPr>
                <w:rFonts w:eastAsia="Times New Roman"/>
                <w:color w:val="000000"/>
                <w:sz w:val="22"/>
                <w:lang w:val="ru-RU" w:eastAsia="ru-RU"/>
              </w:rPr>
              <w:t>сутностями</w:t>
            </w:r>
            <w:r w:rsidRPr="00514201">
              <w:rPr>
                <w:rFonts w:eastAsia="Times New Roman"/>
                <w:color w:val="000000"/>
                <w:sz w:val="22"/>
                <w:lang w:eastAsia="ru-RU"/>
              </w:rPr>
              <w:t xml:space="preserve"> </w:t>
            </w:r>
            <w:r w:rsidRPr="00BE558D">
              <w:rPr>
                <w:rFonts w:eastAsia="Times New Roman"/>
                <w:color w:val="000000"/>
                <w:sz w:val="22"/>
                <w:lang w:val="ru-RU" w:eastAsia="ru-RU"/>
              </w:rPr>
              <w:t>Угода</w:t>
            </w:r>
            <w:r w:rsidRPr="00514201">
              <w:rPr>
                <w:rFonts w:eastAsia="Times New Roman"/>
                <w:color w:val="000000"/>
                <w:sz w:val="22"/>
                <w:lang w:eastAsia="ru-RU"/>
              </w:rPr>
              <w:t xml:space="preserve"> </w:t>
            </w:r>
            <w:r w:rsidRPr="00BE558D">
              <w:rPr>
                <w:rFonts w:eastAsia="Times New Roman"/>
                <w:color w:val="000000"/>
                <w:sz w:val="22"/>
                <w:lang w:val="ru-RU" w:eastAsia="ru-RU"/>
              </w:rPr>
              <w:t>та</w:t>
            </w:r>
            <w:r w:rsidRPr="00514201">
              <w:rPr>
                <w:rFonts w:eastAsia="Times New Roman"/>
                <w:color w:val="000000"/>
                <w:sz w:val="22"/>
                <w:lang w:eastAsia="ru-RU"/>
              </w:rPr>
              <w:t xml:space="preserve"> </w:t>
            </w:r>
            <w:r w:rsidR="00A913B1">
              <w:rPr>
                <w:rFonts w:eastAsia="Times New Roman"/>
                <w:color w:val="000000"/>
                <w:sz w:val="22"/>
                <w:lang w:val="ru-RU" w:eastAsia="ru-RU"/>
              </w:rPr>
              <w:t>Штат</w:t>
            </w:r>
            <w:r w:rsidR="00C70A06" w:rsidRPr="00514201">
              <w:rPr>
                <w:rFonts w:eastAsia="Times New Roman"/>
                <w:color w:val="000000"/>
                <w:sz w:val="22"/>
                <w:lang w:eastAsia="ru-RU"/>
              </w:rPr>
              <w:br/>
            </w:r>
            <w:r w:rsidRPr="00514201">
              <w:rPr>
                <w:rFonts w:eastAsia="Times New Roman"/>
                <w:color w:val="000000"/>
                <w:sz w:val="22"/>
                <w:lang w:eastAsia="ru-RU"/>
              </w:rPr>
              <w:br/>
            </w:r>
            <w:r w:rsidR="0076489C">
              <w:rPr>
                <w:rFonts w:eastAsia="Times New Roman"/>
                <w:color w:val="000000"/>
                <w:sz w:val="22"/>
                <w:lang w:val="uk-UA" w:eastAsia="ru-RU"/>
              </w:rPr>
              <w:t xml:space="preserve">Не давати видалити </w:t>
            </w:r>
            <w:r w:rsidR="0076489C" w:rsidRPr="00211EC2">
              <w:rPr>
                <w:rFonts w:eastAsia="Times New Roman"/>
                <w:color w:val="000000"/>
                <w:sz w:val="22"/>
                <w:lang w:val="uk-UA" w:eastAsia="ru-RU"/>
              </w:rPr>
              <w:t xml:space="preserve">" </w:t>
            </w:r>
            <w:r w:rsidR="0076489C">
              <w:rPr>
                <w:rFonts w:eastAsia="Times New Roman"/>
                <w:color w:val="000000"/>
                <w:sz w:val="22"/>
                <w:lang w:eastAsia="ru-RU"/>
              </w:rPr>
              <w:t>employee</w:t>
            </w:r>
            <w:r w:rsidR="0076489C" w:rsidRPr="00211EC2">
              <w:rPr>
                <w:rFonts w:eastAsia="Times New Roman"/>
                <w:color w:val="000000"/>
                <w:sz w:val="22"/>
                <w:lang w:val="uk-UA" w:eastAsia="ru-RU"/>
              </w:rPr>
              <w:t xml:space="preserve"> _</w:t>
            </w:r>
            <w:r w:rsidR="0076489C" w:rsidRPr="00BE558D">
              <w:rPr>
                <w:rFonts w:eastAsia="Times New Roman"/>
                <w:color w:val="000000"/>
                <w:sz w:val="22"/>
                <w:lang w:eastAsia="ru-RU"/>
              </w:rPr>
              <w:t>id</w:t>
            </w:r>
            <w:r w:rsidR="0076489C" w:rsidRPr="00211EC2">
              <w:rPr>
                <w:rFonts w:eastAsia="Times New Roman"/>
                <w:color w:val="000000"/>
                <w:sz w:val="22"/>
                <w:lang w:val="uk-UA" w:eastAsia="ru-RU"/>
              </w:rPr>
              <w:t>" з таблиці "</w:t>
            </w:r>
            <w:r w:rsidR="0076489C">
              <w:rPr>
                <w:rFonts w:eastAsia="Times New Roman"/>
                <w:color w:val="000000"/>
                <w:sz w:val="22"/>
                <w:lang w:val="uk-UA" w:eastAsia="ru-RU"/>
              </w:rPr>
              <w:t xml:space="preserve"> Штат</w:t>
            </w:r>
            <w:r w:rsidR="0076489C" w:rsidRPr="00211EC2">
              <w:rPr>
                <w:rFonts w:eastAsia="Times New Roman"/>
                <w:color w:val="000000"/>
                <w:sz w:val="22"/>
                <w:lang w:val="uk-UA" w:eastAsia="ru-RU"/>
              </w:rPr>
              <w:t xml:space="preserve"> "</w:t>
            </w:r>
            <w:r w:rsidR="0076489C">
              <w:rPr>
                <w:rFonts w:eastAsia="Times New Roman"/>
                <w:color w:val="000000"/>
                <w:sz w:val="22"/>
                <w:lang w:val="uk-UA" w:eastAsia="ru-RU"/>
              </w:rPr>
              <w:t>, доки до нього прив’язано хоча б 1</w:t>
            </w:r>
            <w:r w:rsidR="0076489C" w:rsidRPr="00211EC2">
              <w:rPr>
                <w:rFonts w:eastAsia="Times New Roman"/>
                <w:color w:val="000000"/>
                <w:sz w:val="22"/>
                <w:lang w:val="uk-UA" w:eastAsia="ru-RU"/>
              </w:rPr>
              <w:t xml:space="preserve"> </w:t>
            </w:r>
            <w:r w:rsidR="0076489C">
              <w:rPr>
                <w:rFonts w:eastAsia="Times New Roman"/>
                <w:color w:val="000000"/>
                <w:sz w:val="22"/>
                <w:lang w:val="uk-UA" w:eastAsia="ru-RU"/>
              </w:rPr>
              <w:t xml:space="preserve">відповідний рядок з </w:t>
            </w:r>
            <w:r w:rsidR="0076489C">
              <w:rPr>
                <w:rFonts w:eastAsia="Times New Roman"/>
                <w:color w:val="000000"/>
                <w:sz w:val="22"/>
                <w:lang w:eastAsia="ru-RU"/>
              </w:rPr>
              <w:t>PK</w:t>
            </w:r>
            <w:r w:rsidR="0076489C" w:rsidRPr="00211EC2">
              <w:rPr>
                <w:rFonts w:eastAsia="Times New Roman"/>
                <w:color w:val="000000"/>
                <w:sz w:val="22"/>
                <w:lang w:val="uk-UA" w:eastAsia="ru-RU"/>
              </w:rPr>
              <w:t xml:space="preserve"> "</w:t>
            </w:r>
            <w:r w:rsidR="0076489C" w:rsidRPr="00BE558D">
              <w:rPr>
                <w:rFonts w:eastAsia="Times New Roman"/>
                <w:color w:val="000000"/>
                <w:sz w:val="22"/>
                <w:lang w:eastAsia="ru-RU"/>
              </w:rPr>
              <w:t>agreement</w:t>
            </w:r>
            <w:r w:rsidR="0076489C" w:rsidRPr="00211EC2">
              <w:rPr>
                <w:rFonts w:eastAsia="Times New Roman"/>
                <w:color w:val="000000"/>
                <w:sz w:val="22"/>
                <w:lang w:val="uk-UA" w:eastAsia="ru-RU"/>
              </w:rPr>
              <w:t>_</w:t>
            </w:r>
            <w:r w:rsidR="0076489C" w:rsidRPr="00BE558D">
              <w:rPr>
                <w:rFonts w:eastAsia="Times New Roman"/>
                <w:color w:val="000000"/>
                <w:sz w:val="22"/>
                <w:lang w:eastAsia="ru-RU"/>
              </w:rPr>
              <w:t>id</w:t>
            </w:r>
            <w:r w:rsidR="0076489C" w:rsidRPr="00211EC2">
              <w:rPr>
                <w:rFonts w:eastAsia="Times New Roman"/>
                <w:color w:val="000000"/>
                <w:sz w:val="22"/>
                <w:lang w:val="uk-UA" w:eastAsia="ru-RU"/>
              </w:rPr>
              <w:t xml:space="preserve">" з таблиці "Угода". Оновлювати </w:t>
            </w:r>
            <w:r w:rsidR="0076489C">
              <w:rPr>
                <w:rFonts w:eastAsia="Times New Roman"/>
                <w:color w:val="000000"/>
                <w:sz w:val="22"/>
                <w:lang w:val="uk-UA" w:eastAsia="ru-RU"/>
              </w:rPr>
              <w:t xml:space="preserve">відповідний рядок з </w:t>
            </w:r>
            <w:r w:rsidR="0076489C">
              <w:rPr>
                <w:rFonts w:eastAsia="Times New Roman"/>
                <w:color w:val="000000"/>
                <w:sz w:val="22"/>
                <w:lang w:eastAsia="ru-RU"/>
              </w:rPr>
              <w:t>PK</w:t>
            </w:r>
            <w:r w:rsidR="0076489C" w:rsidRPr="00211EC2">
              <w:rPr>
                <w:rFonts w:eastAsia="Times New Roman"/>
                <w:color w:val="000000"/>
                <w:sz w:val="22"/>
                <w:lang w:val="uk-UA" w:eastAsia="ru-RU"/>
              </w:rPr>
              <w:t xml:space="preserve"> " </w:t>
            </w:r>
            <w:r w:rsidR="0076489C" w:rsidRPr="00BE558D">
              <w:rPr>
                <w:rFonts w:eastAsia="Times New Roman"/>
                <w:color w:val="000000"/>
                <w:sz w:val="22"/>
                <w:lang w:val="ru-RU" w:eastAsia="ru-RU"/>
              </w:rPr>
              <w:t>agreement</w:t>
            </w:r>
            <w:r w:rsidR="0076489C" w:rsidRPr="0076489C">
              <w:rPr>
                <w:rFonts w:eastAsia="Times New Roman"/>
                <w:color w:val="000000"/>
                <w:sz w:val="22"/>
                <w:lang w:val="uk-UA" w:eastAsia="ru-RU"/>
              </w:rPr>
              <w:t xml:space="preserve"> </w:t>
            </w:r>
            <w:r w:rsidR="0076489C" w:rsidRPr="00211EC2">
              <w:rPr>
                <w:rFonts w:eastAsia="Times New Roman"/>
                <w:color w:val="000000"/>
                <w:sz w:val="22"/>
                <w:lang w:val="uk-UA" w:eastAsia="ru-RU"/>
              </w:rPr>
              <w:t>_</w:t>
            </w:r>
            <w:r w:rsidR="0076489C" w:rsidRPr="00BE558D">
              <w:rPr>
                <w:rFonts w:eastAsia="Times New Roman"/>
                <w:color w:val="000000"/>
                <w:sz w:val="22"/>
                <w:lang w:eastAsia="ru-RU"/>
              </w:rPr>
              <w:t>id</w:t>
            </w:r>
            <w:r w:rsidR="0076489C" w:rsidRPr="00211EC2">
              <w:rPr>
                <w:rFonts w:eastAsia="Times New Roman"/>
                <w:color w:val="000000"/>
                <w:sz w:val="22"/>
                <w:lang w:val="uk-UA" w:eastAsia="ru-RU"/>
              </w:rPr>
              <w:t>" у таблиці "</w:t>
            </w:r>
            <w:r w:rsidR="0076489C" w:rsidRPr="0076489C">
              <w:rPr>
                <w:rFonts w:eastAsia="Times New Roman"/>
                <w:color w:val="000000"/>
                <w:sz w:val="22"/>
                <w:lang w:val="uk-UA" w:eastAsia="ru-RU"/>
              </w:rPr>
              <w:t xml:space="preserve"> Угода</w:t>
            </w:r>
            <w:r w:rsidR="0076489C" w:rsidRPr="00211EC2">
              <w:rPr>
                <w:rFonts w:eastAsia="Times New Roman"/>
                <w:color w:val="000000"/>
                <w:sz w:val="22"/>
                <w:lang w:val="uk-UA" w:eastAsia="ru-RU"/>
              </w:rPr>
              <w:t xml:space="preserve"> " у разі зміни атрибутів за "</w:t>
            </w:r>
            <w:r w:rsidR="0076489C" w:rsidRPr="0076489C">
              <w:rPr>
                <w:rFonts w:eastAsia="Times New Roman"/>
                <w:color w:val="000000"/>
                <w:sz w:val="22"/>
                <w:lang w:val="uk-UA" w:eastAsia="ru-RU"/>
              </w:rPr>
              <w:t xml:space="preserve"> </w:t>
            </w:r>
            <w:r w:rsidR="0076489C">
              <w:rPr>
                <w:rFonts w:eastAsia="Times New Roman"/>
                <w:color w:val="000000"/>
                <w:sz w:val="22"/>
                <w:lang w:eastAsia="ru-RU"/>
              </w:rPr>
              <w:t>employee</w:t>
            </w:r>
            <w:r w:rsidR="0076489C" w:rsidRPr="00211EC2">
              <w:rPr>
                <w:rFonts w:eastAsia="Times New Roman"/>
                <w:color w:val="000000"/>
                <w:sz w:val="22"/>
                <w:lang w:val="uk-UA" w:eastAsia="ru-RU"/>
              </w:rPr>
              <w:t xml:space="preserve"> _</w:t>
            </w:r>
            <w:r w:rsidR="0076489C" w:rsidRPr="00514201">
              <w:rPr>
                <w:rFonts w:eastAsia="Times New Roman"/>
                <w:color w:val="000000"/>
                <w:sz w:val="22"/>
                <w:lang w:eastAsia="ru-RU"/>
              </w:rPr>
              <w:t>id</w:t>
            </w:r>
            <w:r w:rsidR="0076489C" w:rsidRPr="00211EC2">
              <w:rPr>
                <w:rFonts w:eastAsia="Times New Roman"/>
                <w:color w:val="000000"/>
                <w:sz w:val="22"/>
                <w:lang w:val="uk-UA" w:eastAsia="ru-RU"/>
              </w:rPr>
              <w:t>" з таблиці "</w:t>
            </w:r>
            <w:r w:rsidR="0076489C">
              <w:rPr>
                <w:rFonts w:eastAsia="Times New Roman"/>
                <w:color w:val="000000"/>
                <w:sz w:val="22"/>
                <w:lang w:val="uk-UA" w:eastAsia="ru-RU"/>
              </w:rPr>
              <w:t>Штат</w:t>
            </w:r>
            <w:r w:rsidR="0076489C" w:rsidRPr="00211EC2">
              <w:rPr>
                <w:rFonts w:eastAsia="Times New Roman"/>
                <w:color w:val="000000"/>
                <w:sz w:val="22"/>
                <w:lang w:val="uk-UA" w:eastAsia="ru-RU"/>
              </w:rPr>
              <w:t>".</w:t>
            </w:r>
          </w:p>
        </w:tc>
        <w:tc>
          <w:tcPr>
            <w:tcW w:w="1066" w:type="dxa"/>
            <w:gridSpan w:val="2"/>
            <w:tcBorders>
              <w:top w:val="nil"/>
              <w:left w:val="nil"/>
              <w:bottom w:val="nil"/>
              <w:right w:val="nil"/>
            </w:tcBorders>
            <w:shd w:val="clear" w:color="auto" w:fill="auto"/>
            <w:noWrap/>
            <w:vAlign w:val="bottom"/>
            <w:hideMark/>
          </w:tcPr>
          <w:p w:rsidR="0080581D" w:rsidRPr="00211EC2" w:rsidRDefault="0080581D" w:rsidP="004D74ED">
            <w:pPr>
              <w:spacing w:after="0" w:line="240" w:lineRule="auto"/>
              <w:jc w:val="both"/>
              <w:rPr>
                <w:rFonts w:eastAsia="Times New Roman"/>
                <w:color w:val="000000"/>
                <w:sz w:val="22"/>
                <w:lang w:val="uk-UA" w:eastAsia="ru-RU"/>
              </w:rPr>
            </w:pPr>
          </w:p>
        </w:tc>
        <w:tc>
          <w:tcPr>
            <w:tcW w:w="960" w:type="dxa"/>
            <w:gridSpan w:val="2"/>
            <w:tcBorders>
              <w:top w:val="nil"/>
              <w:left w:val="nil"/>
              <w:bottom w:val="nil"/>
              <w:right w:val="nil"/>
            </w:tcBorders>
            <w:shd w:val="clear" w:color="auto" w:fill="auto"/>
            <w:noWrap/>
            <w:vAlign w:val="bottom"/>
            <w:hideMark/>
          </w:tcPr>
          <w:p w:rsidR="0080581D" w:rsidRPr="00211EC2" w:rsidRDefault="0080581D" w:rsidP="004D74ED">
            <w:pPr>
              <w:spacing w:after="0" w:line="240" w:lineRule="auto"/>
              <w:jc w:val="both"/>
              <w:rPr>
                <w:rFonts w:eastAsia="Times New Roman"/>
                <w:sz w:val="20"/>
                <w:szCs w:val="20"/>
                <w:lang w:val="uk-UA" w:eastAsia="ru-RU"/>
              </w:rPr>
            </w:pPr>
          </w:p>
        </w:tc>
        <w:tc>
          <w:tcPr>
            <w:tcW w:w="960" w:type="dxa"/>
            <w:gridSpan w:val="2"/>
            <w:tcBorders>
              <w:top w:val="nil"/>
              <w:left w:val="nil"/>
              <w:bottom w:val="nil"/>
              <w:right w:val="nil"/>
            </w:tcBorders>
            <w:shd w:val="clear" w:color="auto" w:fill="auto"/>
            <w:noWrap/>
            <w:vAlign w:val="bottom"/>
            <w:hideMark/>
          </w:tcPr>
          <w:p w:rsidR="0080581D" w:rsidRPr="00211EC2" w:rsidRDefault="0080581D" w:rsidP="004D74ED">
            <w:pPr>
              <w:spacing w:after="0" w:line="240" w:lineRule="auto"/>
              <w:jc w:val="both"/>
              <w:rPr>
                <w:rFonts w:eastAsia="Times New Roman"/>
                <w:sz w:val="20"/>
                <w:szCs w:val="20"/>
                <w:lang w:val="uk-UA" w:eastAsia="ru-RU"/>
              </w:rPr>
            </w:pPr>
          </w:p>
        </w:tc>
        <w:tc>
          <w:tcPr>
            <w:tcW w:w="6220" w:type="dxa"/>
            <w:gridSpan w:val="2"/>
            <w:tcBorders>
              <w:top w:val="nil"/>
              <w:left w:val="nil"/>
              <w:bottom w:val="nil"/>
              <w:right w:val="nil"/>
            </w:tcBorders>
            <w:shd w:val="clear" w:color="auto" w:fill="auto"/>
            <w:noWrap/>
            <w:vAlign w:val="bottom"/>
            <w:hideMark/>
          </w:tcPr>
          <w:p w:rsidR="0080581D" w:rsidRPr="00211EC2" w:rsidRDefault="0080581D" w:rsidP="004D74ED">
            <w:pPr>
              <w:spacing w:after="0" w:line="240" w:lineRule="auto"/>
              <w:jc w:val="both"/>
              <w:rPr>
                <w:rFonts w:eastAsia="Times New Roman"/>
                <w:sz w:val="20"/>
                <w:szCs w:val="20"/>
                <w:lang w:val="uk-UA" w:eastAsia="ru-RU"/>
              </w:rPr>
            </w:pPr>
          </w:p>
        </w:tc>
      </w:tr>
      <w:tr w:rsidR="0080581D" w:rsidRPr="002533D0" w:rsidTr="00F0413B">
        <w:trPr>
          <w:trHeight w:val="6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6</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Agreement_term</w:t>
            </w:r>
          </w:p>
        </w:tc>
        <w:tc>
          <w:tcPr>
            <w:tcW w:w="992"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Smallint</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"Фактичний термін", на який надано кредит (к-ть днів)</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BE558D" w:rsidTr="00F0413B">
        <w:trPr>
          <w:trHeight w:val="3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7</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Credit_sum</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"Сума кредиту"</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BE558D" w:rsidTr="00F0413B">
        <w:trPr>
          <w:trHeight w:val="3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8</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Credit_early_repayment_status</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Boolean</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"Статус дострокового погашення"</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BE558D" w:rsidTr="00F0413B">
        <w:trPr>
          <w:trHeight w:val="3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9</w:t>
            </w:r>
          </w:p>
        </w:tc>
        <w:tc>
          <w:tcPr>
            <w:tcW w:w="71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Credit_account</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"Рахунок"</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BE558D" w:rsidTr="00F0413B">
        <w:trPr>
          <w:trHeight w:val="3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10</w:t>
            </w:r>
          </w:p>
        </w:tc>
        <w:tc>
          <w:tcPr>
            <w:tcW w:w="71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Credit_prolongation_status</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Boolean</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"Статус пролонгації"</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BE558D" w:rsidTr="00F0413B">
        <w:trPr>
          <w:trHeight w:val="3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11</w:t>
            </w:r>
          </w:p>
        </w:tc>
        <w:tc>
          <w:tcPr>
            <w:tcW w:w="71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Date_of_agreement</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Date</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"Дата укладення"</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2533D0" w:rsidTr="00F0413B">
        <w:trPr>
          <w:trHeight w:val="6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12</w:t>
            </w:r>
          </w:p>
        </w:tc>
        <w:tc>
          <w:tcPr>
            <w:tcW w:w="71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Person_referent_credentials_last_name</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139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"Прізвище" з "ПІБ", який у "Контактна особа-референт"</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2533D0" w:rsidTr="00F0413B">
        <w:trPr>
          <w:trHeight w:val="6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13</w:t>
            </w:r>
          </w:p>
        </w:tc>
        <w:tc>
          <w:tcPr>
            <w:tcW w:w="71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Person_referent_credentials_first_name</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139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"Ім'я" з "ПІБ", який у "Контактна особа-референт"</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2533D0" w:rsidTr="00F0413B">
        <w:trPr>
          <w:trHeight w:val="6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14</w:t>
            </w:r>
          </w:p>
        </w:tc>
        <w:tc>
          <w:tcPr>
            <w:tcW w:w="71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Person_referent_credentials_middle_name</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139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"По батькові" з "ПІБ", який у "Контактна особа-референт"</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r>
      <w:tr w:rsidR="0080581D" w:rsidRPr="002533D0" w:rsidTr="00F0413B">
        <w:trPr>
          <w:trHeight w:val="6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15</w:t>
            </w:r>
          </w:p>
        </w:tc>
        <w:tc>
          <w:tcPr>
            <w:tcW w:w="71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825"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Person_referent_credentials_phone_number</w:t>
            </w:r>
          </w:p>
        </w:tc>
        <w:tc>
          <w:tcPr>
            <w:tcW w:w="992"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Varchar(30)</w:t>
            </w:r>
          </w:p>
        </w:tc>
        <w:tc>
          <w:tcPr>
            <w:tcW w:w="1134"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1390" w:type="dxa"/>
            <w:tcBorders>
              <w:top w:val="nil"/>
              <w:left w:val="nil"/>
              <w:bottom w:val="single" w:sz="8" w:space="0" w:color="000000"/>
              <w:right w:val="single" w:sz="8" w:space="0" w:color="000000"/>
            </w:tcBorders>
            <w:shd w:val="clear" w:color="auto" w:fill="auto"/>
            <w:noWrap/>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288" w:type="dxa"/>
            <w:tcBorders>
              <w:top w:val="nil"/>
              <w:left w:val="nil"/>
              <w:bottom w:val="single" w:sz="8" w:space="0" w:color="000000"/>
              <w:right w:val="single" w:sz="8" w:space="0" w:color="000000"/>
            </w:tcBorders>
            <w:shd w:val="clear" w:color="auto" w:fill="auto"/>
            <w:vAlign w:val="center"/>
            <w:hideMark/>
          </w:tcPr>
          <w:p w:rsidR="0080581D" w:rsidRPr="00BE558D" w:rsidRDefault="0080581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"Телефонний номер" з "Контактна особа-референт"</w:t>
            </w:r>
          </w:p>
        </w:tc>
        <w:tc>
          <w:tcPr>
            <w:tcW w:w="1066"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color w:val="000000"/>
                <w:sz w:val="22"/>
                <w:lang w:val="ru-RU" w:eastAsia="ru-RU"/>
              </w:rPr>
            </w:pPr>
          </w:p>
          <w:p w:rsidR="00F0413B" w:rsidRPr="00BE558D" w:rsidRDefault="00F0413B" w:rsidP="004D74ED">
            <w:pPr>
              <w:spacing w:after="0" w:line="240" w:lineRule="auto"/>
              <w:jc w:val="both"/>
              <w:rPr>
                <w:rFonts w:eastAsia="Times New Roman"/>
                <w:color w:val="000000"/>
                <w:sz w:val="22"/>
                <w:lang w:val="ru-RU" w:eastAsia="ru-RU"/>
              </w:rPr>
            </w:pPr>
          </w:p>
          <w:p w:rsidR="00F0413B" w:rsidRPr="00BE558D" w:rsidRDefault="00F0413B" w:rsidP="004D74ED">
            <w:pPr>
              <w:spacing w:after="0" w:line="240" w:lineRule="auto"/>
              <w:jc w:val="both"/>
              <w:rPr>
                <w:rFonts w:eastAsia="Times New Roman"/>
                <w:color w:val="000000"/>
                <w:sz w:val="22"/>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96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tc>
        <w:tc>
          <w:tcPr>
            <w:tcW w:w="6220" w:type="dxa"/>
            <w:gridSpan w:val="2"/>
            <w:tcBorders>
              <w:top w:val="nil"/>
              <w:left w:val="nil"/>
              <w:bottom w:val="nil"/>
              <w:right w:val="nil"/>
            </w:tcBorders>
            <w:shd w:val="clear" w:color="auto" w:fill="auto"/>
            <w:noWrap/>
            <w:vAlign w:val="bottom"/>
            <w:hideMark/>
          </w:tcPr>
          <w:p w:rsidR="0080581D" w:rsidRPr="00BE558D" w:rsidRDefault="0080581D" w:rsidP="004D74ED">
            <w:pPr>
              <w:spacing w:after="0" w:line="240" w:lineRule="auto"/>
              <w:jc w:val="both"/>
              <w:rPr>
                <w:rFonts w:eastAsia="Times New Roman"/>
                <w:sz w:val="20"/>
                <w:szCs w:val="20"/>
                <w:lang w:val="ru-RU" w:eastAsia="ru-RU"/>
              </w:rPr>
            </w:pPr>
          </w:p>
          <w:p w:rsidR="00F0413B" w:rsidRPr="00BE558D" w:rsidRDefault="00F0413B" w:rsidP="004D74ED">
            <w:pPr>
              <w:spacing w:after="0" w:line="240" w:lineRule="auto"/>
              <w:jc w:val="both"/>
              <w:rPr>
                <w:rFonts w:eastAsia="Times New Roman"/>
                <w:sz w:val="20"/>
                <w:szCs w:val="20"/>
                <w:lang w:val="ru-RU" w:eastAsia="ru-RU"/>
              </w:rPr>
            </w:pPr>
          </w:p>
        </w:tc>
      </w:tr>
    </w:tbl>
    <w:p w:rsidR="00F0413B" w:rsidRPr="00D1680B" w:rsidRDefault="00F0413B" w:rsidP="004D74ED">
      <w:pPr>
        <w:jc w:val="both"/>
        <w:rPr>
          <w:lang w:val="ru-RU"/>
        </w:rPr>
      </w:pPr>
      <w:r w:rsidRPr="00D1680B">
        <w:rPr>
          <w:lang w:val="ru-RU"/>
        </w:rPr>
        <w:br w:type="page"/>
      </w:r>
    </w:p>
    <w:tbl>
      <w:tblPr>
        <w:tblW w:w="8931" w:type="dxa"/>
        <w:tblInd w:w="108" w:type="dxa"/>
        <w:tblLayout w:type="fixed"/>
        <w:tblLook w:val="04A0" w:firstRow="1" w:lastRow="0" w:firstColumn="1" w:lastColumn="0" w:noHBand="0" w:noVBand="1"/>
      </w:tblPr>
      <w:tblGrid>
        <w:gridCol w:w="442"/>
        <w:gridCol w:w="710"/>
        <w:gridCol w:w="1825"/>
        <w:gridCol w:w="1296"/>
        <w:gridCol w:w="1256"/>
        <w:gridCol w:w="3402"/>
      </w:tblGrid>
      <w:tr w:rsidR="00F0413B" w:rsidRPr="00BE558D" w:rsidTr="00F0413B">
        <w:trPr>
          <w:trHeight w:val="945"/>
        </w:trPr>
        <w:tc>
          <w:tcPr>
            <w:tcW w:w="442" w:type="dxa"/>
            <w:tcBorders>
              <w:top w:val="nil"/>
              <w:left w:val="nil"/>
              <w:bottom w:val="nil"/>
              <w:right w:val="nil"/>
            </w:tcBorders>
            <w:shd w:val="clear" w:color="auto" w:fill="auto"/>
            <w:noWrap/>
            <w:vAlign w:val="bottom"/>
            <w:hideMark/>
          </w:tcPr>
          <w:p w:rsidR="00F0413B" w:rsidRPr="00D1680B" w:rsidRDefault="00F0413B" w:rsidP="004D74ED">
            <w:pPr>
              <w:spacing w:after="0" w:line="240" w:lineRule="auto"/>
              <w:jc w:val="both"/>
              <w:rPr>
                <w:rFonts w:eastAsia="Times New Roman"/>
                <w:sz w:val="20"/>
                <w:szCs w:val="20"/>
                <w:lang w:val="ru-RU" w:eastAsia="ru-RU"/>
              </w:rPr>
            </w:pPr>
          </w:p>
          <w:p w:rsidR="00F0413B" w:rsidRPr="00D1680B" w:rsidRDefault="00F0413B" w:rsidP="004D74ED">
            <w:pPr>
              <w:spacing w:after="0" w:line="240" w:lineRule="auto"/>
              <w:jc w:val="both"/>
              <w:rPr>
                <w:rFonts w:eastAsia="Times New Roman"/>
                <w:sz w:val="20"/>
                <w:szCs w:val="20"/>
                <w:lang w:val="ru-RU" w:eastAsia="ru-RU"/>
              </w:rPr>
            </w:pPr>
          </w:p>
          <w:p w:rsidR="00F0413B" w:rsidRPr="00D1680B" w:rsidRDefault="00F0413B" w:rsidP="004D74ED">
            <w:pPr>
              <w:spacing w:after="0" w:line="240" w:lineRule="auto"/>
              <w:jc w:val="both"/>
              <w:rPr>
                <w:rFonts w:eastAsia="Times New Roman"/>
                <w:sz w:val="20"/>
                <w:szCs w:val="20"/>
                <w:lang w:val="ru-RU" w:eastAsia="ru-RU"/>
              </w:rPr>
            </w:pPr>
          </w:p>
          <w:p w:rsidR="00F0413B" w:rsidRPr="00D1680B" w:rsidRDefault="00F0413B" w:rsidP="004D74ED">
            <w:pPr>
              <w:spacing w:after="0" w:line="240" w:lineRule="auto"/>
              <w:jc w:val="both"/>
              <w:rPr>
                <w:rFonts w:eastAsia="Times New Roman"/>
                <w:sz w:val="20"/>
                <w:szCs w:val="20"/>
                <w:lang w:val="ru-RU" w:eastAsia="ru-RU"/>
              </w:rPr>
            </w:pPr>
          </w:p>
        </w:tc>
        <w:tc>
          <w:tcPr>
            <w:tcW w:w="8489" w:type="dxa"/>
            <w:gridSpan w:val="5"/>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F0413B" w:rsidRPr="00BE558D" w:rsidRDefault="00F0413B" w:rsidP="004D74ED">
            <w:pPr>
              <w:spacing w:after="0" w:line="240" w:lineRule="auto"/>
              <w:jc w:val="both"/>
              <w:rPr>
                <w:rFonts w:eastAsia="Times New Roman"/>
                <w:b/>
                <w:bCs/>
                <w:color w:val="000000"/>
                <w:szCs w:val="24"/>
                <w:lang w:val="ru-RU" w:eastAsia="ru-RU"/>
              </w:rPr>
            </w:pPr>
            <w:r w:rsidRPr="00BE558D">
              <w:rPr>
                <w:rFonts w:eastAsia="Times New Roman"/>
                <w:b/>
                <w:bCs/>
                <w:color w:val="000000"/>
                <w:szCs w:val="24"/>
                <w:lang w:val="ru-RU" w:eastAsia="ru-RU"/>
              </w:rPr>
              <w:t>Похідні атрибути</w:t>
            </w:r>
          </w:p>
        </w:tc>
      </w:tr>
      <w:tr w:rsidR="00F0413B" w:rsidRPr="002533D0" w:rsidTr="00F0413B">
        <w:trPr>
          <w:trHeight w:val="4800"/>
        </w:trPr>
        <w:tc>
          <w:tcPr>
            <w:tcW w:w="442" w:type="dxa"/>
            <w:tcBorders>
              <w:top w:val="nil"/>
              <w:left w:val="nil"/>
              <w:bottom w:val="nil"/>
              <w:right w:val="nil"/>
            </w:tcBorders>
            <w:shd w:val="clear" w:color="auto" w:fill="auto"/>
            <w:noWrap/>
            <w:vAlign w:val="bottom"/>
            <w:hideMark/>
          </w:tcPr>
          <w:p w:rsidR="00F0413B" w:rsidRPr="00BE558D" w:rsidRDefault="00F0413B" w:rsidP="004D74ED">
            <w:pPr>
              <w:spacing w:after="0" w:line="240" w:lineRule="auto"/>
              <w:jc w:val="both"/>
              <w:rPr>
                <w:rFonts w:eastAsia="Times New Roman"/>
                <w:sz w:val="20"/>
                <w:szCs w:val="20"/>
                <w:lang w:val="ru-RU" w:eastAsia="ru-RU"/>
              </w:rPr>
            </w:pP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1825" w:type="dxa"/>
            <w:tcBorders>
              <w:top w:val="single" w:sz="4" w:space="0" w:color="auto"/>
              <w:left w:val="nil"/>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Credit_payments_schedule</w:t>
            </w:r>
          </w:p>
        </w:tc>
        <w:tc>
          <w:tcPr>
            <w:tcW w:w="1296" w:type="dxa"/>
            <w:tcBorders>
              <w:top w:val="single" w:sz="4" w:space="0" w:color="auto"/>
              <w:left w:val="nil"/>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CHARACTER LARGE OBJECT</w:t>
            </w:r>
          </w:p>
        </w:tc>
        <w:tc>
          <w:tcPr>
            <w:tcW w:w="1256" w:type="dxa"/>
            <w:tcBorders>
              <w:top w:val="single" w:sz="4" w:space="0" w:color="auto"/>
              <w:left w:val="nil"/>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3402" w:type="dxa"/>
            <w:tcBorders>
              <w:top w:val="single" w:sz="4" w:space="0" w:color="auto"/>
              <w:left w:val="nil"/>
              <w:bottom w:val="single" w:sz="4" w:space="0" w:color="auto"/>
              <w:right w:val="single" w:sz="4" w:space="0" w:color="000000"/>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Атрибут похідний, обов'язковий ("Графік погашення</w:t>
            </w:r>
            <w:proofErr w:type="gramStart"/>
            <w:r w:rsidRPr="00BE558D">
              <w:rPr>
                <w:rFonts w:eastAsia="Times New Roman"/>
                <w:color w:val="000000"/>
                <w:sz w:val="22"/>
                <w:lang w:val="ru-RU" w:eastAsia="ru-RU"/>
              </w:rPr>
              <w:t>")</w:t>
            </w:r>
            <w:r w:rsidRPr="00BE558D">
              <w:rPr>
                <w:rFonts w:eastAsia="Times New Roman"/>
                <w:color w:val="000000"/>
                <w:sz w:val="22"/>
                <w:lang w:val="ru-RU" w:eastAsia="ru-RU"/>
              </w:rPr>
              <w:br/>
            </w:r>
            <w:r w:rsidRPr="00BE558D">
              <w:rPr>
                <w:rFonts w:eastAsia="Times New Roman"/>
                <w:color w:val="000000"/>
                <w:sz w:val="22"/>
                <w:lang w:val="ru-RU" w:eastAsia="ru-RU"/>
              </w:rPr>
              <w:br/>
              <w:t>Розраховується</w:t>
            </w:r>
            <w:proofErr w:type="gramEnd"/>
            <w:r w:rsidRPr="00BE558D">
              <w:rPr>
                <w:rFonts w:eastAsia="Times New Roman"/>
                <w:color w:val="000000"/>
                <w:sz w:val="22"/>
                <w:lang w:val="ru-RU" w:eastAsia="ru-RU"/>
              </w:rPr>
              <w:t xml:space="preserve"> як частина кредиту, яка ще повинна бути сплачена, поділена на к-ть місяців, які лишаються до кінцевої дати повернення плюс відсоткова ставка на цю частину.</w:t>
            </w:r>
            <w:r w:rsidRPr="00BE558D">
              <w:rPr>
                <w:rFonts w:eastAsia="Times New Roman"/>
                <w:color w:val="000000"/>
                <w:sz w:val="22"/>
                <w:lang w:val="ru-RU" w:eastAsia="ru-RU"/>
              </w:rPr>
              <w:br/>
            </w:r>
            <w:r w:rsidRPr="00BE558D">
              <w:rPr>
                <w:rFonts w:eastAsia="Times New Roman"/>
                <w:color w:val="000000"/>
                <w:sz w:val="22"/>
                <w:lang w:val="ru-RU" w:eastAsia="ru-RU"/>
              </w:rPr>
              <w:br/>
              <w:t>Використовує Дату укладення, Фактичний термін та Кінцеву дату повернення, Залишок кредиту, Відсоткову ставку</w:t>
            </w:r>
          </w:p>
        </w:tc>
      </w:tr>
      <w:tr w:rsidR="00F0413B" w:rsidRPr="002533D0" w:rsidTr="00F0413B">
        <w:trPr>
          <w:trHeight w:val="3300"/>
        </w:trPr>
        <w:tc>
          <w:tcPr>
            <w:tcW w:w="442" w:type="dxa"/>
            <w:tcBorders>
              <w:top w:val="nil"/>
              <w:left w:val="nil"/>
              <w:bottom w:val="nil"/>
              <w:right w:val="nil"/>
            </w:tcBorders>
            <w:shd w:val="clear" w:color="auto" w:fill="auto"/>
            <w:noWrap/>
            <w:vAlign w:val="bottom"/>
            <w:hideMark/>
          </w:tcPr>
          <w:p w:rsidR="00F0413B" w:rsidRPr="00BE558D" w:rsidRDefault="00F0413B" w:rsidP="004D74ED">
            <w:pPr>
              <w:spacing w:after="0" w:line="240" w:lineRule="auto"/>
              <w:jc w:val="both"/>
              <w:rPr>
                <w:rFonts w:eastAsia="Times New Roman"/>
                <w:sz w:val="20"/>
                <w:szCs w:val="20"/>
                <w:lang w:val="ru-RU" w:eastAsia="ru-RU"/>
              </w:rPr>
            </w:pPr>
          </w:p>
        </w:tc>
        <w:tc>
          <w:tcPr>
            <w:tcW w:w="710" w:type="dxa"/>
            <w:tcBorders>
              <w:top w:val="nil"/>
              <w:left w:val="single" w:sz="4" w:space="0" w:color="auto"/>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1825" w:type="dxa"/>
            <w:tcBorders>
              <w:top w:val="nil"/>
              <w:left w:val="nil"/>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Date_of_final_payment</w:t>
            </w:r>
          </w:p>
        </w:tc>
        <w:tc>
          <w:tcPr>
            <w:tcW w:w="1296" w:type="dxa"/>
            <w:tcBorders>
              <w:top w:val="nil"/>
              <w:left w:val="nil"/>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Date</w:t>
            </w:r>
          </w:p>
        </w:tc>
        <w:tc>
          <w:tcPr>
            <w:tcW w:w="1256" w:type="dxa"/>
            <w:tcBorders>
              <w:top w:val="nil"/>
              <w:left w:val="nil"/>
              <w:bottom w:val="single" w:sz="4" w:space="0" w:color="auto"/>
              <w:right w:val="single" w:sz="4" w:space="0" w:color="auto"/>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3402" w:type="dxa"/>
            <w:tcBorders>
              <w:top w:val="single" w:sz="4" w:space="0" w:color="auto"/>
              <w:left w:val="nil"/>
              <w:bottom w:val="single" w:sz="4" w:space="0" w:color="auto"/>
              <w:right w:val="single" w:sz="4" w:space="0" w:color="000000"/>
            </w:tcBorders>
            <w:shd w:val="clear" w:color="auto" w:fill="auto"/>
            <w:vAlign w:val="center"/>
            <w:hideMark/>
          </w:tcPr>
          <w:p w:rsidR="00F0413B" w:rsidRPr="00BE558D" w:rsidRDefault="00F0413B"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Атрибут похідний, обов'язковий ("Дата погашення</w:t>
            </w:r>
            <w:proofErr w:type="gramStart"/>
            <w:r w:rsidRPr="00BE558D">
              <w:rPr>
                <w:rFonts w:eastAsia="Times New Roman"/>
                <w:color w:val="000000"/>
                <w:sz w:val="22"/>
                <w:lang w:val="ru-RU" w:eastAsia="ru-RU"/>
              </w:rPr>
              <w:t>")</w:t>
            </w:r>
            <w:r w:rsidRPr="00BE558D">
              <w:rPr>
                <w:rFonts w:eastAsia="Times New Roman"/>
                <w:color w:val="000000"/>
                <w:sz w:val="22"/>
                <w:lang w:val="ru-RU" w:eastAsia="ru-RU"/>
              </w:rPr>
              <w:br/>
            </w:r>
            <w:r w:rsidRPr="00BE558D">
              <w:rPr>
                <w:rFonts w:eastAsia="Times New Roman"/>
                <w:color w:val="000000"/>
                <w:sz w:val="22"/>
                <w:lang w:val="ru-RU" w:eastAsia="ru-RU"/>
              </w:rPr>
              <w:br/>
              <w:t>Розраховується</w:t>
            </w:r>
            <w:proofErr w:type="gramEnd"/>
            <w:r w:rsidRPr="00BE558D">
              <w:rPr>
                <w:rFonts w:eastAsia="Times New Roman"/>
                <w:color w:val="000000"/>
                <w:sz w:val="22"/>
                <w:lang w:val="ru-RU" w:eastAsia="ru-RU"/>
              </w:rPr>
              <w:t xml:space="preserve"> як Дата укладення + Фактичний термін угоди (з урахуванням того, що останнім днем не може бути свято)</w:t>
            </w:r>
          </w:p>
        </w:tc>
      </w:tr>
    </w:tbl>
    <w:p w:rsidR="004821D7" w:rsidRPr="00BE558D" w:rsidRDefault="004821D7" w:rsidP="004D74ED">
      <w:pPr>
        <w:pStyle w:val="Heading4"/>
        <w:jc w:val="both"/>
        <w:rPr>
          <w:lang w:val="ru-RU"/>
        </w:rPr>
      </w:pPr>
    </w:p>
    <w:p w:rsidR="00FC3680" w:rsidRPr="00BE558D" w:rsidRDefault="004821D7" w:rsidP="004D74ED">
      <w:pPr>
        <w:pStyle w:val="Heading4"/>
        <w:jc w:val="both"/>
        <w:rPr>
          <w:lang w:val="uk-UA"/>
        </w:rPr>
      </w:pPr>
      <w:r w:rsidRPr="00BE558D">
        <w:rPr>
          <w:lang w:val="uk-UA"/>
        </w:rPr>
        <w:br w:type="page"/>
      </w:r>
      <w:bookmarkStart w:id="25" w:name="_Toc508126307"/>
      <w:r w:rsidR="00FC3680" w:rsidRPr="00BE558D">
        <w:rPr>
          <w:lang w:val="uk-UA"/>
        </w:rPr>
        <w:lastRenderedPageBreak/>
        <w:t>2.1.2.2 «Кредит»</w:t>
      </w:r>
      <w:bookmarkEnd w:id="25"/>
    </w:p>
    <w:tbl>
      <w:tblPr>
        <w:tblW w:w="10870" w:type="dxa"/>
        <w:tblInd w:w="-906" w:type="dxa"/>
        <w:tblLook w:val="04A0" w:firstRow="1" w:lastRow="0" w:firstColumn="1" w:lastColumn="0" w:noHBand="0" w:noVBand="1"/>
      </w:tblPr>
      <w:tblGrid>
        <w:gridCol w:w="442"/>
        <w:gridCol w:w="748"/>
        <w:gridCol w:w="2121"/>
        <w:gridCol w:w="1401"/>
        <w:gridCol w:w="1147"/>
        <w:gridCol w:w="1301"/>
        <w:gridCol w:w="3767"/>
      </w:tblGrid>
      <w:tr w:rsidR="00F41ADA" w:rsidRPr="00BE558D" w:rsidTr="00F41ADA">
        <w:trPr>
          <w:trHeight w:val="330"/>
        </w:trPr>
        <w:tc>
          <w:tcPr>
            <w:tcW w:w="10870" w:type="dxa"/>
            <w:gridSpan w:val="7"/>
            <w:tcBorders>
              <w:top w:val="single" w:sz="8" w:space="0" w:color="000000"/>
              <w:left w:val="single" w:sz="8" w:space="0" w:color="000000"/>
              <w:bottom w:val="single" w:sz="8" w:space="0" w:color="000000"/>
              <w:right w:val="single" w:sz="4" w:space="0" w:color="auto"/>
            </w:tcBorders>
            <w:shd w:val="clear" w:color="000000" w:fill="CCFFFF"/>
            <w:vAlign w:val="center"/>
            <w:hideMark/>
          </w:tcPr>
          <w:p w:rsidR="00F41ADA" w:rsidRPr="00BE558D" w:rsidRDefault="00F41ADA" w:rsidP="004D74ED">
            <w:pPr>
              <w:spacing w:after="0" w:line="240" w:lineRule="auto"/>
              <w:jc w:val="both"/>
              <w:rPr>
                <w:rFonts w:eastAsia="Times New Roman"/>
                <w:b/>
                <w:bCs/>
                <w:color w:val="000000"/>
                <w:szCs w:val="24"/>
                <w:lang w:val="uk-UA" w:eastAsia="ru-RU"/>
              </w:rPr>
            </w:pPr>
            <w:r w:rsidRPr="00BE558D">
              <w:rPr>
                <w:rFonts w:eastAsia="Times New Roman"/>
                <w:b/>
                <w:bCs/>
                <w:color w:val="000000"/>
                <w:szCs w:val="24"/>
                <w:lang w:val="ru-RU" w:eastAsia="ru-RU"/>
              </w:rPr>
              <w:t>Credit</w:t>
            </w:r>
            <w:r w:rsidRPr="00BE558D">
              <w:rPr>
                <w:rFonts w:eastAsia="Times New Roman"/>
                <w:b/>
                <w:bCs/>
                <w:color w:val="000000"/>
                <w:szCs w:val="24"/>
                <w:lang w:val="uk-UA" w:eastAsia="ru-RU"/>
              </w:rPr>
              <w:t xml:space="preserve"> &lt;-&gt; сутність «Кредит»</w:t>
            </w:r>
          </w:p>
        </w:tc>
      </w:tr>
      <w:tr w:rsidR="00F41ADA" w:rsidRPr="002533D0" w:rsidTr="00F41ADA">
        <w:trPr>
          <w:trHeight w:val="300"/>
        </w:trPr>
        <w:tc>
          <w:tcPr>
            <w:tcW w:w="442" w:type="dxa"/>
            <w:tcBorders>
              <w:top w:val="nil"/>
              <w:left w:val="single" w:sz="8" w:space="0" w:color="000000"/>
              <w:bottom w:val="single" w:sz="8" w:space="0" w:color="000000"/>
              <w:right w:val="single" w:sz="8" w:space="0" w:color="000000"/>
            </w:tcBorders>
            <w:shd w:val="clear" w:color="000000" w:fill="C6EFCE"/>
            <w:noWrap/>
            <w:vAlign w:val="bottom"/>
            <w:hideMark/>
          </w:tcPr>
          <w:p w:rsidR="00F41ADA" w:rsidRPr="00BE558D" w:rsidRDefault="00F41ADA" w:rsidP="004D74ED">
            <w:pPr>
              <w:spacing w:after="0" w:line="240" w:lineRule="auto"/>
              <w:jc w:val="both"/>
              <w:rPr>
                <w:rFonts w:eastAsia="Times New Roman"/>
                <w:sz w:val="22"/>
                <w:lang w:val="uk-UA" w:eastAsia="ru-RU"/>
              </w:rPr>
            </w:pPr>
            <w:r w:rsidRPr="00BE558D">
              <w:rPr>
                <w:rFonts w:eastAsia="Times New Roman"/>
                <w:sz w:val="22"/>
                <w:lang w:val="uk-UA" w:eastAsia="ru-RU"/>
              </w:rPr>
              <w:t>№</w:t>
            </w:r>
          </w:p>
        </w:tc>
        <w:tc>
          <w:tcPr>
            <w:tcW w:w="710" w:type="dxa"/>
            <w:tcBorders>
              <w:top w:val="nil"/>
              <w:left w:val="nil"/>
              <w:bottom w:val="single" w:sz="8" w:space="0" w:color="000000"/>
              <w:right w:val="single" w:sz="8" w:space="0" w:color="000000"/>
            </w:tcBorders>
            <w:shd w:val="clear" w:color="000000" w:fill="C6EFCE"/>
            <w:noWrap/>
            <w:vAlign w:val="bottom"/>
            <w:hideMark/>
          </w:tcPr>
          <w:p w:rsidR="00F41ADA" w:rsidRPr="00BE558D" w:rsidRDefault="00F41ADA" w:rsidP="004D74ED">
            <w:pPr>
              <w:spacing w:after="0" w:line="240" w:lineRule="auto"/>
              <w:jc w:val="both"/>
              <w:rPr>
                <w:rFonts w:eastAsia="Times New Roman"/>
                <w:sz w:val="22"/>
                <w:lang w:val="uk-UA" w:eastAsia="ru-RU"/>
              </w:rPr>
            </w:pPr>
            <w:r w:rsidRPr="00BE558D">
              <w:rPr>
                <w:rFonts w:eastAsia="Times New Roman"/>
                <w:sz w:val="22"/>
                <w:lang w:val="uk-UA" w:eastAsia="ru-RU"/>
              </w:rPr>
              <w:t>Ключ</w:t>
            </w:r>
          </w:p>
        </w:tc>
        <w:tc>
          <w:tcPr>
            <w:tcW w:w="2121" w:type="dxa"/>
            <w:tcBorders>
              <w:top w:val="nil"/>
              <w:left w:val="nil"/>
              <w:bottom w:val="single" w:sz="8" w:space="0" w:color="000000"/>
              <w:right w:val="single" w:sz="8" w:space="0" w:color="000000"/>
            </w:tcBorders>
            <w:shd w:val="clear" w:color="000000" w:fill="C6EFCE"/>
            <w:noWrap/>
            <w:vAlign w:val="bottom"/>
            <w:hideMark/>
          </w:tcPr>
          <w:p w:rsidR="00F41ADA" w:rsidRPr="00BE558D" w:rsidRDefault="00F41ADA" w:rsidP="004D74ED">
            <w:pPr>
              <w:spacing w:after="0" w:line="240" w:lineRule="auto"/>
              <w:jc w:val="both"/>
              <w:rPr>
                <w:rFonts w:eastAsia="Times New Roman"/>
                <w:sz w:val="22"/>
                <w:lang w:val="uk-UA" w:eastAsia="ru-RU"/>
              </w:rPr>
            </w:pPr>
            <w:r w:rsidRPr="00BE558D">
              <w:rPr>
                <w:rFonts w:eastAsia="Times New Roman"/>
                <w:sz w:val="22"/>
                <w:lang w:val="uk-UA" w:eastAsia="ru-RU"/>
              </w:rPr>
              <w:t>Ім’я (атрибуту)</w:t>
            </w:r>
          </w:p>
        </w:tc>
        <w:tc>
          <w:tcPr>
            <w:tcW w:w="1382" w:type="dxa"/>
            <w:tcBorders>
              <w:top w:val="nil"/>
              <w:left w:val="nil"/>
              <w:bottom w:val="single" w:sz="8" w:space="0" w:color="000000"/>
              <w:right w:val="single" w:sz="8" w:space="0" w:color="000000"/>
            </w:tcBorders>
            <w:shd w:val="clear" w:color="000000" w:fill="C6EFCE"/>
            <w:noWrap/>
            <w:vAlign w:val="bottom"/>
            <w:hideMark/>
          </w:tcPr>
          <w:p w:rsidR="00F41ADA" w:rsidRPr="00BE558D" w:rsidRDefault="00F41ADA" w:rsidP="004D74ED">
            <w:pPr>
              <w:spacing w:after="0" w:line="240" w:lineRule="auto"/>
              <w:jc w:val="both"/>
              <w:rPr>
                <w:rFonts w:eastAsia="Times New Roman"/>
                <w:sz w:val="22"/>
                <w:lang w:val="uk-UA" w:eastAsia="ru-RU"/>
              </w:rPr>
            </w:pPr>
            <w:r w:rsidRPr="00BE558D">
              <w:rPr>
                <w:rFonts w:eastAsia="Times New Roman"/>
                <w:sz w:val="22"/>
                <w:lang w:val="uk-UA" w:eastAsia="ru-RU"/>
              </w:rPr>
              <w:t>Тип</w:t>
            </w:r>
          </w:p>
        </w:tc>
        <w:tc>
          <w:tcPr>
            <w:tcW w:w="1147" w:type="dxa"/>
            <w:tcBorders>
              <w:top w:val="nil"/>
              <w:left w:val="nil"/>
              <w:bottom w:val="single" w:sz="8" w:space="0" w:color="000000"/>
              <w:right w:val="single" w:sz="8" w:space="0" w:color="000000"/>
            </w:tcBorders>
            <w:shd w:val="clear" w:color="000000" w:fill="C6EFCE"/>
            <w:noWrap/>
            <w:vAlign w:val="bottom"/>
            <w:hideMark/>
          </w:tcPr>
          <w:p w:rsidR="00F41ADA" w:rsidRPr="00BE558D" w:rsidRDefault="00F41ADA" w:rsidP="004D74ED">
            <w:pPr>
              <w:spacing w:after="0" w:line="240" w:lineRule="auto"/>
              <w:jc w:val="both"/>
              <w:rPr>
                <w:rFonts w:eastAsia="Times New Roman"/>
                <w:sz w:val="22"/>
                <w:lang w:val="uk-UA" w:eastAsia="ru-RU"/>
              </w:rPr>
            </w:pPr>
            <w:r w:rsidRPr="00BE558D">
              <w:rPr>
                <w:rFonts w:eastAsia="Times New Roman"/>
                <w:sz w:val="22"/>
                <w:lang w:val="ru-RU" w:eastAsia="ru-RU"/>
              </w:rPr>
              <w:t>NULL</w:t>
            </w:r>
            <w:r w:rsidRPr="00BE558D">
              <w:rPr>
                <w:rFonts w:eastAsia="Times New Roman"/>
                <w:sz w:val="22"/>
                <w:lang w:val="uk-UA" w:eastAsia="ru-RU"/>
              </w:rPr>
              <w:t xml:space="preserve"> / </w:t>
            </w:r>
            <w:r w:rsidRPr="00BE558D">
              <w:rPr>
                <w:rFonts w:eastAsia="Times New Roman"/>
                <w:sz w:val="22"/>
                <w:lang w:val="ru-RU" w:eastAsia="ru-RU"/>
              </w:rPr>
              <w:t>NOT</w:t>
            </w:r>
            <w:r w:rsidRPr="00BE558D">
              <w:rPr>
                <w:rFonts w:eastAsia="Times New Roman"/>
                <w:sz w:val="22"/>
                <w:lang w:val="uk-UA" w:eastAsia="ru-RU"/>
              </w:rPr>
              <w:t xml:space="preserve"> </w:t>
            </w:r>
            <w:r w:rsidRPr="00BE558D">
              <w:rPr>
                <w:rFonts w:eastAsia="Times New Roman"/>
                <w:sz w:val="22"/>
                <w:lang w:val="ru-RU" w:eastAsia="ru-RU"/>
              </w:rPr>
              <w:t>NULL</w:t>
            </w:r>
          </w:p>
        </w:tc>
        <w:tc>
          <w:tcPr>
            <w:tcW w:w="1301" w:type="dxa"/>
            <w:tcBorders>
              <w:top w:val="nil"/>
              <w:left w:val="nil"/>
              <w:bottom w:val="single" w:sz="8" w:space="0" w:color="000000"/>
              <w:right w:val="single" w:sz="8" w:space="0" w:color="000000"/>
            </w:tcBorders>
            <w:shd w:val="clear" w:color="000000" w:fill="C6EFCE"/>
            <w:noWrap/>
            <w:vAlign w:val="bottom"/>
            <w:hideMark/>
          </w:tcPr>
          <w:p w:rsidR="00F41ADA" w:rsidRPr="00BE558D" w:rsidRDefault="00F41ADA" w:rsidP="004D74ED">
            <w:pPr>
              <w:spacing w:after="0" w:line="240" w:lineRule="auto"/>
              <w:jc w:val="both"/>
              <w:rPr>
                <w:rFonts w:eastAsia="Times New Roman"/>
                <w:sz w:val="22"/>
                <w:lang w:val="uk-UA" w:eastAsia="ru-RU"/>
              </w:rPr>
            </w:pPr>
            <w:r w:rsidRPr="00BE558D">
              <w:rPr>
                <w:rFonts w:eastAsia="Times New Roman"/>
                <w:sz w:val="22"/>
                <w:lang w:val="ru-RU" w:eastAsia="ru-RU"/>
              </w:rPr>
              <w:t>ON</w:t>
            </w:r>
            <w:r w:rsidRPr="00BE558D">
              <w:rPr>
                <w:rFonts w:eastAsia="Times New Roman"/>
                <w:sz w:val="22"/>
                <w:lang w:val="uk-UA" w:eastAsia="ru-RU"/>
              </w:rPr>
              <w:t xml:space="preserve"> </w:t>
            </w:r>
            <w:r w:rsidRPr="00BE558D">
              <w:rPr>
                <w:rFonts w:eastAsia="Times New Roman"/>
                <w:sz w:val="22"/>
                <w:lang w:val="ru-RU" w:eastAsia="ru-RU"/>
              </w:rPr>
              <w:t>DELETE</w:t>
            </w:r>
            <w:r w:rsidRPr="00BE558D">
              <w:rPr>
                <w:rFonts w:eastAsia="Times New Roman"/>
                <w:sz w:val="22"/>
                <w:lang w:val="uk-UA" w:eastAsia="ru-RU"/>
              </w:rPr>
              <w:t xml:space="preserve">, </w:t>
            </w:r>
            <w:r w:rsidRPr="00BE558D">
              <w:rPr>
                <w:rFonts w:eastAsia="Times New Roman"/>
                <w:sz w:val="22"/>
                <w:lang w:val="ru-RU" w:eastAsia="ru-RU"/>
              </w:rPr>
              <w:t>ON</w:t>
            </w:r>
            <w:r w:rsidRPr="00BE558D">
              <w:rPr>
                <w:rFonts w:eastAsia="Times New Roman"/>
                <w:sz w:val="22"/>
                <w:lang w:val="uk-UA" w:eastAsia="ru-RU"/>
              </w:rPr>
              <w:t xml:space="preserve"> </w:t>
            </w:r>
            <w:r w:rsidRPr="00BE558D">
              <w:rPr>
                <w:rFonts w:eastAsia="Times New Roman"/>
                <w:sz w:val="22"/>
                <w:lang w:val="ru-RU" w:eastAsia="ru-RU"/>
              </w:rPr>
              <w:t>UPDATE</w:t>
            </w:r>
          </w:p>
        </w:tc>
        <w:tc>
          <w:tcPr>
            <w:tcW w:w="3767" w:type="dxa"/>
            <w:tcBorders>
              <w:top w:val="nil"/>
              <w:left w:val="nil"/>
              <w:bottom w:val="single" w:sz="8" w:space="0" w:color="000000"/>
              <w:right w:val="single" w:sz="8" w:space="0" w:color="000000"/>
            </w:tcBorders>
            <w:shd w:val="clear" w:color="000000" w:fill="C6EFCE"/>
            <w:noWrap/>
            <w:vAlign w:val="bottom"/>
            <w:hideMark/>
          </w:tcPr>
          <w:p w:rsidR="00F41ADA" w:rsidRPr="00BE558D" w:rsidRDefault="00F41ADA" w:rsidP="004D74ED">
            <w:pPr>
              <w:spacing w:after="0" w:line="240" w:lineRule="auto"/>
              <w:jc w:val="both"/>
              <w:rPr>
                <w:rFonts w:eastAsia="Times New Roman"/>
                <w:sz w:val="22"/>
                <w:lang w:val="uk-UA" w:eastAsia="ru-RU"/>
              </w:rPr>
            </w:pPr>
            <w:r w:rsidRPr="00BE558D">
              <w:rPr>
                <w:rFonts w:eastAsia="Times New Roman"/>
                <w:sz w:val="22"/>
                <w:lang w:val="uk-UA" w:eastAsia="ru-RU"/>
              </w:rPr>
              <w:t xml:space="preserve">Пояснення (перехід від </w:t>
            </w:r>
            <w:r w:rsidRPr="00BE558D">
              <w:rPr>
                <w:rFonts w:eastAsia="Times New Roman"/>
                <w:sz w:val="22"/>
                <w:lang w:val="ru-RU" w:eastAsia="ru-RU"/>
              </w:rPr>
              <w:t>ER</w:t>
            </w:r>
            <w:r w:rsidRPr="00BE558D">
              <w:rPr>
                <w:rFonts w:eastAsia="Times New Roman"/>
                <w:sz w:val="22"/>
                <w:lang w:val="uk-UA" w:eastAsia="ru-RU"/>
              </w:rPr>
              <w:t>-моделі)</w:t>
            </w:r>
          </w:p>
        </w:tc>
      </w:tr>
      <w:tr w:rsidR="00F41ADA" w:rsidRPr="002533D0" w:rsidTr="00F41ADA">
        <w:trPr>
          <w:trHeight w:val="6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credit</w:t>
            </w:r>
            <w:proofErr w:type="gramEnd"/>
            <w:r w:rsidRPr="00BE558D">
              <w:rPr>
                <w:rFonts w:eastAsia="Times New Roman"/>
                <w:color w:val="000000"/>
                <w:sz w:val="22"/>
                <w:lang w:val="ru-RU" w:eastAsia="ru-RU"/>
              </w:rPr>
              <w:t>_id</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"credit_id" - ідентифікатор кредиту (кредитного продукту)</w:t>
            </w:r>
          </w:p>
        </w:tc>
      </w:tr>
      <w:tr w:rsidR="00F41ADA" w:rsidRPr="00BE558D" w:rsidTr="00F41ADA">
        <w:trPr>
          <w:trHeight w:val="3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Credit_name</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Varchar(25)</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"Назва" (кредитного продукту)</w:t>
            </w:r>
          </w:p>
        </w:tc>
      </w:tr>
      <w:tr w:rsidR="00F41ADA" w:rsidRPr="00BE558D" w:rsidTr="00F41ADA">
        <w:trPr>
          <w:trHeight w:val="3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3</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Credit_type</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Boolean</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"Тип"(заставний / беззаставний)</w:t>
            </w:r>
          </w:p>
        </w:tc>
      </w:tr>
      <w:tr w:rsidR="00F41ADA" w:rsidRPr="002533D0" w:rsidTr="00F41ADA">
        <w:trPr>
          <w:trHeight w:val="12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4</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Credit_term</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Smallint</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"Максимальний термін" (максимальна к-ть днів, на яку може бути надано даний кредитний продукт)</w:t>
            </w:r>
          </w:p>
        </w:tc>
      </w:tr>
      <w:tr w:rsidR="00F41ADA" w:rsidRPr="002533D0" w:rsidTr="00F41ADA">
        <w:trPr>
          <w:trHeight w:val="6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5</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Credit_interest</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Decimal</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"Відсоткова ставка" (за яку надається кредит)</w:t>
            </w:r>
          </w:p>
        </w:tc>
      </w:tr>
      <w:tr w:rsidR="00F41ADA" w:rsidRPr="00BE558D" w:rsidTr="00F41ADA">
        <w:trPr>
          <w:trHeight w:val="6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6</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Credit_amount</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Decimal</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"Максимальна можлива сума" кредиту</w:t>
            </w:r>
          </w:p>
        </w:tc>
      </w:tr>
      <w:tr w:rsidR="00F41ADA" w:rsidRPr="002533D0" w:rsidTr="00F41ADA">
        <w:trPr>
          <w:trHeight w:val="9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7</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Credit_sales_channel</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"Канал продажу" кредиту (відділення/</w:t>
            </w:r>
            <w:proofErr w:type="gramStart"/>
            <w:r w:rsidRPr="00BE558D">
              <w:rPr>
                <w:rFonts w:eastAsia="Times New Roman"/>
                <w:color w:val="000000"/>
                <w:sz w:val="22"/>
                <w:lang w:val="ru-RU" w:eastAsia="ru-RU"/>
              </w:rPr>
              <w:t>веб-сайт</w:t>
            </w:r>
            <w:proofErr w:type="gramEnd"/>
            <w:r w:rsidRPr="00BE558D">
              <w:rPr>
                <w:rFonts w:eastAsia="Times New Roman"/>
                <w:color w:val="000000"/>
                <w:sz w:val="22"/>
                <w:lang w:val="ru-RU" w:eastAsia="ru-RU"/>
              </w:rPr>
              <w:t>/мобільний додаток тощо)</w:t>
            </w:r>
          </w:p>
        </w:tc>
      </w:tr>
      <w:tr w:rsidR="00F41ADA" w:rsidRPr="002533D0" w:rsidTr="00F41ADA">
        <w:trPr>
          <w:trHeight w:val="315"/>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8</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Credit_currency</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Currency</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"Валюта", у якій надається кредит</w:t>
            </w:r>
          </w:p>
        </w:tc>
      </w:tr>
      <w:tr w:rsidR="00F41ADA" w:rsidRPr="00BE558D" w:rsidTr="00F41ADA">
        <w:trPr>
          <w:trHeight w:val="630"/>
        </w:trPr>
        <w:tc>
          <w:tcPr>
            <w:tcW w:w="442" w:type="dxa"/>
            <w:tcBorders>
              <w:top w:val="nil"/>
              <w:left w:val="single" w:sz="8" w:space="0" w:color="000000"/>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9</w:t>
            </w:r>
          </w:p>
        </w:tc>
        <w:tc>
          <w:tcPr>
            <w:tcW w:w="710"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12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Credit_purpose</w:t>
            </w:r>
          </w:p>
        </w:tc>
        <w:tc>
          <w:tcPr>
            <w:tcW w:w="1382"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Varchar(150)</w:t>
            </w:r>
          </w:p>
        </w:tc>
        <w:tc>
          <w:tcPr>
            <w:tcW w:w="1147"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1301" w:type="dxa"/>
            <w:tcBorders>
              <w:top w:val="nil"/>
              <w:left w:val="nil"/>
              <w:bottom w:val="single" w:sz="8" w:space="0" w:color="000000"/>
              <w:right w:val="single" w:sz="8" w:space="0" w:color="000000"/>
            </w:tcBorders>
            <w:shd w:val="clear" w:color="auto" w:fill="auto"/>
            <w:noWrap/>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767" w:type="dxa"/>
            <w:tcBorders>
              <w:top w:val="nil"/>
              <w:left w:val="nil"/>
              <w:bottom w:val="single" w:sz="8" w:space="0" w:color="000000"/>
              <w:right w:val="single" w:sz="8" w:space="0" w:color="000000"/>
            </w:tcBorders>
            <w:shd w:val="clear" w:color="auto" w:fill="auto"/>
            <w:vAlign w:val="center"/>
            <w:hideMark/>
          </w:tcPr>
          <w:p w:rsidR="00F41ADA" w:rsidRPr="00BE558D" w:rsidRDefault="00F41AD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"Призначення" кредиту</w:t>
            </w:r>
          </w:p>
        </w:tc>
      </w:tr>
    </w:tbl>
    <w:p w:rsidR="00E74720" w:rsidRPr="00BE558D" w:rsidRDefault="00FC3680" w:rsidP="004D74ED">
      <w:pPr>
        <w:pStyle w:val="Heading4"/>
        <w:jc w:val="both"/>
        <w:rPr>
          <w:lang w:val="uk-UA"/>
        </w:rPr>
      </w:pPr>
      <w:r w:rsidRPr="00BE558D">
        <w:rPr>
          <w:b w:val="0"/>
          <w:bCs w:val="0"/>
          <w:i/>
          <w:iCs/>
          <w:lang w:val="uk-UA"/>
        </w:rPr>
        <w:br w:type="page"/>
      </w:r>
      <w:bookmarkStart w:id="26" w:name="_Toc508126308"/>
      <w:r w:rsidRPr="00BE558D">
        <w:rPr>
          <w:lang w:val="uk-UA"/>
        </w:rPr>
        <w:lastRenderedPageBreak/>
        <w:t>2.1.2.3 «Клієнт»</w:t>
      </w:r>
      <w:bookmarkEnd w:id="26"/>
    </w:p>
    <w:tbl>
      <w:tblPr>
        <w:tblW w:w="11461" w:type="dxa"/>
        <w:tblInd w:w="-1201" w:type="dxa"/>
        <w:tblLook w:val="04A0" w:firstRow="1" w:lastRow="0" w:firstColumn="1" w:lastColumn="0" w:noHBand="0" w:noVBand="1"/>
      </w:tblPr>
      <w:tblGrid>
        <w:gridCol w:w="567"/>
        <w:gridCol w:w="748"/>
        <w:gridCol w:w="2915"/>
        <w:gridCol w:w="1401"/>
        <w:gridCol w:w="1220"/>
        <w:gridCol w:w="1102"/>
        <w:gridCol w:w="3508"/>
      </w:tblGrid>
      <w:tr w:rsidR="007947BD" w:rsidRPr="00BE558D" w:rsidTr="007947BD">
        <w:trPr>
          <w:trHeight w:val="330"/>
        </w:trPr>
        <w:tc>
          <w:tcPr>
            <w:tcW w:w="11461" w:type="dxa"/>
            <w:gridSpan w:val="7"/>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7947BD" w:rsidRPr="00BE558D" w:rsidRDefault="007947BD" w:rsidP="004D74ED">
            <w:pPr>
              <w:spacing w:after="0" w:line="240" w:lineRule="auto"/>
              <w:jc w:val="both"/>
              <w:rPr>
                <w:rFonts w:eastAsia="Times New Roman"/>
                <w:b/>
                <w:bCs/>
                <w:color w:val="000000"/>
                <w:szCs w:val="24"/>
                <w:lang w:val="ru-RU" w:eastAsia="ru-RU"/>
              </w:rPr>
            </w:pPr>
            <w:r w:rsidRPr="00BE558D">
              <w:rPr>
                <w:rFonts w:eastAsia="Times New Roman"/>
                <w:b/>
                <w:bCs/>
                <w:color w:val="000000"/>
                <w:szCs w:val="24"/>
                <w:lang w:val="ru-RU" w:eastAsia="ru-RU"/>
              </w:rPr>
              <w:t>Client &lt;-&gt; сутність «Клієнт»</w:t>
            </w:r>
          </w:p>
        </w:tc>
      </w:tr>
      <w:tr w:rsidR="007947BD" w:rsidRPr="002533D0" w:rsidTr="007947BD">
        <w:trPr>
          <w:trHeight w:val="570"/>
        </w:trPr>
        <w:tc>
          <w:tcPr>
            <w:tcW w:w="580" w:type="dxa"/>
            <w:tcBorders>
              <w:top w:val="nil"/>
              <w:left w:val="single" w:sz="8" w:space="0" w:color="000000"/>
              <w:bottom w:val="single" w:sz="8" w:space="0" w:color="000000"/>
              <w:right w:val="single" w:sz="8" w:space="0" w:color="000000"/>
            </w:tcBorders>
            <w:shd w:val="clear" w:color="000000" w:fill="C6EFCE"/>
            <w:vAlign w:val="center"/>
            <w:hideMark/>
          </w:tcPr>
          <w:p w:rsidR="007947BD" w:rsidRPr="00BE558D" w:rsidRDefault="007947BD" w:rsidP="004D74ED">
            <w:pPr>
              <w:spacing w:after="0" w:line="240" w:lineRule="auto"/>
              <w:jc w:val="both"/>
              <w:rPr>
                <w:rFonts w:eastAsia="Times New Roman"/>
                <w:sz w:val="22"/>
                <w:lang w:val="ru-RU" w:eastAsia="ru-RU"/>
              </w:rPr>
            </w:pPr>
            <w:r w:rsidRPr="00BE558D">
              <w:rPr>
                <w:rFonts w:eastAsia="Times New Roman"/>
                <w:sz w:val="22"/>
                <w:lang w:val="ru-RU" w:eastAsia="ru-RU"/>
              </w:rPr>
              <w:t>№</w:t>
            </w:r>
          </w:p>
        </w:tc>
        <w:tc>
          <w:tcPr>
            <w:tcW w:w="710" w:type="dxa"/>
            <w:tcBorders>
              <w:top w:val="nil"/>
              <w:left w:val="nil"/>
              <w:bottom w:val="single" w:sz="8" w:space="0" w:color="000000"/>
              <w:right w:val="single" w:sz="8" w:space="0" w:color="000000"/>
            </w:tcBorders>
            <w:shd w:val="clear" w:color="000000" w:fill="C6EFCE"/>
            <w:vAlign w:val="center"/>
            <w:hideMark/>
          </w:tcPr>
          <w:p w:rsidR="007947BD" w:rsidRPr="00BE558D" w:rsidRDefault="007947BD" w:rsidP="004D74ED">
            <w:pPr>
              <w:spacing w:after="0" w:line="240" w:lineRule="auto"/>
              <w:jc w:val="both"/>
              <w:rPr>
                <w:rFonts w:eastAsia="Times New Roman"/>
                <w:sz w:val="22"/>
                <w:lang w:val="ru-RU" w:eastAsia="ru-RU"/>
              </w:rPr>
            </w:pPr>
            <w:r w:rsidRPr="00BE558D">
              <w:rPr>
                <w:rFonts w:eastAsia="Times New Roman"/>
                <w:sz w:val="22"/>
                <w:lang w:val="ru-RU" w:eastAsia="ru-RU"/>
              </w:rPr>
              <w:t>Ключ</w:t>
            </w:r>
          </w:p>
        </w:tc>
        <w:tc>
          <w:tcPr>
            <w:tcW w:w="2920" w:type="dxa"/>
            <w:tcBorders>
              <w:top w:val="nil"/>
              <w:left w:val="nil"/>
              <w:bottom w:val="single" w:sz="8" w:space="0" w:color="000000"/>
              <w:right w:val="single" w:sz="8" w:space="0" w:color="000000"/>
            </w:tcBorders>
            <w:shd w:val="clear" w:color="000000" w:fill="C6EFCE"/>
            <w:vAlign w:val="center"/>
            <w:hideMark/>
          </w:tcPr>
          <w:p w:rsidR="007947BD" w:rsidRPr="00BE558D" w:rsidRDefault="007947BD" w:rsidP="004D74ED">
            <w:pPr>
              <w:spacing w:after="0" w:line="240" w:lineRule="auto"/>
              <w:jc w:val="both"/>
              <w:rPr>
                <w:rFonts w:eastAsia="Times New Roman"/>
                <w:sz w:val="22"/>
                <w:lang w:val="ru-RU" w:eastAsia="ru-RU"/>
              </w:rPr>
            </w:pPr>
            <w:r w:rsidRPr="00BE558D">
              <w:rPr>
                <w:rFonts w:eastAsia="Times New Roman"/>
                <w:sz w:val="22"/>
                <w:lang w:val="ru-RU" w:eastAsia="ru-RU"/>
              </w:rPr>
              <w:t>Ім’я (атрибуту)</w:t>
            </w:r>
          </w:p>
        </w:tc>
        <w:tc>
          <w:tcPr>
            <w:tcW w:w="1382" w:type="dxa"/>
            <w:tcBorders>
              <w:top w:val="nil"/>
              <w:left w:val="nil"/>
              <w:bottom w:val="single" w:sz="8" w:space="0" w:color="000000"/>
              <w:right w:val="single" w:sz="8" w:space="0" w:color="000000"/>
            </w:tcBorders>
            <w:shd w:val="clear" w:color="000000" w:fill="C6EFCE"/>
            <w:vAlign w:val="center"/>
            <w:hideMark/>
          </w:tcPr>
          <w:p w:rsidR="007947BD" w:rsidRPr="00BE558D" w:rsidRDefault="007947BD" w:rsidP="004D74ED">
            <w:pPr>
              <w:spacing w:after="0" w:line="240" w:lineRule="auto"/>
              <w:jc w:val="both"/>
              <w:rPr>
                <w:rFonts w:eastAsia="Times New Roman"/>
                <w:sz w:val="22"/>
                <w:lang w:val="ru-RU" w:eastAsia="ru-RU"/>
              </w:rPr>
            </w:pPr>
            <w:r w:rsidRPr="00BE558D">
              <w:rPr>
                <w:rFonts w:eastAsia="Times New Roman"/>
                <w:sz w:val="22"/>
                <w:lang w:val="ru-RU" w:eastAsia="ru-RU"/>
              </w:rPr>
              <w:t>Тип</w:t>
            </w:r>
          </w:p>
        </w:tc>
        <w:tc>
          <w:tcPr>
            <w:tcW w:w="1261" w:type="dxa"/>
            <w:tcBorders>
              <w:top w:val="nil"/>
              <w:left w:val="nil"/>
              <w:bottom w:val="single" w:sz="8" w:space="0" w:color="000000"/>
              <w:right w:val="single" w:sz="8" w:space="0" w:color="000000"/>
            </w:tcBorders>
            <w:shd w:val="clear" w:color="000000" w:fill="C6EFCE"/>
            <w:vAlign w:val="center"/>
            <w:hideMark/>
          </w:tcPr>
          <w:p w:rsidR="007947BD" w:rsidRPr="00BE558D" w:rsidRDefault="007947BD" w:rsidP="004D74ED">
            <w:pPr>
              <w:spacing w:after="0" w:line="240" w:lineRule="auto"/>
              <w:jc w:val="both"/>
              <w:rPr>
                <w:rFonts w:eastAsia="Times New Roman"/>
                <w:sz w:val="22"/>
                <w:lang w:val="ru-RU" w:eastAsia="ru-RU"/>
              </w:rPr>
            </w:pPr>
            <w:r w:rsidRPr="00BE558D">
              <w:rPr>
                <w:rFonts w:eastAsia="Times New Roman"/>
                <w:sz w:val="22"/>
                <w:lang w:val="ru-RU" w:eastAsia="ru-RU"/>
              </w:rPr>
              <w:t>NULL / NOT NULL</w:t>
            </w:r>
          </w:p>
        </w:tc>
        <w:tc>
          <w:tcPr>
            <w:tcW w:w="949" w:type="dxa"/>
            <w:tcBorders>
              <w:top w:val="nil"/>
              <w:left w:val="nil"/>
              <w:bottom w:val="single" w:sz="8" w:space="0" w:color="000000"/>
              <w:right w:val="single" w:sz="8" w:space="0" w:color="000000"/>
            </w:tcBorders>
            <w:shd w:val="clear" w:color="000000" w:fill="C6EFCE"/>
            <w:vAlign w:val="center"/>
            <w:hideMark/>
          </w:tcPr>
          <w:p w:rsidR="007947BD" w:rsidRPr="00BE558D" w:rsidRDefault="007947BD" w:rsidP="004D74ED">
            <w:pPr>
              <w:spacing w:after="0" w:line="240" w:lineRule="auto"/>
              <w:jc w:val="both"/>
              <w:rPr>
                <w:rFonts w:eastAsia="Times New Roman"/>
                <w:sz w:val="22"/>
                <w:lang w:val="ru-RU" w:eastAsia="ru-RU"/>
              </w:rPr>
            </w:pPr>
            <w:r w:rsidRPr="00BE558D">
              <w:rPr>
                <w:rFonts w:eastAsia="Times New Roman"/>
                <w:sz w:val="22"/>
                <w:lang w:val="ru-RU" w:eastAsia="ru-RU"/>
              </w:rPr>
              <w:t>ON DELETE, ON UPDATE</w:t>
            </w:r>
          </w:p>
        </w:tc>
        <w:tc>
          <w:tcPr>
            <w:tcW w:w="3659" w:type="dxa"/>
            <w:tcBorders>
              <w:top w:val="nil"/>
              <w:left w:val="nil"/>
              <w:bottom w:val="single" w:sz="8" w:space="0" w:color="000000"/>
              <w:right w:val="single" w:sz="8" w:space="0" w:color="000000"/>
            </w:tcBorders>
            <w:shd w:val="clear" w:color="000000" w:fill="C6EFCE"/>
            <w:vAlign w:val="center"/>
            <w:hideMark/>
          </w:tcPr>
          <w:p w:rsidR="007947BD" w:rsidRPr="00BE558D" w:rsidRDefault="007947BD" w:rsidP="004D74ED">
            <w:pPr>
              <w:spacing w:after="0" w:line="240" w:lineRule="auto"/>
              <w:jc w:val="both"/>
              <w:rPr>
                <w:rFonts w:eastAsia="Times New Roman"/>
                <w:sz w:val="22"/>
                <w:lang w:val="ru-RU" w:eastAsia="ru-RU"/>
              </w:rPr>
            </w:pPr>
            <w:r w:rsidRPr="00BE558D">
              <w:rPr>
                <w:rFonts w:eastAsia="Times New Roman"/>
                <w:sz w:val="22"/>
                <w:lang w:val="ru-RU" w:eastAsia="ru-RU"/>
              </w:rPr>
              <w:t>Пояснення (перехід від ER-моделі)</w:t>
            </w:r>
          </w:p>
        </w:tc>
      </w:tr>
      <w:tr w:rsidR="007947BD" w:rsidRPr="00BE558D" w:rsidTr="007947BD">
        <w:trPr>
          <w:trHeight w:val="1200"/>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client</w:t>
            </w:r>
            <w:proofErr w:type="gramEnd"/>
            <w:r w:rsidRPr="00BE558D">
              <w:rPr>
                <w:rFonts w:eastAsia="Times New Roman"/>
                <w:color w:val="000000"/>
                <w:sz w:val="22"/>
                <w:lang w:val="ru-RU" w:eastAsia="ru-RU"/>
              </w:rPr>
              <w:t>_id</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"client_id" - ідентифікатор клієнта</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Client_last_name</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"Прізвище" з "ПІБ"</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3</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Client_first_name</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"Ім'я" з "ПІБ"</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4</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Client_middle_name</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"По батькові" з "ПІБ"</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5</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Client_passport_series</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Varchar(30)</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"Серія" з "Паспорт"</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6</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Client_passsport_number</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"Номер" з "Паспорт"</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7</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Client_identity_code</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"Ідентифікаційний код"</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8</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Client_gender</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Boolean</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"Стать"</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9</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Client_education</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Varchar(100)</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"Освіта"</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10</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Client_workplace</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Varchar(60)</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"Місце роботи"</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11</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Client_email</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Varchar(35)</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"Електронна пошта"</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12</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Client_account</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Varchar(40)</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"Номер рахунку" з "Рахунок"</w:t>
            </w:r>
          </w:p>
        </w:tc>
      </w:tr>
      <w:tr w:rsidR="007947BD" w:rsidRPr="002533D0" w:rsidTr="007947BD">
        <w:trPr>
          <w:trHeight w:val="6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13</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Client_account_bank_number</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Integer(6)</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"МФО банку, в якому було відкрито рахунок" з "Рахунок"</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14</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Client_entrepreneur_status</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Boolean</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"Статус ФОП"</w:t>
            </w:r>
          </w:p>
        </w:tc>
      </w:tr>
      <w:tr w:rsidR="007947BD" w:rsidRPr="00BE558D" w:rsidTr="007947BD">
        <w:trPr>
          <w:trHeight w:val="315"/>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7947BD"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15</w:t>
            </w:r>
          </w:p>
        </w:tc>
        <w:tc>
          <w:tcPr>
            <w:tcW w:w="71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920"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Client_residential_status</w:t>
            </w:r>
          </w:p>
        </w:tc>
        <w:tc>
          <w:tcPr>
            <w:tcW w:w="1382"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Boolean</w:t>
            </w:r>
          </w:p>
        </w:tc>
        <w:tc>
          <w:tcPr>
            <w:tcW w:w="1261"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49" w:type="dxa"/>
            <w:tcBorders>
              <w:top w:val="nil"/>
              <w:left w:val="nil"/>
              <w:bottom w:val="single" w:sz="8" w:space="0" w:color="000000"/>
              <w:right w:val="single" w:sz="8" w:space="0" w:color="000000"/>
            </w:tcBorders>
            <w:shd w:val="clear" w:color="auto" w:fill="auto"/>
            <w:noWrap/>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659" w:type="dxa"/>
            <w:tcBorders>
              <w:top w:val="nil"/>
              <w:left w:val="nil"/>
              <w:bottom w:val="single" w:sz="8" w:space="0" w:color="000000"/>
              <w:right w:val="single" w:sz="8" w:space="0" w:color="000000"/>
            </w:tcBorders>
            <w:shd w:val="clear" w:color="auto" w:fill="auto"/>
            <w:vAlign w:val="center"/>
            <w:hideMark/>
          </w:tcPr>
          <w:p w:rsidR="007947BD" w:rsidRPr="00BE558D" w:rsidRDefault="007947BD"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"Статус резидентності"</w:t>
            </w:r>
          </w:p>
        </w:tc>
      </w:tr>
    </w:tbl>
    <w:p w:rsidR="007947BD" w:rsidRPr="00BE558D" w:rsidRDefault="007947BD" w:rsidP="004D74ED">
      <w:pPr>
        <w:jc w:val="both"/>
        <w:rPr>
          <w:lang w:val="uk-UA"/>
        </w:rPr>
      </w:pPr>
    </w:p>
    <w:p w:rsidR="00425B2B" w:rsidRPr="00BE558D" w:rsidRDefault="00E74720" w:rsidP="004D74ED">
      <w:pPr>
        <w:pStyle w:val="Heading4"/>
        <w:jc w:val="both"/>
        <w:rPr>
          <w:lang w:val="uk-UA"/>
        </w:rPr>
      </w:pPr>
      <w:r w:rsidRPr="00BE558D">
        <w:rPr>
          <w:lang w:val="uk-UA"/>
        </w:rPr>
        <w:br w:type="page"/>
      </w:r>
      <w:bookmarkStart w:id="27" w:name="_Toc508126309"/>
      <w:r w:rsidRPr="00BE558D">
        <w:rPr>
          <w:lang w:val="uk-UA"/>
        </w:rPr>
        <w:lastRenderedPageBreak/>
        <w:t>2.1.2.4 «Адреса»</w:t>
      </w:r>
      <w:bookmarkEnd w:id="27"/>
    </w:p>
    <w:tbl>
      <w:tblPr>
        <w:tblW w:w="10577" w:type="dxa"/>
        <w:tblInd w:w="-757" w:type="dxa"/>
        <w:tblLook w:val="04A0" w:firstRow="1" w:lastRow="0" w:firstColumn="1" w:lastColumn="0" w:noHBand="0" w:noVBand="1"/>
      </w:tblPr>
      <w:tblGrid>
        <w:gridCol w:w="477"/>
        <w:gridCol w:w="522"/>
        <w:gridCol w:w="656"/>
        <w:gridCol w:w="1573"/>
        <w:gridCol w:w="1291"/>
        <w:gridCol w:w="1243"/>
        <w:gridCol w:w="1301"/>
        <w:gridCol w:w="3514"/>
      </w:tblGrid>
      <w:tr w:rsidR="008C3022" w:rsidRPr="00BE558D" w:rsidTr="008C3022">
        <w:trPr>
          <w:trHeight w:val="330"/>
        </w:trPr>
        <w:tc>
          <w:tcPr>
            <w:tcW w:w="10577" w:type="dxa"/>
            <w:gridSpan w:val="8"/>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8C3022" w:rsidRPr="00BE558D" w:rsidRDefault="008C3022" w:rsidP="004D74ED">
            <w:pPr>
              <w:spacing w:after="0" w:line="240" w:lineRule="auto"/>
              <w:jc w:val="both"/>
              <w:rPr>
                <w:rFonts w:eastAsia="Times New Roman"/>
                <w:b/>
                <w:bCs/>
                <w:color w:val="000000"/>
                <w:szCs w:val="24"/>
                <w:lang w:val="ru-RU" w:eastAsia="ru-RU"/>
              </w:rPr>
            </w:pPr>
            <w:r w:rsidRPr="00BE558D">
              <w:rPr>
                <w:rFonts w:eastAsia="Times New Roman"/>
                <w:b/>
                <w:bCs/>
                <w:color w:val="000000"/>
                <w:szCs w:val="24"/>
                <w:lang w:val="ru-RU" w:eastAsia="ru-RU"/>
              </w:rPr>
              <w:t>Address &lt;-&gt; сутність «Адреса»</w:t>
            </w:r>
          </w:p>
        </w:tc>
      </w:tr>
      <w:tr w:rsidR="008C3022" w:rsidRPr="002533D0" w:rsidTr="001C01FA">
        <w:trPr>
          <w:trHeight w:val="615"/>
        </w:trPr>
        <w:tc>
          <w:tcPr>
            <w:tcW w:w="477" w:type="dxa"/>
            <w:tcBorders>
              <w:top w:val="nil"/>
              <w:left w:val="single" w:sz="8" w:space="0" w:color="000000"/>
              <w:bottom w:val="single" w:sz="8" w:space="0" w:color="000000"/>
              <w:right w:val="single" w:sz="8" w:space="0" w:color="000000"/>
            </w:tcBorders>
            <w:shd w:val="clear" w:color="000000" w:fill="C6EFCE"/>
            <w:vAlign w:val="center"/>
            <w:hideMark/>
          </w:tcPr>
          <w:p w:rsidR="008C3022" w:rsidRPr="00BE558D" w:rsidRDefault="008C3022" w:rsidP="004D74ED">
            <w:pPr>
              <w:spacing w:after="0" w:line="240" w:lineRule="auto"/>
              <w:jc w:val="both"/>
              <w:rPr>
                <w:rFonts w:eastAsia="Times New Roman"/>
                <w:sz w:val="22"/>
                <w:lang w:val="ru-RU" w:eastAsia="ru-RU"/>
              </w:rPr>
            </w:pPr>
            <w:r w:rsidRPr="00BE558D">
              <w:rPr>
                <w:rFonts w:eastAsia="Times New Roman"/>
                <w:sz w:val="22"/>
                <w:lang w:val="ru-RU" w:eastAsia="ru-RU"/>
              </w:rPr>
              <w:t>№</w:t>
            </w:r>
          </w:p>
        </w:tc>
        <w:tc>
          <w:tcPr>
            <w:tcW w:w="1178" w:type="dxa"/>
            <w:gridSpan w:val="2"/>
            <w:tcBorders>
              <w:top w:val="single" w:sz="8" w:space="0" w:color="000000"/>
              <w:left w:val="nil"/>
              <w:bottom w:val="single" w:sz="8" w:space="0" w:color="000000"/>
              <w:right w:val="single" w:sz="8" w:space="0" w:color="000000"/>
            </w:tcBorders>
            <w:shd w:val="clear" w:color="000000" w:fill="C6EFCE"/>
            <w:vAlign w:val="center"/>
            <w:hideMark/>
          </w:tcPr>
          <w:p w:rsidR="008C3022" w:rsidRPr="00BE558D" w:rsidRDefault="008C3022" w:rsidP="004D74ED">
            <w:pPr>
              <w:spacing w:after="0" w:line="240" w:lineRule="auto"/>
              <w:jc w:val="both"/>
              <w:rPr>
                <w:rFonts w:eastAsia="Times New Roman"/>
                <w:sz w:val="22"/>
                <w:lang w:val="ru-RU" w:eastAsia="ru-RU"/>
              </w:rPr>
            </w:pPr>
            <w:r w:rsidRPr="00BE558D">
              <w:rPr>
                <w:rFonts w:eastAsia="Times New Roman"/>
                <w:sz w:val="22"/>
                <w:lang w:val="ru-RU" w:eastAsia="ru-RU"/>
              </w:rPr>
              <w:t>Ключ</w:t>
            </w:r>
          </w:p>
        </w:tc>
        <w:tc>
          <w:tcPr>
            <w:tcW w:w="1573" w:type="dxa"/>
            <w:tcBorders>
              <w:top w:val="nil"/>
              <w:left w:val="nil"/>
              <w:bottom w:val="single" w:sz="8" w:space="0" w:color="000000"/>
              <w:right w:val="single" w:sz="8" w:space="0" w:color="000000"/>
            </w:tcBorders>
            <w:shd w:val="clear" w:color="000000" w:fill="C6EFCE"/>
            <w:vAlign w:val="center"/>
            <w:hideMark/>
          </w:tcPr>
          <w:p w:rsidR="008C3022" w:rsidRPr="00BE558D" w:rsidRDefault="008C3022" w:rsidP="004D74ED">
            <w:pPr>
              <w:spacing w:after="0" w:line="240" w:lineRule="auto"/>
              <w:jc w:val="both"/>
              <w:rPr>
                <w:rFonts w:eastAsia="Times New Roman"/>
                <w:sz w:val="22"/>
                <w:lang w:val="ru-RU" w:eastAsia="ru-RU"/>
              </w:rPr>
            </w:pPr>
            <w:r w:rsidRPr="00BE558D">
              <w:rPr>
                <w:rFonts w:eastAsia="Times New Roman"/>
                <w:sz w:val="22"/>
                <w:lang w:val="ru-RU" w:eastAsia="ru-RU"/>
              </w:rPr>
              <w:t>Ім’я (атрибуту)</w:t>
            </w:r>
          </w:p>
        </w:tc>
        <w:tc>
          <w:tcPr>
            <w:tcW w:w="1291" w:type="dxa"/>
            <w:tcBorders>
              <w:top w:val="nil"/>
              <w:left w:val="nil"/>
              <w:bottom w:val="single" w:sz="8" w:space="0" w:color="000000"/>
              <w:right w:val="single" w:sz="8" w:space="0" w:color="000000"/>
            </w:tcBorders>
            <w:shd w:val="clear" w:color="000000" w:fill="C6EFCE"/>
            <w:vAlign w:val="center"/>
            <w:hideMark/>
          </w:tcPr>
          <w:p w:rsidR="008C3022" w:rsidRPr="00BE558D" w:rsidRDefault="008C3022" w:rsidP="004D74ED">
            <w:pPr>
              <w:spacing w:after="0" w:line="240" w:lineRule="auto"/>
              <w:jc w:val="both"/>
              <w:rPr>
                <w:rFonts w:eastAsia="Times New Roman"/>
                <w:sz w:val="22"/>
                <w:lang w:val="ru-RU" w:eastAsia="ru-RU"/>
              </w:rPr>
            </w:pPr>
            <w:r w:rsidRPr="00BE558D">
              <w:rPr>
                <w:rFonts w:eastAsia="Times New Roman"/>
                <w:sz w:val="22"/>
                <w:lang w:val="ru-RU" w:eastAsia="ru-RU"/>
              </w:rPr>
              <w:t>Тип</w:t>
            </w:r>
          </w:p>
        </w:tc>
        <w:tc>
          <w:tcPr>
            <w:tcW w:w="1243" w:type="dxa"/>
            <w:tcBorders>
              <w:top w:val="nil"/>
              <w:left w:val="nil"/>
              <w:bottom w:val="single" w:sz="8" w:space="0" w:color="000000"/>
              <w:right w:val="single" w:sz="8" w:space="0" w:color="000000"/>
            </w:tcBorders>
            <w:shd w:val="clear" w:color="000000" w:fill="C6EFCE"/>
            <w:vAlign w:val="center"/>
            <w:hideMark/>
          </w:tcPr>
          <w:p w:rsidR="008C3022" w:rsidRPr="00BE558D" w:rsidRDefault="008C3022" w:rsidP="004D74ED">
            <w:pPr>
              <w:spacing w:after="0" w:line="240" w:lineRule="auto"/>
              <w:jc w:val="both"/>
              <w:rPr>
                <w:rFonts w:eastAsia="Times New Roman"/>
                <w:sz w:val="22"/>
                <w:lang w:val="ru-RU" w:eastAsia="ru-RU"/>
              </w:rPr>
            </w:pPr>
            <w:r w:rsidRPr="00BE558D">
              <w:rPr>
                <w:rFonts w:eastAsia="Times New Roman"/>
                <w:sz w:val="22"/>
                <w:lang w:val="ru-RU" w:eastAsia="ru-RU"/>
              </w:rPr>
              <w:t>NULL / NOT NULL</w:t>
            </w:r>
          </w:p>
        </w:tc>
        <w:tc>
          <w:tcPr>
            <w:tcW w:w="1301" w:type="dxa"/>
            <w:tcBorders>
              <w:top w:val="nil"/>
              <w:left w:val="nil"/>
              <w:bottom w:val="single" w:sz="8" w:space="0" w:color="000000"/>
              <w:right w:val="single" w:sz="8" w:space="0" w:color="000000"/>
            </w:tcBorders>
            <w:shd w:val="clear" w:color="000000" w:fill="C6EFCE"/>
            <w:vAlign w:val="center"/>
            <w:hideMark/>
          </w:tcPr>
          <w:p w:rsidR="008C3022" w:rsidRPr="00BE558D" w:rsidRDefault="008C3022" w:rsidP="004D74ED">
            <w:pPr>
              <w:spacing w:after="0" w:line="240" w:lineRule="auto"/>
              <w:jc w:val="both"/>
              <w:rPr>
                <w:rFonts w:eastAsia="Times New Roman"/>
                <w:sz w:val="22"/>
                <w:lang w:val="ru-RU" w:eastAsia="ru-RU"/>
              </w:rPr>
            </w:pPr>
            <w:r w:rsidRPr="00BE558D">
              <w:rPr>
                <w:rFonts w:eastAsia="Times New Roman"/>
                <w:sz w:val="22"/>
                <w:lang w:val="ru-RU" w:eastAsia="ru-RU"/>
              </w:rPr>
              <w:t>ON DELETE, ON UPDATE</w:t>
            </w:r>
          </w:p>
        </w:tc>
        <w:tc>
          <w:tcPr>
            <w:tcW w:w="3514" w:type="dxa"/>
            <w:tcBorders>
              <w:top w:val="nil"/>
              <w:left w:val="nil"/>
              <w:bottom w:val="single" w:sz="8" w:space="0" w:color="000000"/>
              <w:right w:val="single" w:sz="8" w:space="0" w:color="000000"/>
            </w:tcBorders>
            <w:shd w:val="clear" w:color="000000" w:fill="C6EFCE"/>
            <w:vAlign w:val="center"/>
            <w:hideMark/>
          </w:tcPr>
          <w:p w:rsidR="008C3022" w:rsidRPr="00BE558D" w:rsidRDefault="008C3022" w:rsidP="004D74ED">
            <w:pPr>
              <w:spacing w:after="0" w:line="240" w:lineRule="auto"/>
              <w:jc w:val="both"/>
              <w:rPr>
                <w:rFonts w:eastAsia="Times New Roman"/>
                <w:sz w:val="22"/>
                <w:lang w:val="ru-RU" w:eastAsia="ru-RU"/>
              </w:rPr>
            </w:pPr>
            <w:r w:rsidRPr="00BE558D">
              <w:rPr>
                <w:rFonts w:eastAsia="Times New Roman"/>
                <w:sz w:val="22"/>
                <w:lang w:val="ru-RU" w:eastAsia="ru-RU"/>
              </w:rPr>
              <w:t>Пояснення (перехід від ER-моделі)</w:t>
            </w:r>
          </w:p>
        </w:tc>
      </w:tr>
      <w:tr w:rsidR="008C3022" w:rsidRPr="00BE558D" w:rsidTr="001C01FA">
        <w:trPr>
          <w:trHeight w:val="1290"/>
        </w:trPr>
        <w:tc>
          <w:tcPr>
            <w:tcW w:w="477" w:type="dxa"/>
            <w:tcBorders>
              <w:top w:val="nil"/>
              <w:left w:val="single" w:sz="8" w:space="0" w:color="000000"/>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1178" w:type="dxa"/>
            <w:gridSpan w:val="2"/>
            <w:tcBorders>
              <w:top w:val="single" w:sz="8" w:space="0" w:color="000000"/>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AK</w:t>
            </w:r>
          </w:p>
        </w:tc>
        <w:tc>
          <w:tcPr>
            <w:tcW w:w="157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address</w:t>
            </w:r>
            <w:proofErr w:type="gramEnd"/>
            <w:r w:rsidRPr="00BE558D">
              <w:rPr>
                <w:rFonts w:eastAsia="Times New Roman"/>
                <w:color w:val="000000"/>
                <w:sz w:val="22"/>
                <w:lang w:val="ru-RU" w:eastAsia="ru-RU"/>
              </w:rPr>
              <w:t>_id</w:t>
            </w:r>
          </w:p>
        </w:tc>
        <w:tc>
          <w:tcPr>
            <w:tcW w:w="129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4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14"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"address_id" - ідентифікатор адреси</w:t>
            </w:r>
          </w:p>
        </w:tc>
      </w:tr>
      <w:tr w:rsidR="001C01FA" w:rsidRPr="00211EC2" w:rsidTr="001C01FA">
        <w:trPr>
          <w:trHeight w:val="3405"/>
        </w:trPr>
        <w:tc>
          <w:tcPr>
            <w:tcW w:w="477" w:type="dxa"/>
            <w:vMerge w:val="restart"/>
            <w:tcBorders>
              <w:top w:val="nil"/>
              <w:left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52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656"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FK</w:t>
            </w:r>
          </w:p>
        </w:tc>
        <w:tc>
          <w:tcPr>
            <w:tcW w:w="1573"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client</w:t>
            </w:r>
            <w:proofErr w:type="gramEnd"/>
            <w:r w:rsidRPr="00BE558D">
              <w:rPr>
                <w:rFonts w:eastAsia="Times New Roman"/>
                <w:color w:val="000000"/>
                <w:sz w:val="22"/>
                <w:lang w:val="ru-RU" w:eastAsia="ru-RU"/>
              </w:rPr>
              <w:t>_id</w:t>
            </w:r>
          </w:p>
        </w:tc>
        <w:tc>
          <w:tcPr>
            <w:tcW w:w="1291"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43"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9A1CF6">
            <w:pPr>
              <w:spacing w:after="0" w:line="240" w:lineRule="auto"/>
              <w:jc w:val="both"/>
              <w:rPr>
                <w:rFonts w:eastAsia="Times New Roman"/>
                <w:color w:val="000000"/>
                <w:sz w:val="22"/>
                <w:lang w:eastAsia="ru-RU"/>
              </w:rPr>
            </w:pPr>
            <w:r w:rsidRPr="00BE558D">
              <w:rPr>
                <w:rFonts w:eastAsia="Times New Roman"/>
                <w:color w:val="000000"/>
                <w:sz w:val="22"/>
                <w:lang w:eastAsia="ru-RU"/>
              </w:rPr>
              <w:t>ON DELETE</w:t>
            </w:r>
            <w:r>
              <w:rPr>
                <w:rFonts w:eastAsia="Times New Roman"/>
                <w:color w:val="000000"/>
                <w:sz w:val="22"/>
                <w:lang w:eastAsia="ru-RU"/>
              </w:rPr>
              <w:t xml:space="preserve"> CASCADE</w:t>
            </w:r>
            <w:r w:rsidRPr="00BE558D">
              <w:rPr>
                <w:rFonts w:eastAsia="Times New Roman"/>
                <w:color w:val="000000"/>
                <w:sz w:val="22"/>
                <w:lang w:eastAsia="ru-RU"/>
              </w:rPr>
              <w:t>, ON UPDATE CASCADE</w:t>
            </w:r>
          </w:p>
        </w:tc>
        <w:tc>
          <w:tcPr>
            <w:tcW w:w="3514" w:type="dxa"/>
            <w:tcBorders>
              <w:top w:val="nil"/>
              <w:left w:val="nil"/>
              <w:bottom w:val="single" w:sz="8" w:space="0" w:color="000000"/>
              <w:right w:val="single" w:sz="8" w:space="0" w:color="000000"/>
            </w:tcBorders>
            <w:shd w:val="clear" w:color="auto" w:fill="auto"/>
            <w:vAlign w:val="center"/>
            <w:hideMark/>
          </w:tcPr>
          <w:p w:rsidR="001C01FA" w:rsidRPr="00211EC2" w:rsidRDefault="001C01FA" w:rsidP="009A1CF6">
            <w:pPr>
              <w:spacing w:after="0" w:line="240" w:lineRule="auto"/>
              <w:jc w:val="both"/>
              <w:rPr>
                <w:rFonts w:eastAsia="Times New Roman"/>
                <w:color w:val="000000"/>
                <w:sz w:val="22"/>
                <w:lang w:val="uk-UA" w:eastAsia="ru-RU"/>
              </w:rPr>
            </w:pPr>
            <w:r w:rsidRPr="00BE558D">
              <w:rPr>
                <w:rFonts w:eastAsia="Times New Roman"/>
                <w:color w:val="000000"/>
                <w:sz w:val="22"/>
                <w:lang w:val="ru-RU" w:eastAsia="ru-RU"/>
              </w:rPr>
              <w:t>Зв</w:t>
            </w:r>
            <w:r w:rsidRPr="00BE558D">
              <w:rPr>
                <w:rFonts w:eastAsia="Times New Roman"/>
                <w:color w:val="000000"/>
                <w:sz w:val="22"/>
                <w:lang w:eastAsia="ru-RU"/>
              </w:rPr>
              <w:t>’</w:t>
            </w:r>
            <w:r w:rsidRPr="00BE558D">
              <w:rPr>
                <w:rFonts w:eastAsia="Times New Roman"/>
                <w:color w:val="000000"/>
                <w:sz w:val="22"/>
                <w:lang w:val="ru-RU" w:eastAsia="ru-RU"/>
              </w:rPr>
              <w:t>язок</w:t>
            </w:r>
            <w:r w:rsidRPr="00BE558D">
              <w:rPr>
                <w:rFonts w:eastAsia="Times New Roman"/>
                <w:color w:val="000000"/>
                <w:sz w:val="22"/>
                <w:lang w:eastAsia="ru-RU"/>
              </w:rPr>
              <w:t xml:space="preserve"> "</w:t>
            </w:r>
            <w:r w:rsidRPr="00BE558D">
              <w:rPr>
                <w:rFonts w:eastAsia="Times New Roman"/>
                <w:color w:val="000000"/>
                <w:sz w:val="22"/>
                <w:lang w:val="ru-RU" w:eastAsia="ru-RU"/>
              </w:rPr>
              <w:t>Проживає</w:t>
            </w:r>
            <w:r w:rsidRPr="00BE558D">
              <w:rPr>
                <w:rFonts w:eastAsia="Times New Roman"/>
                <w:color w:val="000000"/>
                <w:sz w:val="22"/>
                <w:lang w:eastAsia="ru-RU"/>
              </w:rPr>
              <w:t xml:space="preserve">" </w:t>
            </w:r>
            <w:r w:rsidRPr="00BE558D">
              <w:rPr>
                <w:rFonts w:eastAsia="Times New Roman"/>
                <w:color w:val="000000"/>
                <w:sz w:val="22"/>
                <w:lang w:val="ru-RU" w:eastAsia="ru-RU"/>
              </w:rPr>
              <w:t>між</w:t>
            </w:r>
            <w:r w:rsidRPr="00BE558D">
              <w:rPr>
                <w:rFonts w:eastAsia="Times New Roman"/>
                <w:color w:val="000000"/>
                <w:sz w:val="22"/>
                <w:lang w:eastAsia="ru-RU"/>
              </w:rPr>
              <w:t xml:space="preserve"> </w:t>
            </w:r>
            <w:r w:rsidRPr="00BE558D">
              <w:rPr>
                <w:rFonts w:eastAsia="Times New Roman"/>
                <w:color w:val="000000"/>
                <w:sz w:val="22"/>
                <w:lang w:val="ru-RU" w:eastAsia="ru-RU"/>
              </w:rPr>
              <w:t>сутностями</w:t>
            </w:r>
            <w:r w:rsidRPr="00BE558D">
              <w:rPr>
                <w:rFonts w:eastAsia="Times New Roman"/>
                <w:color w:val="000000"/>
                <w:sz w:val="22"/>
                <w:lang w:eastAsia="ru-RU"/>
              </w:rPr>
              <w:t xml:space="preserve"> </w:t>
            </w:r>
            <w:r w:rsidRPr="00BE558D">
              <w:rPr>
                <w:rFonts w:eastAsia="Times New Roman"/>
                <w:color w:val="000000"/>
                <w:sz w:val="22"/>
                <w:lang w:val="ru-RU" w:eastAsia="ru-RU"/>
              </w:rPr>
              <w:t>Клієнт</w:t>
            </w:r>
            <w:r w:rsidRPr="00BE558D">
              <w:rPr>
                <w:rFonts w:eastAsia="Times New Roman"/>
                <w:color w:val="000000"/>
                <w:sz w:val="22"/>
                <w:lang w:eastAsia="ru-RU"/>
              </w:rPr>
              <w:t xml:space="preserve"> </w:t>
            </w:r>
            <w:r w:rsidRPr="00BE558D">
              <w:rPr>
                <w:rFonts w:eastAsia="Times New Roman"/>
                <w:color w:val="000000"/>
                <w:sz w:val="22"/>
                <w:lang w:val="ru-RU" w:eastAsia="ru-RU"/>
              </w:rPr>
              <w:t>та</w:t>
            </w:r>
            <w:r w:rsidRPr="00BE558D">
              <w:rPr>
                <w:rFonts w:eastAsia="Times New Roman"/>
                <w:color w:val="000000"/>
                <w:sz w:val="22"/>
                <w:lang w:eastAsia="ru-RU"/>
              </w:rPr>
              <w:t xml:space="preserve"> </w:t>
            </w:r>
            <w:proofErr w:type="gramStart"/>
            <w:r w:rsidRPr="00BE558D">
              <w:rPr>
                <w:rFonts w:eastAsia="Times New Roman"/>
                <w:color w:val="000000"/>
                <w:sz w:val="22"/>
                <w:lang w:val="ru-RU" w:eastAsia="ru-RU"/>
              </w:rPr>
              <w:t>Адреса</w:t>
            </w:r>
            <w:r w:rsidRPr="00BE558D">
              <w:rPr>
                <w:rFonts w:eastAsia="Times New Roman"/>
                <w:color w:val="000000"/>
                <w:sz w:val="22"/>
                <w:lang w:eastAsia="ru-RU"/>
              </w:rPr>
              <w:t>;</w:t>
            </w:r>
            <w:r w:rsidRPr="00BE558D">
              <w:rPr>
                <w:rFonts w:eastAsia="Times New Roman"/>
                <w:color w:val="000000"/>
                <w:sz w:val="22"/>
                <w:lang w:eastAsia="ru-RU"/>
              </w:rPr>
              <w:br/>
            </w:r>
            <w:r w:rsidRPr="00BE558D">
              <w:rPr>
                <w:rFonts w:eastAsia="Times New Roman"/>
                <w:color w:val="000000"/>
                <w:sz w:val="22"/>
                <w:lang w:val="ru-RU" w:eastAsia="ru-RU"/>
              </w:rPr>
              <w:t>Зв</w:t>
            </w:r>
            <w:r w:rsidRPr="00BE558D">
              <w:rPr>
                <w:rFonts w:eastAsia="Times New Roman"/>
                <w:color w:val="000000"/>
                <w:sz w:val="22"/>
                <w:lang w:eastAsia="ru-RU"/>
              </w:rPr>
              <w:t>’</w:t>
            </w:r>
            <w:r w:rsidRPr="00BE558D">
              <w:rPr>
                <w:rFonts w:eastAsia="Times New Roman"/>
                <w:color w:val="000000"/>
                <w:sz w:val="22"/>
                <w:lang w:val="ru-RU" w:eastAsia="ru-RU"/>
              </w:rPr>
              <w:t>язок</w:t>
            </w:r>
            <w:proofErr w:type="gramEnd"/>
            <w:r w:rsidRPr="00BE558D">
              <w:rPr>
                <w:rFonts w:eastAsia="Times New Roman"/>
                <w:color w:val="000000"/>
                <w:sz w:val="22"/>
                <w:lang w:eastAsia="ru-RU"/>
              </w:rPr>
              <w:t xml:space="preserve"> "</w:t>
            </w:r>
            <w:r w:rsidRPr="00BE558D">
              <w:rPr>
                <w:rFonts w:eastAsia="Times New Roman"/>
                <w:color w:val="000000"/>
                <w:sz w:val="22"/>
                <w:lang w:val="ru-RU" w:eastAsia="ru-RU"/>
              </w:rPr>
              <w:t>Зареєстровано</w:t>
            </w:r>
            <w:r w:rsidRPr="00BE558D">
              <w:rPr>
                <w:rFonts w:eastAsia="Times New Roman"/>
                <w:color w:val="000000"/>
                <w:sz w:val="22"/>
                <w:lang w:eastAsia="ru-RU"/>
              </w:rPr>
              <w:t xml:space="preserve">" </w:t>
            </w:r>
            <w:r w:rsidRPr="00BE558D">
              <w:rPr>
                <w:rFonts w:eastAsia="Times New Roman"/>
                <w:color w:val="000000"/>
                <w:sz w:val="22"/>
                <w:lang w:val="ru-RU" w:eastAsia="ru-RU"/>
              </w:rPr>
              <w:t>між</w:t>
            </w:r>
            <w:r w:rsidRPr="00BE558D">
              <w:rPr>
                <w:rFonts w:eastAsia="Times New Roman"/>
                <w:color w:val="000000"/>
                <w:sz w:val="22"/>
                <w:lang w:eastAsia="ru-RU"/>
              </w:rPr>
              <w:t xml:space="preserve"> </w:t>
            </w:r>
            <w:r w:rsidRPr="00BE558D">
              <w:rPr>
                <w:rFonts w:eastAsia="Times New Roman"/>
                <w:color w:val="000000"/>
                <w:sz w:val="22"/>
                <w:lang w:val="ru-RU" w:eastAsia="ru-RU"/>
              </w:rPr>
              <w:t>сутностями</w:t>
            </w:r>
            <w:r w:rsidRPr="00BE558D">
              <w:rPr>
                <w:rFonts w:eastAsia="Times New Roman"/>
                <w:color w:val="000000"/>
                <w:sz w:val="22"/>
                <w:lang w:eastAsia="ru-RU"/>
              </w:rPr>
              <w:t xml:space="preserve"> </w:t>
            </w:r>
            <w:r w:rsidRPr="00BE558D">
              <w:rPr>
                <w:rFonts w:eastAsia="Times New Roman"/>
                <w:color w:val="000000"/>
                <w:sz w:val="22"/>
                <w:lang w:val="ru-RU" w:eastAsia="ru-RU"/>
              </w:rPr>
              <w:t>Клієнт</w:t>
            </w:r>
            <w:r w:rsidRPr="00BE558D">
              <w:rPr>
                <w:rFonts w:eastAsia="Times New Roman"/>
                <w:color w:val="000000"/>
                <w:sz w:val="22"/>
                <w:lang w:eastAsia="ru-RU"/>
              </w:rPr>
              <w:t xml:space="preserve"> </w:t>
            </w:r>
            <w:r w:rsidRPr="00BE558D">
              <w:rPr>
                <w:rFonts w:eastAsia="Times New Roman"/>
                <w:color w:val="000000"/>
                <w:sz w:val="22"/>
                <w:lang w:val="ru-RU" w:eastAsia="ru-RU"/>
              </w:rPr>
              <w:t>та</w:t>
            </w:r>
            <w:r w:rsidRPr="00BE558D">
              <w:rPr>
                <w:rFonts w:eastAsia="Times New Roman"/>
                <w:color w:val="000000"/>
                <w:sz w:val="22"/>
                <w:lang w:eastAsia="ru-RU"/>
              </w:rPr>
              <w:t xml:space="preserve"> </w:t>
            </w:r>
            <w:r w:rsidRPr="00BE558D">
              <w:rPr>
                <w:rFonts w:eastAsia="Times New Roman"/>
                <w:color w:val="000000"/>
                <w:sz w:val="22"/>
                <w:lang w:val="ru-RU" w:eastAsia="ru-RU"/>
              </w:rPr>
              <w:t>Адреса</w:t>
            </w:r>
            <w:r w:rsidRPr="00BE558D">
              <w:rPr>
                <w:rFonts w:eastAsia="Times New Roman"/>
                <w:color w:val="000000"/>
                <w:sz w:val="22"/>
                <w:lang w:eastAsia="ru-RU"/>
              </w:rPr>
              <w:br/>
            </w:r>
            <w:r w:rsidRPr="00BE558D">
              <w:rPr>
                <w:rFonts w:eastAsia="Times New Roman"/>
                <w:color w:val="000000"/>
                <w:sz w:val="22"/>
                <w:lang w:eastAsia="ru-RU"/>
              </w:rPr>
              <w:br/>
            </w:r>
            <w:r>
              <w:rPr>
                <w:rFonts w:eastAsia="Times New Roman"/>
                <w:color w:val="000000"/>
                <w:sz w:val="22"/>
                <w:lang w:val="uk-UA" w:eastAsia="ru-RU"/>
              </w:rPr>
              <w:t>Видаляти усі</w:t>
            </w:r>
            <w:r>
              <w:rPr>
                <w:rFonts w:eastAsia="Times New Roman"/>
                <w:color w:val="000000"/>
                <w:sz w:val="22"/>
                <w:lang w:val="uk-UA" w:eastAsia="ru-RU"/>
              </w:rPr>
              <w:t xml:space="preserve"> </w:t>
            </w:r>
            <w:r w:rsidRPr="00211EC2">
              <w:rPr>
                <w:rFonts w:eastAsia="Times New Roman"/>
                <w:color w:val="000000"/>
                <w:sz w:val="22"/>
                <w:lang w:val="uk-UA" w:eastAsia="ru-RU"/>
              </w:rPr>
              <w:t xml:space="preserve">" </w:t>
            </w:r>
            <w:r w:rsidRPr="009A1CF6">
              <w:rPr>
                <w:rFonts w:eastAsia="Times New Roman"/>
                <w:color w:val="000000"/>
                <w:sz w:val="22"/>
                <w:lang w:eastAsia="ru-RU"/>
              </w:rPr>
              <w:t>address</w:t>
            </w:r>
            <w:r w:rsidRPr="00211EC2">
              <w:rPr>
                <w:rFonts w:eastAsia="Times New Roman"/>
                <w:color w:val="000000"/>
                <w:sz w:val="22"/>
                <w:lang w:val="uk-UA" w:eastAsia="ru-RU"/>
              </w:rPr>
              <w:t xml:space="preserve"> </w:t>
            </w:r>
            <w:r w:rsidRPr="00211EC2">
              <w:rPr>
                <w:rFonts w:eastAsia="Times New Roman"/>
                <w:color w:val="000000"/>
                <w:sz w:val="22"/>
                <w:lang w:val="uk-UA" w:eastAsia="ru-RU"/>
              </w:rPr>
              <w:t>_</w:t>
            </w:r>
            <w:r w:rsidRPr="00BE558D">
              <w:rPr>
                <w:rFonts w:eastAsia="Times New Roman"/>
                <w:color w:val="000000"/>
                <w:sz w:val="22"/>
                <w:lang w:eastAsia="ru-RU"/>
              </w:rPr>
              <w:t>id</w:t>
            </w:r>
            <w:r w:rsidRPr="00211EC2">
              <w:rPr>
                <w:rFonts w:eastAsia="Times New Roman"/>
                <w:color w:val="000000"/>
                <w:sz w:val="22"/>
                <w:lang w:val="uk-UA" w:eastAsia="ru-RU"/>
              </w:rPr>
              <w:t>" з таблиці "</w:t>
            </w:r>
            <w:r>
              <w:rPr>
                <w:rFonts w:eastAsia="Times New Roman"/>
                <w:color w:val="000000"/>
                <w:sz w:val="22"/>
                <w:lang w:val="uk-UA" w:eastAsia="ru-RU"/>
              </w:rPr>
              <w:t xml:space="preserve"> </w:t>
            </w:r>
            <w:r w:rsidRPr="00211EC2">
              <w:rPr>
                <w:rFonts w:eastAsia="Times New Roman"/>
                <w:color w:val="000000"/>
                <w:sz w:val="22"/>
                <w:lang w:val="uk-UA" w:eastAsia="ru-RU"/>
              </w:rPr>
              <w:t>Адреса "</w:t>
            </w:r>
            <w:r>
              <w:rPr>
                <w:rFonts w:eastAsia="Times New Roman"/>
                <w:color w:val="000000"/>
                <w:sz w:val="22"/>
                <w:lang w:val="uk-UA" w:eastAsia="ru-RU"/>
              </w:rPr>
              <w:t xml:space="preserve">, </w:t>
            </w:r>
            <w:r>
              <w:rPr>
                <w:rFonts w:eastAsia="Times New Roman"/>
                <w:color w:val="000000"/>
                <w:sz w:val="22"/>
                <w:lang w:val="uk-UA" w:eastAsia="ru-RU"/>
              </w:rPr>
              <w:t xml:space="preserve">що пов’язані </w:t>
            </w:r>
            <w:r>
              <w:rPr>
                <w:rFonts w:eastAsia="Times New Roman"/>
                <w:color w:val="000000"/>
                <w:sz w:val="22"/>
                <w:lang w:val="uk-UA" w:eastAsia="ru-RU"/>
              </w:rPr>
              <w:t>з</w:t>
            </w:r>
            <w:r>
              <w:rPr>
                <w:rFonts w:eastAsia="Times New Roman"/>
                <w:color w:val="000000"/>
                <w:sz w:val="22"/>
                <w:lang w:val="uk-UA" w:eastAsia="ru-RU"/>
              </w:rPr>
              <w:t xml:space="preserve"> </w:t>
            </w:r>
            <w:r>
              <w:rPr>
                <w:rFonts w:eastAsia="Times New Roman"/>
                <w:color w:val="000000"/>
                <w:sz w:val="22"/>
                <w:lang w:val="uk-UA" w:eastAsia="ru-RU"/>
              </w:rPr>
              <w:t xml:space="preserve"> </w:t>
            </w:r>
            <w:r>
              <w:rPr>
                <w:rFonts w:eastAsia="Times New Roman"/>
                <w:color w:val="000000"/>
                <w:sz w:val="22"/>
                <w:lang w:eastAsia="ru-RU"/>
              </w:rPr>
              <w:t>PK</w:t>
            </w:r>
            <w:r w:rsidRPr="00211EC2">
              <w:rPr>
                <w:rFonts w:eastAsia="Times New Roman"/>
                <w:color w:val="000000"/>
                <w:sz w:val="22"/>
                <w:lang w:val="uk-UA" w:eastAsia="ru-RU"/>
              </w:rPr>
              <w:t xml:space="preserve"> "</w:t>
            </w:r>
            <w:r w:rsidRPr="00211EC2">
              <w:rPr>
                <w:rFonts w:eastAsia="Times New Roman"/>
                <w:color w:val="000000"/>
                <w:sz w:val="22"/>
                <w:lang w:eastAsia="ru-RU"/>
              </w:rPr>
              <w:t xml:space="preserve"> </w:t>
            </w:r>
            <w:r w:rsidRPr="00211EC2">
              <w:rPr>
                <w:rFonts w:eastAsia="Times New Roman"/>
                <w:color w:val="000000"/>
                <w:sz w:val="22"/>
                <w:lang w:eastAsia="ru-RU"/>
              </w:rPr>
              <w:t>address</w:t>
            </w:r>
            <w:r w:rsidRPr="00211EC2">
              <w:rPr>
                <w:rFonts w:eastAsia="Times New Roman"/>
                <w:color w:val="000000"/>
                <w:sz w:val="22"/>
                <w:lang w:val="uk-UA" w:eastAsia="ru-RU"/>
              </w:rPr>
              <w:t xml:space="preserve"> </w:t>
            </w:r>
            <w:r w:rsidRPr="00211EC2">
              <w:rPr>
                <w:rFonts w:eastAsia="Times New Roman"/>
                <w:color w:val="000000"/>
                <w:sz w:val="22"/>
                <w:lang w:val="uk-UA" w:eastAsia="ru-RU"/>
              </w:rPr>
              <w:t>_</w:t>
            </w:r>
            <w:r w:rsidRPr="00BE558D">
              <w:rPr>
                <w:rFonts w:eastAsia="Times New Roman"/>
                <w:color w:val="000000"/>
                <w:sz w:val="22"/>
                <w:lang w:eastAsia="ru-RU"/>
              </w:rPr>
              <w:t>id</w:t>
            </w:r>
            <w:r w:rsidRPr="00211EC2">
              <w:rPr>
                <w:rFonts w:eastAsia="Times New Roman"/>
                <w:color w:val="000000"/>
                <w:sz w:val="22"/>
                <w:lang w:val="uk-UA" w:eastAsia="ru-RU"/>
              </w:rPr>
              <w:t>" з таблиці "</w:t>
            </w:r>
            <w:r w:rsidRPr="00211EC2">
              <w:rPr>
                <w:rFonts w:eastAsia="Times New Roman"/>
                <w:color w:val="000000"/>
                <w:sz w:val="22"/>
                <w:lang w:val="uk-UA" w:eastAsia="ru-RU"/>
              </w:rPr>
              <w:t xml:space="preserve"> </w:t>
            </w:r>
            <w:r w:rsidRPr="00211EC2">
              <w:rPr>
                <w:rFonts w:eastAsia="Times New Roman"/>
                <w:color w:val="000000"/>
                <w:sz w:val="22"/>
                <w:lang w:val="uk-UA" w:eastAsia="ru-RU"/>
              </w:rPr>
              <w:t>Адреса</w:t>
            </w:r>
            <w:r w:rsidRPr="00211EC2">
              <w:rPr>
                <w:rFonts w:eastAsia="Times New Roman"/>
                <w:color w:val="000000"/>
                <w:sz w:val="22"/>
                <w:lang w:val="uk-UA" w:eastAsia="ru-RU"/>
              </w:rPr>
              <w:t xml:space="preserve"> </w:t>
            </w:r>
            <w:r w:rsidRPr="00211EC2">
              <w:rPr>
                <w:rFonts w:eastAsia="Times New Roman"/>
                <w:color w:val="000000"/>
                <w:sz w:val="22"/>
                <w:lang w:val="uk-UA" w:eastAsia="ru-RU"/>
              </w:rPr>
              <w:t>"</w:t>
            </w:r>
            <w:r>
              <w:rPr>
                <w:rFonts w:eastAsia="Times New Roman"/>
                <w:color w:val="000000"/>
                <w:sz w:val="22"/>
                <w:lang w:val="uk-UA" w:eastAsia="ru-RU"/>
              </w:rPr>
              <w:t>, який видаляється</w:t>
            </w:r>
            <w:r w:rsidRPr="00211EC2">
              <w:rPr>
                <w:rFonts w:eastAsia="Times New Roman"/>
                <w:color w:val="000000"/>
                <w:sz w:val="22"/>
                <w:lang w:val="uk-UA" w:eastAsia="ru-RU"/>
              </w:rPr>
              <w:t xml:space="preserve">. Оновлювати </w:t>
            </w:r>
            <w:r>
              <w:rPr>
                <w:rFonts w:eastAsia="Times New Roman"/>
                <w:color w:val="000000"/>
                <w:sz w:val="22"/>
                <w:lang w:val="uk-UA" w:eastAsia="ru-RU"/>
              </w:rPr>
              <w:t xml:space="preserve">відповідний рядок з </w:t>
            </w:r>
            <w:r>
              <w:rPr>
                <w:rFonts w:eastAsia="Times New Roman"/>
                <w:color w:val="000000"/>
                <w:sz w:val="22"/>
                <w:lang w:eastAsia="ru-RU"/>
              </w:rPr>
              <w:t>PK</w:t>
            </w:r>
            <w:r w:rsidRPr="00211EC2">
              <w:rPr>
                <w:rFonts w:eastAsia="Times New Roman"/>
                <w:color w:val="000000"/>
                <w:sz w:val="22"/>
                <w:lang w:val="uk-UA" w:eastAsia="ru-RU"/>
              </w:rPr>
              <w:t xml:space="preserve"> " </w:t>
            </w:r>
            <w:r w:rsidRPr="00BE558D">
              <w:rPr>
                <w:rFonts w:eastAsia="Times New Roman"/>
                <w:color w:val="000000"/>
                <w:sz w:val="22"/>
                <w:lang w:val="ru-RU" w:eastAsia="ru-RU"/>
              </w:rPr>
              <w:t>address</w:t>
            </w:r>
            <w:r w:rsidRPr="00211EC2">
              <w:rPr>
                <w:rFonts w:eastAsia="Times New Roman"/>
                <w:color w:val="000000"/>
                <w:sz w:val="22"/>
                <w:lang w:val="uk-UA" w:eastAsia="ru-RU"/>
              </w:rPr>
              <w:t xml:space="preserve"> </w:t>
            </w:r>
            <w:r w:rsidRPr="00211EC2">
              <w:rPr>
                <w:rFonts w:eastAsia="Times New Roman"/>
                <w:color w:val="000000"/>
                <w:sz w:val="22"/>
                <w:lang w:val="uk-UA" w:eastAsia="ru-RU"/>
              </w:rPr>
              <w:t>_</w:t>
            </w:r>
            <w:r w:rsidRPr="00BE558D">
              <w:rPr>
                <w:rFonts w:eastAsia="Times New Roman"/>
                <w:color w:val="000000"/>
                <w:sz w:val="22"/>
                <w:lang w:eastAsia="ru-RU"/>
              </w:rPr>
              <w:t>id</w:t>
            </w:r>
            <w:r w:rsidRPr="00211EC2">
              <w:rPr>
                <w:rFonts w:eastAsia="Times New Roman"/>
                <w:color w:val="000000"/>
                <w:sz w:val="22"/>
                <w:lang w:val="uk-UA" w:eastAsia="ru-RU"/>
              </w:rPr>
              <w:t>" у таблиці "</w:t>
            </w:r>
            <w:r>
              <w:rPr>
                <w:rFonts w:eastAsia="Times New Roman"/>
                <w:color w:val="000000"/>
                <w:sz w:val="22"/>
                <w:lang w:val="uk-UA" w:eastAsia="ru-RU"/>
              </w:rPr>
              <w:t xml:space="preserve"> </w:t>
            </w:r>
            <w:r w:rsidRPr="00211EC2">
              <w:rPr>
                <w:rFonts w:eastAsia="Times New Roman"/>
                <w:color w:val="000000"/>
                <w:sz w:val="22"/>
                <w:lang w:val="uk-UA" w:eastAsia="ru-RU"/>
              </w:rPr>
              <w:t>Адреса " у разі зміни атрибутів за "</w:t>
            </w:r>
            <w:r w:rsidRPr="00211EC2">
              <w:rPr>
                <w:rFonts w:eastAsia="Times New Roman"/>
                <w:color w:val="000000"/>
                <w:sz w:val="22"/>
                <w:lang w:val="uk-UA" w:eastAsia="ru-RU"/>
              </w:rPr>
              <w:t xml:space="preserve"> </w:t>
            </w:r>
            <w:r w:rsidRPr="00BE558D">
              <w:rPr>
                <w:rFonts w:eastAsia="Times New Roman"/>
                <w:color w:val="000000"/>
                <w:sz w:val="22"/>
                <w:lang w:val="ru-RU" w:eastAsia="ru-RU"/>
              </w:rPr>
              <w:t>client</w:t>
            </w:r>
            <w:r w:rsidRPr="00211EC2">
              <w:rPr>
                <w:rFonts w:eastAsia="Times New Roman"/>
                <w:color w:val="000000"/>
                <w:sz w:val="22"/>
                <w:lang w:val="uk-UA" w:eastAsia="ru-RU"/>
              </w:rPr>
              <w:t xml:space="preserve"> </w:t>
            </w:r>
            <w:r w:rsidRPr="00211EC2">
              <w:rPr>
                <w:rFonts w:eastAsia="Times New Roman"/>
                <w:color w:val="000000"/>
                <w:sz w:val="22"/>
                <w:lang w:val="uk-UA" w:eastAsia="ru-RU"/>
              </w:rPr>
              <w:t>_</w:t>
            </w:r>
            <w:r w:rsidRPr="00514201">
              <w:rPr>
                <w:rFonts w:eastAsia="Times New Roman"/>
                <w:color w:val="000000"/>
                <w:sz w:val="22"/>
                <w:lang w:eastAsia="ru-RU"/>
              </w:rPr>
              <w:t>id</w:t>
            </w:r>
            <w:r w:rsidRPr="00211EC2">
              <w:rPr>
                <w:rFonts w:eastAsia="Times New Roman"/>
                <w:color w:val="000000"/>
                <w:sz w:val="22"/>
                <w:lang w:val="uk-UA" w:eastAsia="ru-RU"/>
              </w:rPr>
              <w:t>" з таблиці "</w:t>
            </w:r>
            <w:r w:rsidRPr="00211EC2">
              <w:rPr>
                <w:rFonts w:eastAsia="Times New Roman"/>
                <w:color w:val="000000"/>
                <w:sz w:val="22"/>
                <w:lang w:val="uk-UA" w:eastAsia="ru-RU"/>
              </w:rPr>
              <w:t xml:space="preserve"> </w:t>
            </w:r>
            <w:r>
              <w:rPr>
                <w:rFonts w:eastAsia="Times New Roman"/>
                <w:color w:val="000000"/>
                <w:sz w:val="22"/>
                <w:lang w:val="uk-UA" w:eastAsia="ru-RU"/>
              </w:rPr>
              <w:t>Клієнт</w:t>
            </w:r>
            <w:r w:rsidRPr="00211EC2">
              <w:rPr>
                <w:rFonts w:eastAsia="Times New Roman"/>
                <w:color w:val="000000"/>
                <w:sz w:val="22"/>
                <w:lang w:val="uk-UA" w:eastAsia="ru-RU"/>
              </w:rPr>
              <w:t xml:space="preserve"> ".</w:t>
            </w:r>
          </w:p>
        </w:tc>
      </w:tr>
      <w:tr w:rsidR="001C01FA" w:rsidRPr="00BE558D" w:rsidTr="001C01FA">
        <w:trPr>
          <w:trHeight w:val="1455"/>
        </w:trPr>
        <w:tc>
          <w:tcPr>
            <w:tcW w:w="477" w:type="dxa"/>
            <w:vMerge/>
            <w:tcBorders>
              <w:left w:val="single" w:sz="8" w:space="0" w:color="000000"/>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p>
        </w:tc>
        <w:tc>
          <w:tcPr>
            <w:tcW w:w="522" w:type="dxa"/>
            <w:vMerge/>
            <w:tcBorders>
              <w:top w:val="nil"/>
              <w:left w:val="single" w:sz="8" w:space="0" w:color="000000"/>
              <w:bottom w:val="single" w:sz="8" w:space="0" w:color="000000"/>
              <w:right w:val="single" w:sz="8" w:space="0" w:color="000000"/>
            </w:tcBorders>
            <w:vAlign w:val="center"/>
            <w:hideMark/>
          </w:tcPr>
          <w:p w:rsidR="001C01FA" w:rsidRPr="00BE558D" w:rsidRDefault="001C01FA" w:rsidP="004D74ED">
            <w:pPr>
              <w:spacing w:after="0" w:line="240" w:lineRule="auto"/>
              <w:jc w:val="both"/>
              <w:rPr>
                <w:rFonts w:eastAsia="Times New Roman"/>
                <w:b/>
                <w:bCs/>
                <w:color w:val="000000"/>
                <w:sz w:val="22"/>
                <w:lang w:val="ru-RU" w:eastAsia="ru-RU"/>
              </w:rPr>
            </w:pPr>
          </w:p>
        </w:tc>
        <w:tc>
          <w:tcPr>
            <w:tcW w:w="656"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PPK</w:t>
            </w:r>
          </w:p>
        </w:tc>
        <w:tc>
          <w:tcPr>
            <w:tcW w:w="1573"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Type</w:t>
            </w:r>
          </w:p>
        </w:tc>
        <w:tc>
          <w:tcPr>
            <w:tcW w:w="1291"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Varchar(25)</w:t>
            </w:r>
          </w:p>
        </w:tc>
        <w:tc>
          <w:tcPr>
            <w:tcW w:w="1243"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14" w:type="dxa"/>
            <w:tcBorders>
              <w:top w:val="nil"/>
              <w:left w:val="nil"/>
              <w:bottom w:val="single" w:sz="8" w:space="0" w:color="000000"/>
              <w:right w:val="single" w:sz="8" w:space="0" w:color="000000"/>
            </w:tcBorders>
            <w:shd w:val="clear" w:color="auto" w:fill="auto"/>
            <w:vAlign w:val="center"/>
            <w:hideMark/>
          </w:tcPr>
          <w:p w:rsidR="001C01FA" w:rsidRPr="00BE558D" w:rsidRDefault="001C01FA"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"Тип"</w:t>
            </w:r>
          </w:p>
        </w:tc>
      </w:tr>
      <w:tr w:rsidR="008C3022" w:rsidRPr="00BE558D" w:rsidTr="001C01FA">
        <w:trPr>
          <w:trHeight w:val="315"/>
        </w:trPr>
        <w:tc>
          <w:tcPr>
            <w:tcW w:w="477" w:type="dxa"/>
            <w:tcBorders>
              <w:top w:val="nil"/>
              <w:left w:val="single" w:sz="8" w:space="0" w:color="000000"/>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3</w:t>
            </w:r>
          </w:p>
        </w:tc>
        <w:tc>
          <w:tcPr>
            <w:tcW w:w="1178" w:type="dxa"/>
            <w:gridSpan w:val="2"/>
            <w:tcBorders>
              <w:top w:val="single" w:sz="8" w:space="0" w:color="000000"/>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57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Index</w:t>
            </w:r>
          </w:p>
        </w:tc>
        <w:tc>
          <w:tcPr>
            <w:tcW w:w="129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Varchar(30)</w:t>
            </w:r>
          </w:p>
        </w:tc>
        <w:tc>
          <w:tcPr>
            <w:tcW w:w="124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14"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"Індекс"</w:t>
            </w:r>
          </w:p>
        </w:tc>
      </w:tr>
      <w:tr w:rsidR="008C3022" w:rsidRPr="00BE558D" w:rsidTr="001C01FA">
        <w:trPr>
          <w:trHeight w:val="315"/>
        </w:trPr>
        <w:tc>
          <w:tcPr>
            <w:tcW w:w="477" w:type="dxa"/>
            <w:tcBorders>
              <w:top w:val="nil"/>
              <w:left w:val="single" w:sz="8" w:space="0" w:color="000000"/>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4</w:t>
            </w:r>
          </w:p>
        </w:tc>
        <w:tc>
          <w:tcPr>
            <w:tcW w:w="1178" w:type="dxa"/>
            <w:gridSpan w:val="2"/>
            <w:tcBorders>
              <w:top w:val="single" w:sz="8" w:space="0" w:color="000000"/>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57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City</w:t>
            </w:r>
          </w:p>
        </w:tc>
        <w:tc>
          <w:tcPr>
            <w:tcW w:w="129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24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14"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"Місто"</w:t>
            </w:r>
          </w:p>
        </w:tc>
      </w:tr>
      <w:tr w:rsidR="008C3022" w:rsidRPr="00BE558D" w:rsidTr="001C01FA">
        <w:trPr>
          <w:trHeight w:val="315"/>
        </w:trPr>
        <w:tc>
          <w:tcPr>
            <w:tcW w:w="477" w:type="dxa"/>
            <w:tcBorders>
              <w:top w:val="nil"/>
              <w:left w:val="single" w:sz="8" w:space="0" w:color="000000"/>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5</w:t>
            </w:r>
          </w:p>
        </w:tc>
        <w:tc>
          <w:tcPr>
            <w:tcW w:w="1178" w:type="dxa"/>
            <w:gridSpan w:val="2"/>
            <w:tcBorders>
              <w:top w:val="single" w:sz="8" w:space="0" w:color="000000"/>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57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Street</w:t>
            </w:r>
          </w:p>
        </w:tc>
        <w:tc>
          <w:tcPr>
            <w:tcW w:w="129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Varchar(70)</w:t>
            </w:r>
          </w:p>
        </w:tc>
        <w:tc>
          <w:tcPr>
            <w:tcW w:w="124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14"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"Вулиця"</w:t>
            </w:r>
          </w:p>
        </w:tc>
      </w:tr>
      <w:tr w:rsidR="008C3022" w:rsidRPr="00BE558D" w:rsidTr="001C01FA">
        <w:trPr>
          <w:trHeight w:val="315"/>
        </w:trPr>
        <w:tc>
          <w:tcPr>
            <w:tcW w:w="477" w:type="dxa"/>
            <w:tcBorders>
              <w:top w:val="nil"/>
              <w:left w:val="single" w:sz="8" w:space="0" w:color="000000"/>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6</w:t>
            </w:r>
          </w:p>
        </w:tc>
        <w:tc>
          <w:tcPr>
            <w:tcW w:w="1178" w:type="dxa"/>
            <w:gridSpan w:val="2"/>
            <w:tcBorders>
              <w:top w:val="single" w:sz="8" w:space="0" w:color="000000"/>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57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House</w:t>
            </w:r>
          </w:p>
        </w:tc>
        <w:tc>
          <w:tcPr>
            <w:tcW w:w="129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Varchar(10)</w:t>
            </w:r>
          </w:p>
        </w:tc>
        <w:tc>
          <w:tcPr>
            <w:tcW w:w="124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0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14"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"Будинок"</w:t>
            </w:r>
          </w:p>
        </w:tc>
      </w:tr>
      <w:tr w:rsidR="008C3022" w:rsidRPr="00BE558D" w:rsidTr="001C01FA">
        <w:trPr>
          <w:trHeight w:val="315"/>
        </w:trPr>
        <w:tc>
          <w:tcPr>
            <w:tcW w:w="477" w:type="dxa"/>
            <w:tcBorders>
              <w:top w:val="nil"/>
              <w:left w:val="single" w:sz="8" w:space="0" w:color="000000"/>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7</w:t>
            </w:r>
          </w:p>
        </w:tc>
        <w:tc>
          <w:tcPr>
            <w:tcW w:w="1178" w:type="dxa"/>
            <w:gridSpan w:val="2"/>
            <w:tcBorders>
              <w:top w:val="single" w:sz="8" w:space="0" w:color="000000"/>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57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Flat</w:t>
            </w:r>
          </w:p>
        </w:tc>
        <w:tc>
          <w:tcPr>
            <w:tcW w:w="129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Varchar(10)</w:t>
            </w:r>
          </w:p>
        </w:tc>
        <w:tc>
          <w:tcPr>
            <w:tcW w:w="1243"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1301"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14" w:type="dxa"/>
            <w:tcBorders>
              <w:top w:val="nil"/>
              <w:left w:val="nil"/>
              <w:bottom w:val="single" w:sz="8" w:space="0" w:color="000000"/>
              <w:right w:val="single" w:sz="8" w:space="0" w:color="000000"/>
            </w:tcBorders>
            <w:shd w:val="clear" w:color="auto" w:fill="auto"/>
            <w:vAlign w:val="center"/>
            <w:hideMark/>
          </w:tcPr>
          <w:p w:rsidR="008C3022" w:rsidRPr="00BE558D" w:rsidRDefault="008C302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квартири"</w:t>
            </w:r>
          </w:p>
        </w:tc>
      </w:tr>
    </w:tbl>
    <w:p w:rsidR="00255898" w:rsidRPr="00BE558D" w:rsidRDefault="00255898" w:rsidP="004D74ED">
      <w:pPr>
        <w:pStyle w:val="Heading4"/>
        <w:jc w:val="both"/>
        <w:rPr>
          <w:rFonts w:eastAsia="Calibri"/>
          <w:b w:val="0"/>
          <w:bCs w:val="0"/>
          <w:sz w:val="24"/>
          <w:szCs w:val="22"/>
          <w:lang w:val="uk-UA"/>
        </w:rPr>
      </w:pPr>
    </w:p>
    <w:p w:rsidR="00D06B2C" w:rsidRPr="00BE558D" w:rsidRDefault="00255898" w:rsidP="004D74ED">
      <w:pPr>
        <w:pStyle w:val="Heading4"/>
        <w:jc w:val="both"/>
        <w:rPr>
          <w:lang w:val="uk-UA"/>
        </w:rPr>
      </w:pPr>
      <w:r w:rsidRPr="00BE558D">
        <w:rPr>
          <w:rFonts w:eastAsia="Calibri"/>
          <w:b w:val="0"/>
          <w:bCs w:val="0"/>
          <w:sz w:val="24"/>
          <w:szCs w:val="22"/>
          <w:lang w:val="uk-UA"/>
        </w:rPr>
        <w:br w:type="page"/>
      </w:r>
      <w:bookmarkStart w:id="28" w:name="_Toc508126310"/>
      <w:r w:rsidR="00D06B2C" w:rsidRPr="00BE558D">
        <w:rPr>
          <w:lang w:val="uk-UA"/>
        </w:rPr>
        <w:lastRenderedPageBreak/>
        <w:t>2.1.2.5 «Телефонний номер моб. [1..n]</w:t>
      </w:r>
      <w:r w:rsidR="002E13B7" w:rsidRPr="00BE558D">
        <w:rPr>
          <w:lang w:val="uk-UA"/>
        </w:rPr>
        <w:t>»</w:t>
      </w:r>
      <w:r w:rsidR="00D06B2C" w:rsidRPr="00BE558D">
        <w:rPr>
          <w:lang w:val="uk-UA"/>
        </w:rPr>
        <w:t xml:space="preserve"> сутності «Клієнт»</w:t>
      </w:r>
      <w:bookmarkEnd w:id="28"/>
    </w:p>
    <w:tbl>
      <w:tblPr>
        <w:tblW w:w="10545" w:type="dxa"/>
        <w:tblInd w:w="-743" w:type="dxa"/>
        <w:tblLook w:val="04A0" w:firstRow="1" w:lastRow="0" w:firstColumn="1" w:lastColumn="0" w:noHBand="0" w:noVBand="1"/>
      </w:tblPr>
      <w:tblGrid>
        <w:gridCol w:w="442"/>
        <w:gridCol w:w="748"/>
        <w:gridCol w:w="1881"/>
        <w:gridCol w:w="1291"/>
        <w:gridCol w:w="926"/>
        <w:gridCol w:w="1389"/>
        <w:gridCol w:w="3868"/>
      </w:tblGrid>
      <w:tr w:rsidR="00255898" w:rsidRPr="00BE558D" w:rsidTr="00255898">
        <w:trPr>
          <w:trHeight w:val="330"/>
        </w:trPr>
        <w:tc>
          <w:tcPr>
            <w:tcW w:w="10545" w:type="dxa"/>
            <w:gridSpan w:val="7"/>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255898" w:rsidRPr="00BE558D" w:rsidRDefault="00255898" w:rsidP="004D74ED">
            <w:pPr>
              <w:spacing w:after="0" w:line="240" w:lineRule="auto"/>
              <w:jc w:val="both"/>
              <w:rPr>
                <w:rFonts w:eastAsia="Times New Roman"/>
                <w:b/>
                <w:bCs/>
                <w:color w:val="000000"/>
                <w:szCs w:val="24"/>
                <w:lang w:val="ru-RU" w:eastAsia="ru-RU"/>
              </w:rPr>
            </w:pPr>
            <w:r w:rsidRPr="00BE558D">
              <w:rPr>
                <w:rFonts w:eastAsia="Times New Roman"/>
                <w:b/>
                <w:bCs/>
                <w:color w:val="000000"/>
                <w:szCs w:val="24"/>
                <w:lang w:val="ru-RU" w:eastAsia="ru-RU"/>
              </w:rPr>
              <w:t>Phone_Number &lt;-&gt; значення багатозначного атрибуту «Телефонний номер моб. [</w:t>
            </w:r>
            <w:proofErr w:type="gramStart"/>
            <w:r w:rsidRPr="00BE558D">
              <w:rPr>
                <w:rFonts w:eastAsia="Times New Roman"/>
                <w:b/>
                <w:bCs/>
                <w:color w:val="000000"/>
                <w:szCs w:val="24"/>
                <w:lang w:val="ru-RU" w:eastAsia="ru-RU"/>
              </w:rPr>
              <w:t>1..</w:t>
            </w:r>
            <w:proofErr w:type="gramEnd"/>
            <w:r w:rsidRPr="00BE558D">
              <w:rPr>
                <w:rFonts w:eastAsia="Times New Roman"/>
                <w:b/>
                <w:bCs/>
                <w:color w:val="000000"/>
                <w:szCs w:val="24"/>
                <w:lang w:val="ru-RU" w:eastAsia="ru-RU"/>
              </w:rPr>
              <w:t>n]» сутності «Клієнт»</w:t>
            </w:r>
          </w:p>
        </w:tc>
      </w:tr>
      <w:tr w:rsidR="00255898" w:rsidRPr="002533D0" w:rsidTr="00255898">
        <w:trPr>
          <w:trHeight w:val="615"/>
        </w:trPr>
        <w:tc>
          <w:tcPr>
            <w:tcW w:w="442" w:type="dxa"/>
            <w:tcBorders>
              <w:top w:val="nil"/>
              <w:left w:val="single" w:sz="8" w:space="0" w:color="000000"/>
              <w:bottom w:val="single" w:sz="8" w:space="0" w:color="000000"/>
              <w:right w:val="single" w:sz="8" w:space="0" w:color="000000"/>
            </w:tcBorders>
            <w:shd w:val="clear" w:color="000000" w:fill="C6EFCE"/>
            <w:vAlign w:val="center"/>
            <w:hideMark/>
          </w:tcPr>
          <w:p w:rsidR="00255898" w:rsidRPr="00BE558D" w:rsidRDefault="00255898" w:rsidP="004D74ED">
            <w:pPr>
              <w:spacing w:after="0" w:line="240" w:lineRule="auto"/>
              <w:jc w:val="both"/>
              <w:rPr>
                <w:rFonts w:eastAsia="Times New Roman"/>
                <w:sz w:val="22"/>
                <w:lang w:val="ru-RU" w:eastAsia="ru-RU"/>
              </w:rPr>
            </w:pPr>
            <w:r w:rsidRPr="00BE558D">
              <w:rPr>
                <w:rFonts w:eastAsia="Times New Roman"/>
                <w:sz w:val="22"/>
                <w:lang w:val="ru-RU" w:eastAsia="ru-RU"/>
              </w:rPr>
              <w:t>№</w:t>
            </w:r>
          </w:p>
        </w:tc>
        <w:tc>
          <w:tcPr>
            <w:tcW w:w="710" w:type="dxa"/>
            <w:tcBorders>
              <w:top w:val="nil"/>
              <w:left w:val="nil"/>
              <w:bottom w:val="single" w:sz="8" w:space="0" w:color="000000"/>
              <w:right w:val="single" w:sz="8" w:space="0" w:color="000000"/>
            </w:tcBorders>
            <w:shd w:val="clear" w:color="000000" w:fill="C6EFCE"/>
            <w:vAlign w:val="center"/>
            <w:hideMark/>
          </w:tcPr>
          <w:p w:rsidR="00255898" w:rsidRPr="00BE558D" w:rsidRDefault="00255898" w:rsidP="004D74ED">
            <w:pPr>
              <w:spacing w:after="0" w:line="240" w:lineRule="auto"/>
              <w:jc w:val="both"/>
              <w:rPr>
                <w:rFonts w:eastAsia="Times New Roman"/>
                <w:sz w:val="22"/>
                <w:lang w:val="ru-RU" w:eastAsia="ru-RU"/>
              </w:rPr>
            </w:pPr>
            <w:r w:rsidRPr="00BE558D">
              <w:rPr>
                <w:rFonts w:eastAsia="Times New Roman"/>
                <w:sz w:val="22"/>
                <w:lang w:val="ru-RU" w:eastAsia="ru-RU"/>
              </w:rPr>
              <w:t>Ключ</w:t>
            </w:r>
          </w:p>
        </w:tc>
        <w:tc>
          <w:tcPr>
            <w:tcW w:w="1883" w:type="dxa"/>
            <w:tcBorders>
              <w:top w:val="nil"/>
              <w:left w:val="nil"/>
              <w:bottom w:val="single" w:sz="8" w:space="0" w:color="000000"/>
              <w:right w:val="single" w:sz="8" w:space="0" w:color="000000"/>
            </w:tcBorders>
            <w:shd w:val="clear" w:color="000000" w:fill="C6EFCE"/>
            <w:vAlign w:val="center"/>
            <w:hideMark/>
          </w:tcPr>
          <w:p w:rsidR="00255898" w:rsidRPr="00BE558D" w:rsidRDefault="00255898" w:rsidP="004D74ED">
            <w:pPr>
              <w:spacing w:after="0" w:line="240" w:lineRule="auto"/>
              <w:jc w:val="both"/>
              <w:rPr>
                <w:rFonts w:eastAsia="Times New Roman"/>
                <w:sz w:val="22"/>
                <w:lang w:val="ru-RU" w:eastAsia="ru-RU"/>
              </w:rPr>
            </w:pPr>
            <w:r w:rsidRPr="00BE558D">
              <w:rPr>
                <w:rFonts w:eastAsia="Times New Roman"/>
                <w:sz w:val="22"/>
                <w:lang w:val="ru-RU" w:eastAsia="ru-RU"/>
              </w:rPr>
              <w:t>Ім’я (атрибуту)</w:t>
            </w:r>
          </w:p>
        </w:tc>
        <w:tc>
          <w:tcPr>
            <w:tcW w:w="1271" w:type="dxa"/>
            <w:tcBorders>
              <w:top w:val="nil"/>
              <w:left w:val="nil"/>
              <w:bottom w:val="single" w:sz="8" w:space="0" w:color="000000"/>
              <w:right w:val="single" w:sz="8" w:space="0" w:color="000000"/>
            </w:tcBorders>
            <w:shd w:val="clear" w:color="000000" w:fill="C6EFCE"/>
            <w:vAlign w:val="center"/>
            <w:hideMark/>
          </w:tcPr>
          <w:p w:rsidR="00255898" w:rsidRPr="00BE558D" w:rsidRDefault="00255898" w:rsidP="004D74ED">
            <w:pPr>
              <w:spacing w:after="0" w:line="240" w:lineRule="auto"/>
              <w:jc w:val="both"/>
              <w:rPr>
                <w:rFonts w:eastAsia="Times New Roman"/>
                <w:sz w:val="22"/>
                <w:lang w:val="ru-RU" w:eastAsia="ru-RU"/>
              </w:rPr>
            </w:pPr>
            <w:r w:rsidRPr="00BE558D">
              <w:rPr>
                <w:rFonts w:eastAsia="Times New Roman"/>
                <w:sz w:val="22"/>
                <w:lang w:val="ru-RU" w:eastAsia="ru-RU"/>
              </w:rPr>
              <w:t>Тип</w:t>
            </w:r>
          </w:p>
        </w:tc>
        <w:tc>
          <w:tcPr>
            <w:tcW w:w="929" w:type="dxa"/>
            <w:tcBorders>
              <w:top w:val="nil"/>
              <w:left w:val="nil"/>
              <w:bottom w:val="single" w:sz="8" w:space="0" w:color="000000"/>
              <w:right w:val="single" w:sz="8" w:space="0" w:color="000000"/>
            </w:tcBorders>
            <w:shd w:val="clear" w:color="000000" w:fill="C6EFCE"/>
            <w:vAlign w:val="center"/>
            <w:hideMark/>
          </w:tcPr>
          <w:p w:rsidR="00255898" w:rsidRPr="00BE558D" w:rsidRDefault="00255898" w:rsidP="004D74ED">
            <w:pPr>
              <w:spacing w:after="0" w:line="240" w:lineRule="auto"/>
              <w:jc w:val="both"/>
              <w:rPr>
                <w:rFonts w:eastAsia="Times New Roman"/>
                <w:sz w:val="22"/>
                <w:lang w:val="ru-RU" w:eastAsia="ru-RU"/>
              </w:rPr>
            </w:pPr>
            <w:r w:rsidRPr="00BE558D">
              <w:rPr>
                <w:rFonts w:eastAsia="Times New Roman"/>
                <w:sz w:val="22"/>
                <w:lang w:val="ru-RU" w:eastAsia="ru-RU"/>
              </w:rPr>
              <w:t>NULL / NOT NULL</w:t>
            </w:r>
          </w:p>
        </w:tc>
        <w:tc>
          <w:tcPr>
            <w:tcW w:w="1392" w:type="dxa"/>
            <w:tcBorders>
              <w:top w:val="nil"/>
              <w:left w:val="nil"/>
              <w:bottom w:val="single" w:sz="8" w:space="0" w:color="000000"/>
              <w:right w:val="single" w:sz="8" w:space="0" w:color="000000"/>
            </w:tcBorders>
            <w:shd w:val="clear" w:color="000000" w:fill="C6EFCE"/>
            <w:vAlign w:val="center"/>
            <w:hideMark/>
          </w:tcPr>
          <w:p w:rsidR="00255898" w:rsidRPr="00BE558D" w:rsidRDefault="00255898" w:rsidP="004D74ED">
            <w:pPr>
              <w:spacing w:after="0" w:line="240" w:lineRule="auto"/>
              <w:jc w:val="both"/>
              <w:rPr>
                <w:rFonts w:eastAsia="Times New Roman"/>
                <w:sz w:val="22"/>
                <w:lang w:val="ru-RU" w:eastAsia="ru-RU"/>
              </w:rPr>
            </w:pPr>
            <w:r w:rsidRPr="00BE558D">
              <w:rPr>
                <w:rFonts w:eastAsia="Times New Roman"/>
                <w:sz w:val="22"/>
                <w:lang w:val="ru-RU" w:eastAsia="ru-RU"/>
              </w:rPr>
              <w:t>ON DELETE, ON UPDATE</w:t>
            </w:r>
          </w:p>
        </w:tc>
        <w:tc>
          <w:tcPr>
            <w:tcW w:w="3918" w:type="dxa"/>
            <w:tcBorders>
              <w:top w:val="nil"/>
              <w:left w:val="nil"/>
              <w:bottom w:val="single" w:sz="8" w:space="0" w:color="000000"/>
              <w:right w:val="single" w:sz="8" w:space="0" w:color="000000"/>
            </w:tcBorders>
            <w:shd w:val="clear" w:color="000000" w:fill="C6EFCE"/>
            <w:vAlign w:val="center"/>
            <w:hideMark/>
          </w:tcPr>
          <w:p w:rsidR="00255898" w:rsidRPr="00BE558D" w:rsidRDefault="00255898" w:rsidP="004D74ED">
            <w:pPr>
              <w:spacing w:after="0" w:line="240" w:lineRule="auto"/>
              <w:jc w:val="both"/>
              <w:rPr>
                <w:rFonts w:eastAsia="Times New Roman"/>
                <w:sz w:val="22"/>
                <w:lang w:val="ru-RU" w:eastAsia="ru-RU"/>
              </w:rPr>
            </w:pPr>
            <w:r w:rsidRPr="00BE558D">
              <w:rPr>
                <w:rFonts w:eastAsia="Times New Roman"/>
                <w:sz w:val="22"/>
                <w:lang w:val="ru-RU" w:eastAsia="ru-RU"/>
              </w:rPr>
              <w:t>Пояснення (перехід від ER-моделі)</w:t>
            </w:r>
          </w:p>
        </w:tc>
      </w:tr>
      <w:tr w:rsidR="00255898" w:rsidRPr="00BE558D" w:rsidTr="00255898">
        <w:trPr>
          <w:trHeight w:val="1515"/>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710"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1883"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phone</w:t>
            </w:r>
            <w:proofErr w:type="gramEnd"/>
            <w:r w:rsidRPr="00BE558D">
              <w:rPr>
                <w:rFonts w:eastAsia="Times New Roman"/>
                <w:color w:val="000000"/>
                <w:sz w:val="22"/>
                <w:lang w:val="ru-RU" w:eastAsia="ru-RU"/>
              </w:rPr>
              <w:t>_number_id</w:t>
            </w:r>
          </w:p>
        </w:tc>
        <w:tc>
          <w:tcPr>
            <w:tcW w:w="1271"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Varchar(30)</w:t>
            </w:r>
          </w:p>
        </w:tc>
        <w:tc>
          <w:tcPr>
            <w:tcW w:w="929"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2"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918"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 xml:space="preserve">"phone_number_id" </w:t>
            </w:r>
            <w:proofErr w:type="gramStart"/>
            <w:r w:rsidRPr="00BE558D">
              <w:rPr>
                <w:rFonts w:eastAsia="Times New Roman"/>
                <w:color w:val="000000"/>
                <w:sz w:val="22"/>
                <w:lang w:eastAsia="ru-RU"/>
              </w:rPr>
              <w:t xml:space="preserve">-  </w:t>
            </w:r>
            <w:r w:rsidRPr="00BE558D">
              <w:rPr>
                <w:rFonts w:eastAsia="Times New Roman"/>
                <w:color w:val="000000"/>
                <w:sz w:val="22"/>
                <w:lang w:val="ru-RU" w:eastAsia="ru-RU"/>
              </w:rPr>
              <w:t>номер</w:t>
            </w:r>
            <w:proofErr w:type="gramEnd"/>
            <w:r w:rsidRPr="00BE558D">
              <w:rPr>
                <w:rFonts w:eastAsia="Times New Roman"/>
                <w:color w:val="000000"/>
                <w:sz w:val="22"/>
                <w:lang w:eastAsia="ru-RU"/>
              </w:rPr>
              <w:t xml:space="preserve"> </w:t>
            </w:r>
            <w:r w:rsidRPr="00BE558D">
              <w:rPr>
                <w:rFonts w:eastAsia="Times New Roman"/>
                <w:color w:val="000000"/>
                <w:sz w:val="22"/>
                <w:lang w:val="ru-RU" w:eastAsia="ru-RU"/>
              </w:rPr>
              <w:t>моб</w:t>
            </w:r>
            <w:r w:rsidRPr="00BE558D">
              <w:rPr>
                <w:rFonts w:eastAsia="Times New Roman"/>
                <w:color w:val="000000"/>
                <w:sz w:val="22"/>
                <w:lang w:eastAsia="ru-RU"/>
              </w:rPr>
              <w:t xml:space="preserve">. </w:t>
            </w:r>
            <w:proofErr w:type="gramStart"/>
            <w:r w:rsidRPr="00BE558D">
              <w:rPr>
                <w:rFonts w:eastAsia="Times New Roman"/>
                <w:color w:val="000000"/>
                <w:sz w:val="22"/>
                <w:lang w:val="ru-RU" w:eastAsia="ru-RU"/>
              </w:rPr>
              <w:t>телефону</w:t>
            </w:r>
            <w:proofErr w:type="gramEnd"/>
          </w:p>
        </w:tc>
      </w:tr>
      <w:tr w:rsidR="00255898" w:rsidRPr="002533D0" w:rsidTr="00255898">
        <w:trPr>
          <w:trHeight w:val="2790"/>
        </w:trPr>
        <w:tc>
          <w:tcPr>
            <w:tcW w:w="442" w:type="dxa"/>
            <w:tcBorders>
              <w:top w:val="nil"/>
              <w:left w:val="single" w:sz="8" w:space="0" w:color="000000"/>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710"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FK</w:t>
            </w:r>
          </w:p>
        </w:tc>
        <w:tc>
          <w:tcPr>
            <w:tcW w:w="1883"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client</w:t>
            </w:r>
            <w:proofErr w:type="gramEnd"/>
            <w:r w:rsidRPr="00BE558D">
              <w:rPr>
                <w:rFonts w:eastAsia="Times New Roman"/>
                <w:color w:val="000000"/>
                <w:sz w:val="22"/>
                <w:lang w:val="ru-RU" w:eastAsia="ru-RU"/>
              </w:rPr>
              <w:t>_id</w:t>
            </w:r>
          </w:p>
        </w:tc>
        <w:tc>
          <w:tcPr>
            <w:tcW w:w="1271"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929"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2"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ON DELETE CASCADE, ON UPDATE CASCADE</w:t>
            </w:r>
          </w:p>
        </w:tc>
        <w:tc>
          <w:tcPr>
            <w:tcW w:w="3918" w:type="dxa"/>
            <w:tcBorders>
              <w:top w:val="nil"/>
              <w:left w:val="nil"/>
              <w:bottom w:val="single" w:sz="8" w:space="0" w:color="000000"/>
              <w:right w:val="single" w:sz="8" w:space="0" w:color="000000"/>
            </w:tcBorders>
            <w:shd w:val="clear" w:color="auto" w:fill="auto"/>
            <w:vAlign w:val="center"/>
            <w:hideMark/>
          </w:tcPr>
          <w:p w:rsidR="00255898" w:rsidRPr="00BE558D" w:rsidRDefault="00255898" w:rsidP="00736A91">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Визначає одне з багатьох значень, яке набуває багатозначний атрибут «Телефонний номер моб. [</w:t>
            </w:r>
            <w:proofErr w:type="gramStart"/>
            <w:r w:rsidRPr="00BE558D">
              <w:rPr>
                <w:rFonts w:eastAsia="Times New Roman"/>
                <w:color w:val="000000"/>
                <w:sz w:val="22"/>
                <w:lang w:val="ru-RU" w:eastAsia="ru-RU"/>
              </w:rPr>
              <w:t>1..</w:t>
            </w:r>
            <w:proofErr w:type="gramEnd"/>
            <w:r w:rsidRPr="00BE558D">
              <w:rPr>
                <w:rFonts w:eastAsia="Times New Roman"/>
                <w:color w:val="000000"/>
                <w:sz w:val="22"/>
                <w:lang w:val="ru-RU" w:eastAsia="ru-RU"/>
              </w:rPr>
              <w:t>n]» з PK=FK з сутності «Клієнт»</w:t>
            </w:r>
            <w:r w:rsidRPr="00BE558D">
              <w:rPr>
                <w:rFonts w:eastAsia="Times New Roman"/>
                <w:color w:val="000000"/>
                <w:sz w:val="22"/>
                <w:lang w:val="ru-RU" w:eastAsia="ru-RU"/>
              </w:rPr>
              <w:br/>
            </w:r>
            <w:r w:rsidRPr="00BE558D">
              <w:rPr>
                <w:rFonts w:eastAsia="Times New Roman"/>
                <w:color w:val="000000"/>
                <w:sz w:val="22"/>
                <w:lang w:val="ru-RU" w:eastAsia="ru-RU"/>
              </w:rPr>
              <w:br/>
              <w:t xml:space="preserve">У разі видалення "client_id" з таблиці "Клієнт" видаляти </w:t>
            </w:r>
            <w:r w:rsidR="00A05968">
              <w:rPr>
                <w:rFonts w:eastAsia="Times New Roman"/>
                <w:color w:val="000000"/>
                <w:sz w:val="22"/>
                <w:lang w:val="ru-RU" w:eastAsia="ru-RU"/>
              </w:rPr>
              <w:t xml:space="preserve">усі </w:t>
            </w:r>
            <w:r w:rsidR="00A05968">
              <w:rPr>
                <w:rFonts w:eastAsia="Times New Roman"/>
                <w:color w:val="000000"/>
                <w:sz w:val="22"/>
                <w:lang w:val="uk-UA" w:eastAsia="ru-RU"/>
              </w:rPr>
              <w:t>відповідні ряд</w:t>
            </w:r>
            <w:r w:rsidR="00736A91">
              <w:rPr>
                <w:rFonts w:eastAsia="Times New Roman"/>
                <w:color w:val="000000"/>
                <w:sz w:val="22"/>
                <w:lang w:val="uk-UA" w:eastAsia="ru-RU"/>
              </w:rPr>
              <w:t>к</w:t>
            </w:r>
            <w:r w:rsidR="00A05968">
              <w:rPr>
                <w:rFonts w:eastAsia="Times New Roman"/>
                <w:color w:val="000000"/>
                <w:sz w:val="22"/>
                <w:lang w:val="uk-UA" w:eastAsia="ru-RU"/>
              </w:rPr>
              <w:t>и</w:t>
            </w:r>
            <w:r w:rsidR="00736A91">
              <w:rPr>
                <w:rFonts w:eastAsia="Times New Roman"/>
                <w:color w:val="000000"/>
                <w:sz w:val="22"/>
                <w:lang w:val="uk-UA" w:eastAsia="ru-RU"/>
              </w:rPr>
              <w:t xml:space="preserve"> з </w:t>
            </w:r>
            <w:r w:rsidR="00736A91">
              <w:rPr>
                <w:rFonts w:eastAsia="Times New Roman"/>
                <w:color w:val="000000"/>
                <w:sz w:val="22"/>
                <w:lang w:eastAsia="ru-RU"/>
              </w:rPr>
              <w:t>PK</w:t>
            </w:r>
            <w:r w:rsidR="00736A91" w:rsidRPr="00736A91">
              <w:rPr>
                <w:rFonts w:eastAsia="Times New Roman"/>
                <w:color w:val="000000"/>
                <w:sz w:val="22"/>
                <w:lang w:val="ru-RU" w:eastAsia="ru-RU"/>
              </w:rPr>
              <w:t xml:space="preserve"> "</w:t>
            </w:r>
            <w:r w:rsidR="00736A91" w:rsidRPr="00BE558D">
              <w:rPr>
                <w:rFonts w:eastAsia="Times New Roman"/>
                <w:color w:val="000000"/>
                <w:sz w:val="22"/>
                <w:lang w:eastAsia="ru-RU"/>
              </w:rPr>
              <w:t>phone</w:t>
            </w:r>
            <w:r w:rsidR="00736A91" w:rsidRPr="00736A91">
              <w:rPr>
                <w:rFonts w:eastAsia="Times New Roman"/>
                <w:color w:val="000000"/>
                <w:sz w:val="22"/>
                <w:lang w:val="ru-RU" w:eastAsia="ru-RU"/>
              </w:rPr>
              <w:t>_</w:t>
            </w:r>
            <w:r w:rsidR="00736A91" w:rsidRPr="00BE558D">
              <w:rPr>
                <w:rFonts w:eastAsia="Times New Roman"/>
                <w:color w:val="000000"/>
                <w:sz w:val="22"/>
                <w:lang w:eastAsia="ru-RU"/>
              </w:rPr>
              <w:t>number</w:t>
            </w:r>
            <w:r w:rsidR="00736A91" w:rsidRPr="00736A91">
              <w:rPr>
                <w:rFonts w:eastAsia="Times New Roman"/>
                <w:color w:val="000000"/>
                <w:sz w:val="22"/>
                <w:lang w:val="ru-RU" w:eastAsia="ru-RU"/>
              </w:rPr>
              <w:t>_</w:t>
            </w:r>
            <w:r w:rsidR="00736A91" w:rsidRPr="00BE558D">
              <w:rPr>
                <w:rFonts w:eastAsia="Times New Roman"/>
                <w:color w:val="000000"/>
                <w:sz w:val="22"/>
                <w:lang w:eastAsia="ru-RU"/>
              </w:rPr>
              <w:t>id</w:t>
            </w:r>
            <w:r w:rsidR="00736A91" w:rsidRPr="00736A91">
              <w:rPr>
                <w:rFonts w:eastAsia="Times New Roman"/>
                <w:color w:val="000000"/>
                <w:sz w:val="22"/>
                <w:lang w:val="ru-RU" w:eastAsia="ru-RU"/>
              </w:rPr>
              <w:t>"</w:t>
            </w:r>
            <w:r w:rsidRPr="00BE558D">
              <w:rPr>
                <w:rFonts w:eastAsia="Times New Roman"/>
                <w:color w:val="000000"/>
                <w:sz w:val="22"/>
                <w:lang w:val="ru-RU" w:eastAsia="ru-RU"/>
              </w:rPr>
              <w:t xml:space="preserve">. Змінювати </w:t>
            </w:r>
            <w:r w:rsidR="00736A91">
              <w:rPr>
                <w:rFonts w:eastAsia="Times New Roman"/>
                <w:color w:val="000000"/>
                <w:sz w:val="22"/>
                <w:lang w:val="uk-UA" w:eastAsia="ru-RU"/>
              </w:rPr>
              <w:t xml:space="preserve">відповідний рядок з </w:t>
            </w:r>
            <w:r w:rsidR="00736A91">
              <w:rPr>
                <w:rFonts w:eastAsia="Times New Roman"/>
                <w:color w:val="000000"/>
                <w:sz w:val="22"/>
                <w:lang w:eastAsia="ru-RU"/>
              </w:rPr>
              <w:t>PK</w:t>
            </w:r>
            <w:r w:rsidR="00736A91" w:rsidRPr="00736A91">
              <w:rPr>
                <w:rFonts w:eastAsia="Times New Roman"/>
                <w:color w:val="000000"/>
                <w:sz w:val="22"/>
                <w:lang w:val="ru-RU" w:eastAsia="ru-RU"/>
              </w:rPr>
              <w:t xml:space="preserve"> "</w:t>
            </w:r>
            <w:r w:rsidR="00736A91" w:rsidRPr="00BE558D">
              <w:rPr>
                <w:rFonts w:eastAsia="Times New Roman"/>
                <w:color w:val="000000"/>
                <w:sz w:val="22"/>
                <w:lang w:eastAsia="ru-RU"/>
              </w:rPr>
              <w:t>phone</w:t>
            </w:r>
            <w:r w:rsidR="00736A91" w:rsidRPr="00736A91">
              <w:rPr>
                <w:rFonts w:eastAsia="Times New Roman"/>
                <w:color w:val="000000"/>
                <w:sz w:val="22"/>
                <w:lang w:val="ru-RU" w:eastAsia="ru-RU"/>
              </w:rPr>
              <w:t>_</w:t>
            </w:r>
            <w:r w:rsidR="00736A91" w:rsidRPr="00BE558D">
              <w:rPr>
                <w:rFonts w:eastAsia="Times New Roman"/>
                <w:color w:val="000000"/>
                <w:sz w:val="22"/>
                <w:lang w:eastAsia="ru-RU"/>
              </w:rPr>
              <w:t>number</w:t>
            </w:r>
            <w:r w:rsidR="00736A91" w:rsidRPr="00736A91">
              <w:rPr>
                <w:rFonts w:eastAsia="Times New Roman"/>
                <w:color w:val="000000"/>
                <w:sz w:val="22"/>
                <w:lang w:val="ru-RU" w:eastAsia="ru-RU"/>
              </w:rPr>
              <w:t>_</w:t>
            </w:r>
            <w:r w:rsidR="00736A91" w:rsidRPr="00BE558D">
              <w:rPr>
                <w:rFonts w:eastAsia="Times New Roman"/>
                <w:color w:val="000000"/>
                <w:sz w:val="22"/>
                <w:lang w:eastAsia="ru-RU"/>
              </w:rPr>
              <w:t>id</w:t>
            </w:r>
            <w:r w:rsidR="00736A91" w:rsidRPr="00736A91">
              <w:rPr>
                <w:rFonts w:eastAsia="Times New Roman"/>
                <w:color w:val="000000"/>
                <w:sz w:val="22"/>
                <w:lang w:val="ru-RU" w:eastAsia="ru-RU"/>
              </w:rPr>
              <w:t>"</w:t>
            </w:r>
            <w:r w:rsidRPr="00BE558D">
              <w:rPr>
                <w:rFonts w:eastAsia="Times New Roman"/>
                <w:color w:val="000000"/>
                <w:sz w:val="22"/>
                <w:lang w:val="ru-RU" w:eastAsia="ru-RU"/>
              </w:rPr>
              <w:t xml:space="preserve"> у разі зміни "client_id"</w:t>
            </w:r>
          </w:p>
        </w:tc>
      </w:tr>
    </w:tbl>
    <w:p w:rsidR="00255898" w:rsidRPr="00BE558D" w:rsidRDefault="00255898" w:rsidP="004D74ED">
      <w:pPr>
        <w:jc w:val="both"/>
        <w:rPr>
          <w:lang w:val="uk-UA"/>
        </w:rPr>
      </w:pPr>
    </w:p>
    <w:p w:rsidR="00E74720" w:rsidRPr="00BE558D" w:rsidRDefault="00255898" w:rsidP="004D74ED">
      <w:pPr>
        <w:pStyle w:val="Heading4"/>
        <w:jc w:val="both"/>
        <w:rPr>
          <w:lang w:val="uk-UA"/>
        </w:rPr>
      </w:pPr>
      <w:r w:rsidRPr="00BE558D">
        <w:rPr>
          <w:rFonts w:eastAsia="Calibri"/>
          <w:b w:val="0"/>
          <w:bCs w:val="0"/>
          <w:sz w:val="24"/>
          <w:szCs w:val="22"/>
          <w:lang w:val="uk-UA"/>
        </w:rPr>
        <w:br w:type="page"/>
      </w:r>
      <w:bookmarkStart w:id="29" w:name="_Toc508126311"/>
      <w:r w:rsidR="00D06B2C" w:rsidRPr="00BE558D">
        <w:rPr>
          <w:lang w:val="uk-UA"/>
        </w:rPr>
        <w:lastRenderedPageBreak/>
        <w:t>2.1.2.6</w:t>
      </w:r>
      <w:r w:rsidR="00E74720" w:rsidRPr="00BE558D">
        <w:rPr>
          <w:lang w:val="uk-UA"/>
        </w:rPr>
        <w:t xml:space="preserve"> «Застава»</w:t>
      </w:r>
      <w:bookmarkEnd w:id="29"/>
    </w:p>
    <w:tbl>
      <w:tblPr>
        <w:tblW w:w="10592" w:type="dxa"/>
        <w:tblInd w:w="-766" w:type="dxa"/>
        <w:tblLook w:val="04A0" w:firstRow="1" w:lastRow="0" w:firstColumn="1" w:lastColumn="0" w:noHBand="0" w:noVBand="1"/>
      </w:tblPr>
      <w:tblGrid>
        <w:gridCol w:w="655"/>
        <w:gridCol w:w="751"/>
        <w:gridCol w:w="1742"/>
        <w:gridCol w:w="1291"/>
        <w:gridCol w:w="1221"/>
        <w:gridCol w:w="1391"/>
        <w:gridCol w:w="3541"/>
      </w:tblGrid>
      <w:tr w:rsidR="007C6FD0" w:rsidRPr="00BE558D" w:rsidTr="007C6FD0">
        <w:trPr>
          <w:trHeight w:val="330"/>
        </w:trPr>
        <w:tc>
          <w:tcPr>
            <w:tcW w:w="10592" w:type="dxa"/>
            <w:gridSpan w:val="7"/>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7C6FD0" w:rsidRPr="00BE558D" w:rsidRDefault="007C6FD0" w:rsidP="004D74ED">
            <w:pPr>
              <w:spacing w:after="0" w:line="240" w:lineRule="auto"/>
              <w:jc w:val="both"/>
              <w:rPr>
                <w:rFonts w:eastAsia="Times New Roman"/>
                <w:b/>
                <w:bCs/>
                <w:color w:val="000000"/>
                <w:szCs w:val="24"/>
                <w:lang w:val="ru-RU" w:eastAsia="ru-RU"/>
              </w:rPr>
            </w:pPr>
            <w:r w:rsidRPr="00BE558D">
              <w:rPr>
                <w:rFonts w:eastAsia="Times New Roman"/>
                <w:b/>
                <w:bCs/>
                <w:color w:val="000000"/>
                <w:szCs w:val="24"/>
                <w:lang w:val="ru-RU" w:eastAsia="ru-RU"/>
              </w:rPr>
              <w:t>Mortgage &lt;-&gt; сутність «Застава»</w:t>
            </w:r>
          </w:p>
        </w:tc>
      </w:tr>
      <w:tr w:rsidR="007C6FD0" w:rsidRPr="002533D0" w:rsidTr="007C6FD0">
        <w:trPr>
          <w:trHeight w:val="600"/>
        </w:trPr>
        <w:tc>
          <w:tcPr>
            <w:tcW w:w="657" w:type="dxa"/>
            <w:tcBorders>
              <w:top w:val="nil"/>
              <w:left w:val="single" w:sz="8" w:space="0" w:color="000000"/>
              <w:bottom w:val="single" w:sz="8" w:space="0" w:color="000000"/>
              <w:right w:val="single" w:sz="8" w:space="0" w:color="000000"/>
            </w:tcBorders>
            <w:shd w:val="clear" w:color="000000" w:fill="C6EFCE"/>
            <w:vAlign w:val="center"/>
            <w:hideMark/>
          </w:tcPr>
          <w:p w:rsidR="007C6FD0" w:rsidRPr="00BE558D" w:rsidRDefault="007C6FD0" w:rsidP="004D74ED">
            <w:pPr>
              <w:spacing w:after="0" w:line="240" w:lineRule="auto"/>
              <w:jc w:val="both"/>
              <w:rPr>
                <w:rFonts w:eastAsia="Times New Roman"/>
                <w:sz w:val="22"/>
                <w:lang w:val="ru-RU" w:eastAsia="ru-RU"/>
              </w:rPr>
            </w:pPr>
            <w:r w:rsidRPr="00BE558D">
              <w:rPr>
                <w:rFonts w:eastAsia="Times New Roman"/>
                <w:sz w:val="22"/>
                <w:lang w:val="ru-RU" w:eastAsia="ru-RU"/>
              </w:rPr>
              <w:t>№</w:t>
            </w:r>
          </w:p>
        </w:tc>
        <w:tc>
          <w:tcPr>
            <w:tcW w:w="751" w:type="dxa"/>
            <w:tcBorders>
              <w:top w:val="nil"/>
              <w:left w:val="nil"/>
              <w:bottom w:val="single" w:sz="8" w:space="0" w:color="000000"/>
              <w:right w:val="single" w:sz="8" w:space="0" w:color="000000"/>
            </w:tcBorders>
            <w:shd w:val="clear" w:color="000000" w:fill="C6EFCE"/>
            <w:vAlign w:val="center"/>
            <w:hideMark/>
          </w:tcPr>
          <w:p w:rsidR="007C6FD0" w:rsidRPr="00BE558D" w:rsidRDefault="007C6FD0" w:rsidP="004D74ED">
            <w:pPr>
              <w:spacing w:after="0" w:line="240" w:lineRule="auto"/>
              <w:jc w:val="both"/>
              <w:rPr>
                <w:rFonts w:eastAsia="Times New Roman"/>
                <w:sz w:val="22"/>
                <w:lang w:val="ru-RU" w:eastAsia="ru-RU"/>
              </w:rPr>
            </w:pPr>
            <w:r w:rsidRPr="00BE558D">
              <w:rPr>
                <w:rFonts w:eastAsia="Times New Roman"/>
                <w:sz w:val="22"/>
                <w:lang w:val="ru-RU" w:eastAsia="ru-RU"/>
              </w:rPr>
              <w:t>Ключ</w:t>
            </w:r>
          </w:p>
        </w:tc>
        <w:tc>
          <w:tcPr>
            <w:tcW w:w="1742" w:type="dxa"/>
            <w:tcBorders>
              <w:top w:val="nil"/>
              <w:left w:val="nil"/>
              <w:bottom w:val="single" w:sz="8" w:space="0" w:color="000000"/>
              <w:right w:val="single" w:sz="8" w:space="0" w:color="000000"/>
            </w:tcBorders>
            <w:shd w:val="clear" w:color="000000" w:fill="C6EFCE"/>
            <w:vAlign w:val="center"/>
            <w:hideMark/>
          </w:tcPr>
          <w:p w:rsidR="007C6FD0" w:rsidRPr="00BE558D" w:rsidRDefault="007C6FD0" w:rsidP="004D74ED">
            <w:pPr>
              <w:spacing w:after="0" w:line="240" w:lineRule="auto"/>
              <w:jc w:val="both"/>
              <w:rPr>
                <w:rFonts w:eastAsia="Times New Roman"/>
                <w:sz w:val="22"/>
                <w:lang w:val="ru-RU" w:eastAsia="ru-RU"/>
              </w:rPr>
            </w:pPr>
            <w:r w:rsidRPr="00BE558D">
              <w:rPr>
                <w:rFonts w:eastAsia="Times New Roman"/>
                <w:sz w:val="22"/>
                <w:lang w:val="ru-RU" w:eastAsia="ru-RU"/>
              </w:rPr>
              <w:t>Ім’я (атрибуту)</w:t>
            </w:r>
          </w:p>
        </w:tc>
        <w:tc>
          <w:tcPr>
            <w:tcW w:w="1271" w:type="dxa"/>
            <w:tcBorders>
              <w:top w:val="nil"/>
              <w:left w:val="nil"/>
              <w:bottom w:val="single" w:sz="8" w:space="0" w:color="000000"/>
              <w:right w:val="single" w:sz="8" w:space="0" w:color="000000"/>
            </w:tcBorders>
            <w:shd w:val="clear" w:color="000000" w:fill="C6EFCE"/>
            <w:vAlign w:val="center"/>
            <w:hideMark/>
          </w:tcPr>
          <w:p w:rsidR="007C6FD0" w:rsidRPr="00BE558D" w:rsidRDefault="007C6FD0" w:rsidP="004D74ED">
            <w:pPr>
              <w:spacing w:after="0" w:line="240" w:lineRule="auto"/>
              <w:jc w:val="both"/>
              <w:rPr>
                <w:rFonts w:eastAsia="Times New Roman"/>
                <w:sz w:val="22"/>
                <w:lang w:val="ru-RU" w:eastAsia="ru-RU"/>
              </w:rPr>
            </w:pPr>
            <w:r w:rsidRPr="00BE558D">
              <w:rPr>
                <w:rFonts w:eastAsia="Times New Roman"/>
                <w:sz w:val="22"/>
                <w:lang w:val="ru-RU" w:eastAsia="ru-RU"/>
              </w:rPr>
              <w:t>Тип</w:t>
            </w:r>
          </w:p>
        </w:tc>
        <w:tc>
          <w:tcPr>
            <w:tcW w:w="1224" w:type="dxa"/>
            <w:tcBorders>
              <w:top w:val="nil"/>
              <w:left w:val="nil"/>
              <w:bottom w:val="single" w:sz="8" w:space="0" w:color="000000"/>
              <w:right w:val="single" w:sz="8" w:space="0" w:color="000000"/>
            </w:tcBorders>
            <w:shd w:val="clear" w:color="000000" w:fill="C6EFCE"/>
            <w:vAlign w:val="center"/>
            <w:hideMark/>
          </w:tcPr>
          <w:p w:rsidR="007C6FD0" w:rsidRPr="00BE558D" w:rsidRDefault="007C6FD0" w:rsidP="004D74ED">
            <w:pPr>
              <w:spacing w:after="0" w:line="240" w:lineRule="auto"/>
              <w:jc w:val="both"/>
              <w:rPr>
                <w:rFonts w:eastAsia="Times New Roman"/>
                <w:sz w:val="22"/>
                <w:lang w:val="ru-RU" w:eastAsia="ru-RU"/>
              </w:rPr>
            </w:pPr>
            <w:r w:rsidRPr="00BE558D">
              <w:rPr>
                <w:rFonts w:eastAsia="Times New Roman"/>
                <w:sz w:val="22"/>
                <w:lang w:val="ru-RU" w:eastAsia="ru-RU"/>
              </w:rPr>
              <w:t>NULL / NOT NULL</w:t>
            </w:r>
          </w:p>
        </w:tc>
        <w:tc>
          <w:tcPr>
            <w:tcW w:w="1392" w:type="dxa"/>
            <w:tcBorders>
              <w:top w:val="nil"/>
              <w:left w:val="nil"/>
              <w:bottom w:val="single" w:sz="8" w:space="0" w:color="000000"/>
              <w:right w:val="single" w:sz="8" w:space="0" w:color="000000"/>
            </w:tcBorders>
            <w:shd w:val="clear" w:color="000000" w:fill="C6EFCE"/>
            <w:vAlign w:val="center"/>
            <w:hideMark/>
          </w:tcPr>
          <w:p w:rsidR="007C6FD0" w:rsidRPr="00BE558D" w:rsidRDefault="007C6FD0" w:rsidP="004D74ED">
            <w:pPr>
              <w:spacing w:after="0" w:line="240" w:lineRule="auto"/>
              <w:jc w:val="both"/>
              <w:rPr>
                <w:rFonts w:eastAsia="Times New Roman"/>
                <w:sz w:val="22"/>
                <w:lang w:val="ru-RU" w:eastAsia="ru-RU"/>
              </w:rPr>
            </w:pPr>
            <w:r w:rsidRPr="00BE558D">
              <w:rPr>
                <w:rFonts w:eastAsia="Times New Roman"/>
                <w:sz w:val="22"/>
                <w:lang w:val="ru-RU" w:eastAsia="ru-RU"/>
              </w:rPr>
              <w:t>ON DELETE, ON UPDATE</w:t>
            </w:r>
          </w:p>
        </w:tc>
        <w:tc>
          <w:tcPr>
            <w:tcW w:w="3555" w:type="dxa"/>
            <w:tcBorders>
              <w:top w:val="nil"/>
              <w:left w:val="nil"/>
              <w:bottom w:val="single" w:sz="8" w:space="0" w:color="000000"/>
              <w:right w:val="single" w:sz="8" w:space="0" w:color="000000"/>
            </w:tcBorders>
            <w:shd w:val="clear" w:color="000000" w:fill="C6EFCE"/>
            <w:vAlign w:val="center"/>
            <w:hideMark/>
          </w:tcPr>
          <w:p w:rsidR="007C6FD0" w:rsidRPr="00BE558D" w:rsidRDefault="007C6FD0" w:rsidP="004D74ED">
            <w:pPr>
              <w:spacing w:after="0" w:line="240" w:lineRule="auto"/>
              <w:jc w:val="both"/>
              <w:rPr>
                <w:rFonts w:eastAsia="Times New Roman"/>
                <w:sz w:val="22"/>
                <w:lang w:val="ru-RU" w:eastAsia="ru-RU"/>
              </w:rPr>
            </w:pPr>
            <w:r w:rsidRPr="00BE558D">
              <w:rPr>
                <w:rFonts w:eastAsia="Times New Roman"/>
                <w:sz w:val="22"/>
                <w:lang w:val="ru-RU" w:eastAsia="ru-RU"/>
              </w:rPr>
              <w:t>Пояснення (перехід від ER-моделі)</w:t>
            </w:r>
          </w:p>
        </w:tc>
      </w:tr>
      <w:tr w:rsidR="007C6FD0" w:rsidRPr="00BE558D" w:rsidTr="007C6FD0">
        <w:trPr>
          <w:trHeight w:val="615"/>
        </w:trPr>
        <w:tc>
          <w:tcPr>
            <w:tcW w:w="657" w:type="dxa"/>
            <w:tcBorders>
              <w:top w:val="nil"/>
              <w:left w:val="single" w:sz="8" w:space="0" w:color="000000"/>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75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174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mortgage</w:t>
            </w:r>
            <w:proofErr w:type="gramEnd"/>
            <w:r w:rsidRPr="00BE558D">
              <w:rPr>
                <w:rFonts w:eastAsia="Times New Roman"/>
                <w:color w:val="000000"/>
                <w:sz w:val="22"/>
                <w:lang w:val="ru-RU" w:eastAsia="ru-RU"/>
              </w:rPr>
              <w:t>_id</w:t>
            </w:r>
          </w:p>
        </w:tc>
        <w:tc>
          <w:tcPr>
            <w:tcW w:w="127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24"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55"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"mortgage_id" - ідентифікатор застави</w:t>
            </w:r>
          </w:p>
        </w:tc>
      </w:tr>
      <w:tr w:rsidR="007C6FD0" w:rsidRPr="00140478" w:rsidTr="007C6FD0">
        <w:trPr>
          <w:trHeight w:val="2715"/>
        </w:trPr>
        <w:tc>
          <w:tcPr>
            <w:tcW w:w="657" w:type="dxa"/>
            <w:tcBorders>
              <w:top w:val="nil"/>
              <w:left w:val="single" w:sz="8" w:space="0" w:color="000000"/>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75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FK</w:t>
            </w:r>
          </w:p>
        </w:tc>
        <w:tc>
          <w:tcPr>
            <w:tcW w:w="174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agreement</w:t>
            </w:r>
            <w:proofErr w:type="gramEnd"/>
            <w:r w:rsidRPr="00BE558D">
              <w:rPr>
                <w:rFonts w:eastAsia="Times New Roman"/>
                <w:color w:val="000000"/>
                <w:sz w:val="22"/>
                <w:lang w:val="ru-RU" w:eastAsia="ru-RU"/>
              </w:rPr>
              <w:t>_id</w:t>
            </w:r>
          </w:p>
        </w:tc>
        <w:tc>
          <w:tcPr>
            <w:tcW w:w="127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24"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eastAsia="ru-RU"/>
              </w:rPr>
            </w:pPr>
            <w:r w:rsidRPr="00BE558D">
              <w:rPr>
                <w:rFonts w:eastAsia="Times New Roman"/>
                <w:color w:val="000000"/>
                <w:sz w:val="22"/>
                <w:lang w:eastAsia="ru-RU"/>
              </w:rPr>
              <w:t>ON DELETE CASCADE, ON UPDATE CASCADE</w:t>
            </w:r>
          </w:p>
        </w:tc>
        <w:tc>
          <w:tcPr>
            <w:tcW w:w="3555" w:type="dxa"/>
            <w:tcBorders>
              <w:top w:val="nil"/>
              <w:left w:val="nil"/>
              <w:bottom w:val="single" w:sz="8" w:space="0" w:color="000000"/>
              <w:right w:val="single" w:sz="8" w:space="0" w:color="000000"/>
            </w:tcBorders>
            <w:shd w:val="clear" w:color="auto" w:fill="auto"/>
            <w:vAlign w:val="center"/>
            <w:hideMark/>
          </w:tcPr>
          <w:p w:rsidR="007C6FD0" w:rsidRPr="00140478" w:rsidRDefault="007C6FD0" w:rsidP="00A05968">
            <w:pPr>
              <w:spacing w:after="0" w:line="240" w:lineRule="auto"/>
              <w:jc w:val="both"/>
              <w:rPr>
                <w:rFonts w:eastAsia="Times New Roman"/>
                <w:color w:val="000000"/>
                <w:sz w:val="22"/>
                <w:lang w:eastAsia="ru-RU"/>
              </w:rPr>
            </w:pPr>
            <w:r w:rsidRPr="00BE558D">
              <w:rPr>
                <w:rFonts w:eastAsia="Times New Roman"/>
                <w:color w:val="000000"/>
                <w:sz w:val="22"/>
                <w:lang w:val="ru-RU" w:eastAsia="ru-RU"/>
              </w:rPr>
              <w:t>Зв</w:t>
            </w:r>
            <w:r w:rsidRPr="00BE558D">
              <w:rPr>
                <w:rFonts w:eastAsia="Times New Roman"/>
                <w:color w:val="000000"/>
                <w:sz w:val="22"/>
                <w:lang w:eastAsia="ru-RU"/>
              </w:rPr>
              <w:t>’</w:t>
            </w:r>
            <w:r w:rsidRPr="00BE558D">
              <w:rPr>
                <w:rFonts w:eastAsia="Times New Roman"/>
                <w:color w:val="000000"/>
                <w:sz w:val="22"/>
                <w:lang w:val="ru-RU" w:eastAsia="ru-RU"/>
              </w:rPr>
              <w:t>язок</w:t>
            </w:r>
            <w:r w:rsidRPr="00BE558D">
              <w:rPr>
                <w:rFonts w:eastAsia="Times New Roman"/>
                <w:color w:val="000000"/>
                <w:sz w:val="22"/>
                <w:lang w:eastAsia="ru-RU"/>
              </w:rPr>
              <w:t xml:space="preserve"> "</w:t>
            </w:r>
            <w:r w:rsidRPr="00BE558D">
              <w:rPr>
                <w:rFonts w:eastAsia="Times New Roman"/>
                <w:color w:val="000000"/>
                <w:sz w:val="22"/>
                <w:lang w:val="ru-RU" w:eastAsia="ru-RU"/>
              </w:rPr>
              <w:t>Закладено</w:t>
            </w:r>
            <w:r w:rsidRPr="00BE558D">
              <w:rPr>
                <w:rFonts w:eastAsia="Times New Roman"/>
                <w:color w:val="000000"/>
                <w:sz w:val="22"/>
                <w:lang w:eastAsia="ru-RU"/>
              </w:rPr>
              <w:t xml:space="preserve">" </w:t>
            </w:r>
            <w:r w:rsidRPr="00BE558D">
              <w:rPr>
                <w:rFonts w:eastAsia="Times New Roman"/>
                <w:color w:val="000000"/>
                <w:sz w:val="22"/>
                <w:lang w:val="ru-RU" w:eastAsia="ru-RU"/>
              </w:rPr>
              <w:t>між</w:t>
            </w:r>
            <w:r w:rsidRPr="00BE558D">
              <w:rPr>
                <w:rFonts w:eastAsia="Times New Roman"/>
                <w:color w:val="000000"/>
                <w:sz w:val="22"/>
                <w:lang w:eastAsia="ru-RU"/>
              </w:rPr>
              <w:t xml:space="preserve"> </w:t>
            </w:r>
            <w:r w:rsidRPr="00BE558D">
              <w:rPr>
                <w:rFonts w:eastAsia="Times New Roman"/>
                <w:color w:val="000000"/>
                <w:sz w:val="22"/>
                <w:lang w:val="ru-RU" w:eastAsia="ru-RU"/>
              </w:rPr>
              <w:t>сутностями</w:t>
            </w:r>
            <w:r w:rsidRPr="00BE558D">
              <w:rPr>
                <w:rFonts w:eastAsia="Times New Roman"/>
                <w:color w:val="000000"/>
                <w:sz w:val="22"/>
                <w:lang w:eastAsia="ru-RU"/>
              </w:rPr>
              <w:t xml:space="preserve"> </w:t>
            </w:r>
            <w:r w:rsidRPr="00BE558D">
              <w:rPr>
                <w:rFonts w:eastAsia="Times New Roman"/>
                <w:color w:val="000000"/>
                <w:sz w:val="22"/>
                <w:lang w:val="ru-RU" w:eastAsia="ru-RU"/>
              </w:rPr>
              <w:t>Угода</w:t>
            </w:r>
            <w:r w:rsidRPr="00BE558D">
              <w:rPr>
                <w:rFonts w:eastAsia="Times New Roman"/>
                <w:color w:val="000000"/>
                <w:sz w:val="22"/>
                <w:lang w:eastAsia="ru-RU"/>
              </w:rPr>
              <w:t xml:space="preserve"> </w:t>
            </w:r>
            <w:r w:rsidRPr="00BE558D">
              <w:rPr>
                <w:rFonts w:eastAsia="Times New Roman"/>
                <w:color w:val="000000"/>
                <w:sz w:val="22"/>
                <w:lang w:val="ru-RU" w:eastAsia="ru-RU"/>
              </w:rPr>
              <w:t>та</w:t>
            </w:r>
            <w:r w:rsidRPr="00BE558D">
              <w:rPr>
                <w:rFonts w:eastAsia="Times New Roman"/>
                <w:color w:val="000000"/>
                <w:sz w:val="22"/>
                <w:lang w:eastAsia="ru-RU"/>
              </w:rPr>
              <w:t xml:space="preserve"> </w:t>
            </w:r>
            <w:r w:rsidRPr="00BE558D">
              <w:rPr>
                <w:rFonts w:eastAsia="Times New Roman"/>
                <w:color w:val="000000"/>
                <w:sz w:val="22"/>
                <w:lang w:val="ru-RU" w:eastAsia="ru-RU"/>
              </w:rPr>
              <w:t>Застава</w:t>
            </w:r>
            <w:r w:rsidRPr="00BE558D">
              <w:rPr>
                <w:rFonts w:eastAsia="Times New Roman"/>
                <w:color w:val="000000"/>
                <w:sz w:val="22"/>
                <w:lang w:eastAsia="ru-RU"/>
              </w:rPr>
              <w:br/>
            </w:r>
            <w:r w:rsidRPr="00BE558D">
              <w:rPr>
                <w:rFonts w:eastAsia="Times New Roman"/>
                <w:color w:val="000000"/>
                <w:sz w:val="22"/>
                <w:lang w:eastAsia="ru-RU"/>
              </w:rPr>
              <w:br/>
            </w:r>
            <w:r w:rsidRPr="00BE558D">
              <w:rPr>
                <w:rFonts w:eastAsia="Times New Roman"/>
                <w:color w:val="000000"/>
                <w:sz w:val="22"/>
                <w:lang w:val="ru-RU" w:eastAsia="ru-RU"/>
              </w:rPr>
              <w:t>У</w:t>
            </w:r>
            <w:r w:rsidRPr="00BE558D">
              <w:rPr>
                <w:rFonts w:eastAsia="Times New Roman"/>
                <w:color w:val="000000"/>
                <w:sz w:val="22"/>
                <w:lang w:eastAsia="ru-RU"/>
              </w:rPr>
              <w:t xml:space="preserve"> </w:t>
            </w:r>
            <w:r w:rsidRPr="00BE558D">
              <w:rPr>
                <w:rFonts w:eastAsia="Times New Roman"/>
                <w:color w:val="000000"/>
                <w:sz w:val="22"/>
                <w:lang w:val="ru-RU" w:eastAsia="ru-RU"/>
              </w:rPr>
              <w:t>разі</w:t>
            </w:r>
            <w:r w:rsidRPr="00BE558D">
              <w:rPr>
                <w:rFonts w:eastAsia="Times New Roman"/>
                <w:color w:val="000000"/>
                <w:sz w:val="22"/>
                <w:lang w:eastAsia="ru-RU"/>
              </w:rPr>
              <w:t xml:space="preserve"> </w:t>
            </w:r>
            <w:r w:rsidRPr="00BE558D">
              <w:rPr>
                <w:rFonts w:eastAsia="Times New Roman"/>
                <w:color w:val="000000"/>
                <w:sz w:val="22"/>
                <w:lang w:val="ru-RU" w:eastAsia="ru-RU"/>
              </w:rPr>
              <w:t>видалення</w:t>
            </w:r>
            <w:r w:rsidRPr="00BE558D">
              <w:rPr>
                <w:rFonts w:eastAsia="Times New Roman"/>
                <w:color w:val="000000"/>
                <w:sz w:val="22"/>
                <w:lang w:eastAsia="ru-RU"/>
              </w:rPr>
              <w:t xml:space="preserve"> "agreement_id" </w:t>
            </w:r>
            <w:r w:rsidRPr="00BE558D">
              <w:rPr>
                <w:rFonts w:eastAsia="Times New Roman"/>
                <w:color w:val="000000"/>
                <w:sz w:val="22"/>
                <w:lang w:val="ru-RU" w:eastAsia="ru-RU"/>
              </w:rPr>
              <w:t>з</w:t>
            </w:r>
            <w:r w:rsidRPr="00BE558D">
              <w:rPr>
                <w:rFonts w:eastAsia="Times New Roman"/>
                <w:color w:val="000000"/>
                <w:sz w:val="22"/>
                <w:lang w:eastAsia="ru-RU"/>
              </w:rPr>
              <w:t xml:space="preserve"> </w:t>
            </w:r>
            <w:r w:rsidRPr="00BE558D">
              <w:rPr>
                <w:rFonts w:eastAsia="Times New Roman"/>
                <w:color w:val="000000"/>
                <w:sz w:val="22"/>
                <w:lang w:val="ru-RU" w:eastAsia="ru-RU"/>
              </w:rPr>
              <w:t>таблиці</w:t>
            </w:r>
            <w:r w:rsidRPr="00BE558D">
              <w:rPr>
                <w:rFonts w:eastAsia="Times New Roman"/>
                <w:color w:val="000000"/>
                <w:sz w:val="22"/>
                <w:lang w:eastAsia="ru-RU"/>
              </w:rPr>
              <w:t xml:space="preserve"> "</w:t>
            </w:r>
            <w:r w:rsidRPr="00BE558D">
              <w:rPr>
                <w:rFonts w:eastAsia="Times New Roman"/>
                <w:color w:val="000000"/>
                <w:sz w:val="22"/>
                <w:lang w:val="ru-RU" w:eastAsia="ru-RU"/>
              </w:rPr>
              <w:t>Угода</w:t>
            </w:r>
            <w:r w:rsidRPr="00BE558D">
              <w:rPr>
                <w:rFonts w:eastAsia="Times New Roman"/>
                <w:color w:val="000000"/>
                <w:sz w:val="22"/>
                <w:lang w:eastAsia="ru-RU"/>
              </w:rPr>
              <w:t xml:space="preserve">" </w:t>
            </w:r>
            <w:r w:rsidRPr="00BE558D">
              <w:rPr>
                <w:rFonts w:eastAsia="Times New Roman"/>
                <w:color w:val="000000"/>
                <w:sz w:val="22"/>
                <w:lang w:val="ru-RU" w:eastAsia="ru-RU"/>
              </w:rPr>
              <w:t>видаляти</w:t>
            </w:r>
            <w:r w:rsidRPr="00BE558D">
              <w:rPr>
                <w:rFonts w:eastAsia="Times New Roman"/>
                <w:color w:val="000000"/>
                <w:sz w:val="22"/>
                <w:lang w:eastAsia="ru-RU"/>
              </w:rPr>
              <w:t xml:space="preserve"> </w:t>
            </w:r>
            <w:proofErr w:type="gramStart"/>
            <w:r w:rsidR="00A05968">
              <w:rPr>
                <w:rFonts w:eastAsia="Times New Roman"/>
                <w:color w:val="000000"/>
                <w:sz w:val="22"/>
                <w:lang w:val="uk-UA" w:eastAsia="ru-RU"/>
              </w:rPr>
              <w:t xml:space="preserve">усі </w:t>
            </w:r>
            <w:r w:rsidRPr="00BE558D">
              <w:rPr>
                <w:rFonts w:eastAsia="Times New Roman"/>
                <w:color w:val="000000"/>
                <w:sz w:val="22"/>
                <w:lang w:eastAsia="ru-RU"/>
              </w:rPr>
              <w:t xml:space="preserve"> </w:t>
            </w:r>
            <w:r w:rsidR="005C71FD">
              <w:rPr>
                <w:rFonts w:eastAsia="Times New Roman"/>
                <w:color w:val="000000"/>
                <w:sz w:val="22"/>
                <w:lang w:val="uk-UA" w:eastAsia="ru-RU"/>
              </w:rPr>
              <w:t>відповідні</w:t>
            </w:r>
            <w:proofErr w:type="gramEnd"/>
            <w:r w:rsidR="00A05968">
              <w:rPr>
                <w:rFonts w:eastAsia="Times New Roman"/>
                <w:color w:val="000000"/>
                <w:sz w:val="22"/>
                <w:lang w:val="uk-UA" w:eastAsia="ru-RU"/>
              </w:rPr>
              <w:t xml:space="preserve"> </w:t>
            </w:r>
            <w:r w:rsidR="00A05968" w:rsidRPr="00BE558D">
              <w:rPr>
                <w:rFonts w:eastAsia="Times New Roman"/>
                <w:color w:val="000000"/>
                <w:sz w:val="22"/>
                <w:lang w:val="ru-RU" w:eastAsia="ru-RU"/>
              </w:rPr>
              <w:t>пов</w:t>
            </w:r>
            <w:r w:rsidR="00A05968" w:rsidRPr="00BE558D">
              <w:rPr>
                <w:rFonts w:eastAsia="Times New Roman"/>
                <w:color w:val="000000"/>
                <w:sz w:val="22"/>
                <w:lang w:eastAsia="ru-RU"/>
              </w:rPr>
              <w:t>'</w:t>
            </w:r>
            <w:r w:rsidR="00A05968" w:rsidRPr="00BE558D">
              <w:rPr>
                <w:rFonts w:eastAsia="Times New Roman"/>
                <w:color w:val="000000"/>
                <w:sz w:val="22"/>
                <w:lang w:val="ru-RU" w:eastAsia="ru-RU"/>
              </w:rPr>
              <w:t>язані</w:t>
            </w:r>
            <w:r w:rsidR="005C71FD">
              <w:rPr>
                <w:rFonts w:eastAsia="Times New Roman"/>
                <w:color w:val="000000"/>
                <w:sz w:val="22"/>
                <w:lang w:val="uk-UA" w:eastAsia="ru-RU"/>
              </w:rPr>
              <w:t xml:space="preserve"> рядки з </w:t>
            </w:r>
            <w:r w:rsidR="005C71FD">
              <w:rPr>
                <w:rFonts w:eastAsia="Times New Roman"/>
                <w:color w:val="000000"/>
                <w:sz w:val="22"/>
                <w:lang w:eastAsia="ru-RU"/>
              </w:rPr>
              <w:t>PK</w:t>
            </w:r>
            <w:r w:rsidR="005C71FD" w:rsidRPr="005C71FD">
              <w:rPr>
                <w:rFonts w:eastAsia="Times New Roman"/>
                <w:color w:val="000000"/>
                <w:sz w:val="22"/>
                <w:lang w:eastAsia="ru-RU"/>
              </w:rPr>
              <w:t xml:space="preserve"> "mortgage _</w:t>
            </w:r>
            <w:r w:rsidR="005C71FD" w:rsidRPr="00BE558D">
              <w:rPr>
                <w:rFonts w:eastAsia="Times New Roman"/>
                <w:color w:val="000000"/>
                <w:sz w:val="22"/>
                <w:lang w:eastAsia="ru-RU"/>
              </w:rPr>
              <w:t>id</w:t>
            </w:r>
            <w:r w:rsidR="005C71FD" w:rsidRPr="005C71FD">
              <w:rPr>
                <w:rFonts w:eastAsia="Times New Roman"/>
                <w:color w:val="000000"/>
                <w:sz w:val="22"/>
                <w:lang w:eastAsia="ru-RU"/>
              </w:rPr>
              <w:t>"</w:t>
            </w:r>
            <w:r w:rsidRPr="00BE558D">
              <w:rPr>
                <w:rFonts w:eastAsia="Times New Roman"/>
                <w:color w:val="000000"/>
                <w:sz w:val="22"/>
                <w:lang w:eastAsia="ru-RU"/>
              </w:rPr>
              <w:t xml:space="preserve"> </w:t>
            </w:r>
            <w:r w:rsidRPr="00BE558D">
              <w:rPr>
                <w:rFonts w:eastAsia="Times New Roman"/>
                <w:color w:val="000000"/>
                <w:sz w:val="22"/>
                <w:lang w:val="ru-RU" w:eastAsia="ru-RU"/>
              </w:rPr>
              <w:t>з</w:t>
            </w:r>
            <w:r w:rsidRPr="00BE558D">
              <w:rPr>
                <w:rFonts w:eastAsia="Times New Roman"/>
                <w:color w:val="000000"/>
                <w:sz w:val="22"/>
                <w:lang w:eastAsia="ru-RU"/>
              </w:rPr>
              <w:t xml:space="preserve"> </w:t>
            </w:r>
            <w:r w:rsidRPr="00BE558D">
              <w:rPr>
                <w:rFonts w:eastAsia="Times New Roman"/>
                <w:color w:val="000000"/>
                <w:sz w:val="22"/>
                <w:lang w:val="ru-RU" w:eastAsia="ru-RU"/>
              </w:rPr>
              <w:t>таблиці</w:t>
            </w:r>
            <w:r w:rsidRPr="00BE558D">
              <w:rPr>
                <w:rFonts w:eastAsia="Times New Roman"/>
                <w:color w:val="000000"/>
                <w:sz w:val="22"/>
                <w:lang w:eastAsia="ru-RU"/>
              </w:rPr>
              <w:t xml:space="preserve"> "</w:t>
            </w:r>
            <w:r w:rsidRPr="00BE558D">
              <w:rPr>
                <w:rFonts w:eastAsia="Times New Roman"/>
                <w:color w:val="000000"/>
                <w:sz w:val="22"/>
                <w:lang w:val="ru-RU" w:eastAsia="ru-RU"/>
              </w:rPr>
              <w:t>Застава</w:t>
            </w:r>
            <w:r w:rsidRPr="00BE558D">
              <w:rPr>
                <w:rFonts w:eastAsia="Times New Roman"/>
                <w:color w:val="000000"/>
                <w:sz w:val="22"/>
                <w:lang w:eastAsia="ru-RU"/>
              </w:rPr>
              <w:t xml:space="preserve">". </w:t>
            </w:r>
            <w:r w:rsidRPr="00BE558D">
              <w:rPr>
                <w:rFonts w:eastAsia="Times New Roman"/>
                <w:color w:val="000000"/>
                <w:sz w:val="22"/>
                <w:lang w:val="ru-RU" w:eastAsia="ru-RU"/>
              </w:rPr>
              <w:t>Оновлювати</w:t>
            </w:r>
            <w:r w:rsidRPr="00140478">
              <w:rPr>
                <w:rFonts w:eastAsia="Times New Roman"/>
                <w:color w:val="000000"/>
                <w:sz w:val="22"/>
                <w:lang w:eastAsia="ru-RU"/>
              </w:rPr>
              <w:t xml:space="preserve"> </w:t>
            </w:r>
            <w:r w:rsidR="00140478">
              <w:rPr>
                <w:rFonts w:eastAsia="Times New Roman"/>
                <w:color w:val="000000"/>
                <w:sz w:val="22"/>
                <w:lang w:val="uk-UA" w:eastAsia="ru-RU"/>
              </w:rPr>
              <w:t xml:space="preserve">відповідні рядки з </w:t>
            </w:r>
            <w:r w:rsidR="00140478">
              <w:rPr>
                <w:rFonts w:eastAsia="Times New Roman"/>
                <w:color w:val="000000"/>
                <w:sz w:val="22"/>
                <w:lang w:eastAsia="ru-RU"/>
              </w:rPr>
              <w:t>PK</w:t>
            </w:r>
            <w:r w:rsidR="00140478" w:rsidRPr="005C71FD">
              <w:rPr>
                <w:rFonts w:eastAsia="Times New Roman"/>
                <w:color w:val="000000"/>
                <w:sz w:val="22"/>
                <w:lang w:eastAsia="ru-RU"/>
              </w:rPr>
              <w:t xml:space="preserve"> "mortgage _</w:t>
            </w:r>
            <w:r w:rsidR="00140478" w:rsidRPr="00BE558D">
              <w:rPr>
                <w:rFonts w:eastAsia="Times New Roman"/>
                <w:color w:val="000000"/>
                <w:sz w:val="22"/>
                <w:lang w:eastAsia="ru-RU"/>
              </w:rPr>
              <w:t>id</w:t>
            </w:r>
            <w:r w:rsidR="00140478" w:rsidRPr="005C71FD">
              <w:rPr>
                <w:rFonts w:eastAsia="Times New Roman"/>
                <w:color w:val="000000"/>
                <w:sz w:val="22"/>
                <w:lang w:eastAsia="ru-RU"/>
              </w:rPr>
              <w:t>"</w:t>
            </w:r>
            <w:r w:rsidRPr="00140478">
              <w:rPr>
                <w:rFonts w:eastAsia="Times New Roman"/>
                <w:color w:val="000000"/>
                <w:sz w:val="22"/>
                <w:lang w:eastAsia="ru-RU"/>
              </w:rPr>
              <w:t xml:space="preserve"> </w:t>
            </w:r>
            <w:r w:rsidRPr="00BE558D">
              <w:rPr>
                <w:rFonts w:eastAsia="Times New Roman"/>
                <w:color w:val="000000"/>
                <w:sz w:val="22"/>
                <w:lang w:val="ru-RU" w:eastAsia="ru-RU"/>
              </w:rPr>
              <w:t>у</w:t>
            </w:r>
            <w:r w:rsidRPr="00140478">
              <w:rPr>
                <w:rFonts w:eastAsia="Times New Roman"/>
                <w:color w:val="000000"/>
                <w:sz w:val="22"/>
                <w:lang w:eastAsia="ru-RU"/>
              </w:rPr>
              <w:t xml:space="preserve"> </w:t>
            </w:r>
            <w:r w:rsidRPr="00BE558D">
              <w:rPr>
                <w:rFonts w:eastAsia="Times New Roman"/>
                <w:color w:val="000000"/>
                <w:sz w:val="22"/>
                <w:lang w:val="ru-RU" w:eastAsia="ru-RU"/>
              </w:rPr>
              <w:t>таблиці</w:t>
            </w:r>
            <w:r w:rsidRPr="00140478">
              <w:rPr>
                <w:rFonts w:eastAsia="Times New Roman"/>
                <w:color w:val="000000"/>
                <w:sz w:val="22"/>
                <w:lang w:eastAsia="ru-RU"/>
              </w:rPr>
              <w:t xml:space="preserve"> "</w:t>
            </w:r>
            <w:r w:rsidRPr="00BE558D">
              <w:rPr>
                <w:rFonts w:eastAsia="Times New Roman"/>
                <w:color w:val="000000"/>
                <w:sz w:val="22"/>
                <w:lang w:val="ru-RU" w:eastAsia="ru-RU"/>
              </w:rPr>
              <w:t>Застава</w:t>
            </w:r>
            <w:r w:rsidRPr="00140478">
              <w:rPr>
                <w:rFonts w:eastAsia="Times New Roman"/>
                <w:color w:val="000000"/>
                <w:sz w:val="22"/>
                <w:lang w:eastAsia="ru-RU"/>
              </w:rPr>
              <w:t xml:space="preserve">" </w:t>
            </w:r>
            <w:r w:rsidRPr="00BE558D">
              <w:rPr>
                <w:rFonts w:eastAsia="Times New Roman"/>
                <w:color w:val="000000"/>
                <w:sz w:val="22"/>
                <w:lang w:val="ru-RU" w:eastAsia="ru-RU"/>
              </w:rPr>
              <w:t>у</w:t>
            </w:r>
            <w:r w:rsidRPr="00140478">
              <w:rPr>
                <w:rFonts w:eastAsia="Times New Roman"/>
                <w:color w:val="000000"/>
                <w:sz w:val="22"/>
                <w:lang w:eastAsia="ru-RU"/>
              </w:rPr>
              <w:t xml:space="preserve"> </w:t>
            </w:r>
            <w:r w:rsidRPr="00BE558D">
              <w:rPr>
                <w:rFonts w:eastAsia="Times New Roman"/>
                <w:color w:val="000000"/>
                <w:sz w:val="22"/>
                <w:lang w:val="ru-RU" w:eastAsia="ru-RU"/>
              </w:rPr>
              <w:t>разі</w:t>
            </w:r>
            <w:r w:rsidRPr="00140478">
              <w:rPr>
                <w:rFonts w:eastAsia="Times New Roman"/>
                <w:color w:val="000000"/>
                <w:sz w:val="22"/>
                <w:lang w:eastAsia="ru-RU"/>
              </w:rPr>
              <w:t xml:space="preserve"> </w:t>
            </w:r>
            <w:r w:rsidRPr="00BE558D">
              <w:rPr>
                <w:rFonts w:eastAsia="Times New Roman"/>
                <w:color w:val="000000"/>
                <w:sz w:val="22"/>
                <w:lang w:val="ru-RU" w:eastAsia="ru-RU"/>
              </w:rPr>
              <w:t>зміни</w:t>
            </w:r>
            <w:r w:rsidRPr="00140478">
              <w:rPr>
                <w:rFonts w:eastAsia="Times New Roman"/>
                <w:color w:val="000000"/>
                <w:sz w:val="22"/>
                <w:lang w:eastAsia="ru-RU"/>
              </w:rPr>
              <w:t xml:space="preserve"> </w:t>
            </w:r>
            <w:r w:rsidRPr="00BE558D">
              <w:rPr>
                <w:rFonts w:eastAsia="Times New Roman"/>
                <w:color w:val="000000"/>
                <w:sz w:val="22"/>
                <w:lang w:val="ru-RU" w:eastAsia="ru-RU"/>
              </w:rPr>
              <w:t>атрибутів</w:t>
            </w:r>
            <w:r w:rsidRPr="00140478">
              <w:rPr>
                <w:rFonts w:eastAsia="Times New Roman"/>
                <w:color w:val="000000"/>
                <w:sz w:val="22"/>
                <w:lang w:eastAsia="ru-RU"/>
              </w:rPr>
              <w:t xml:space="preserve"> </w:t>
            </w:r>
            <w:r w:rsidRPr="00BE558D">
              <w:rPr>
                <w:rFonts w:eastAsia="Times New Roman"/>
                <w:color w:val="000000"/>
                <w:sz w:val="22"/>
                <w:lang w:val="ru-RU" w:eastAsia="ru-RU"/>
              </w:rPr>
              <w:t>за</w:t>
            </w:r>
            <w:r w:rsidRPr="00140478">
              <w:rPr>
                <w:rFonts w:eastAsia="Times New Roman"/>
                <w:color w:val="000000"/>
                <w:sz w:val="22"/>
                <w:lang w:eastAsia="ru-RU"/>
              </w:rPr>
              <w:t xml:space="preserve"> "agreement_id" </w:t>
            </w:r>
            <w:r w:rsidRPr="00BE558D">
              <w:rPr>
                <w:rFonts w:eastAsia="Times New Roman"/>
                <w:color w:val="000000"/>
                <w:sz w:val="22"/>
                <w:lang w:val="ru-RU" w:eastAsia="ru-RU"/>
              </w:rPr>
              <w:t>з</w:t>
            </w:r>
            <w:r w:rsidRPr="00140478">
              <w:rPr>
                <w:rFonts w:eastAsia="Times New Roman"/>
                <w:color w:val="000000"/>
                <w:sz w:val="22"/>
                <w:lang w:eastAsia="ru-RU"/>
              </w:rPr>
              <w:t xml:space="preserve"> </w:t>
            </w:r>
            <w:r w:rsidRPr="00BE558D">
              <w:rPr>
                <w:rFonts w:eastAsia="Times New Roman"/>
                <w:color w:val="000000"/>
                <w:sz w:val="22"/>
                <w:lang w:val="ru-RU" w:eastAsia="ru-RU"/>
              </w:rPr>
              <w:t>таблиці</w:t>
            </w:r>
            <w:r w:rsidRPr="00140478">
              <w:rPr>
                <w:rFonts w:eastAsia="Times New Roman"/>
                <w:color w:val="000000"/>
                <w:sz w:val="22"/>
                <w:lang w:eastAsia="ru-RU"/>
              </w:rPr>
              <w:t xml:space="preserve"> "</w:t>
            </w:r>
            <w:r w:rsidRPr="00BE558D">
              <w:rPr>
                <w:rFonts w:eastAsia="Times New Roman"/>
                <w:color w:val="000000"/>
                <w:sz w:val="22"/>
                <w:lang w:val="ru-RU" w:eastAsia="ru-RU"/>
              </w:rPr>
              <w:t>Угода</w:t>
            </w:r>
            <w:r w:rsidRPr="00140478">
              <w:rPr>
                <w:rFonts w:eastAsia="Times New Roman"/>
                <w:color w:val="000000"/>
                <w:sz w:val="22"/>
                <w:lang w:eastAsia="ru-RU"/>
              </w:rPr>
              <w:t>"</w:t>
            </w:r>
          </w:p>
        </w:tc>
      </w:tr>
      <w:tr w:rsidR="007C6FD0" w:rsidRPr="00BE558D" w:rsidTr="007C6FD0">
        <w:trPr>
          <w:trHeight w:val="315"/>
        </w:trPr>
        <w:tc>
          <w:tcPr>
            <w:tcW w:w="657" w:type="dxa"/>
            <w:tcBorders>
              <w:top w:val="nil"/>
              <w:left w:val="single" w:sz="8" w:space="0" w:color="000000"/>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3</w:t>
            </w:r>
          </w:p>
        </w:tc>
        <w:tc>
          <w:tcPr>
            <w:tcW w:w="75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74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Mortgage_type</w:t>
            </w:r>
          </w:p>
        </w:tc>
        <w:tc>
          <w:tcPr>
            <w:tcW w:w="127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Varchar(35)</w:t>
            </w:r>
          </w:p>
        </w:tc>
        <w:tc>
          <w:tcPr>
            <w:tcW w:w="1224"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55"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"Тип"</w:t>
            </w:r>
          </w:p>
        </w:tc>
      </w:tr>
      <w:tr w:rsidR="007C6FD0" w:rsidRPr="00BE558D" w:rsidTr="007C6FD0">
        <w:trPr>
          <w:trHeight w:val="315"/>
        </w:trPr>
        <w:tc>
          <w:tcPr>
            <w:tcW w:w="657" w:type="dxa"/>
            <w:tcBorders>
              <w:top w:val="nil"/>
              <w:left w:val="single" w:sz="8" w:space="0" w:color="000000"/>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4</w:t>
            </w:r>
          </w:p>
        </w:tc>
        <w:tc>
          <w:tcPr>
            <w:tcW w:w="75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74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Mortgage_worth</w:t>
            </w:r>
          </w:p>
        </w:tc>
        <w:tc>
          <w:tcPr>
            <w:tcW w:w="1271"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Decimal</w:t>
            </w:r>
          </w:p>
        </w:tc>
        <w:tc>
          <w:tcPr>
            <w:tcW w:w="1224"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92"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555" w:type="dxa"/>
            <w:tcBorders>
              <w:top w:val="nil"/>
              <w:left w:val="nil"/>
              <w:bottom w:val="single" w:sz="8" w:space="0" w:color="000000"/>
              <w:right w:val="single" w:sz="8" w:space="0" w:color="000000"/>
            </w:tcBorders>
            <w:shd w:val="clear" w:color="auto" w:fill="auto"/>
            <w:vAlign w:val="center"/>
            <w:hideMark/>
          </w:tcPr>
          <w:p w:rsidR="007C6FD0" w:rsidRPr="00BE558D" w:rsidRDefault="007C6FD0"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"Вартість"</w:t>
            </w:r>
          </w:p>
        </w:tc>
      </w:tr>
    </w:tbl>
    <w:p w:rsidR="007C6FD0" w:rsidRPr="00BE558D" w:rsidRDefault="007C6FD0" w:rsidP="004D74ED">
      <w:pPr>
        <w:jc w:val="both"/>
        <w:rPr>
          <w:lang w:val="uk-UA"/>
        </w:rPr>
      </w:pPr>
    </w:p>
    <w:p w:rsidR="00E74720" w:rsidRPr="00BE558D" w:rsidRDefault="00E74720" w:rsidP="004D74ED">
      <w:pPr>
        <w:jc w:val="both"/>
        <w:rPr>
          <w:bCs/>
          <w:iCs/>
          <w:sz w:val="28"/>
          <w:szCs w:val="28"/>
          <w:lang w:val="uk-UA"/>
        </w:rPr>
      </w:pPr>
    </w:p>
    <w:p w:rsidR="00A748AC" w:rsidRPr="00BE558D" w:rsidRDefault="00E74720" w:rsidP="004D74ED">
      <w:pPr>
        <w:pStyle w:val="Heading4"/>
        <w:jc w:val="both"/>
        <w:rPr>
          <w:lang w:val="uk-UA"/>
        </w:rPr>
      </w:pPr>
      <w:r w:rsidRPr="00BE558D">
        <w:rPr>
          <w:b w:val="0"/>
          <w:bCs w:val="0"/>
          <w:i/>
          <w:iCs/>
          <w:lang w:val="uk-UA"/>
        </w:rPr>
        <w:br w:type="page"/>
      </w:r>
      <w:bookmarkStart w:id="30" w:name="_Toc508126312"/>
      <w:r w:rsidR="00D06B2C" w:rsidRPr="00BE558D">
        <w:rPr>
          <w:lang w:val="uk-UA"/>
        </w:rPr>
        <w:lastRenderedPageBreak/>
        <w:t>2.1.2.7</w:t>
      </w:r>
      <w:r w:rsidRPr="00BE558D">
        <w:rPr>
          <w:lang w:val="uk-UA"/>
        </w:rPr>
        <w:t xml:space="preserve"> «Штат»</w:t>
      </w:r>
      <w:bookmarkEnd w:id="30"/>
    </w:p>
    <w:tbl>
      <w:tblPr>
        <w:tblW w:w="11133" w:type="dxa"/>
        <w:tblInd w:w="-1037" w:type="dxa"/>
        <w:tblLook w:val="04A0" w:firstRow="1" w:lastRow="0" w:firstColumn="1" w:lastColumn="0" w:noHBand="0" w:noVBand="1"/>
      </w:tblPr>
      <w:tblGrid>
        <w:gridCol w:w="495"/>
        <w:gridCol w:w="765"/>
        <w:gridCol w:w="2554"/>
        <w:gridCol w:w="1291"/>
        <w:gridCol w:w="1199"/>
        <w:gridCol w:w="1102"/>
        <w:gridCol w:w="3727"/>
      </w:tblGrid>
      <w:tr w:rsidR="00510BF2" w:rsidRPr="00BE558D" w:rsidTr="002B5A04">
        <w:trPr>
          <w:trHeight w:val="330"/>
        </w:trPr>
        <w:tc>
          <w:tcPr>
            <w:tcW w:w="11133" w:type="dxa"/>
            <w:gridSpan w:val="7"/>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510BF2" w:rsidRPr="00BE558D" w:rsidRDefault="00510BF2" w:rsidP="004D74ED">
            <w:pPr>
              <w:spacing w:after="0" w:line="240" w:lineRule="auto"/>
              <w:jc w:val="both"/>
              <w:rPr>
                <w:rFonts w:eastAsia="Times New Roman"/>
                <w:b/>
                <w:bCs/>
                <w:color w:val="000000"/>
                <w:szCs w:val="24"/>
                <w:lang w:val="ru-RU" w:eastAsia="ru-RU"/>
              </w:rPr>
            </w:pPr>
            <w:r w:rsidRPr="00BE558D">
              <w:rPr>
                <w:rFonts w:eastAsia="Times New Roman"/>
                <w:b/>
                <w:bCs/>
                <w:color w:val="000000"/>
                <w:szCs w:val="24"/>
                <w:lang w:val="ru-RU" w:eastAsia="ru-RU"/>
              </w:rPr>
              <w:t>Staff &lt;-&gt; сутність «Штат»</w:t>
            </w:r>
          </w:p>
        </w:tc>
      </w:tr>
      <w:tr w:rsidR="00510BF2" w:rsidRPr="002533D0" w:rsidTr="002B5A04">
        <w:trPr>
          <w:trHeight w:val="1215"/>
        </w:trPr>
        <w:tc>
          <w:tcPr>
            <w:tcW w:w="500" w:type="dxa"/>
            <w:tcBorders>
              <w:top w:val="nil"/>
              <w:left w:val="single" w:sz="8" w:space="0" w:color="000000"/>
              <w:bottom w:val="single" w:sz="8" w:space="0" w:color="000000"/>
              <w:right w:val="single" w:sz="8" w:space="0" w:color="000000"/>
            </w:tcBorders>
            <w:shd w:val="clear" w:color="000000" w:fill="C6EFCE"/>
            <w:vAlign w:val="center"/>
            <w:hideMark/>
          </w:tcPr>
          <w:p w:rsidR="00510BF2" w:rsidRPr="00BE558D" w:rsidRDefault="00510BF2" w:rsidP="004D74ED">
            <w:pPr>
              <w:spacing w:after="0" w:line="240" w:lineRule="auto"/>
              <w:jc w:val="both"/>
              <w:rPr>
                <w:rFonts w:eastAsia="Times New Roman"/>
                <w:sz w:val="22"/>
                <w:lang w:val="ru-RU" w:eastAsia="ru-RU"/>
              </w:rPr>
            </w:pPr>
            <w:r w:rsidRPr="00BE558D">
              <w:rPr>
                <w:rFonts w:eastAsia="Times New Roman"/>
                <w:sz w:val="22"/>
                <w:lang w:val="ru-RU" w:eastAsia="ru-RU"/>
              </w:rPr>
              <w:t>№</w:t>
            </w:r>
          </w:p>
        </w:tc>
        <w:tc>
          <w:tcPr>
            <w:tcW w:w="766" w:type="dxa"/>
            <w:tcBorders>
              <w:top w:val="nil"/>
              <w:left w:val="nil"/>
              <w:bottom w:val="single" w:sz="8" w:space="0" w:color="000000"/>
              <w:right w:val="single" w:sz="8" w:space="0" w:color="000000"/>
            </w:tcBorders>
            <w:shd w:val="clear" w:color="000000" w:fill="C6EFCE"/>
            <w:vAlign w:val="center"/>
            <w:hideMark/>
          </w:tcPr>
          <w:p w:rsidR="00510BF2" w:rsidRPr="00BE558D" w:rsidRDefault="00510BF2" w:rsidP="004D74ED">
            <w:pPr>
              <w:spacing w:after="0" w:line="240" w:lineRule="auto"/>
              <w:jc w:val="both"/>
              <w:rPr>
                <w:rFonts w:eastAsia="Times New Roman"/>
                <w:sz w:val="22"/>
                <w:lang w:val="ru-RU" w:eastAsia="ru-RU"/>
              </w:rPr>
            </w:pPr>
            <w:r w:rsidRPr="00BE558D">
              <w:rPr>
                <w:rFonts w:eastAsia="Times New Roman"/>
                <w:sz w:val="22"/>
                <w:lang w:val="ru-RU" w:eastAsia="ru-RU"/>
              </w:rPr>
              <w:t>Ключ</w:t>
            </w:r>
          </w:p>
        </w:tc>
        <w:tc>
          <w:tcPr>
            <w:tcW w:w="2557" w:type="dxa"/>
            <w:tcBorders>
              <w:top w:val="nil"/>
              <w:left w:val="nil"/>
              <w:bottom w:val="single" w:sz="8" w:space="0" w:color="000000"/>
              <w:right w:val="single" w:sz="8" w:space="0" w:color="000000"/>
            </w:tcBorders>
            <w:shd w:val="clear" w:color="000000" w:fill="C6EFCE"/>
            <w:vAlign w:val="center"/>
            <w:hideMark/>
          </w:tcPr>
          <w:p w:rsidR="00510BF2" w:rsidRPr="00BE558D" w:rsidRDefault="00510BF2" w:rsidP="004D74ED">
            <w:pPr>
              <w:spacing w:after="0" w:line="240" w:lineRule="auto"/>
              <w:jc w:val="both"/>
              <w:rPr>
                <w:rFonts w:eastAsia="Times New Roman"/>
                <w:sz w:val="22"/>
                <w:lang w:val="ru-RU" w:eastAsia="ru-RU"/>
              </w:rPr>
            </w:pPr>
            <w:r w:rsidRPr="00BE558D">
              <w:rPr>
                <w:rFonts w:eastAsia="Times New Roman"/>
                <w:sz w:val="22"/>
                <w:lang w:val="ru-RU" w:eastAsia="ru-RU"/>
              </w:rPr>
              <w:t>Ім’я (атрибуту)</w:t>
            </w:r>
          </w:p>
        </w:tc>
        <w:tc>
          <w:tcPr>
            <w:tcW w:w="1271" w:type="dxa"/>
            <w:tcBorders>
              <w:top w:val="nil"/>
              <w:left w:val="nil"/>
              <w:bottom w:val="single" w:sz="8" w:space="0" w:color="000000"/>
              <w:right w:val="single" w:sz="8" w:space="0" w:color="000000"/>
            </w:tcBorders>
            <w:shd w:val="clear" w:color="000000" w:fill="C6EFCE"/>
            <w:vAlign w:val="center"/>
            <w:hideMark/>
          </w:tcPr>
          <w:p w:rsidR="00510BF2" w:rsidRPr="00BE558D" w:rsidRDefault="00510BF2" w:rsidP="004D74ED">
            <w:pPr>
              <w:spacing w:after="0" w:line="240" w:lineRule="auto"/>
              <w:jc w:val="both"/>
              <w:rPr>
                <w:rFonts w:eastAsia="Times New Roman"/>
                <w:sz w:val="22"/>
                <w:lang w:val="ru-RU" w:eastAsia="ru-RU"/>
              </w:rPr>
            </w:pPr>
            <w:r w:rsidRPr="00BE558D">
              <w:rPr>
                <w:rFonts w:eastAsia="Times New Roman"/>
                <w:sz w:val="22"/>
                <w:lang w:val="ru-RU" w:eastAsia="ru-RU"/>
              </w:rPr>
              <w:t>Тип</w:t>
            </w:r>
          </w:p>
        </w:tc>
        <w:tc>
          <w:tcPr>
            <w:tcW w:w="1223" w:type="dxa"/>
            <w:tcBorders>
              <w:top w:val="nil"/>
              <w:left w:val="nil"/>
              <w:bottom w:val="single" w:sz="8" w:space="0" w:color="000000"/>
              <w:right w:val="single" w:sz="8" w:space="0" w:color="000000"/>
            </w:tcBorders>
            <w:shd w:val="clear" w:color="000000" w:fill="C6EFCE"/>
            <w:vAlign w:val="center"/>
            <w:hideMark/>
          </w:tcPr>
          <w:p w:rsidR="00510BF2" w:rsidRPr="00BE558D" w:rsidRDefault="00510BF2" w:rsidP="004D74ED">
            <w:pPr>
              <w:spacing w:after="0" w:line="240" w:lineRule="auto"/>
              <w:jc w:val="both"/>
              <w:rPr>
                <w:rFonts w:eastAsia="Times New Roman"/>
                <w:sz w:val="22"/>
                <w:lang w:val="ru-RU" w:eastAsia="ru-RU"/>
              </w:rPr>
            </w:pPr>
            <w:r w:rsidRPr="00BE558D">
              <w:rPr>
                <w:rFonts w:eastAsia="Times New Roman"/>
                <w:sz w:val="22"/>
                <w:lang w:val="ru-RU" w:eastAsia="ru-RU"/>
              </w:rPr>
              <w:t>NULL / NOT NULL</w:t>
            </w:r>
          </w:p>
        </w:tc>
        <w:tc>
          <w:tcPr>
            <w:tcW w:w="960" w:type="dxa"/>
            <w:tcBorders>
              <w:top w:val="nil"/>
              <w:left w:val="nil"/>
              <w:bottom w:val="single" w:sz="8" w:space="0" w:color="000000"/>
              <w:right w:val="single" w:sz="8" w:space="0" w:color="000000"/>
            </w:tcBorders>
            <w:shd w:val="clear" w:color="000000" w:fill="C6EFCE"/>
            <w:vAlign w:val="center"/>
            <w:hideMark/>
          </w:tcPr>
          <w:p w:rsidR="00510BF2" w:rsidRPr="00BE558D" w:rsidRDefault="00510BF2" w:rsidP="004D74ED">
            <w:pPr>
              <w:spacing w:after="0" w:line="240" w:lineRule="auto"/>
              <w:jc w:val="both"/>
              <w:rPr>
                <w:rFonts w:eastAsia="Times New Roman"/>
                <w:sz w:val="22"/>
                <w:lang w:val="ru-RU" w:eastAsia="ru-RU"/>
              </w:rPr>
            </w:pPr>
            <w:r w:rsidRPr="00BE558D">
              <w:rPr>
                <w:rFonts w:eastAsia="Times New Roman"/>
                <w:sz w:val="22"/>
                <w:lang w:val="ru-RU" w:eastAsia="ru-RU"/>
              </w:rPr>
              <w:t>ON DELETE, ON UPDATE</w:t>
            </w:r>
          </w:p>
        </w:tc>
        <w:tc>
          <w:tcPr>
            <w:tcW w:w="3856" w:type="dxa"/>
            <w:tcBorders>
              <w:top w:val="nil"/>
              <w:left w:val="nil"/>
              <w:bottom w:val="single" w:sz="8" w:space="0" w:color="000000"/>
              <w:right w:val="single" w:sz="8" w:space="0" w:color="000000"/>
            </w:tcBorders>
            <w:shd w:val="clear" w:color="000000" w:fill="C6EFCE"/>
            <w:vAlign w:val="center"/>
            <w:hideMark/>
          </w:tcPr>
          <w:p w:rsidR="00510BF2" w:rsidRPr="00BE558D" w:rsidRDefault="00510BF2" w:rsidP="004D74ED">
            <w:pPr>
              <w:spacing w:after="0" w:line="240" w:lineRule="auto"/>
              <w:jc w:val="both"/>
              <w:rPr>
                <w:rFonts w:eastAsia="Times New Roman"/>
                <w:sz w:val="22"/>
                <w:lang w:val="ru-RU" w:eastAsia="ru-RU"/>
              </w:rPr>
            </w:pPr>
            <w:r w:rsidRPr="00BE558D">
              <w:rPr>
                <w:rFonts w:eastAsia="Times New Roman"/>
                <w:sz w:val="22"/>
                <w:lang w:val="ru-RU" w:eastAsia="ru-RU"/>
              </w:rPr>
              <w:t>Пояснення (перехід від ER-моделі)</w:t>
            </w:r>
          </w:p>
        </w:tc>
      </w:tr>
      <w:tr w:rsidR="00510BF2" w:rsidRPr="00BE558D" w:rsidTr="002B5A04">
        <w:trPr>
          <w:trHeight w:val="990"/>
        </w:trPr>
        <w:tc>
          <w:tcPr>
            <w:tcW w:w="500" w:type="dxa"/>
            <w:tcBorders>
              <w:top w:val="nil"/>
              <w:left w:val="single" w:sz="8" w:space="0" w:color="000000"/>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76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2557"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proofErr w:type="gramStart"/>
            <w:r w:rsidRPr="00BE558D">
              <w:rPr>
                <w:rFonts w:eastAsia="Times New Roman"/>
                <w:color w:val="000000"/>
                <w:sz w:val="22"/>
                <w:lang w:val="ru-RU" w:eastAsia="ru-RU"/>
              </w:rPr>
              <w:t>employee</w:t>
            </w:r>
            <w:proofErr w:type="gramEnd"/>
            <w:r w:rsidRPr="00BE558D">
              <w:rPr>
                <w:rFonts w:eastAsia="Times New Roman"/>
                <w:color w:val="000000"/>
                <w:sz w:val="22"/>
                <w:lang w:val="ru-RU" w:eastAsia="ru-RU"/>
              </w:rPr>
              <w:t>_id</w:t>
            </w:r>
          </w:p>
        </w:tc>
        <w:tc>
          <w:tcPr>
            <w:tcW w:w="1271"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23"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60"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85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"employee_id" - ідентифікатор співробітника</w:t>
            </w:r>
          </w:p>
        </w:tc>
      </w:tr>
      <w:tr w:rsidR="00510BF2" w:rsidRPr="00BE558D" w:rsidTr="002B5A04">
        <w:trPr>
          <w:trHeight w:val="615"/>
        </w:trPr>
        <w:tc>
          <w:tcPr>
            <w:tcW w:w="500" w:type="dxa"/>
            <w:tcBorders>
              <w:top w:val="nil"/>
              <w:left w:val="single" w:sz="8" w:space="0" w:color="000000"/>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76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557"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Employee_board_number</w:t>
            </w:r>
          </w:p>
        </w:tc>
        <w:tc>
          <w:tcPr>
            <w:tcW w:w="1271"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223"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60"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85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"Табельний id співробітника"</w:t>
            </w:r>
          </w:p>
        </w:tc>
      </w:tr>
      <w:tr w:rsidR="00510BF2" w:rsidRPr="00BE558D" w:rsidTr="002B5A04">
        <w:trPr>
          <w:trHeight w:val="315"/>
        </w:trPr>
        <w:tc>
          <w:tcPr>
            <w:tcW w:w="500" w:type="dxa"/>
            <w:tcBorders>
              <w:top w:val="nil"/>
              <w:left w:val="single" w:sz="8" w:space="0" w:color="000000"/>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3</w:t>
            </w:r>
          </w:p>
        </w:tc>
        <w:tc>
          <w:tcPr>
            <w:tcW w:w="76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557"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Employee_last_name</w:t>
            </w:r>
          </w:p>
        </w:tc>
        <w:tc>
          <w:tcPr>
            <w:tcW w:w="1271"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223"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60" w:type="dxa"/>
            <w:tcBorders>
              <w:top w:val="nil"/>
              <w:left w:val="nil"/>
              <w:bottom w:val="single" w:sz="8" w:space="0" w:color="000000"/>
              <w:right w:val="single" w:sz="8" w:space="0" w:color="000000"/>
            </w:tcBorders>
            <w:shd w:val="clear" w:color="auto" w:fill="auto"/>
            <w:noWrap/>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85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"Прізвище співробітника" з "ПІБ"</w:t>
            </w:r>
          </w:p>
        </w:tc>
      </w:tr>
      <w:tr w:rsidR="00510BF2" w:rsidRPr="00BE558D" w:rsidTr="002B5A04">
        <w:trPr>
          <w:trHeight w:val="315"/>
        </w:trPr>
        <w:tc>
          <w:tcPr>
            <w:tcW w:w="500" w:type="dxa"/>
            <w:tcBorders>
              <w:top w:val="nil"/>
              <w:left w:val="single" w:sz="8" w:space="0" w:color="000000"/>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4</w:t>
            </w:r>
          </w:p>
        </w:tc>
        <w:tc>
          <w:tcPr>
            <w:tcW w:w="76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557"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Employee_first_name</w:t>
            </w:r>
          </w:p>
        </w:tc>
        <w:tc>
          <w:tcPr>
            <w:tcW w:w="1271"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223"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60" w:type="dxa"/>
            <w:tcBorders>
              <w:top w:val="nil"/>
              <w:left w:val="nil"/>
              <w:bottom w:val="single" w:sz="8" w:space="0" w:color="000000"/>
              <w:right w:val="single" w:sz="8" w:space="0" w:color="000000"/>
            </w:tcBorders>
            <w:shd w:val="clear" w:color="auto" w:fill="auto"/>
            <w:noWrap/>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85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"Ім'я співробітника" з "ПІБ"</w:t>
            </w:r>
          </w:p>
        </w:tc>
      </w:tr>
      <w:tr w:rsidR="00510BF2" w:rsidRPr="002533D0" w:rsidTr="002B5A04">
        <w:trPr>
          <w:trHeight w:val="315"/>
        </w:trPr>
        <w:tc>
          <w:tcPr>
            <w:tcW w:w="500" w:type="dxa"/>
            <w:tcBorders>
              <w:top w:val="nil"/>
              <w:left w:val="single" w:sz="8" w:space="0" w:color="000000"/>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5</w:t>
            </w:r>
          </w:p>
        </w:tc>
        <w:tc>
          <w:tcPr>
            <w:tcW w:w="76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557"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Employee_middle_name</w:t>
            </w:r>
          </w:p>
        </w:tc>
        <w:tc>
          <w:tcPr>
            <w:tcW w:w="1271"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Varchar(50)</w:t>
            </w:r>
          </w:p>
        </w:tc>
        <w:tc>
          <w:tcPr>
            <w:tcW w:w="1223"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NULL</w:t>
            </w:r>
          </w:p>
        </w:tc>
        <w:tc>
          <w:tcPr>
            <w:tcW w:w="960" w:type="dxa"/>
            <w:tcBorders>
              <w:top w:val="nil"/>
              <w:left w:val="nil"/>
              <w:bottom w:val="single" w:sz="8" w:space="0" w:color="000000"/>
              <w:right w:val="single" w:sz="8" w:space="0" w:color="000000"/>
            </w:tcBorders>
            <w:shd w:val="clear" w:color="auto" w:fill="auto"/>
            <w:noWrap/>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85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"По батькові співробітника" з "ПІБ"</w:t>
            </w:r>
          </w:p>
        </w:tc>
      </w:tr>
      <w:tr w:rsidR="00510BF2" w:rsidRPr="00BE558D" w:rsidTr="002B5A04">
        <w:trPr>
          <w:trHeight w:val="315"/>
        </w:trPr>
        <w:tc>
          <w:tcPr>
            <w:tcW w:w="500" w:type="dxa"/>
            <w:tcBorders>
              <w:top w:val="nil"/>
              <w:left w:val="single" w:sz="8" w:space="0" w:color="000000"/>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6</w:t>
            </w:r>
          </w:p>
        </w:tc>
        <w:tc>
          <w:tcPr>
            <w:tcW w:w="76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557"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Employee_position</w:t>
            </w:r>
          </w:p>
        </w:tc>
        <w:tc>
          <w:tcPr>
            <w:tcW w:w="1271"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Varchar(30)</w:t>
            </w:r>
          </w:p>
        </w:tc>
        <w:tc>
          <w:tcPr>
            <w:tcW w:w="1223"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60" w:type="dxa"/>
            <w:tcBorders>
              <w:top w:val="nil"/>
              <w:left w:val="nil"/>
              <w:bottom w:val="single" w:sz="8" w:space="0" w:color="000000"/>
              <w:right w:val="single" w:sz="8" w:space="0" w:color="000000"/>
            </w:tcBorders>
            <w:shd w:val="clear" w:color="auto" w:fill="auto"/>
            <w:noWrap/>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85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"Посада"</w:t>
            </w:r>
          </w:p>
        </w:tc>
      </w:tr>
      <w:tr w:rsidR="00510BF2" w:rsidRPr="00BE558D" w:rsidTr="002B5A04">
        <w:trPr>
          <w:trHeight w:val="315"/>
        </w:trPr>
        <w:tc>
          <w:tcPr>
            <w:tcW w:w="500" w:type="dxa"/>
            <w:tcBorders>
              <w:top w:val="nil"/>
              <w:left w:val="single" w:sz="8" w:space="0" w:color="000000"/>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7</w:t>
            </w:r>
          </w:p>
        </w:tc>
        <w:tc>
          <w:tcPr>
            <w:tcW w:w="76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557"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Employee_work_unit</w:t>
            </w:r>
          </w:p>
        </w:tc>
        <w:tc>
          <w:tcPr>
            <w:tcW w:w="1271"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Varchar(40)</w:t>
            </w:r>
          </w:p>
        </w:tc>
        <w:tc>
          <w:tcPr>
            <w:tcW w:w="1223"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960" w:type="dxa"/>
            <w:tcBorders>
              <w:top w:val="nil"/>
              <w:left w:val="nil"/>
              <w:bottom w:val="single" w:sz="8" w:space="0" w:color="000000"/>
              <w:right w:val="single" w:sz="8" w:space="0" w:color="000000"/>
            </w:tcBorders>
            <w:shd w:val="clear" w:color="auto" w:fill="auto"/>
            <w:noWrap/>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3856" w:type="dxa"/>
            <w:tcBorders>
              <w:top w:val="nil"/>
              <w:left w:val="nil"/>
              <w:bottom w:val="single" w:sz="8" w:space="0" w:color="000000"/>
              <w:right w:val="single" w:sz="8" w:space="0" w:color="000000"/>
            </w:tcBorders>
            <w:shd w:val="clear" w:color="auto" w:fill="auto"/>
            <w:vAlign w:val="center"/>
            <w:hideMark/>
          </w:tcPr>
          <w:p w:rsidR="00510BF2" w:rsidRPr="00BE558D" w:rsidRDefault="00510BF2"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"Підрозділ"</w:t>
            </w:r>
          </w:p>
        </w:tc>
      </w:tr>
    </w:tbl>
    <w:p w:rsidR="00316947" w:rsidRPr="00BE558D" w:rsidRDefault="00316947" w:rsidP="004D74ED">
      <w:pPr>
        <w:pStyle w:val="Heading4"/>
        <w:jc w:val="both"/>
        <w:rPr>
          <w:lang w:val="uk-UA"/>
        </w:rPr>
      </w:pPr>
    </w:p>
    <w:p w:rsidR="009806E6" w:rsidRPr="00BE558D" w:rsidRDefault="00316947" w:rsidP="004D74ED">
      <w:pPr>
        <w:pStyle w:val="Heading4"/>
        <w:jc w:val="both"/>
        <w:rPr>
          <w:lang w:val="uk-UA"/>
        </w:rPr>
      </w:pPr>
      <w:r w:rsidRPr="00BE558D">
        <w:rPr>
          <w:lang w:val="uk-UA"/>
        </w:rPr>
        <w:br w:type="page"/>
      </w:r>
      <w:bookmarkStart w:id="31" w:name="_Toc508126313"/>
      <w:r w:rsidR="00D06B2C" w:rsidRPr="00BE558D">
        <w:rPr>
          <w:lang w:val="uk-UA"/>
        </w:rPr>
        <w:lastRenderedPageBreak/>
        <w:t>2.1.2.8</w:t>
      </w:r>
      <w:r w:rsidR="009806E6" w:rsidRPr="00BE558D">
        <w:rPr>
          <w:lang w:val="uk-UA"/>
        </w:rPr>
        <w:t xml:space="preserve"> «</w:t>
      </w:r>
      <w:r w:rsidR="00DB0B21">
        <w:rPr>
          <w:lang w:val="uk-UA"/>
        </w:rPr>
        <w:t>Телефон</w:t>
      </w:r>
      <w:r w:rsidR="009806E6" w:rsidRPr="00BE558D">
        <w:rPr>
          <w:lang w:val="uk-UA"/>
        </w:rPr>
        <w:t>»</w:t>
      </w:r>
      <w:bookmarkEnd w:id="31"/>
    </w:p>
    <w:tbl>
      <w:tblPr>
        <w:tblW w:w="9788" w:type="dxa"/>
        <w:tblInd w:w="118" w:type="dxa"/>
        <w:tblLayout w:type="fixed"/>
        <w:tblLook w:val="04A0" w:firstRow="1" w:lastRow="0" w:firstColumn="1" w:lastColumn="0" w:noHBand="0" w:noVBand="1"/>
      </w:tblPr>
      <w:tblGrid>
        <w:gridCol w:w="447"/>
        <w:gridCol w:w="819"/>
        <w:gridCol w:w="1583"/>
        <w:gridCol w:w="1418"/>
        <w:gridCol w:w="1315"/>
        <w:gridCol w:w="1354"/>
        <w:gridCol w:w="2852"/>
      </w:tblGrid>
      <w:tr w:rsidR="00316947" w:rsidRPr="002533D0" w:rsidTr="00725525">
        <w:trPr>
          <w:trHeight w:val="330"/>
        </w:trPr>
        <w:tc>
          <w:tcPr>
            <w:tcW w:w="9788" w:type="dxa"/>
            <w:gridSpan w:val="7"/>
            <w:tcBorders>
              <w:top w:val="single" w:sz="8" w:space="0" w:color="000000"/>
              <w:left w:val="single" w:sz="8" w:space="0" w:color="000000"/>
              <w:bottom w:val="single" w:sz="8" w:space="0" w:color="000000"/>
              <w:right w:val="single" w:sz="8" w:space="0" w:color="000000"/>
            </w:tcBorders>
            <w:shd w:val="clear" w:color="000000" w:fill="CCFFFF"/>
            <w:vAlign w:val="center"/>
            <w:hideMark/>
          </w:tcPr>
          <w:p w:rsidR="00316947" w:rsidRPr="00BE558D" w:rsidRDefault="00DB0B21" w:rsidP="004D74ED">
            <w:pPr>
              <w:spacing w:after="0" w:line="240" w:lineRule="auto"/>
              <w:jc w:val="both"/>
              <w:rPr>
                <w:rFonts w:eastAsia="Times New Roman"/>
                <w:b/>
                <w:bCs/>
                <w:color w:val="000000"/>
                <w:szCs w:val="24"/>
                <w:lang w:val="ru-RU" w:eastAsia="ru-RU"/>
              </w:rPr>
            </w:pPr>
            <w:r>
              <w:rPr>
                <w:rFonts w:eastAsia="Times New Roman"/>
                <w:b/>
                <w:bCs/>
                <w:color w:val="000000"/>
                <w:szCs w:val="24"/>
                <w:lang w:eastAsia="ru-RU"/>
              </w:rPr>
              <w:t>Telephone</w:t>
            </w:r>
            <w:r w:rsidRPr="00DB0B21">
              <w:rPr>
                <w:rFonts w:eastAsia="Times New Roman"/>
                <w:b/>
                <w:bCs/>
                <w:color w:val="000000"/>
                <w:szCs w:val="24"/>
                <w:lang w:val="ru-RU" w:eastAsia="ru-RU"/>
              </w:rPr>
              <w:t xml:space="preserve"> </w:t>
            </w:r>
            <w:r w:rsidR="00316947" w:rsidRPr="00BE558D">
              <w:rPr>
                <w:rFonts w:eastAsia="Times New Roman"/>
                <w:b/>
                <w:bCs/>
                <w:color w:val="000000"/>
                <w:szCs w:val="24"/>
                <w:lang w:val="ru-RU" w:eastAsia="ru-RU"/>
              </w:rPr>
              <w:t xml:space="preserve">&lt;-&gt; сутність </w:t>
            </w:r>
            <w:r w:rsidR="00316947" w:rsidRPr="00DB0B21">
              <w:rPr>
                <w:rFonts w:eastAsia="Times New Roman"/>
                <w:b/>
                <w:bCs/>
                <w:color w:val="000000"/>
                <w:szCs w:val="24"/>
                <w:lang w:eastAsia="ru-RU"/>
              </w:rPr>
              <w:t>«</w:t>
            </w:r>
            <w:r w:rsidRPr="00DB0B21">
              <w:rPr>
                <w:rFonts w:eastAsia="Times New Roman"/>
                <w:b/>
                <w:bCs/>
                <w:color w:val="000000"/>
                <w:szCs w:val="24"/>
                <w:lang w:eastAsia="ru-RU"/>
              </w:rPr>
              <w:t>Телефон</w:t>
            </w:r>
            <w:r w:rsidR="00316947" w:rsidRPr="00DB0B21">
              <w:rPr>
                <w:rFonts w:eastAsia="Times New Roman"/>
                <w:b/>
                <w:bCs/>
                <w:color w:val="000000"/>
                <w:szCs w:val="24"/>
                <w:lang w:eastAsia="ru-RU"/>
              </w:rPr>
              <w:t>»</w:t>
            </w:r>
          </w:p>
        </w:tc>
      </w:tr>
      <w:tr w:rsidR="00316947" w:rsidRPr="002533D0" w:rsidTr="000A5E03">
        <w:trPr>
          <w:trHeight w:val="705"/>
        </w:trPr>
        <w:tc>
          <w:tcPr>
            <w:tcW w:w="447" w:type="dxa"/>
            <w:tcBorders>
              <w:top w:val="nil"/>
              <w:left w:val="single" w:sz="8" w:space="0" w:color="000000"/>
              <w:bottom w:val="single" w:sz="8" w:space="0" w:color="000000"/>
              <w:right w:val="single" w:sz="8" w:space="0" w:color="000000"/>
            </w:tcBorders>
            <w:shd w:val="clear" w:color="000000" w:fill="C6EFCE"/>
            <w:vAlign w:val="center"/>
            <w:hideMark/>
          </w:tcPr>
          <w:p w:rsidR="00316947" w:rsidRPr="00BE558D" w:rsidRDefault="00316947" w:rsidP="004D74ED">
            <w:pPr>
              <w:spacing w:after="0" w:line="240" w:lineRule="auto"/>
              <w:jc w:val="both"/>
              <w:rPr>
                <w:rFonts w:eastAsia="Times New Roman"/>
                <w:sz w:val="22"/>
                <w:lang w:val="ru-RU" w:eastAsia="ru-RU"/>
              </w:rPr>
            </w:pPr>
            <w:r w:rsidRPr="00BE558D">
              <w:rPr>
                <w:rFonts w:eastAsia="Times New Roman"/>
                <w:sz w:val="22"/>
                <w:lang w:val="ru-RU" w:eastAsia="ru-RU"/>
              </w:rPr>
              <w:t>№</w:t>
            </w:r>
          </w:p>
        </w:tc>
        <w:tc>
          <w:tcPr>
            <w:tcW w:w="819" w:type="dxa"/>
            <w:tcBorders>
              <w:top w:val="nil"/>
              <w:left w:val="nil"/>
              <w:bottom w:val="single" w:sz="8" w:space="0" w:color="000000"/>
              <w:right w:val="single" w:sz="8" w:space="0" w:color="000000"/>
            </w:tcBorders>
            <w:shd w:val="clear" w:color="000000" w:fill="C6EFCE"/>
            <w:vAlign w:val="center"/>
            <w:hideMark/>
          </w:tcPr>
          <w:p w:rsidR="00316947" w:rsidRPr="00BE558D" w:rsidRDefault="00316947" w:rsidP="004D74ED">
            <w:pPr>
              <w:spacing w:after="0" w:line="240" w:lineRule="auto"/>
              <w:jc w:val="both"/>
              <w:rPr>
                <w:rFonts w:eastAsia="Times New Roman"/>
                <w:sz w:val="22"/>
                <w:lang w:val="ru-RU" w:eastAsia="ru-RU"/>
              </w:rPr>
            </w:pPr>
            <w:r w:rsidRPr="00BE558D">
              <w:rPr>
                <w:rFonts w:eastAsia="Times New Roman"/>
                <w:sz w:val="22"/>
                <w:lang w:val="ru-RU" w:eastAsia="ru-RU"/>
              </w:rPr>
              <w:t>Ключ</w:t>
            </w:r>
          </w:p>
        </w:tc>
        <w:tc>
          <w:tcPr>
            <w:tcW w:w="1583" w:type="dxa"/>
            <w:tcBorders>
              <w:top w:val="nil"/>
              <w:left w:val="nil"/>
              <w:bottom w:val="single" w:sz="8" w:space="0" w:color="000000"/>
              <w:right w:val="single" w:sz="8" w:space="0" w:color="000000"/>
            </w:tcBorders>
            <w:shd w:val="clear" w:color="000000" w:fill="C6EFCE"/>
            <w:vAlign w:val="center"/>
            <w:hideMark/>
          </w:tcPr>
          <w:p w:rsidR="00316947" w:rsidRPr="00BE558D" w:rsidRDefault="00316947" w:rsidP="004D74ED">
            <w:pPr>
              <w:spacing w:after="0" w:line="240" w:lineRule="auto"/>
              <w:jc w:val="both"/>
              <w:rPr>
                <w:rFonts w:eastAsia="Times New Roman"/>
                <w:sz w:val="22"/>
                <w:lang w:val="ru-RU" w:eastAsia="ru-RU"/>
              </w:rPr>
            </w:pPr>
            <w:r w:rsidRPr="00BE558D">
              <w:rPr>
                <w:rFonts w:eastAsia="Times New Roman"/>
                <w:sz w:val="22"/>
                <w:lang w:val="ru-RU" w:eastAsia="ru-RU"/>
              </w:rPr>
              <w:t>Ім’я (атрибуту)</w:t>
            </w:r>
          </w:p>
        </w:tc>
        <w:tc>
          <w:tcPr>
            <w:tcW w:w="1418" w:type="dxa"/>
            <w:tcBorders>
              <w:top w:val="nil"/>
              <w:left w:val="nil"/>
              <w:bottom w:val="single" w:sz="8" w:space="0" w:color="000000"/>
              <w:right w:val="single" w:sz="8" w:space="0" w:color="000000"/>
            </w:tcBorders>
            <w:shd w:val="clear" w:color="000000" w:fill="C6EFCE"/>
            <w:vAlign w:val="center"/>
            <w:hideMark/>
          </w:tcPr>
          <w:p w:rsidR="00316947" w:rsidRPr="00BE558D" w:rsidRDefault="00316947" w:rsidP="004D74ED">
            <w:pPr>
              <w:spacing w:after="0" w:line="240" w:lineRule="auto"/>
              <w:jc w:val="both"/>
              <w:rPr>
                <w:rFonts w:eastAsia="Times New Roman"/>
                <w:sz w:val="22"/>
                <w:lang w:val="ru-RU" w:eastAsia="ru-RU"/>
              </w:rPr>
            </w:pPr>
            <w:r w:rsidRPr="00BE558D">
              <w:rPr>
                <w:rFonts w:eastAsia="Times New Roman"/>
                <w:sz w:val="22"/>
                <w:lang w:val="ru-RU" w:eastAsia="ru-RU"/>
              </w:rPr>
              <w:t>Тип</w:t>
            </w:r>
          </w:p>
        </w:tc>
        <w:tc>
          <w:tcPr>
            <w:tcW w:w="1315" w:type="dxa"/>
            <w:tcBorders>
              <w:top w:val="nil"/>
              <w:left w:val="nil"/>
              <w:bottom w:val="single" w:sz="8" w:space="0" w:color="000000"/>
              <w:right w:val="single" w:sz="8" w:space="0" w:color="000000"/>
            </w:tcBorders>
            <w:shd w:val="clear" w:color="000000" w:fill="C6EFCE"/>
            <w:vAlign w:val="center"/>
            <w:hideMark/>
          </w:tcPr>
          <w:p w:rsidR="00316947" w:rsidRPr="00BE558D" w:rsidRDefault="00316947" w:rsidP="004D74ED">
            <w:pPr>
              <w:spacing w:after="0" w:line="240" w:lineRule="auto"/>
              <w:jc w:val="both"/>
              <w:rPr>
                <w:rFonts w:eastAsia="Times New Roman"/>
                <w:sz w:val="22"/>
                <w:lang w:val="ru-RU" w:eastAsia="ru-RU"/>
              </w:rPr>
            </w:pPr>
            <w:r w:rsidRPr="00BE558D">
              <w:rPr>
                <w:rFonts w:eastAsia="Times New Roman"/>
                <w:sz w:val="22"/>
                <w:lang w:val="ru-RU" w:eastAsia="ru-RU"/>
              </w:rPr>
              <w:t>NULL / NOT NULL</w:t>
            </w:r>
          </w:p>
        </w:tc>
        <w:tc>
          <w:tcPr>
            <w:tcW w:w="1354" w:type="dxa"/>
            <w:tcBorders>
              <w:top w:val="nil"/>
              <w:left w:val="nil"/>
              <w:bottom w:val="single" w:sz="8" w:space="0" w:color="000000"/>
              <w:right w:val="single" w:sz="8" w:space="0" w:color="000000"/>
            </w:tcBorders>
            <w:shd w:val="clear" w:color="000000" w:fill="C6EFCE"/>
            <w:vAlign w:val="center"/>
            <w:hideMark/>
          </w:tcPr>
          <w:p w:rsidR="00316947" w:rsidRPr="00BE558D" w:rsidRDefault="00316947" w:rsidP="004D74ED">
            <w:pPr>
              <w:spacing w:after="0" w:line="240" w:lineRule="auto"/>
              <w:jc w:val="both"/>
              <w:rPr>
                <w:rFonts w:eastAsia="Times New Roman"/>
                <w:sz w:val="22"/>
                <w:lang w:val="ru-RU" w:eastAsia="ru-RU"/>
              </w:rPr>
            </w:pPr>
            <w:r w:rsidRPr="00BE558D">
              <w:rPr>
                <w:rFonts w:eastAsia="Times New Roman"/>
                <w:sz w:val="22"/>
                <w:lang w:val="ru-RU" w:eastAsia="ru-RU"/>
              </w:rPr>
              <w:t>ON DELETE, ON UPDATE</w:t>
            </w:r>
          </w:p>
        </w:tc>
        <w:tc>
          <w:tcPr>
            <w:tcW w:w="2852" w:type="dxa"/>
            <w:tcBorders>
              <w:top w:val="nil"/>
              <w:left w:val="nil"/>
              <w:bottom w:val="single" w:sz="8" w:space="0" w:color="000000"/>
              <w:right w:val="single" w:sz="8" w:space="0" w:color="000000"/>
            </w:tcBorders>
            <w:shd w:val="clear" w:color="000000" w:fill="C6EFCE"/>
            <w:vAlign w:val="center"/>
            <w:hideMark/>
          </w:tcPr>
          <w:p w:rsidR="00316947" w:rsidRPr="00BE558D" w:rsidRDefault="00316947" w:rsidP="004D74ED">
            <w:pPr>
              <w:spacing w:after="0" w:line="240" w:lineRule="auto"/>
              <w:jc w:val="both"/>
              <w:rPr>
                <w:rFonts w:eastAsia="Times New Roman"/>
                <w:sz w:val="22"/>
                <w:lang w:val="ru-RU" w:eastAsia="ru-RU"/>
              </w:rPr>
            </w:pPr>
            <w:r w:rsidRPr="00BE558D">
              <w:rPr>
                <w:rFonts w:eastAsia="Times New Roman"/>
                <w:sz w:val="22"/>
                <w:lang w:val="ru-RU" w:eastAsia="ru-RU"/>
              </w:rPr>
              <w:t>Пояснення (перехід від ER-моделі)</w:t>
            </w:r>
          </w:p>
        </w:tc>
      </w:tr>
      <w:tr w:rsidR="00316947" w:rsidRPr="002533D0" w:rsidTr="000A5E03">
        <w:trPr>
          <w:trHeight w:val="1245"/>
        </w:trPr>
        <w:tc>
          <w:tcPr>
            <w:tcW w:w="447" w:type="dxa"/>
            <w:tcBorders>
              <w:top w:val="nil"/>
              <w:left w:val="single" w:sz="8" w:space="0" w:color="000000"/>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1</w:t>
            </w:r>
          </w:p>
        </w:tc>
        <w:tc>
          <w:tcPr>
            <w:tcW w:w="819"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b/>
                <w:bCs/>
                <w:color w:val="000000"/>
                <w:sz w:val="22"/>
                <w:lang w:val="ru-RU" w:eastAsia="ru-RU"/>
              </w:rPr>
            </w:pPr>
            <w:r w:rsidRPr="00BE558D">
              <w:rPr>
                <w:rFonts w:eastAsia="Times New Roman"/>
                <w:b/>
                <w:bCs/>
                <w:color w:val="000000"/>
                <w:sz w:val="22"/>
                <w:lang w:val="ru-RU" w:eastAsia="ru-RU"/>
              </w:rPr>
              <w:t>PK</w:t>
            </w:r>
          </w:p>
        </w:tc>
        <w:tc>
          <w:tcPr>
            <w:tcW w:w="1583" w:type="dxa"/>
            <w:tcBorders>
              <w:top w:val="nil"/>
              <w:left w:val="nil"/>
              <w:bottom w:val="single" w:sz="8" w:space="0" w:color="000000"/>
              <w:right w:val="single" w:sz="8" w:space="0" w:color="000000"/>
            </w:tcBorders>
            <w:shd w:val="clear" w:color="auto" w:fill="auto"/>
            <w:vAlign w:val="center"/>
            <w:hideMark/>
          </w:tcPr>
          <w:p w:rsidR="00316947" w:rsidRPr="00BE558D" w:rsidRDefault="000A5E03" w:rsidP="004D74ED">
            <w:pPr>
              <w:spacing w:after="0" w:line="240" w:lineRule="auto"/>
              <w:jc w:val="both"/>
              <w:rPr>
                <w:rFonts w:eastAsia="Times New Roman"/>
                <w:color w:val="000000"/>
                <w:sz w:val="22"/>
                <w:lang w:val="ru-RU" w:eastAsia="ru-RU"/>
              </w:rPr>
            </w:pPr>
            <w:r>
              <w:t>accounting_id</w:t>
            </w:r>
          </w:p>
        </w:tc>
        <w:tc>
          <w:tcPr>
            <w:tcW w:w="1418"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Integer</w:t>
            </w:r>
          </w:p>
        </w:tc>
        <w:tc>
          <w:tcPr>
            <w:tcW w:w="1315"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54"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852"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0A5E03">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w:t>
            </w:r>
            <w:r w:rsidR="000A5E03">
              <w:t>accounting</w:t>
            </w:r>
            <w:r w:rsidR="000A5E03">
              <w:rPr>
                <w:rFonts w:eastAsia="Times New Roman"/>
                <w:color w:val="000000"/>
                <w:sz w:val="22"/>
                <w:lang w:val="ru-RU" w:eastAsia="ru-RU"/>
              </w:rPr>
              <w:t xml:space="preserve">_id" </w:t>
            </w:r>
            <w:r w:rsidRPr="00BE558D">
              <w:rPr>
                <w:rFonts w:eastAsia="Times New Roman"/>
                <w:color w:val="000000"/>
                <w:sz w:val="22"/>
                <w:lang w:val="ru-RU" w:eastAsia="ru-RU"/>
              </w:rPr>
              <w:t xml:space="preserve">- ідентифікатор </w:t>
            </w:r>
            <w:r w:rsidR="000A5E03">
              <w:rPr>
                <w:rFonts w:eastAsia="Times New Roman"/>
                <w:color w:val="000000"/>
                <w:sz w:val="22"/>
                <w:lang w:val="ru-RU" w:eastAsia="ru-RU"/>
              </w:rPr>
              <w:t>телефону</w:t>
            </w:r>
            <w:r w:rsidRPr="00BE558D">
              <w:rPr>
                <w:rFonts w:eastAsia="Times New Roman"/>
                <w:color w:val="000000"/>
                <w:sz w:val="22"/>
                <w:lang w:val="ru-RU" w:eastAsia="ru-RU"/>
              </w:rPr>
              <w:t xml:space="preserve"> у </w:t>
            </w:r>
            <w:r w:rsidR="000A5E03">
              <w:rPr>
                <w:rFonts w:eastAsia="Times New Roman"/>
                <w:color w:val="000000"/>
                <w:sz w:val="22"/>
                <w:lang w:val="ru-RU" w:eastAsia="ru-RU"/>
              </w:rPr>
              <w:t>обліку</w:t>
            </w:r>
          </w:p>
        </w:tc>
      </w:tr>
      <w:tr w:rsidR="00316947" w:rsidRPr="00BE558D" w:rsidTr="000A5E03">
        <w:trPr>
          <w:trHeight w:val="315"/>
        </w:trPr>
        <w:tc>
          <w:tcPr>
            <w:tcW w:w="447" w:type="dxa"/>
            <w:tcBorders>
              <w:top w:val="nil"/>
              <w:left w:val="single" w:sz="8" w:space="0" w:color="000000"/>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2</w:t>
            </w:r>
          </w:p>
        </w:tc>
        <w:tc>
          <w:tcPr>
            <w:tcW w:w="819"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1583" w:type="dxa"/>
            <w:tcBorders>
              <w:top w:val="nil"/>
              <w:left w:val="nil"/>
              <w:bottom w:val="single" w:sz="8" w:space="0" w:color="000000"/>
              <w:right w:val="single" w:sz="8" w:space="0" w:color="000000"/>
            </w:tcBorders>
            <w:shd w:val="clear" w:color="auto" w:fill="auto"/>
            <w:vAlign w:val="center"/>
            <w:hideMark/>
          </w:tcPr>
          <w:p w:rsidR="00316947" w:rsidRPr="00BE558D" w:rsidRDefault="000A5E03" w:rsidP="004D74ED">
            <w:pPr>
              <w:spacing w:after="0" w:line="240" w:lineRule="auto"/>
              <w:jc w:val="both"/>
              <w:rPr>
                <w:rFonts w:eastAsia="Times New Roman"/>
                <w:color w:val="000000"/>
                <w:sz w:val="22"/>
                <w:lang w:val="ru-RU" w:eastAsia="ru-RU"/>
              </w:rPr>
            </w:pPr>
            <w:r>
              <w:rPr>
                <w:rFonts w:eastAsia="Times New Roman"/>
                <w:color w:val="000000"/>
                <w:sz w:val="22"/>
                <w:lang w:eastAsia="ru-RU"/>
              </w:rPr>
              <w:t>Model</w:t>
            </w:r>
            <w:r w:rsidR="00316947" w:rsidRPr="00BE558D">
              <w:rPr>
                <w:rFonts w:eastAsia="Times New Roman"/>
                <w:color w:val="000000"/>
                <w:sz w:val="22"/>
                <w:lang w:val="ru-RU" w:eastAsia="ru-RU"/>
              </w:rPr>
              <w:t>_name</w:t>
            </w:r>
          </w:p>
        </w:tc>
        <w:tc>
          <w:tcPr>
            <w:tcW w:w="1418"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Varchar(60)</w:t>
            </w:r>
          </w:p>
        </w:tc>
        <w:tc>
          <w:tcPr>
            <w:tcW w:w="1315"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NOT NULL</w:t>
            </w:r>
          </w:p>
        </w:tc>
        <w:tc>
          <w:tcPr>
            <w:tcW w:w="1354"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4D74ED">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 </w:t>
            </w:r>
          </w:p>
        </w:tc>
        <w:tc>
          <w:tcPr>
            <w:tcW w:w="2852" w:type="dxa"/>
            <w:tcBorders>
              <w:top w:val="nil"/>
              <w:left w:val="nil"/>
              <w:bottom w:val="single" w:sz="8" w:space="0" w:color="000000"/>
              <w:right w:val="single" w:sz="8" w:space="0" w:color="000000"/>
            </w:tcBorders>
            <w:shd w:val="clear" w:color="auto" w:fill="auto"/>
            <w:vAlign w:val="center"/>
            <w:hideMark/>
          </w:tcPr>
          <w:p w:rsidR="00316947" w:rsidRPr="00BE558D" w:rsidRDefault="00316947" w:rsidP="000A5E03">
            <w:pPr>
              <w:spacing w:after="0" w:line="240" w:lineRule="auto"/>
              <w:jc w:val="both"/>
              <w:rPr>
                <w:rFonts w:eastAsia="Times New Roman"/>
                <w:color w:val="000000"/>
                <w:sz w:val="22"/>
                <w:lang w:val="ru-RU" w:eastAsia="ru-RU"/>
              </w:rPr>
            </w:pPr>
            <w:r w:rsidRPr="00BE558D">
              <w:rPr>
                <w:rFonts w:eastAsia="Times New Roman"/>
                <w:color w:val="000000"/>
                <w:sz w:val="22"/>
                <w:lang w:val="ru-RU" w:eastAsia="ru-RU"/>
              </w:rPr>
              <w:t>"</w:t>
            </w:r>
            <w:r w:rsidR="000A5E03">
              <w:rPr>
                <w:rFonts w:eastAsia="Times New Roman"/>
                <w:color w:val="000000"/>
                <w:sz w:val="22"/>
                <w:lang w:val="uk-UA" w:eastAsia="ru-RU"/>
              </w:rPr>
              <w:t>Модель телефону</w:t>
            </w:r>
            <w:r w:rsidRPr="00BE558D">
              <w:rPr>
                <w:rFonts w:eastAsia="Times New Roman"/>
                <w:color w:val="000000"/>
                <w:sz w:val="22"/>
                <w:lang w:val="ru-RU" w:eastAsia="ru-RU"/>
              </w:rPr>
              <w:t>"</w:t>
            </w:r>
          </w:p>
        </w:tc>
      </w:tr>
      <w:tr w:rsidR="00E548F6" w:rsidRPr="002533D0" w:rsidTr="000A5E03">
        <w:trPr>
          <w:trHeight w:val="687"/>
        </w:trPr>
        <w:tc>
          <w:tcPr>
            <w:tcW w:w="447" w:type="dxa"/>
            <w:tcBorders>
              <w:top w:val="nil"/>
              <w:left w:val="single" w:sz="8" w:space="0" w:color="000000"/>
              <w:bottom w:val="single" w:sz="4" w:space="0" w:color="auto"/>
              <w:right w:val="single" w:sz="8" w:space="0" w:color="000000"/>
            </w:tcBorders>
            <w:shd w:val="clear" w:color="auto" w:fill="auto"/>
            <w:vAlign w:val="center"/>
            <w:hideMark/>
          </w:tcPr>
          <w:p w:rsidR="00E548F6" w:rsidRPr="00BE558D" w:rsidRDefault="00E548F6" w:rsidP="004D74ED">
            <w:pPr>
              <w:spacing w:after="0" w:line="240" w:lineRule="auto"/>
              <w:jc w:val="both"/>
              <w:rPr>
                <w:color w:val="000000"/>
                <w:sz w:val="22"/>
                <w:lang w:val="ru-RU" w:eastAsia="ru-RU"/>
              </w:rPr>
            </w:pPr>
            <w:r w:rsidRPr="00BE558D">
              <w:rPr>
                <w:color w:val="000000"/>
                <w:sz w:val="22"/>
              </w:rPr>
              <w:t>3</w:t>
            </w:r>
          </w:p>
        </w:tc>
        <w:tc>
          <w:tcPr>
            <w:tcW w:w="819" w:type="dxa"/>
            <w:tcBorders>
              <w:top w:val="nil"/>
              <w:left w:val="nil"/>
              <w:bottom w:val="single" w:sz="4" w:space="0" w:color="auto"/>
              <w:right w:val="single" w:sz="8" w:space="0" w:color="000000"/>
            </w:tcBorders>
            <w:shd w:val="clear" w:color="auto" w:fill="auto"/>
            <w:vAlign w:val="center"/>
            <w:hideMark/>
          </w:tcPr>
          <w:p w:rsidR="00E548F6" w:rsidRPr="00BE558D" w:rsidRDefault="00E548F6" w:rsidP="004D74ED">
            <w:pPr>
              <w:jc w:val="both"/>
              <w:rPr>
                <w:color w:val="000000"/>
                <w:sz w:val="22"/>
              </w:rPr>
            </w:pPr>
            <w:r w:rsidRPr="00BE558D">
              <w:rPr>
                <w:color w:val="000000"/>
                <w:sz w:val="22"/>
              </w:rPr>
              <w:t> </w:t>
            </w:r>
          </w:p>
        </w:tc>
        <w:tc>
          <w:tcPr>
            <w:tcW w:w="1583" w:type="dxa"/>
            <w:tcBorders>
              <w:top w:val="nil"/>
              <w:left w:val="nil"/>
              <w:bottom w:val="single" w:sz="4" w:space="0" w:color="auto"/>
              <w:right w:val="single" w:sz="8" w:space="0" w:color="000000"/>
            </w:tcBorders>
            <w:shd w:val="clear" w:color="auto" w:fill="auto"/>
            <w:vAlign w:val="center"/>
            <w:hideMark/>
          </w:tcPr>
          <w:p w:rsidR="00E548F6" w:rsidRPr="00BE558D" w:rsidRDefault="000A5E03" w:rsidP="004D74ED">
            <w:pPr>
              <w:jc w:val="both"/>
              <w:rPr>
                <w:color w:val="000000"/>
                <w:sz w:val="22"/>
              </w:rPr>
            </w:pPr>
            <w:r>
              <w:rPr>
                <w:color w:val="000000"/>
                <w:sz w:val="22"/>
              </w:rPr>
              <w:t>Phone_worth</w:t>
            </w:r>
          </w:p>
        </w:tc>
        <w:tc>
          <w:tcPr>
            <w:tcW w:w="1418" w:type="dxa"/>
            <w:tcBorders>
              <w:top w:val="nil"/>
              <w:left w:val="nil"/>
              <w:bottom w:val="single" w:sz="4" w:space="0" w:color="auto"/>
              <w:right w:val="single" w:sz="8" w:space="0" w:color="000000"/>
            </w:tcBorders>
            <w:shd w:val="clear" w:color="auto" w:fill="auto"/>
            <w:vAlign w:val="center"/>
            <w:hideMark/>
          </w:tcPr>
          <w:p w:rsidR="00E548F6" w:rsidRPr="00BE558D" w:rsidRDefault="00E548F6" w:rsidP="004D74ED">
            <w:pPr>
              <w:jc w:val="both"/>
              <w:rPr>
                <w:color w:val="000000"/>
                <w:sz w:val="22"/>
              </w:rPr>
            </w:pPr>
            <w:r w:rsidRPr="00BE558D">
              <w:rPr>
                <w:color w:val="000000"/>
                <w:sz w:val="22"/>
              </w:rPr>
              <w:t>Varchar(60)</w:t>
            </w:r>
          </w:p>
        </w:tc>
        <w:tc>
          <w:tcPr>
            <w:tcW w:w="1315" w:type="dxa"/>
            <w:tcBorders>
              <w:top w:val="nil"/>
              <w:left w:val="nil"/>
              <w:bottom w:val="single" w:sz="4" w:space="0" w:color="auto"/>
              <w:right w:val="single" w:sz="8" w:space="0" w:color="000000"/>
            </w:tcBorders>
            <w:shd w:val="clear" w:color="auto" w:fill="auto"/>
            <w:vAlign w:val="center"/>
            <w:hideMark/>
          </w:tcPr>
          <w:p w:rsidR="00E548F6" w:rsidRPr="00BE558D" w:rsidRDefault="00E548F6" w:rsidP="004D74ED">
            <w:pPr>
              <w:jc w:val="both"/>
              <w:rPr>
                <w:color w:val="000000"/>
                <w:sz w:val="22"/>
              </w:rPr>
            </w:pPr>
            <w:r w:rsidRPr="00BE558D">
              <w:rPr>
                <w:color w:val="000000"/>
                <w:sz w:val="22"/>
              </w:rPr>
              <w:t>NOT NULL</w:t>
            </w:r>
          </w:p>
        </w:tc>
        <w:tc>
          <w:tcPr>
            <w:tcW w:w="1354" w:type="dxa"/>
            <w:tcBorders>
              <w:top w:val="nil"/>
              <w:left w:val="nil"/>
              <w:bottom w:val="single" w:sz="4" w:space="0" w:color="auto"/>
              <w:right w:val="single" w:sz="8" w:space="0" w:color="000000"/>
            </w:tcBorders>
            <w:shd w:val="clear" w:color="auto" w:fill="auto"/>
            <w:vAlign w:val="center"/>
            <w:hideMark/>
          </w:tcPr>
          <w:p w:rsidR="00E548F6" w:rsidRPr="00BE558D" w:rsidRDefault="00E548F6" w:rsidP="004D74ED">
            <w:pPr>
              <w:jc w:val="both"/>
              <w:rPr>
                <w:color w:val="000000"/>
                <w:sz w:val="22"/>
              </w:rPr>
            </w:pPr>
            <w:r w:rsidRPr="00BE558D">
              <w:rPr>
                <w:color w:val="000000"/>
                <w:sz w:val="22"/>
              </w:rPr>
              <w:t> </w:t>
            </w:r>
          </w:p>
        </w:tc>
        <w:tc>
          <w:tcPr>
            <w:tcW w:w="2852" w:type="dxa"/>
            <w:tcBorders>
              <w:top w:val="nil"/>
              <w:left w:val="nil"/>
              <w:bottom w:val="single" w:sz="4" w:space="0" w:color="auto"/>
              <w:right w:val="single" w:sz="8" w:space="0" w:color="000000"/>
            </w:tcBorders>
            <w:shd w:val="clear" w:color="auto" w:fill="auto"/>
            <w:vAlign w:val="center"/>
            <w:hideMark/>
          </w:tcPr>
          <w:p w:rsidR="00E548F6" w:rsidRPr="00BE558D" w:rsidRDefault="00E548F6" w:rsidP="000A5E03">
            <w:pPr>
              <w:jc w:val="both"/>
              <w:rPr>
                <w:color w:val="000000"/>
                <w:sz w:val="22"/>
                <w:lang w:val="ru-RU"/>
              </w:rPr>
            </w:pPr>
            <w:r w:rsidRPr="00BE558D">
              <w:rPr>
                <w:color w:val="000000"/>
                <w:sz w:val="22"/>
                <w:lang w:val="ru-RU"/>
              </w:rPr>
              <w:t>"</w:t>
            </w:r>
            <w:r w:rsidR="000A5E03">
              <w:rPr>
                <w:color w:val="000000"/>
                <w:sz w:val="22"/>
                <w:lang w:val="ru-RU"/>
              </w:rPr>
              <w:t>Вартість телефону</w:t>
            </w:r>
            <w:r w:rsidRPr="00BE558D">
              <w:rPr>
                <w:color w:val="000000"/>
                <w:sz w:val="22"/>
                <w:lang w:val="ru-RU"/>
              </w:rPr>
              <w:t>"</w:t>
            </w:r>
          </w:p>
        </w:tc>
      </w:tr>
      <w:tr w:rsidR="000A5E03" w:rsidRPr="002533D0" w:rsidTr="000A5E03">
        <w:trPr>
          <w:trHeight w:val="687"/>
        </w:trPr>
        <w:tc>
          <w:tcPr>
            <w:tcW w:w="447" w:type="dxa"/>
            <w:tcBorders>
              <w:top w:val="single" w:sz="4" w:space="0" w:color="auto"/>
              <w:left w:val="single" w:sz="8" w:space="0" w:color="000000"/>
              <w:bottom w:val="single" w:sz="8" w:space="0" w:color="000000"/>
              <w:right w:val="single" w:sz="8" w:space="0" w:color="000000"/>
            </w:tcBorders>
            <w:shd w:val="clear" w:color="auto" w:fill="auto"/>
            <w:vAlign w:val="center"/>
          </w:tcPr>
          <w:p w:rsidR="000A5E03" w:rsidRPr="00BE558D" w:rsidRDefault="000A5E03" w:rsidP="004D74ED">
            <w:pPr>
              <w:spacing w:after="0" w:line="240" w:lineRule="auto"/>
              <w:jc w:val="both"/>
              <w:rPr>
                <w:color w:val="000000"/>
                <w:sz w:val="22"/>
              </w:rPr>
            </w:pPr>
            <w:r>
              <w:rPr>
                <w:color w:val="000000"/>
                <w:sz w:val="22"/>
              </w:rPr>
              <w:t>4</w:t>
            </w:r>
          </w:p>
        </w:tc>
        <w:tc>
          <w:tcPr>
            <w:tcW w:w="819" w:type="dxa"/>
            <w:tcBorders>
              <w:top w:val="single" w:sz="4" w:space="0" w:color="auto"/>
              <w:left w:val="nil"/>
              <w:bottom w:val="single" w:sz="8" w:space="0" w:color="000000"/>
              <w:right w:val="single" w:sz="8" w:space="0" w:color="000000"/>
            </w:tcBorders>
            <w:shd w:val="clear" w:color="auto" w:fill="auto"/>
            <w:vAlign w:val="center"/>
          </w:tcPr>
          <w:p w:rsidR="000A5E03" w:rsidRPr="00BE558D" w:rsidRDefault="000A5E03" w:rsidP="004D74ED">
            <w:pPr>
              <w:jc w:val="both"/>
              <w:rPr>
                <w:color w:val="000000"/>
                <w:sz w:val="22"/>
              </w:rPr>
            </w:pPr>
          </w:p>
        </w:tc>
        <w:tc>
          <w:tcPr>
            <w:tcW w:w="1583" w:type="dxa"/>
            <w:tcBorders>
              <w:top w:val="single" w:sz="4" w:space="0" w:color="auto"/>
              <w:left w:val="nil"/>
              <w:bottom w:val="single" w:sz="8" w:space="0" w:color="000000"/>
              <w:right w:val="single" w:sz="8" w:space="0" w:color="000000"/>
            </w:tcBorders>
            <w:shd w:val="clear" w:color="auto" w:fill="auto"/>
            <w:vAlign w:val="center"/>
          </w:tcPr>
          <w:p w:rsidR="000A5E03" w:rsidRDefault="000A5E03" w:rsidP="004D74ED">
            <w:pPr>
              <w:jc w:val="both"/>
              <w:rPr>
                <w:color w:val="000000"/>
                <w:sz w:val="22"/>
              </w:rPr>
            </w:pPr>
            <w:r>
              <w:rPr>
                <w:color w:val="000000"/>
                <w:sz w:val="22"/>
              </w:rPr>
              <w:t>Phone_number</w:t>
            </w:r>
          </w:p>
        </w:tc>
        <w:tc>
          <w:tcPr>
            <w:tcW w:w="1418" w:type="dxa"/>
            <w:tcBorders>
              <w:top w:val="single" w:sz="4" w:space="0" w:color="auto"/>
              <w:left w:val="nil"/>
              <w:bottom w:val="single" w:sz="8" w:space="0" w:color="000000"/>
              <w:right w:val="single" w:sz="8" w:space="0" w:color="000000"/>
            </w:tcBorders>
            <w:shd w:val="clear" w:color="auto" w:fill="auto"/>
            <w:vAlign w:val="center"/>
          </w:tcPr>
          <w:p w:rsidR="000A5E03" w:rsidRPr="00BE558D" w:rsidRDefault="000A5E03" w:rsidP="004D74ED">
            <w:pPr>
              <w:jc w:val="both"/>
              <w:rPr>
                <w:color w:val="000000"/>
                <w:sz w:val="22"/>
              </w:rPr>
            </w:pPr>
            <w:r>
              <w:rPr>
                <w:color w:val="000000"/>
                <w:sz w:val="22"/>
              </w:rPr>
              <w:t>Varchar(30)</w:t>
            </w:r>
          </w:p>
        </w:tc>
        <w:tc>
          <w:tcPr>
            <w:tcW w:w="1315" w:type="dxa"/>
            <w:tcBorders>
              <w:top w:val="single" w:sz="4" w:space="0" w:color="auto"/>
              <w:left w:val="nil"/>
              <w:bottom w:val="single" w:sz="8" w:space="0" w:color="000000"/>
              <w:right w:val="single" w:sz="8" w:space="0" w:color="000000"/>
            </w:tcBorders>
            <w:shd w:val="clear" w:color="auto" w:fill="auto"/>
            <w:vAlign w:val="center"/>
          </w:tcPr>
          <w:p w:rsidR="000A5E03" w:rsidRPr="00BE558D" w:rsidRDefault="000A5E03" w:rsidP="004D74ED">
            <w:pPr>
              <w:jc w:val="both"/>
              <w:rPr>
                <w:color w:val="000000"/>
                <w:sz w:val="22"/>
              </w:rPr>
            </w:pPr>
            <w:r>
              <w:rPr>
                <w:color w:val="000000"/>
                <w:sz w:val="22"/>
              </w:rPr>
              <w:t>NOT NULL</w:t>
            </w:r>
          </w:p>
        </w:tc>
        <w:tc>
          <w:tcPr>
            <w:tcW w:w="1354" w:type="dxa"/>
            <w:tcBorders>
              <w:top w:val="single" w:sz="4" w:space="0" w:color="auto"/>
              <w:left w:val="nil"/>
              <w:bottom w:val="single" w:sz="8" w:space="0" w:color="000000"/>
              <w:right w:val="single" w:sz="8" w:space="0" w:color="000000"/>
            </w:tcBorders>
            <w:shd w:val="clear" w:color="auto" w:fill="auto"/>
            <w:vAlign w:val="center"/>
          </w:tcPr>
          <w:p w:rsidR="000A5E03" w:rsidRPr="00BE558D" w:rsidRDefault="000A5E03" w:rsidP="004D74ED">
            <w:pPr>
              <w:jc w:val="both"/>
              <w:rPr>
                <w:color w:val="000000"/>
                <w:sz w:val="22"/>
              </w:rPr>
            </w:pPr>
          </w:p>
        </w:tc>
        <w:tc>
          <w:tcPr>
            <w:tcW w:w="2852" w:type="dxa"/>
            <w:tcBorders>
              <w:top w:val="single" w:sz="4" w:space="0" w:color="auto"/>
              <w:left w:val="nil"/>
              <w:bottom w:val="single" w:sz="8" w:space="0" w:color="000000"/>
              <w:right w:val="single" w:sz="8" w:space="0" w:color="000000"/>
            </w:tcBorders>
            <w:shd w:val="clear" w:color="auto" w:fill="auto"/>
            <w:vAlign w:val="center"/>
          </w:tcPr>
          <w:p w:rsidR="000A5E03" w:rsidRPr="00BE558D" w:rsidRDefault="000A5E03" w:rsidP="000A5E03">
            <w:pPr>
              <w:jc w:val="both"/>
              <w:rPr>
                <w:color w:val="000000"/>
                <w:sz w:val="22"/>
                <w:lang w:val="ru-RU"/>
              </w:rPr>
            </w:pPr>
            <w:r w:rsidRPr="00BE558D">
              <w:rPr>
                <w:color w:val="000000"/>
                <w:sz w:val="22"/>
                <w:lang w:val="ru-RU"/>
              </w:rPr>
              <w:t>"</w:t>
            </w:r>
            <w:r>
              <w:rPr>
                <w:color w:val="000000"/>
                <w:sz w:val="22"/>
                <w:lang w:val="ru-RU"/>
              </w:rPr>
              <w:t>Номер</w:t>
            </w:r>
            <w:r>
              <w:rPr>
                <w:color w:val="000000"/>
                <w:sz w:val="22"/>
                <w:lang w:val="ru-RU"/>
              </w:rPr>
              <w:t xml:space="preserve"> телефону</w:t>
            </w:r>
            <w:r w:rsidRPr="00BE558D">
              <w:rPr>
                <w:color w:val="000000"/>
                <w:sz w:val="22"/>
                <w:lang w:val="ru-RU"/>
              </w:rPr>
              <w:t>"</w:t>
            </w:r>
          </w:p>
        </w:tc>
      </w:tr>
    </w:tbl>
    <w:p w:rsidR="00525D1D" w:rsidRPr="00BE558D" w:rsidRDefault="00525D1D" w:rsidP="004D74ED">
      <w:pPr>
        <w:pStyle w:val="Heading4"/>
        <w:jc w:val="both"/>
        <w:rPr>
          <w:lang w:val="ru-RU"/>
        </w:rPr>
      </w:pPr>
    </w:p>
    <w:p w:rsidR="00E32A42" w:rsidRPr="00E3111D" w:rsidRDefault="00525D1D" w:rsidP="004D74ED">
      <w:pPr>
        <w:pStyle w:val="Heading4"/>
        <w:jc w:val="both"/>
        <w:rPr>
          <w:lang w:val="ru-RU"/>
        </w:rPr>
      </w:pPr>
      <w:r w:rsidRPr="00BE558D">
        <w:rPr>
          <w:lang w:val="ru-RU"/>
        </w:rPr>
        <w:br w:type="page"/>
      </w:r>
      <w:bookmarkStart w:id="32" w:name="_Toc508126314"/>
      <w:r w:rsidR="00E32A42" w:rsidRPr="00E3111D">
        <w:rPr>
          <w:lang w:val="ru-RU"/>
        </w:rPr>
        <w:lastRenderedPageBreak/>
        <w:t xml:space="preserve">2.1.2.9 </w:t>
      </w:r>
      <w:r w:rsidR="00EC41FA" w:rsidRPr="00E3111D">
        <w:rPr>
          <w:lang w:val="uk-UA"/>
        </w:rPr>
        <w:t>Зв</w:t>
      </w:r>
      <w:r w:rsidR="00EC41FA" w:rsidRPr="00E3111D">
        <w:rPr>
          <w:lang w:val="ru-RU"/>
        </w:rPr>
        <w:t>’</w:t>
      </w:r>
      <w:r w:rsidR="00EC41FA" w:rsidRPr="00E3111D">
        <w:rPr>
          <w:lang w:val="uk-UA"/>
        </w:rPr>
        <w:t xml:space="preserve">язок </w:t>
      </w:r>
      <w:proofErr w:type="gramStart"/>
      <w:r w:rsidR="00EC41FA" w:rsidRPr="00E3111D">
        <w:t>n</w:t>
      </w:r>
      <w:r w:rsidR="00EC41FA" w:rsidRPr="00E3111D">
        <w:rPr>
          <w:lang w:val="ru-RU"/>
        </w:rPr>
        <w:t>:</w:t>
      </w:r>
      <w:r w:rsidR="00EC41FA" w:rsidRPr="00E3111D">
        <w:t>m</w:t>
      </w:r>
      <w:proofErr w:type="gramEnd"/>
      <w:r w:rsidR="00EC41FA" w:rsidRPr="00E3111D">
        <w:rPr>
          <w:lang w:val="ru-RU"/>
        </w:rPr>
        <w:t xml:space="preserve"> </w:t>
      </w:r>
      <w:r w:rsidR="00E32A42" w:rsidRPr="00E3111D">
        <w:rPr>
          <w:lang w:val="ru-RU"/>
        </w:rPr>
        <w:t>«Вико</w:t>
      </w:r>
      <w:r w:rsidR="00256AA7">
        <w:rPr>
          <w:lang w:val="ru-RU"/>
        </w:rPr>
        <w:t>ристову</w:t>
      </w:r>
      <w:r w:rsidR="00E32A42" w:rsidRPr="00E3111D">
        <w:rPr>
          <w:lang w:val="ru-RU"/>
        </w:rPr>
        <w:t>є»</w:t>
      </w:r>
      <w:r w:rsidR="007A7E50" w:rsidRPr="00E3111D">
        <w:rPr>
          <w:lang w:val="ru-RU"/>
        </w:rPr>
        <w:t xml:space="preserve"> між сутностями «</w:t>
      </w:r>
      <w:r w:rsidR="00256AA7">
        <w:rPr>
          <w:lang w:val="ru-RU"/>
        </w:rPr>
        <w:t>Телефон</w:t>
      </w:r>
      <w:r w:rsidR="007A7E50" w:rsidRPr="00E3111D">
        <w:rPr>
          <w:lang w:val="ru-RU"/>
        </w:rPr>
        <w:t>» та «Штат»</w:t>
      </w:r>
      <w:bookmarkEnd w:id="32"/>
    </w:p>
    <w:tbl>
      <w:tblPr>
        <w:tblW w:w="11097" w:type="dxa"/>
        <w:tblInd w:w="-1021" w:type="dxa"/>
        <w:tblLook w:val="04A0" w:firstRow="1" w:lastRow="0" w:firstColumn="1" w:lastColumn="0" w:noHBand="0" w:noVBand="1"/>
      </w:tblPr>
      <w:tblGrid>
        <w:gridCol w:w="727"/>
        <w:gridCol w:w="1589"/>
        <w:gridCol w:w="1197"/>
        <w:gridCol w:w="2416"/>
        <w:gridCol w:w="1259"/>
        <w:gridCol w:w="1198"/>
        <w:gridCol w:w="1318"/>
        <w:gridCol w:w="1393"/>
      </w:tblGrid>
      <w:tr w:rsidR="00EE572A" w:rsidRPr="002533D0" w:rsidTr="00C750FC">
        <w:trPr>
          <w:trHeight w:val="330"/>
        </w:trPr>
        <w:tc>
          <w:tcPr>
            <w:tcW w:w="11097" w:type="dxa"/>
            <w:gridSpan w:val="8"/>
            <w:tcBorders>
              <w:top w:val="single" w:sz="8" w:space="0" w:color="000000"/>
              <w:left w:val="single" w:sz="8" w:space="0" w:color="000000"/>
              <w:bottom w:val="single" w:sz="8" w:space="0" w:color="000000"/>
              <w:right w:val="single" w:sz="8" w:space="0" w:color="000000"/>
            </w:tcBorders>
            <w:shd w:val="clear" w:color="000000" w:fill="CCFFFF"/>
          </w:tcPr>
          <w:p w:rsidR="00EE572A" w:rsidRPr="002533D0" w:rsidRDefault="00EE572A" w:rsidP="0061310D">
            <w:pPr>
              <w:spacing w:after="0" w:line="240" w:lineRule="auto"/>
              <w:jc w:val="both"/>
              <w:rPr>
                <w:rFonts w:eastAsia="Times New Roman"/>
                <w:b/>
                <w:bCs/>
                <w:color w:val="000000"/>
                <w:szCs w:val="24"/>
                <w:lang w:val="ru-RU" w:eastAsia="ru-RU"/>
              </w:rPr>
            </w:pPr>
            <w:r>
              <w:rPr>
                <w:rFonts w:eastAsia="Times New Roman"/>
                <w:b/>
                <w:bCs/>
                <w:color w:val="000000"/>
                <w:szCs w:val="24"/>
                <w:lang w:val="de-DE" w:eastAsia="ru-RU"/>
              </w:rPr>
              <w:t>Uses</w:t>
            </w:r>
            <w:r w:rsidRPr="002533D0">
              <w:rPr>
                <w:rFonts w:eastAsia="Times New Roman"/>
                <w:b/>
                <w:bCs/>
                <w:color w:val="000000"/>
                <w:szCs w:val="24"/>
                <w:lang w:val="ru-RU" w:eastAsia="ru-RU"/>
              </w:rPr>
              <w:t xml:space="preserve"> &lt;-&gt; </w:t>
            </w:r>
            <w:r w:rsidRPr="008421FA">
              <w:rPr>
                <w:rFonts w:eastAsia="Times New Roman"/>
                <w:b/>
                <w:bCs/>
                <w:color w:val="000000"/>
                <w:szCs w:val="24"/>
                <w:lang w:val="ru-RU" w:eastAsia="ru-RU"/>
              </w:rPr>
              <w:t>зв</w:t>
            </w:r>
            <w:r w:rsidRPr="002533D0">
              <w:rPr>
                <w:rFonts w:eastAsia="Times New Roman"/>
                <w:b/>
                <w:bCs/>
                <w:color w:val="000000"/>
                <w:szCs w:val="24"/>
                <w:lang w:val="ru-RU" w:eastAsia="ru-RU"/>
              </w:rPr>
              <w:t>'</w:t>
            </w:r>
            <w:r w:rsidRPr="008421FA">
              <w:rPr>
                <w:rFonts w:eastAsia="Times New Roman"/>
                <w:b/>
                <w:bCs/>
                <w:color w:val="000000"/>
                <w:szCs w:val="24"/>
                <w:lang w:val="ru-RU" w:eastAsia="ru-RU"/>
              </w:rPr>
              <w:t>язок</w:t>
            </w:r>
            <w:r w:rsidRPr="002533D0">
              <w:rPr>
                <w:rFonts w:eastAsia="Times New Roman"/>
                <w:b/>
                <w:bCs/>
                <w:color w:val="000000"/>
                <w:szCs w:val="24"/>
                <w:lang w:val="ru-RU" w:eastAsia="ru-RU"/>
              </w:rPr>
              <w:t xml:space="preserve"> </w:t>
            </w:r>
            <w:r>
              <w:rPr>
                <w:rFonts w:eastAsia="Times New Roman"/>
                <w:b/>
                <w:bCs/>
                <w:color w:val="000000"/>
                <w:szCs w:val="24"/>
                <w:lang w:eastAsia="ru-RU"/>
              </w:rPr>
              <w:t>n</w:t>
            </w:r>
            <w:r w:rsidRPr="002533D0">
              <w:rPr>
                <w:rFonts w:eastAsia="Times New Roman"/>
                <w:b/>
                <w:bCs/>
                <w:color w:val="000000"/>
                <w:szCs w:val="24"/>
                <w:lang w:val="ru-RU" w:eastAsia="ru-RU"/>
              </w:rPr>
              <w:t>:</w:t>
            </w:r>
            <w:r>
              <w:rPr>
                <w:rFonts w:eastAsia="Times New Roman"/>
                <w:b/>
                <w:bCs/>
                <w:color w:val="000000"/>
                <w:szCs w:val="24"/>
                <w:lang w:eastAsia="ru-RU"/>
              </w:rPr>
              <w:t>m</w:t>
            </w:r>
            <w:r w:rsidRPr="002533D0">
              <w:rPr>
                <w:rFonts w:eastAsia="Times New Roman"/>
                <w:b/>
                <w:bCs/>
                <w:color w:val="000000"/>
                <w:szCs w:val="24"/>
                <w:lang w:val="ru-RU" w:eastAsia="ru-RU"/>
              </w:rPr>
              <w:t xml:space="preserve"> «</w:t>
            </w:r>
            <w:r w:rsidRPr="00256AA7">
              <w:rPr>
                <w:rFonts w:eastAsia="Times New Roman"/>
                <w:b/>
                <w:bCs/>
                <w:color w:val="000000"/>
                <w:szCs w:val="24"/>
                <w:lang w:val="ru-RU" w:eastAsia="ru-RU"/>
              </w:rPr>
              <w:t>Використовує</w:t>
            </w:r>
            <w:r w:rsidRPr="002533D0">
              <w:rPr>
                <w:rFonts w:eastAsia="Times New Roman"/>
                <w:b/>
                <w:bCs/>
                <w:color w:val="000000"/>
                <w:szCs w:val="24"/>
                <w:lang w:val="ru-RU" w:eastAsia="ru-RU"/>
              </w:rPr>
              <w:t>»</w:t>
            </w:r>
          </w:p>
        </w:tc>
      </w:tr>
      <w:tr w:rsidR="00BE64D3" w:rsidRPr="002533D0" w:rsidTr="00EE572A">
        <w:trPr>
          <w:trHeight w:val="915"/>
        </w:trPr>
        <w:tc>
          <w:tcPr>
            <w:tcW w:w="727" w:type="dxa"/>
            <w:tcBorders>
              <w:top w:val="nil"/>
              <w:left w:val="single" w:sz="8" w:space="0" w:color="000000"/>
              <w:bottom w:val="single" w:sz="8" w:space="0" w:color="000000"/>
              <w:right w:val="single" w:sz="8" w:space="0" w:color="000000"/>
            </w:tcBorders>
            <w:shd w:val="clear" w:color="000000" w:fill="C6EFCE"/>
            <w:vAlign w:val="center"/>
            <w:hideMark/>
          </w:tcPr>
          <w:p w:rsidR="00BE64D3" w:rsidRPr="008421FA" w:rsidRDefault="00BE64D3" w:rsidP="004D74ED">
            <w:pPr>
              <w:spacing w:after="0" w:line="240" w:lineRule="auto"/>
              <w:jc w:val="both"/>
              <w:rPr>
                <w:rFonts w:eastAsia="Times New Roman"/>
                <w:sz w:val="22"/>
                <w:lang w:val="ru-RU" w:eastAsia="ru-RU"/>
              </w:rPr>
            </w:pPr>
            <w:r w:rsidRPr="008421FA">
              <w:rPr>
                <w:rFonts w:eastAsia="Times New Roman"/>
                <w:sz w:val="22"/>
                <w:lang w:val="ru-RU" w:eastAsia="ru-RU"/>
              </w:rPr>
              <w:t>№</w:t>
            </w:r>
          </w:p>
        </w:tc>
        <w:tc>
          <w:tcPr>
            <w:tcW w:w="2786" w:type="dxa"/>
            <w:gridSpan w:val="2"/>
            <w:tcBorders>
              <w:top w:val="nil"/>
              <w:left w:val="nil"/>
              <w:bottom w:val="single" w:sz="8" w:space="0" w:color="000000"/>
              <w:right w:val="single" w:sz="8" w:space="0" w:color="000000"/>
            </w:tcBorders>
            <w:shd w:val="clear" w:color="000000" w:fill="C6EFCE"/>
          </w:tcPr>
          <w:p w:rsidR="00BE64D3" w:rsidRPr="008421FA" w:rsidRDefault="00BE64D3" w:rsidP="004D74ED">
            <w:pPr>
              <w:spacing w:after="0" w:line="240" w:lineRule="auto"/>
              <w:jc w:val="both"/>
              <w:rPr>
                <w:rFonts w:eastAsia="Times New Roman"/>
                <w:sz w:val="22"/>
                <w:lang w:val="ru-RU" w:eastAsia="ru-RU"/>
              </w:rPr>
            </w:pPr>
            <w:r w:rsidRPr="008421FA">
              <w:rPr>
                <w:rFonts w:eastAsia="Times New Roman"/>
                <w:sz w:val="22"/>
                <w:lang w:val="ru-RU" w:eastAsia="ru-RU"/>
              </w:rPr>
              <w:t>Ключ</w:t>
            </w:r>
          </w:p>
        </w:tc>
        <w:tc>
          <w:tcPr>
            <w:tcW w:w="2416" w:type="dxa"/>
            <w:tcBorders>
              <w:top w:val="nil"/>
              <w:left w:val="nil"/>
              <w:bottom w:val="single" w:sz="8" w:space="0" w:color="000000"/>
              <w:right w:val="single" w:sz="8" w:space="0" w:color="000000"/>
            </w:tcBorders>
            <w:shd w:val="clear" w:color="000000" w:fill="C6EFCE"/>
            <w:vAlign w:val="center"/>
            <w:hideMark/>
          </w:tcPr>
          <w:p w:rsidR="00BE64D3" w:rsidRPr="008421FA" w:rsidRDefault="00BE64D3" w:rsidP="004D74ED">
            <w:pPr>
              <w:spacing w:after="0" w:line="240" w:lineRule="auto"/>
              <w:jc w:val="both"/>
              <w:rPr>
                <w:rFonts w:eastAsia="Times New Roman"/>
                <w:sz w:val="22"/>
                <w:lang w:val="ru-RU" w:eastAsia="ru-RU"/>
              </w:rPr>
            </w:pPr>
            <w:r w:rsidRPr="008421FA">
              <w:rPr>
                <w:rFonts w:eastAsia="Times New Roman"/>
                <w:sz w:val="22"/>
                <w:lang w:val="ru-RU" w:eastAsia="ru-RU"/>
              </w:rPr>
              <w:t>Ім’я (атрибуту)</w:t>
            </w:r>
          </w:p>
        </w:tc>
        <w:tc>
          <w:tcPr>
            <w:tcW w:w="1259" w:type="dxa"/>
            <w:tcBorders>
              <w:top w:val="nil"/>
              <w:left w:val="nil"/>
              <w:bottom w:val="single" w:sz="8" w:space="0" w:color="000000"/>
              <w:right w:val="single" w:sz="8" w:space="0" w:color="000000"/>
            </w:tcBorders>
            <w:shd w:val="clear" w:color="000000" w:fill="C6EFCE"/>
            <w:vAlign w:val="center"/>
            <w:hideMark/>
          </w:tcPr>
          <w:p w:rsidR="00BE64D3" w:rsidRPr="008421FA" w:rsidRDefault="00BE64D3" w:rsidP="004D74ED">
            <w:pPr>
              <w:spacing w:after="0" w:line="240" w:lineRule="auto"/>
              <w:jc w:val="both"/>
              <w:rPr>
                <w:rFonts w:eastAsia="Times New Roman"/>
                <w:sz w:val="22"/>
                <w:lang w:val="ru-RU" w:eastAsia="ru-RU"/>
              </w:rPr>
            </w:pPr>
            <w:r w:rsidRPr="008421FA">
              <w:rPr>
                <w:rFonts w:eastAsia="Times New Roman"/>
                <w:sz w:val="22"/>
                <w:lang w:val="ru-RU" w:eastAsia="ru-RU"/>
              </w:rPr>
              <w:t>Тип</w:t>
            </w:r>
          </w:p>
        </w:tc>
        <w:tc>
          <w:tcPr>
            <w:tcW w:w="1198" w:type="dxa"/>
            <w:tcBorders>
              <w:top w:val="nil"/>
              <w:left w:val="nil"/>
              <w:bottom w:val="single" w:sz="8" w:space="0" w:color="000000"/>
              <w:right w:val="single" w:sz="8" w:space="0" w:color="000000"/>
            </w:tcBorders>
            <w:shd w:val="clear" w:color="000000" w:fill="C6EFCE"/>
            <w:vAlign w:val="center"/>
            <w:hideMark/>
          </w:tcPr>
          <w:p w:rsidR="00BE64D3" w:rsidRPr="008421FA" w:rsidRDefault="00BE64D3" w:rsidP="004D74ED">
            <w:pPr>
              <w:spacing w:after="0" w:line="240" w:lineRule="auto"/>
              <w:jc w:val="both"/>
              <w:rPr>
                <w:rFonts w:eastAsia="Times New Roman"/>
                <w:sz w:val="22"/>
                <w:lang w:val="ru-RU" w:eastAsia="ru-RU"/>
              </w:rPr>
            </w:pPr>
            <w:r w:rsidRPr="008421FA">
              <w:rPr>
                <w:rFonts w:eastAsia="Times New Roman"/>
                <w:sz w:val="22"/>
                <w:lang w:val="ru-RU" w:eastAsia="ru-RU"/>
              </w:rPr>
              <w:t>NULL / NOT NULL</w:t>
            </w:r>
          </w:p>
        </w:tc>
        <w:tc>
          <w:tcPr>
            <w:tcW w:w="1318" w:type="dxa"/>
            <w:tcBorders>
              <w:top w:val="nil"/>
              <w:left w:val="nil"/>
              <w:bottom w:val="single" w:sz="8" w:space="0" w:color="000000"/>
              <w:right w:val="single" w:sz="8" w:space="0" w:color="000000"/>
            </w:tcBorders>
            <w:shd w:val="clear" w:color="000000" w:fill="C6EFCE"/>
            <w:vAlign w:val="center"/>
            <w:hideMark/>
          </w:tcPr>
          <w:p w:rsidR="00BE64D3" w:rsidRPr="008421FA" w:rsidRDefault="00BE64D3" w:rsidP="004D74ED">
            <w:pPr>
              <w:spacing w:after="0" w:line="240" w:lineRule="auto"/>
              <w:jc w:val="both"/>
              <w:rPr>
                <w:rFonts w:eastAsia="Times New Roman"/>
                <w:sz w:val="22"/>
                <w:lang w:val="ru-RU" w:eastAsia="ru-RU"/>
              </w:rPr>
            </w:pPr>
            <w:r w:rsidRPr="008421FA">
              <w:rPr>
                <w:rFonts w:eastAsia="Times New Roman"/>
                <w:sz w:val="22"/>
                <w:lang w:val="ru-RU" w:eastAsia="ru-RU"/>
              </w:rPr>
              <w:t>ON DELETE, ON UPDATE</w:t>
            </w:r>
          </w:p>
        </w:tc>
        <w:tc>
          <w:tcPr>
            <w:tcW w:w="1393" w:type="dxa"/>
            <w:tcBorders>
              <w:top w:val="nil"/>
              <w:left w:val="nil"/>
              <w:bottom w:val="single" w:sz="8" w:space="0" w:color="000000"/>
              <w:right w:val="single" w:sz="8" w:space="0" w:color="000000"/>
            </w:tcBorders>
            <w:shd w:val="clear" w:color="000000" w:fill="C6EFCE"/>
            <w:vAlign w:val="center"/>
            <w:hideMark/>
          </w:tcPr>
          <w:p w:rsidR="00BE64D3" w:rsidRPr="008421FA" w:rsidRDefault="00BE64D3" w:rsidP="004D74ED">
            <w:pPr>
              <w:spacing w:after="0" w:line="240" w:lineRule="auto"/>
              <w:jc w:val="both"/>
              <w:rPr>
                <w:rFonts w:eastAsia="Times New Roman"/>
                <w:sz w:val="22"/>
                <w:lang w:val="ru-RU" w:eastAsia="ru-RU"/>
              </w:rPr>
            </w:pPr>
            <w:r w:rsidRPr="008421FA">
              <w:rPr>
                <w:rFonts w:eastAsia="Times New Roman"/>
                <w:sz w:val="22"/>
                <w:lang w:val="ru-RU" w:eastAsia="ru-RU"/>
              </w:rPr>
              <w:t>Пояснення (перехід від ER-моделі)</w:t>
            </w:r>
          </w:p>
        </w:tc>
      </w:tr>
      <w:tr w:rsidR="00BE64D3" w:rsidRPr="002533D0" w:rsidTr="00EE572A">
        <w:trPr>
          <w:trHeight w:val="2340"/>
        </w:trPr>
        <w:tc>
          <w:tcPr>
            <w:tcW w:w="727" w:type="dxa"/>
            <w:vMerge w:val="restart"/>
            <w:tcBorders>
              <w:top w:val="nil"/>
              <w:left w:val="single" w:sz="8" w:space="0" w:color="000000"/>
              <w:right w:val="single" w:sz="4" w:space="0" w:color="auto"/>
            </w:tcBorders>
            <w:shd w:val="clear" w:color="auto" w:fill="auto"/>
            <w:vAlign w:val="center"/>
            <w:hideMark/>
          </w:tcPr>
          <w:p w:rsidR="00BE64D3" w:rsidRPr="008421FA" w:rsidRDefault="00BE64D3" w:rsidP="00BE64D3">
            <w:pPr>
              <w:spacing w:after="0" w:line="240" w:lineRule="auto"/>
              <w:jc w:val="center"/>
              <w:rPr>
                <w:rFonts w:eastAsia="Times New Roman"/>
                <w:color w:val="000000"/>
                <w:sz w:val="22"/>
                <w:lang w:val="ru-RU" w:eastAsia="ru-RU"/>
              </w:rPr>
            </w:pPr>
            <w:r w:rsidRPr="008421FA">
              <w:rPr>
                <w:rFonts w:eastAsia="Times New Roman"/>
                <w:color w:val="000000"/>
                <w:sz w:val="22"/>
                <w:lang w:val="ru-RU" w:eastAsia="ru-RU"/>
              </w:rPr>
              <w:t>1</w:t>
            </w:r>
          </w:p>
        </w:tc>
        <w:tc>
          <w:tcPr>
            <w:tcW w:w="1589" w:type="dxa"/>
            <w:vMerge w:val="restart"/>
            <w:tcBorders>
              <w:top w:val="single" w:sz="4" w:space="0" w:color="auto"/>
              <w:left w:val="single" w:sz="4" w:space="0" w:color="auto"/>
              <w:bottom w:val="single" w:sz="4" w:space="0" w:color="auto"/>
              <w:right w:val="single" w:sz="4" w:space="0" w:color="auto"/>
            </w:tcBorders>
          </w:tcPr>
          <w:p w:rsidR="00236B29" w:rsidRDefault="00236B29" w:rsidP="00BE64D3">
            <w:pPr>
              <w:spacing w:after="0" w:line="240" w:lineRule="auto"/>
              <w:jc w:val="center"/>
              <w:rPr>
                <w:rFonts w:eastAsia="Times New Roman"/>
                <w:b/>
                <w:bCs/>
                <w:color w:val="000000"/>
                <w:sz w:val="22"/>
                <w:lang w:val="ru-RU" w:eastAsia="ru-RU"/>
              </w:rPr>
            </w:pPr>
          </w:p>
          <w:p w:rsidR="00236B29" w:rsidRDefault="00236B29" w:rsidP="00BE64D3">
            <w:pPr>
              <w:spacing w:after="0" w:line="240" w:lineRule="auto"/>
              <w:jc w:val="center"/>
              <w:rPr>
                <w:rFonts w:eastAsia="Times New Roman"/>
                <w:b/>
                <w:bCs/>
                <w:color w:val="000000"/>
                <w:sz w:val="22"/>
                <w:lang w:val="ru-RU" w:eastAsia="ru-RU"/>
              </w:rPr>
            </w:pPr>
          </w:p>
          <w:p w:rsidR="00236B29" w:rsidRDefault="00236B29" w:rsidP="00BE64D3">
            <w:pPr>
              <w:spacing w:after="0" w:line="240" w:lineRule="auto"/>
              <w:jc w:val="center"/>
              <w:rPr>
                <w:rFonts w:eastAsia="Times New Roman"/>
                <w:b/>
                <w:bCs/>
                <w:color w:val="000000"/>
                <w:sz w:val="22"/>
                <w:lang w:val="ru-RU" w:eastAsia="ru-RU"/>
              </w:rPr>
            </w:pPr>
          </w:p>
          <w:p w:rsidR="00236B29" w:rsidRDefault="00236B29" w:rsidP="00BE64D3">
            <w:pPr>
              <w:spacing w:after="0" w:line="240" w:lineRule="auto"/>
              <w:jc w:val="center"/>
              <w:rPr>
                <w:rFonts w:eastAsia="Times New Roman"/>
                <w:b/>
                <w:bCs/>
                <w:color w:val="000000"/>
                <w:sz w:val="22"/>
                <w:lang w:val="ru-RU" w:eastAsia="ru-RU"/>
              </w:rPr>
            </w:pPr>
          </w:p>
          <w:p w:rsidR="00236B29" w:rsidRDefault="00236B29" w:rsidP="00BE64D3">
            <w:pPr>
              <w:spacing w:after="0" w:line="240" w:lineRule="auto"/>
              <w:jc w:val="center"/>
              <w:rPr>
                <w:rFonts w:eastAsia="Times New Roman"/>
                <w:b/>
                <w:bCs/>
                <w:color w:val="000000"/>
                <w:sz w:val="22"/>
                <w:lang w:val="ru-RU" w:eastAsia="ru-RU"/>
              </w:rPr>
            </w:pPr>
          </w:p>
          <w:p w:rsidR="00236B29" w:rsidRDefault="00236B29" w:rsidP="00BE64D3">
            <w:pPr>
              <w:spacing w:after="0" w:line="240" w:lineRule="auto"/>
              <w:jc w:val="center"/>
              <w:rPr>
                <w:rFonts w:eastAsia="Times New Roman"/>
                <w:b/>
                <w:bCs/>
                <w:color w:val="000000"/>
                <w:sz w:val="22"/>
                <w:lang w:val="ru-RU" w:eastAsia="ru-RU"/>
              </w:rPr>
            </w:pPr>
          </w:p>
          <w:p w:rsidR="00236B29" w:rsidRDefault="00236B29" w:rsidP="00BE64D3">
            <w:pPr>
              <w:spacing w:after="0" w:line="240" w:lineRule="auto"/>
              <w:jc w:val="center"/>
              <w:rPr>
                <w:rFonts w:eastAsia="Times New Roman"/>
                <w:b/>
                <w:bCs/>
                <w:color w:val="000000"/>
                <w:sz w:val="22"/>
                <w:lang w:val="ru-RU" w:eastAsia="ru-RU"/>
              </w:rPr>
            </w:pPr>
          </w:p>
          <w:p w:rsidR="00BE64D3" w:rsidRPr="00BE64D3" w:rsidRDefault="00BE64D3" w:rsidP="00BE64D3">
            <w:pPr>
              <w:spacing w:after="0" w:line="240" w:lineRule="auto"/>
              <w:jc w:val="center"/>
              <w:rPr>
                <w:rFonts w:eastAsia="Times New Roman"/>
                <w:b/>
                <w:bCs/>
                <w:color w:val="000000"/>
                <w:sz w:val="22"/>
                <w:lang w:eastAsia="ru-RU"/>
              </w:rPr>
            </w:pPr>
            <w:r w:rsidRPr="00BE64D3">
              <w:rPr>
                <w:rFonts w:eastAsia="Times New Roman"/>
                <w:b/>
                <w:bCs/>
                <w:color w:val="000000"/>
                <w:sz w:val="22"/>
                <w:lang w:val="ru-RU" w:eastAsia="ru-RU"/>
              </w:rPr>
              <w:t>PK</w:t>
            </w:r>
          </w:p>
        </w:tc>
        <w:tc>
          <w:tcPr>
            <w:tcW w:w="1197" w:type="dxa"/>
            <w:tcBorders>
              <w:top w:val="nil"/>
              <w:left w:val="single" w:sz="4" w:space="0" w:color="auto"/>
              <w:bottom w:val="single" w:sz="8" w:space="0" w:color="000000"/>
              <w:right w:val="single" w:sz="8" w:space="0" w:color="000000"/>
            </w:tcBorders>
            <w:shd w:val="clear" w:color="auto" w:fill="auto"/>
            <w:vAlign w:val="center"/>
            <w:hideMark/>
          </w:tcPr>
          <w:p w:rsidR="00BE64D3" w:rsidRPr="008421FA" w:rsidRDefault="00BE64D3" w:rsidP="00BE64D3">
            <w:pPr>
              <w:spacing w:after="0" w:line="240" w:lineRule="auto"/>
              <w:jc w:val="center"/>
              <w:rPr>
                <w:rFonts w:eastAsia="Times New Roman"/>
                <w:b/>
                <w:bCs/>
                <w:color w:val="000000"/>
                <w:sz w:val="22"/>
                <w:lang w:val="ru-RU" w:eastAsia="ru-RU"/>
              </w:rPr>
            </w:pPr>
            <w:r w:rsidRPr="008421FA">
              <w:rPr>
                <w:rFonts w:eastAsia="Times New Roman"/>
                <w:b/>
                <w:bCs/>
                <w:color w:val="000000"/>
                <w:sz w:val="22"/>
                <w:lang w:val="ru-RU" w:eastAsia="ru-RU"/>
              </w:rPr>
              <w:t>FK</w:t>
            </w:r>
          </w:p>
        </w:tc>
        <w:tc>
          <w:tcPr>
            <w:tcW w:w="2416"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r>
              <w:t>accounting</w:t>
            </w:r>
            <w:r w:rsidRPr="008421FA">
              <w:rPr>
                <w:rFonts w:eastAsia="Times New Roman"/>
                <w:color w:val="000000"/>
                <w:sz w:val="22"/>
                <w:lang w:val="ru-RU" w:eastAsia="ru-RU"/>
              </w:rPr>
              <w:t xml:space="preserve"> _id</w:t>
            </w:r>
          </w:p>
        </w:tc>
        <w:tc>
          <w:tcPr>
            <w:tcW w:w="1259"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r w:rsidRPr="008421FA">
              <w:rPr>
                <w:rFonts w:eastAsia="Times New Roman"/>
                <w:color w:val="000000"/>
                <w:sz w:val="22"/>
                <w:lang w:val="ru-RU" w:eastAsia="ru-RU"/>
              </w:rPr>
              <w:t>Integer</w:t>
            </w:r>
          </w:p>
        </w:tc>
        <w:tc>
          <w:tcPr>
            <w:tcW w:w="1198"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r w:rsidRPr="008421FA">
              <w:rPr>
                <w:rFonts w:eastAsia="Times New Roman"/>
                <w:color w:val="000000"/>
                <w:sz w:val="22"/>
                <w:lang w:val="ru-RU" w:eastAsia="ru-RU"/>
              </w:rPr>
              <w:t>NOT NULL</w:t>
            </w:r>
          </w:p>
        </w:tc>
        <w:tc>
          <w:tcPr>
            <w:tcW w:w="1318" w:type="dxa"/>
            <w:tcBorders>
              <w:top w:val="nil"/>
              <w:left w:val="nil"/>
              <w:bottom w:val="single" w:sz="8" w:space="0" w:color="000000"/>
              <w:right w:val="single" w:sz="8" w:space="0" w:color="000000"/>
            </w:tcBorders>
            <w:shd w:val="clear" w:color="auto" w:fill="auto"/>
            <w:vAlign w:val="center"/>
            <w:hideMark/>
          </w:tcPr>
          <w:p w:rsidR="00BE64D3" w:rsidRPr="00591791" w:rsidRDefault="00BE64D3" w:rsidP="00206A1E">
            <w:pPr>
              <w:spacing w:after="0" w:line="240" w:lineRule="auto"/>
              <w:jc w:val="both"/>
              <w:rPr>
                <w:rFonts w:eastAsia="Times New Roman"/>
                <w:color w:val="000000"/>
                <w:sz w:val="22"/>
                <w:lang w:eastAsia="ru-RU"/>
              </w:rPr>
            </w:pPr>
            <w:r w:rsidRPr="008421FA">
              <w:rPr>
                <w:rFonts w:eastAsia="Times New Roman"/>
                <w:color w:val="000000"/>
                <w:sz w:val="22"/>
                <w:lang w:eastAsia="ru-RU"/>
              </w:rPr>
              <w:t>ON DELETE</w:t>
            </w:r>
            <w:r>
              <w:rPr>
                <w:rFonts w:eastAsia="Times New Roman"/>
                <w:color w:val="000000"/>
                <w:sz w:val="22"/>
                <w:lang w:eastAsia="ru-RU"/>
              </w:rPr>
              <w:t xml:space="preserve"> </w:t>
            </w:r>
            <w:r w:rsidR="00206A1E">
              <w:rPr>
                <w:rFonts w:eastAsia="Times New Roman"/>
                <w:color w:val="000000"/>
                <w:sz w:val="22"/>
                <w:lang w:eastAsia="ru-RU"/>
              </w:rPr>
              <w:t>CASCADE</w:t>
            </w:r>
            <w:r w:rsidRPr="008421FA">
              <w:rPr>
                <w:rFonts w:eastAsia="Times New Roman"/>
                <w:color w:val="000000"/>
                <w:sz w:val="22"/>
                <w:lang w:eastAsia="ru-RU"/>
              </w:rPr>
              <w:t>, ON UPDATE CASCADE</w:t>
            </w:r>
          </w:p>
        </w:tc>
        <w:tc>
          <w:tcPr>
            <w:tcW w:w="1393"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256AA7">
            <w:pPr>
              <w:spacing w:after="0" w:line="240" w:lineRule="auto"/>
              <w:jc w:val="both"/>
              <w:rPr>
                <w:rFonts w:eastAsia="Times New Roman"/>
                <w:color w:val="000000"/>
                <w:sz w:val="22"/>
                <w:lang w:val="ru-RU" w:eastAsia="ru-RU"/>
              </w:rPr>
            </w:pPr>
            <w:r w:rsidRPr="008421FA">
              <w:rPr>
                <w:rFonts w:eastAsia="Times New Roman"/>
                <w:color w:val="000000"/>
                <w:sz w:val="22"/>
                <w:lang w:val="ru-RU" w:eastAsia="ru-RU"/>
              </w:rPr>
              <w:t>Посилання до "</w:t>
            </w:r>
            <w:r>
              <w:rPr>
                <w:rFonts w:eastAsia="Times New Roman"/>
                <w:color w:val="000000"/>
                <w:sz w:val="22"/>
                <w:lang w:val="uk-UA" w:eastAsia="ru-RU"/>
              </w:rPr>
              <w:t>Телефон</w:t>
            </w:r>
            <w:r w:rsidRPr="008421FA">
              <w:rPr>
                <w:rFonts w:eastAsia="Times New Roman"/>
                <w:color w:val="000000"/>
                <w:sz w:val="22"/>
                <w:lang w:val="ru-RU" w:eastAsia="ru-RU"/>
              </w:rPr>
              <w:t>"</w:t>
            </w:r>
          </w:p>
        </w:tc>
        <w:bookmarkStart w:id="33" w:name="_GoBack"/>
        <w:bookmarkEnd w:id="33"/>
      </w:tr>
      <w:tr w:rsidR="00BE64D3" w:rsidRPr="008421FA" w:rsidTr="00EE572A">
        <w:trPr>
          <w:trHeight w:val="1215"/>
        </w:trPr>
        <w:tc>
          <w:tcPr>
            <w:tcW w:w="727" w:type="dxa"/>
            <w:vMerge/>
            <w:tcBorders>
              <w:left w:val="single" w:sz="8" w:space="0" w:color="000000"/>
              <w:bottom w:val="single" w:sz="8" w:space="0" w:color="000000"/>
              <w:right w:val="single" w:sz="4" w:space="0" w:color="auto"/>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p>
        </w:tc>
        <w:tc>
          <w:tcPr>
            <w:tcW w:w="1589" w:type="dxa"/>
            <w:vMerge/>
            <w:tcBorders>
              <w:top w:val="single" w:sz="4" w:space="0" w:color="auto"/>
              <w:left w:val="single" w:sz="4" w:space="0" w:color="auto"/>
              <w:bottom w:val="single" w:sz="4" w:space="0" w:color="auto"/>
              <w:right w:val="single" w:sz="4" w:space="0" w:color="auto"/>
            </w:tcBorders>
          </w:tcPr>
          <w:p w:rsidR="00BE64D3" w:rsidRPr="008421FA" w:rsidRDefault="00BE64D3" w:rsidP="004D74ED">
            <w:pPr>
              <w:spacing w:after="0" w:line="240" w:lineRule="auto"/>
              <w:jc w:val="both"/>
              <w:rPr>
                <w:rFonts w:eastAsia="Times New Roman"/>
                <w:b/>
                <w:bCs/>
                <w:color w:val="000000"/>
                <w:sz w:val="22"/>
                <w:lang w:val="ru-RU" w:eastAsia="ru-RU"/>
              </w:rPr>
            </w:pPr>
          </w:p>
        </w:tc>
        <w:tc>
          <w:tcPr>
            <w:tcW w:w="1197" w:type="dxa"/>
            <w:tcBorders>
              <w:top w:val="nil"/>
              <w:left w:val="single" w:sz="4" w:space="0" w:color="auto"/>
              <w:bottom w:val="single" w:sz="8" w:space="0" w:color="000000"/>
              <w:right w:val="single" w:sz="8" w:space="0" w:color="000000"/>
            </w:tcBorders>
            <w:shd w:val="clear" w:color="auto" w:fill="auto"/>
            <w:vAlign w:val="center"/>
            <w:hideMark/>
          </w:tcPr>
          <w:p w:rsidR="00BE64D3" w:rsidRPr="008421FA" w:rsidRDefault="00BE64D3" w:rsidP="00BE64D3">
            <w:pPr>
              <w:spacing w:after="0" w:line="240" w:lineRule="auto"/>
              <w:jc w:val="center"/>
              <w:rPr>
                <w:rFonts w:eastAsia="Times New Roman"/>
                <w:b/>
                <w:bCs/>
                <w:color w:val="000000"/>
                <w:sz w:val="22"/>
                <w:lang w:val="ru-RU" w:eastAsia="ru-RU"/>
              </w:rPr>
            </w:pPr>
            <w:r w:rsidRPr="008421FA">
              <w:rPr>
                <w:rFonts w:eastAsia="Times New Roman"/>
                <w:b/>
                <w:bCs/>
                <w:color w:val="000000"/>
                <w:sz w:val="22"/>
                <w:lang w:val="ru-RU" w:eastAsia="ru-RU"/>
              </w:rPr>
              <w:t>FK</w:t>
            </w:r>
          </w:p>
        </w:tc>
        <w:tc>
          <w:tcPr>
            <w:tcW w:w="2416"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proofErr w:type="gramStart"/>
            <w:r w:rsidRPr="008421FA">
              <w:rPr>
                <w:rFonts w:eastAsia="Times New Roman"/>
                <w:color w:val="000000"/>
                <w:sz w:val="22"/>
                <w:lang w:val="ru-RU" w:eastAsia="ru-RU"/>
              </w:rPr>
              <w:t>employee</w:t>
            </w:r>
            <w:proofErr w:type="gramEnd"/>
            <w:r w:rsidRPr="008421FA">
              <w:rPr>
                <w:rFonts w:eastAsia="Times New Roman"/>
                <w:color w:val="000000"/>
                <w:sz w:val="22"/>
                <w:lang w:val="ru-RU" w:eastAsia="ru-RU"/>
              </w:rPr>
              <w:t>_id</w:t>
            </w:r>
          </w:p>
        </w:tc>
        <w:tc>
          <w:tcPr>
            <w:tcW w:w="1259"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r w:rsidRPr="008421FA">
              <w:rPr>
                <w:rFonts w:eastAsia="Times New Roman"/>
                <w:color w:val="000000"/>
                <w:sz w:val="22"/>
                <w:lang w:val="ru-RU" w:eastAsia="ru-RU"/>
              </w:rPr>
              <w:t>Integer</w:t>
            </w:r>
          </w:p>
        </w:tc>
        <w:tc>
          <w:tcPr>
            <w:tcW w:w="1198"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r w:rsidRPr="008421FA">
              <w:rPr>
                <w:rFonts w:eastAsia="Times New Roman"/>
                <w:color w:val="000000"/>
                <w:sz w:val="22"/>
                <w:lang w:val="ru-RU" w:eastAsia="ru-RU"/>
              </w:rPr>
              <w:t>NOT NULL</w:t>
            </w:r>
          </w:p>
        </w:tc>
        <w:tc>
          <w:tcPr>
            <w:tcW w:w="1318"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206A1E">
            <w:pPr>
              <w:spacing w:after="0" w:line="240" w:lineRule="auto"/>
              <w:jc w:val="both"/>
              <w:rPr>
                <w:rFonts w:eastAsia="Times New Roman"/>
                <w:color w:val="000000"/>
                <w:sz w:val="22"/>
                <w:lang w:eastAsia="ru-RU"/>
              </w:rPr>
            </w:pPr>
            <w:r w:rsidRPr="008421FA">
              <w:rPr>
                <w:rFonts w:eastAsia="Times New Roman"/>
                <w:color w:val="000000"/>
                <w:sz w:val="22"/>
                <w:lang w:eastAsia="ru-RU"/>
              </w:rPr>
              <w:t xml:space="preserve">ON DELETE </w:t>
            </w:r>
            <w:r w:rsidR="00206A1E">
              <w:rPr>
                <w:rFonts w:eastAsia="Times New Roman"/>
                <w:color w:val="000000"/>
                <w:sz w:val="22"/>
                <w:lang w:eastAsia="ru-RU"/>
              </w:rPr>
              <w:t>CASCADE</w:t>
            </w:r>
            <w:r w:rsidRPr="008421FA">
              <w:rPr>
                <w:rFonts w:eastAsia="Times New Roman"/>
                <w:color w:val="000000"/>
                <w:sz w:val="22"/>
                <w:lang w:eastAsia="ru-RU"/>
              </w:rPr>
              <w:t>, ON UPDATE CASCADE</w:t>
            </w:r>
          </w:p>
        </w:tc>
        <w:tc>
          <w:tcPr>
            <w:tcW w:w="1393" w:type="dxa"/>
            <w:tcBorders>
              <w:top w:val="nil"/>
              <w:left w:val="nil"/>
              <w:bottom w:val="single" w:sz="8" w:space="0" w:color="000000"/>
              <w:right w:val="single" w:sz="8" w:space="0" w:color="000000"/>
            </w:tcBorders>
            <w:shd w:val="clear" w:color="auto" w:fill="auto"/>
            <w:vAlign w:val="center"/>
            <w:hideMark/>
          </w:tcPr>
          <w:p w:rsidR="00BE64D3" w:rsidRPr="008421FA" w:rsidRDefault="00BE64D3" w:rsidP="004D74ED">
            <w:pPr>
              <w:spacing w:after="0" w:line="240" w:lineRule="auto"/>
              <w:jc w:val="both"/>
              <w:rPr>
                <w:rFonts w:eastAsia="Times New Roman"/>
                <w:color w:val="000000"/>
                <w:sz w:val="22"/>
                <w:lang w:val="ru-RU" w:eastAsia="ru-RU"/>
              </w:rPr>
            </w:pPr>
            <w:r w:rsidRPr="008421FA">
              <w:rPr>
                <w:rFonts w:eastAsia="Times New Roman"/>
                <w:color w:val="000000"/>
                <w:sz w:val="22"/>
                <w:lang w:val="ru-RU" w:eastAsia="ru-RU"/>
              </w:rPr>
              <w:t>Посилання до "Штат"</w:t>
            </w:r>
          </w:p>
        </w:tc>
      </w:tr>
    </w:tbl>
    <w:p w:rsidR="00E32A42" w:rsidRPr="00BE558D" w:rsidRDefault="00E32A42" w:rsidP="004D74ED">
      <w:pPr>
        <w:jc w:val="both"/>
        <w:rPr>
          <w:lang w:val="ru-RU"/>
        </w:rPr>
      </w:pPr>
    </w:p>
    <w:p w:rsidR="00ED04FF" w:rsidRPr="00BE558D" w:rsidRDefault="00ED04FF" w:rsidP="004D74ED">
      <w:pPr>
        <w:jc w:val="both"/>
        <w:rPr>
          <w:b/>
          <w:bCs/>
          <w:i/>
          <w:iCs/>
          <w:sz w:val="28"/>
          <w:szCs w:val="28"/>
          <w:lang w:val="uk-UA"/>
        </w:rPr>
      </w:pPr>
    </w:p>
    <w:p w:rsidR="0007434D" w:rsidRDefault="00525D1D" w:rsidP="004D74ED">
      <w:pPr>
        <w:pStyle w:val="Heading3"/>
        <w:jc w:val="both"/>
        <w:rPr>
          <w:lang w:val="uk-UA"/>
        </w:rPr>
      </w:pPr>
      <w:r>
        <w:rPr>
          <w:lang w:val="uk-UA"/>
        </w:rPr>
        <w:br w:type="page"/>
      </w:r>
      <w:bookmarkStart w:id="34" w:name="_Toc508126315"/>
      <w:r w:rsidR="0007434D">
        <w:rPr>
          <w:lang w:val="uk-UA"/>
        </w:rPr>
        <w:lastRenderedPageBreak/>
        <w:t>2.1.3 Обмеження цілісності</w:t>
      </w:r>
      <w:bookmarkEnd w:id="34"/>
    </w:p>
    <w:p w:rsidR="0007434D" w:rsidRDefault="0007434D" w:rsidP="004D74ED">
      <w:pPr>
        <w:pStyle w:val="Heading4"/>
        <w:jc w:val="both"/>
        <w:rPr>
          <w:lang w:val="uk-UA"/>
        </w:rPr>
      </w:pPr>
      <w:bookmarkStart w:id="35" w:name="_Toc508126316"/>
      <w:r>
        <w:rPr>
          <w:lang w:val="uk-UA"/>
        </w:rPr>
        <w:t>2.1.3.1 Обмеження домену</w:t>
      </w:r>
      <w:bookmarkEnd w:id="35"/>
    </w:p>
    <w:p w:rsidR="004E06B3" w:rsidRPr="00DE629F" w:rsidRDefault="00DE629F" w:rsidP="004D74ED">
      <w:pPr>
        <w:jc w:val="both"/>
        <w:rPr>
          <w:lang w:val="uk-UA"/>
        </w:rPr>
      </w:pPr>
      <w:r>
        <w:rPr>
          <w:lang w:val="uk-UA"/>
        </w:rPr>
        <w:t xml:space="preserve">Див. стопчик «Тип» у табляцях </w:t>
      </w:r>
      <w:r>
        <w:t>Relation</w:t>
      </w:r>
      <w:r w:rsidRPr="00D1680B">
        <w:rPr>
          <w:lang w:val="uk-UA"/>
        </w:rPr>
        <w:t>-</w:t>
      </w:r>
      <w:r>
        <w:rPr>
          <w:lang w:val="uk-UA"/>
        </w:rPr>
        <w:t>моделі.</w:t>
      </w:r>
    </w:p>
    <w:p w:rsidR="0007434D" w:rsidRDefault="0007434D" w:rsidP="004D74ED">
      <w:pPr>
        <w:pStyle w:val="Heading4"/>
        <w:jc w:val="both"/>
        <w:rPr>
          <w:lang w:val="uk-UA"/>
        </w:rPr>
      </w:pPr>
      <w:bookmarkStart w:id="36" w:name="_Toc508126317"/>
      <w:r>
        <w:rPr>
          <w:lang w:val="uk-UA"/>
        </w:rPr>
        <w:t>2.1.3.2 Цілісність сутностей</w:t>
      </w:r>
      <w:bookmarkEnd w:id="36"/>
    </w:p>
    <w:p w:rsidR="009D0FF9" w:rsidRPr="00C96C97" w:rsidRDefault="009D0FF9" w:rsidP="004D74ED">
      <w:pPr>
        <w:jc w:val="both"/>
        <w:rPr>
          <w:lang w:val="uk-UA"/>
        </w:rPr>
      </w:pPr>
      <w:r w:rsidRPr="00C96C97">
        <w:rPr>
          <w:lang w:val="uk-UA"/>
        </w:rPr>
        <w:t xml:space="preserve">- Клієнт: у випадку наявності вже відкритого рахунку мають одночасно бути заповнені атрибути </w:t>
      </w:r>
      <w:r w:rsidR="00C96C97" w:rsidRPr="00C96C97">
        <w:rPr>
          <w:lang w:val="ru-RU"/>
        </w:rPr>
        <w:t>Client</w:t>
      </w:r>
      <w:r w:rsidR="00C96C97" w:rsidRPr="00C96C97">
        <w:rPr>
          <w:lang w:val="uk-UA"/>
        </w:rPr>
        <w:t>_</w:t>
      </w:r>
      <w:r w:rsidR="00C96C97" w:rsidRPr="00C96C97">
        <w:rPr>
          <w:lang w:val="ru-RU"/>
        </w:rPr>
        <w:t>account</w:t>
      </w:r>
      <w:r w:rsidR="00C96C97" w:rsidRPr="00C96C97">
        <w:rPr>
          <w:lang w:val="uk-UA"/>
        </w:rPr>
        <w:t xml:space="preserve"> </w:t>
      </w:r>
      <w:r w:rsidR="00C96C97">
        <w:rPr>
          <w:lang w:val="uk-UA"/>
        </w:rPr>
        <w:t xml:space="preserve">та </w:t>
      </w:r>
      <w:r w:rsidR="00C96C97" w:rsidRPr="00C96C97">
        <w:rPr>
          <w:lang w:val="ru-RU"/>
        </w:rPr>
        <w:t>Client</w:t>
      </w:r>
      <w:r w:rsidR="00C96C97" w:rsidRPr="00C96C97">
        <w:rPr>
          <w:lang w:val="uk-UA"/>
        </w:rPr>
        <w:t>_</w:t>
      </w:r>
      <w:r w:rsidR="00C96C97" w:rsidRPr="00C96C97">
        <w:rPr>
          <w:lang w:val="ru-RU"/>
        </w:rPr>
        <w:t>account</w:t>
      </w:r>
      <w:r w:rsidR="00C96C97" w:rsidRPr="00C96C97">
        <w:rPr>
          <w:lang w:val="uk-UA"/>
        </w:rPr>
        <w:t>_</w:t>
      </w:r>
      <w:r w:rsidR="00C96C97" w:rsidRPr="00C96C97">
        <w:rPr>
          <w:lang w:val="ru-RU"/>
        </w:rPr>
        <w:t>bank</w:t>
      </w:r>
      <w:r w:rsidR="00C96C97" w:rsidRPr="00C96C97">
        <w:rPr>
          <w:lang w:val="uk-UA"/>
        </w:rPr>
        <w:t>_</w:t>
      </w:r>
      <w:r w:rsidR="00C96C97" w:rsidRPr="00C96C97">
        <w:rPr>
          <w:lang w:val="ru-RU"/>
        </w:rPr>
        <w:t>number</w:t>
      </w:r>
      <w:r w:rsidRPr="00C96C97">
        <w:rPr>
          <w:lang w:val="uk-UA"/>
        </w:rPr>
        <w:t>.</w:t>
      </w:r>
    </w:p>
    <w:p w:rsidR="00C26159" w:rsidRPr="00C26159" w:rsidRDefault="00C26159" w:rsidP="004D74ED">
      <w:pPr>
        <w:jc w:val="both"/>
        <w:rPr>
          <w:lang w:val="uk-UA"/>
        </w:rPr>
      </w:pPr>
      <w:r w:rsidRPr="00D1680B">
        <w:rPr>
          <w:lang w:val="uk-UA"/>
        </w:rPr>
        <w:t xml:space="preserve">- </w:t>
      </w:r>
      <w:r>
        <w:rPr>
          <w:lang w:val="uk-UA"/>
        </w:rPr>
        <w:t>Угода: у випадку наявності контактної особи-референт під час укладання угоди, такі поля мають бути обов</w:t>
      </w:r>
      <w:r w:rsidRPr="00D1680B">
        <w:rPr>
          <w:lang w:val="uk-UA"/>
        </w:rPr>
        <w:t>’</w:t>
      </w:r>
      <w:r>
        <w:rPr>
          <w:lang w:val="uk-UA"/>
        </w:rPr>
        <w:t xml:space="preserve">язково одночасно заповнені: </w:t>
      </w:r>
      <w:r w:rsidRPr="00C26159">
        <w:rPr>
          <w:lang w:val="uk-UA"/>
        </w:rPr>
        <w:t>Person</w:t>
      </w:r>
      <w:r>
        <w:rPr>
          <w:lang w:val="uk-UA"/>
        </w:rPr>
        <w:t>_referent_credentials_last_name</w:t>
      </w:r>
      <w:r w:rsidRPr="00D1680B">
        <w:rPr>
          <w:lang w:val="uk-UA"/>
        </w:rPr>
        <w:t xml:space="preserve">, </w:t>
      </w:r>
      <w:r w:rsidRPr="00C26159">
        <w:rPr>
          <w:lang w:val="uk-UA"/>
        </w:rPr>
        <w:t>Person_referent_credentials_first_name</w:t>
      </w:r>
      <w:r w:rsidRPr="00D1680B">
        <w:rPr>
          <w:lang w:val="uk-UA"/>
        </w:rPr>
        <w:t xml:space="preserve">, </w:t>
      </w:r>
      <w:r w:rsidRPr="00C26159">
        <w:rPr>
          <w:lang w:val="uk-UA"/>
        </w:rPr>
        <w:t>Person_referent_credentials_phone_number</w:t>
      </w:r>
      <w:r w:rsidRPr="00D1680B">
        <w:rPr>
          <w:lang w:val="uk-UA"/>
        </w:rPr>
        <w:t xml:space="preserve">. </w:t>
      </w:r>
      <w:r w:rsidRPr="00C26159">
        <w:rPr>
          <w:lang w:val="ru-RU"/>
        </w:rPr>
        <w:t>Person</w:t>
      </w:r>
      <w:r w:rsidRPr="00D1680B">
        <w:rPr>
          <w:lang w:val="uk-UA"/>
        </w:rPr>
        <w:t>_</w:t>
      </w:r>
      <w:r w:rsidRPr="00C26159">
        <w:rPr>
          <w:lang w:val="ru-RU"/>
        </w:rPr>
        <w:t>referent</w:t>
      </w:r>
      <w:r w:rsidRPr="00D1680B">
        <w:rPr>
          <w:lang w:val="uk-UA"/>
        </w:rPr>
        <w:t>_</w:t>
      </w:r>
      <w:r w:rsidRPr="00C26159">
        <w:rPr>
          <w:lang w:val="ru-RU"/>
        </w:rPr>
        <w:t>credentials</w:t>
      </w:r>
      <w:r w:rsidRPr="00D1680B">
        <w:rPr>
          <w:lang w:val="uk-UA"/>
        </w:rPr>
        <w:t>_</w:t>
      </w:r>
      <w:r w:rsidRPr="00C26159">
        <w:rPr>
          <w:lang w:val="ru-RU"/>
        </w:rPr>
        <w:t>middle</w:t>
      </w:r>
      <w:r w:rsidRPr="00D1680B">
        <w:rPr>
          <w:lang w:val="uk-UA"/>
        </w:rPr>
        <w:t>_</w:t>
      </w:r>
      <w:r w:rsidRPr="00C26159">
        <w:rPr>
          <w:lang w:val="ru-RU"/>
        </w:rPr>
        <w:t>name</w:t>
      </w:r>
      <w:r w:rsidRPr="00D1680B">
        <w:rPr>
          <w:lang w:val="uk-UA"/>
        </w:rPr>
        <w:t xml:space="preserve"> </w:t>
      </w:r>
      <w:r>
        <w:rPr>
          <w:lang w:val="uk-UA"/>
        </w:rPr>
        <w:t xml:space="preserve">при цьому може лишатися незаповненим </w:t>
      </w:r>
      <w:r w:rsidRPr="00D1680B">
        <w:rPr>
          <w:lang w:val="uk-UA"/>
        </w:rPr>
        <w:t>(не у всіх національностей є "По батькові").</w:t>
      </w:r>
    </w:p>
    <w:p w:rsidR="004E06B3" w:rsidRPr="009D0FF9" w:rsidRDefault="009D0FF9" w:rsidP="004D74ED">
      <w:pPr>
        <w:jc w:val="both"/>
        <w:rPr>
          <w:lang w:val="ru-RU"/>
        </w:rPr>
      </w:pPr>
      <w:r>
        <w:rPr>
          <w:lang w:val="ru-RU"/>
        </w:rPr>
        <w:t>- Угода, Клієнт, Штат:</w:t>
      </w:r>
      <w:r w:rsidRPr="00205463">
        <w:rPr>
          <w:lang w:val="ru-RU"/>
        </w:rPr>
        <w:t xml:space="preserve"> </w:t>
      </w:r>
      <w:r>
        <w:rPr>
          <w:lang w:val="ru-RU"/>
        </w:rPr>
        <w:t xml:space="preserve">атрибут </w:t>
      </w:r>
      <w:r w:rsidR="0034592D">
        <w:rPr>
          <w:lang w:val="ru-RU"/>
        </w:rPr>
        <w:t>*_</w:t>
      </w:r>
      <w:r w:rsidR="0034592D">
        <w:t>middle</w:t>
      </w:r>
      <w:r w:rsidR="0034592D" w:rsidRPr="00C96C97">
        <w:rPr>
          <w:lang w:val="ru-RU"/>
        </w:rPr>
        <w:t>_</w:t>
      </w:r>
      <w:r w:rsidR="0034592D">
        <w:t>name</w:t>
      </w:r>
      <w:r w:rsidR="0034592D" w:rsidRPr="00C96C97">
        <w:rPr>
          <w:lang w:val="ru-RU"/>
        </w:rPr>
        <w:t xml:space="preserve"> </w:t>
      </w:r>
      <w:r w:rsidRPr="00205463">
        <w:rPr>
          <w:lang w:val="ru-RU"/>
        </w:rPr>
        <w:t xml:space="preserve">може лишатися у будь-якому випадку </w:t>
      </w:r>
      <w:r>
        <w:rPr>
          <w:lang w:val="ru-RU"/>
        </w:rPr>
        <w:t>незаповненим</w:t>
      </w:r>
      <w:r w:rsidRPr="00205463">
        <w:rPr>
          <w:lang w:val="ru-RU"/>
        </w:rPr>
        <w:t xml:space="preserve"> (не у всіх національностей є "По батькові")</w:t>
      </w:r>
      <w:r>
        <w:rPr>
          <w:lang w:val="ru-RU"/>
        </w:rPr>
        <w:t>.</w:t>
      </w:r>
    </w:p>
    <w:p w:rsidR="0007434D" w:rsidRDefault="0007434D" w:rsidP="004D74ED">
      <w:pPr>
        <w:pStyle w:val="Heading4"/>
        <w:jc w:val="both"/>
        <w:rPr>
          <w:lang w:val="uk-UA"/>
        </w:rPr>
      </w:pPr>
      <w:bookmarkStart w:id="37" w:name="_Toc508126318"/>
      <w:r>
        <w:rPr>
          <w:lang w:val="uk-UA"/>
        </w:rPr>
        <w:t>2.1.3.3 Цілісність посилань</w:t>
      </w:r>
      <w:bookmarkEnd w:id="37"/>
    </w:p>
    <w:p w:rsidR="004E06B3" w:rsidRPr="00E9429E" w:rsidRDefault="004E06B3" w:rsidP="004D74ED">
      <w:pPr>
        <w:jc w:val="both"/>
        <w:rPr>
          <w:lang w:val="uk-UA"/>
        </w:rPr>
      </w:pPr>
      <w:r>
        <w:rPr>
          <w:lang w:val="uk-UA"/>
        </w:rPr>
        <w:t>-</w:t>
      </w:r>
      <w:r w:rsidR="00C47D4F">
        <w:rPr>
          <w:lang w:val="uk-UA"/>
        </w:rPr>
        <w:t xml:space="preserve"> </w:t>
      </w:r>
      <w:r w:rsidR="003029A8">
        <w:rPr>
          <w:lang w:val="uk-UA"/>
        </w:rPr>
        <w:t>Угода</w:t>
      </w:r>
      <w:r>
        <w:rPr>
          <w:lang w:val="uk-UA"/>
        </w:rPr>
        <w:t>:</w:t>
      </w:r>
      <w:r w:rsidR="003029A8">
        <w:rPr>
          <w:lang w:val="uk-UA"/>
        </w:rPr>
        <w:t xml:space="preserve"> підписувати угоду зі сторони банку може тільки співробітник, чия посада – </w:t>
      </w:r>
      <w:r w:rsidR="003029A8" w:rsidRPr="00205463">
        <w:rPr>
          <w:lang w:val="ru-RU"/>
        </w:rPr>
        <w:t>"</w:t>
      </w:r>
      <w:r w:rsidR="003029A8">
        <w:rPr>
          <w:lang w:val="uk-UA"/>
        </w:rPr>
        <w:t>Видавник кредитів</w:t>
      </w:r>
      <w:r w:rsidR="003029A8" w:rsidRPr="00205463">
        <w:rPr>
          <w:lang w:val="ru-RU"/>
        </w:rPr>
        <w:t>"</w:t>
      </w:r>
      <w:r w:rsidR="003029A8">
        <w:rPr>
          <w:lang w:val="uk-UA"/>
        </w:rPr>
        <w:t xml:space="preserve">, а ухвалювати – </w:t>
      </w:r>
      <w:r w:rsidR="003029A8" w:rsidRPr="00205463">
        <w:rPr>
          <w:lang w:val="ru-RU"/>
        </w:rPr>
        <w:t>"</w:t>
      </w:r>
      <w:r w:rsidR="003029A8">
        <w:rPr>
          <w:lang w:val="uk-UA"/>
        </w:rPr>
        <w:t>Кредитний аналітик</w:t>
      </w:r>
      <w:r w:rsidR="003029A8" w:rsidRPr="00205463">
        <w:rPr>
          <w:lang w:val="ru-RU"/>
        </w:rPr>
        <w:t>"</w:t>
      </w:r>
      <w:r w:rsidR="00E9429E" w:rsidRPr="00F85D7A">
        <w:rPr>
          <w:lang w:val="uk-UA"/>
        </w:rPr>
        <w:t>.</w:t>
      </w:r>
    </w:p>
    <w:p w:rsidR="0007434D" w:rsidRDefault="0007434D" w:rsidP="004D74ED">
      <w:pPr>
        <w:pStyle w:val="Heading4"/>
        <w:jc w:val="both"/>
        <w:rPr>
          <w:lang w:val="uk-UA"/>
        </w:rPr>
      </w:pPr>
      <w:bookmarkStart w:id="38" w:name="_Toc508126319"/>
      <w:r>
        <w:rPr>
          <w:lang w:val="uk-UA"/>
        </w:rPr>
        <w:t>2.1.3.4 Корпоративні (семантичні) обмеження сутностей</w:t>
      </w:r>
      <w:bookmarkEnd w:id="38"/>
    </w:p>
    <w:p w:rsidR="0007434D" w:rsidRPr="0007434D" w:rsidRDefault="0007434D" w:rsidP="004D74ED">
      <w:pPr>
        <w:jc w:val="both"/>
        <w:rPr>
          <w:lang w:val="uk-UA"/>
        </w:rPr>
      </w:pPr>
      <w:r w:rsidRPr="0007434D">
        <w:rPr>
          <w:lang w:val="uk-UA"/>
        </w:rPr>
        <w:t>- Клієнт: вік клієнта має дорівнювати або перевищувати 18 років.</w:t>
      </w:r>
    </w:p>
    <w:p w:rsidR="006E626F" w:rsidRPr="00AC3488" w:rsidRDefault="00BB6678" w:rsidP="004D74ED">
      <w:pPr>
        <w:jc w:val="both"/>
        <w:rPr>
          <w:b/>
          <w:bCs/>
          <w:i/>
          <w:iCs/>
          <w:sz w:val="28"/>
          <w:szCs w:val="28"/>
          <w:lang w:val="uk-UA"/>
        </w:rPr>
      </w:pPr>
      <w:r>
        <w:rPr>
          <w:b/>
          <w:bCs/>
          <w:i/>
          <w:iCs/>
          <w:sz w:val="28"/>
          <w:szCs w:val="28"/>
          <w:lang w:val="uk-UA"/>
        </w:rPr>
        <w:br w:type="page"/>
      </w:r>
    </w:p>
    <w:p w:rsidR="009F0C51" w:rsidRPr="00AC3488" w:rsidRDefault="009F0C51" w:rsidP="00105182">
      <w:pPr>
        <w:pStyle w:val="Heading1"/>
        <w:numPr>
          <w:ilvl w:val="0"/>
          <w:numId w:val="1"/>
        </w:numPr>
        <w:ind w:left="357" w:hanging="357"/>
        <w:jc w:val="both"/>
        <w:rPr>
          <w:lang w:val="uk-UA"/>
        </w:rPr>
      </w:pPr>
      <w:bookmarkStart w:id="39" w:name="_Toc508126320"/>
      <w:r w:rsidRPr="00AC3488">
        <w:rPr>
          <w:lang w:val="uk-UA"/>
        </w:rPr>
        <w:lastRenderedPageBreak/>
        <w:t>Висновки</w:t>
      </w:r>
      <w:bookmarkEnd w:id="39"/>
    </w:p>
    <w:p w:rsidR="009F0C51" w:rsidRPr="005A5A20" w:rsidRDefault="009F0C51" w:rsidP="004D74ED">
      <w:pPr>
        <w:jc w:val="both"/>
        <w:rPr>
          <w:lang w:val="uk-UA"/>
        </w:rPr>
      </w:pPr>
      <w:r w:rsidRPr="005A5A20">
        <w:rPr>
          <w:lang w:val="uk-UA"/>
        </w:rPr>
        <w:t>Після детального аналізу предметної області</w:t>
      </w:r>
      <w:r w:rsidR="005A5A20">
        <w:rPr>
          <w:lang w:val="uk-UA"/>
        </w:rPr>
        <w:t xml:space="preserve"> (головним чином через співбесіди та аналіз документів підприємств, що працюють беспосередньо у фінансовій сфері, а також державних </w:t>
      </w:r>
      <w:r w:rsidRPr="005A5A20">
        <w:rPr>
          <w:lang w:val="uk-UA"/>
        </w:rPr>
        <w:t xml:space="preserve"> </w:t>
      </w:r>
      <w:r w:rsidR="005A5A20">
        <w:rPr>
          <w:lang w:val="uk-UA"/>
        </w:rPr>
        <w:t xml:space="preserve">установ, які регулюють її) </w:t>
      </w:r>
      <w:r w:rsidRPr="005A5A20">
        <w:rPr>
          <w:lang w:val="uk-UA"/>
        </w:rPr>
        <w:t xml:space="preserve">та визначення основних цілей розробки БД було сформовано технічне завдання. Відповідно до нього було розроблено концептуальне, а потім даталогічне представлення майбутньої БД, яке стане основою </w:t>
      </w:r>
      <w:r w:rsidR="00AB5138" w:rsidRPr="005A5A20">
        <w:rPr>
          <w:lang w:val="uk-UA"/>
        </w:rPr>
        <w:t>проектування її фізичного представлення.</w:t>
      </w:r>
    </w:p>
    <w:p w:rsidR="007E0F74" w:rsidRPr="00AC3488" w:rsidRDefault="007E0F74" w:rsidP="00105182">
      <w:pPr>
        <w:pStyle w:val="Heading1"/>
        <w:numPr>
          <w:ilvl w:val="0"/>
          <w:numId w:val="1"/>
        </w:numPr>
        <w:ind w:left="357" w:hanging="357"/>
        <w:jc w:val="both"/>
        <w:rPr>
          <w:lang w:val="uk-UA"/>
        </w:rPr>
      </w:pPr>
      <w:bookmarkStart w:id="40" w:name="_Toc508126321"/>
      <w:r w:rsidRPr="00AC3488">
        <w:rPr>
          <w:lang w:val="uk-UA"/>
        </w:rPr>
        <w:t>Додатки</w:t>
      </w:r>
      <w:bookmarkEnd w:id="40"/>
    </w:p>
    <w:p w:rsidR="007E0F74" w:rsidRDefault="001C71A6" w:rsidP="00EB1039">
      <w:pPr>
        <w:pStyle w:val="Heading2"/>
        <w:jc w:val="both"/>
        <w:rPr>
          <w:lang w:val="uk-UA"/>
        </w:rPr>
      </w:pPr>
      <w:bookmarkStart w:id="41" w:name="_Toc508126322"/>
      <w:r>
        <w:rPr>
          <w:lang w:val="uk-UA"/>
        </w:rPr>
        <w:t>4.1</w:t>
      </w:r>
      <w:r w:rsidR="003F6DFD">
        <w:rPr>
          <w:lang w:val="uk-UA"/>
        </w:rPr>
        <w:t xml:space="preserve"> </w:t>
      </w:r>
      <w:r w:rsidRPr="001C71A6">
        <w:rPr>
          <w:lang w:val="uk-UA"/>
        </w:rPr>
        <w:t>Порядок надання банківського кредиту</w:t>
      </w:r>
      <w:bookmarkEnd w:id="41"/>
    </w:p>
    <w:p w:rsidR="001C71A6" w:rsidRPr="005616A7" w:rsidRDefault="001C71A6" w:rsidP="00EB1039">
      <w:pPr>
        <w:jc w:val="center"/>
        <w:rPr>
          <w:b/>
          <w:lang w:val="ru-RU" w:eastAsia="ru-RU"/>
        </w:rPr>
      </w:pPr>
      <w:r w:rsidRPr="005616A7">
        <w:rPr>
          <w:b/>
          <w:lang w:val="ru-RU" w:eastAsia="ru-RU"/>
        </w:rPr>
        <w:t>Порядок надання банківського кредиту</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Банки можуть надавати кредити всім суб'єктам господарської діяльності незалежно від їх галузевої належності й форм власності за наявності в них кредитних ресурсів і правових форм забезпечення своєчасного повернення позик та оплати відсотків за ними.</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Кредитні ресурси у банків формуються за рахунок їх власних коштів, залишків коштів клієнтів на їх поточних (валютних) рахунках, залучених коштів юридичних і фізичних осіб на депозитні рахунки до запитання і строкові, кошти від випуску цінних паперів, покупних коштів у НБУ тощо.</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Розмір наданого клієнтові кредиту визначається виходячи з планових обсягів виробництва і реалізації продукції та інших видів господарсько-фінансової діяльності позичальників, що підтверджуються відповідними планами, договорами, контрактами та іншими господарсько-правовими документами.</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Конкретні суми видачі й строки користування позиками встановлюються у кредитних договорах виходячи з вартості та строків здійснення заходів, які кредитуються, їх окупності й забезпеченості. В окремих випадках при зміні умов виробництва та реалізації продукції (виконання робіт, надання послуг) і з інших об'єктивних причин, банк може у визначених розмірах задовольнити додаткову потребу позичальника у кредиті на умовах, передбачених у додатковому кредитному договорі.</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Кредитні взаємовідносини банку і підприємством регулюються кредитним договором, який укладається між кредитором і позичальником у письмовій формі після згоди банку на видачу позики позичальнику.</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До укладання кредитного договору позичальник, який бажає отримати в банку, що його обслуговує, кредит, з'ясовує в цьому банку (в усних переговорах з відповідними працівниками банку) можливість позитивного вирішення цього питання.</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 xml:space="preserve">Отримавши позитивну відповідь, позичальник звертається в банк офіційно з клопотанням - заявою, де вказує мету отримання кредиту, його суму, строк використання, передбачене забезпечення, економічну характеристику заходів, що кредитуються, і джерела погашення кредиту. З клопотанням-заявою позичальник подає банку такі документи: техніко-економічне обґрунтування кредитованого заходу; копії контрактів (договорів) між продавцем і покупцями; копії договорів оренди землі, приміщень, обладнання тощо; розрахунки очікуваних доходів від здійснення кредитованого заходу, за рахунок яких сплачуватиметься </w:t>
      </w:r>
      <w:r w:rsidRPr="004E0F88">
        <w:rPr>
          <w:rFonts w:eastAsia="Times New Roman"/>
          <w:szCs w:val="24"/>
          <w:lang w:val="ru-RU" w:eastAsia="ru-RU"/>
        </w:rPr>
        <w:lastRenderedPageBreak/>
        <w:t>майбутній кредит; бухгалтерські й фінансові звіти (за звітний рік і квартал; виписки за рахунками позичальника, відкритими в інших банках; висновки аудиторських фірм про фінансовий стан позичальника; договір застави, поручництва, гарантії, страхування (один з цих документів або кілька за вимогою банку); бізнес-план нового здійснюваного заходу; розрахунки надходження і витрачання грошових коштів; розрахунок одержання та розподілу прибутку.</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Одержання довгострокового кредиту на фінансування капітальних витрат, позичальник подає в банк документи, необхідні для відкриття кредитування капітальних вкладень, а також контракт на побудову, договори на постачання необхідного виробничого обладнання, документи на відведення земельної ділянки (землекористування), проектно-технічну документацію на заходи, які здійснюватимуться, основні техніко-економічні показники проекту, бізнес-план, розрахунок дохідності та окупності капітальних витрат, що кредитуються, та ін.</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Після одержання клопотання-заяви і необхідних документи) для надання кредиту, вивчення цих документів банк оцінює економічне становище та ділову репутацію позичальника, його кредитоспроможність, можливість видачі йому кредиту та своєчасність погашення.</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До показників, на основі яких банк приймає рішення про видачу позичальнику кредиту, найважливішим є кредитоспроможність, тобто наявність умов для видачі кредиту та можливості своєчасного його погашення.</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Кредитоспроможність позичальника оцінюється на основі кількох показників, які характеризують дохідність підприємства, його платоспроможність, ліквідність, забезпеченість власними джерелами та ін.</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Вибір показників для оцінки кредитоспроможності позичальника залежить від форми власності, галузі економіки, особливості виробничо-фінансової діяльності тощо. Оцінюючи кредитоспроможність позичальника, велику увагу приділяють розрахунку та аналізу коефіцієнтів, які характеризують ефективність вкладень у виробництво, ліквідність балансу, забезпеченість власними джерелами, платоспроможність.</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Після розрахунку та аналізу відповідних показників (коефіцієнтів), вивчення умов роботи клієнта банк здійснює (виводить) загальну оцінку фінансового стану позичальника шляхом розрахунку інтегрального показника і на рівні колективу приймає рішення про доцільність видачі підприємству кредиту. У разі позитивного вирішення банк укладає з позичальником кредитний договір.</w:t>
      </w:r>
    </w:p>
    <w:p w:rsidR="001C71A6" w:rsidRPr="004E0F88"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b/>
          <w:bCs/>
          <w:szCs w:val="24"/>
          <w:lang w:val="ru-RU" w:eastAsia="ru-RU"/>
        </w:rPr>
        <w:t>Кредитний договір</w:t>
      </w:r>
      <w:r w:rsidRPr="004E0F88">
        <w:rPr>
          <w:rFonts w:eastAsia="Times New Roman"/>
          <w:szCs w:val="24"/>
          <w:lang w:val="ru-RU" w:eastAsia="ru-RU"/>
        </w:rPr>
        <w:t xml:space="preserve"> - </w:t>
      </w:r>
      <w:r w:rsidRPr="004E0F88">
        <w:rPr>
          <w:rFonts w:eastAsia="Times New Roman"/>
          <w:i/>
          <w:iCs/>
          <w:szCs w:val="24"/>
          <w:lang w:val="ru-RU" w:eastAsia="ru-RU"/>
        </w:rPr>
        <w:t>це документ, що укладається між банком і</w:t>
      </w:r>
      <w:r w:rsidRPr="004E0F88">
        <w:rPr>
          <w:rFonts w:eastAsia="Times New Roman"/>
          <w:szCs w:val="24"/>
          <w:lang w:val="ru-RU" w:eastAsia="ru-RU"/>
        </w:rPr>
        <w:t xml:space="preserve"> позичальником про взаємні зобов'язання </w:t>
      </w:r>
      <w:r w:rsidRPr="004E0F88">
        <w:rPr>
          <w:rFonts w:eastAsia="Times New Roman"/>
          <w:i/>
          <w:iCs/>
          <w:szCs w:val="24"/>
          <w:lang w:val="ru-RU" w:eastAsia="ru-RU"/>
        </w:rPr>
        <w:t>щодо видані використання і погашення позик. У ньому вказуються найменування сторін, вид кредиту, який видається, його мета, сума, строк видачі розмір оплати, умови забезпечення і зобов'язання сторін: з одного боку - за своєчасністю і повною видачею кредиту, з іншого - за цільовим використанням, своєчасністю погашення позики і відсотків за нею. У цьому договорі обумовлюються також відповідальність сторін (кредитора і позичальника) за порушення умов договору та їх юридичні адреси.</w:t>
      </w:r>
    </w:p>
    <w:p w:rsidR="001C71A6" w:rsidRDefault="001C71A6" w:rsidP="004D74ED">
      <w:pPr>
        <w:spacing w:before="100" w:beforeAutospacing="1" w:after="100" w:afterAutospacing="1" w:line="240" w:lineRule="auto"/>
        <w:jc w:val="both"/>
        <w:rPr>
          <w:rFonts w:eastAsia="Times New Roman"/>
          <w:szCs w:val="24"/>
          <w:lang w:val="ru-RU" w:eastAsia="ru-RU"/>
        </w:rPr>
      </w:pPr>
      <w:r w:rsidRPr="004E0F88">
        <w:rPr>
          <w:rFonts w:eastAsia="Times New Roman"/>
          <w:szCs w:val="24"/>
          <w:lang w:val="ru-RU" w:eastAsia="ru-RU"/>
        </w:rPr>
        <w:t>Після укладення кредитного договору банк відкриває позичальнику позиковий рахунок, на який зараховується передбачена договором сума кредиту.</w:t>
      </w:r>
    </w:p>
    <w:p w:rsidR="001C71A6" w:rsidRDefault="001C71A6" w:rsidP="00EB1039">
      <w:pPr>
        <w:pStyle w:val="Heading2"/>
        <w:jc w:val="both"/>
        <w:rPr>
          <w:lang w:val="ru-RU" w:eastAsia="ru-RU"/>
        </w:rPr>
      </w:pPr>
      <w:bookmarkStart w:id="42" w:name="_Toc508126323"/>
      <w:r>
        <w:rPr>
          <w:lang w:val="ru-RU" w:eastAsia="ru-RU"/>
        </w:rPr>
        <w:lastRenderedPageBreak/>
        <w:t xml:space="preserve">4.2 </w:t>
      </w:r>
      <w:r w:rsidRPr="001C71A6">
        <w:rPr>
          <w:lang w:val="ru-RU" w:eastAsia="ru-RU"/>
        </w:rPr>
        <w:t>Порядок надання і погашення довгострокового споживчого кредиту</w:t>
      </w:r>
      <w:bookmarkEnd w:id="42"/>
    </w:p>
    <w:p w:rsidR="001C71A6" w:rsidRPr="005616A7" w:rsidRDefault="001C71A6" w:rsidP="004D74ED">
      <w:pPr>
        <w:jc w:val="both"/>
        <w:rPr>
          <w:b/>
          <w:lang w:val="ru-RU" w:eastAsia="ru-RU"/>
        </w:rPr>
      </w:pPr>
      <w:r w:rsidRPr="005616A7">
        <w:rPr>
          <w:b/>
          <w:lang w:val="ru-RU" w:eastAsia="ru-RU"/>
        </w:rPr>
        <w:t>Порядок надання і погашення довгострокового споживчого кредиту</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Споживчі довгострокові банківські кредити в інвестиційну діяльність, що становлять першу групу споживчих кредитів, конкретно можна класифікувати так:</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на будівництво індивідуальних житлових будинків із надвірними будівлями;</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на купівлю у громадян індивідуальних житлових будинків із надвірними будівлями;</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реконструкцію, капітальний ремонт індивідуальних будинків;</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будівництво надвірних будівель;</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будівництво та купівлю садових будинків;</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капітальний ремонт садових будинків і будинків у сільській місцевості;</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будівництво гаражів;</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купівлю квартир і капітальний ремонт власної квартири;</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початковий внесок до житлово-будівельного кооперативу.</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Споживчі кредити в інвестиційну діяльність надають на термін від 3-х до 20-ти років, у розмірі 70% кошторисної вартості об'єкта кредитування. Для одержання кредиту позичальник подає такі документи:</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індивідуальна заява;</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паспорт або документ, що його заміняє;</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довідка з місця праці (пенсіонер - пенсійне посвідчення) та інші документи для визначення кредитоспроможності;</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документи, що підтверджують забезпечення кредиту (гарантію, поруку, договір страхування або застави майна);</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документ, що підтверджує право на пільговий безпроцентний кредит;</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інші документи, які вимагають банки, щоб зменшити кредитний ризик.</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Разом з тим, для одержання кредиту:</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на будівництво індивідуального житлового будинку позичальник подає завірений у встановленому порядку витяг із рішення місцевих органів влади про виділення земельної ділянки під забудову, проект будівництва з кошторисною вартістю, що завірений архітектором;</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lastRenderedPageBreak/>
        <w:t>• на будівництво надвірних будівель - довідку місцевої адміністрації про те, що позичальник є власником житлового будинку без надвірних будівель;</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на будівництво, капітальний ремонт садових будиночків - довідку з правління садівничого кооперативу про членство в ньому;</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 на придбання квартири в житловому кооперативі - довідку про членство в житловому кооперативі.</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Надання кредиту здійснюється в безготівковій формі шляхом оплати розрахункових документів позичальника, рідше – готівкою.</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Погашення кредиту здійснюється у строки, передбачені у кредитному договорі. Нарахування процентів може здійснюватись за методом простої процентної ставки, у цьому разі сума щорічних нарахувань визначається за формулою:</w:t>
      </w:r>
    </w:p>
    <w:p w:rsidR="001C71A6" w:rsidRPr="000E7623" w:rsidRDefault="00483EB5" w:rsidP="004D74ED">
      <w:pPr>
        <w:spacing w:before="100" w:beforeAutospacing="1" w:after="100" w:afterAutospacing="1" w:line="240" w:lineRule="auto"/>
        <w:jc w:val="both"/>
        <w:rPr>
          <w:rFonts w:eastAsia="Times New Roman"/>
          <w:szCs w:val="24"/>
          <w:lang w:val="ru-RU" w:eastAsia="ru-RU"/>
        </w:rPr>
      </w:pPr>
      <w:r w:rsidRPr="001C71A6">
        <w:rPr>
          <w:rFonts w:eastAsia="Times New Roman"/>
          <w:noProof/>
          <w:szCs w:val="24"/>
          <w:lang w:val="uk-UA" w:eastAsia="uk-UA"/>
        </w:rPr>
        <w:drawing>
          <wp:inline distT="0" distB="0" distL="0" distR="0" wp14:anchorId="3B14996B" wp14:editId="204E5E50">
            <wp:extent cx="694690" cy="403860"/>
            <wp:effectExtent l="0" t="0" r="0" b="0"/>
            <wp:docPr id="4" name="Picture 3" descr="http://pidruchniki.com/imag/bank/koc_bop/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druchniki.com/imag/bank/koc_bop/image0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690" cy="403860"/>
                    </a:xfrm>
                    <a:prstGeom prst="rect">
                      <a:avLst/>
                    </a:prstGeom>
                    <a:noFill/>
                    <a:ln>
                      <a:noFill/>
                    </a:ln>
                  </pic:spPr>
                </pic:pic>
              </a:graphicData>
            </a:graphic>
          </wp:inline>
        </w:drawing>
      </w:r>
      <w:r w:rsidR="001C71A6" w:rsidRPr="000E7623">
        <w:rPr>
          <w:rFonts w:eastAsia="Times New Roman"/>
          <w:szCs w:val="24"/>
          <w:lang w:val="ru-RU" w:eastAsia="ru-RU"/>
        </w:rPr>
        <w:t>(4.19)</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proofErr w:type="gramStart"/>
      <w:r w:rsidRPr="000E7623">
        <w:rPr>
          <w:rFonts w:eastAsia="Times New Roman"/>
          <w:szCs w:val="24"/>
          <w:lang w:val="ru-RU" w:eastAsia="ru-RU"/>
        </w:rPr>
        <w:t>де</w:t>
      </w:r>
      <w:proofErr w:type="gramEnd"/>
      <w:r w:rsidRPr="000E7623">
        <w:rPr>
          <w:rFonts w:eastAsia="Times New Roman"/>
          <w:szCs w:val="24"/>
          <w:lang w:val="ru-RU" w:eastAsia="ru-RU"/>
        </w:rPr>
        <w:t xml:space="preserve"> 5 - сума процентів; Р - сума кредиту; г - річна процентна ставка доходу.</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Через п років сума доходу дорівнює:</w:t>
      </w:r>
    </w:p>
    <w:p w:rsidR="001C71A6" w:rsidRPr="000E7623" w:rsidRDefault="00483EB5" w:rsidP="004D74ED">
      <w:pPr>
        <w:spacing w:before="100" w:beforeAutospacing="1" w:after="100" w:afterAutospacing="1" w:line="240" w:lineRule="auto"/>
        <w:jc w:val="both"/>
        <w:rPr>
          <w:rFonts w:eastAsia="Times New Roman"/>
          <w:szCs w:val="24"/>
          <w:lang w:val="ru-RU" w:eastAsia="ru-RU"/>
        </w:rPr>
      </w:pPr>
      <w:r w:rsidRPr="001C71A6">
        <w:rPr>
          <w:rFonts w:eastAsia="Times New Roman"/>
          <w:noProof/>
          <w:szCs w:val="24"/>
          <w:lang w:val="uk-UA" w:eastAsia="uk-UA"/>
        </w:rPr>
        <w:drawing>
          <wp:inline distT="0" distB="0" distL="0" distR="0" wp14:anchorId="7984DEA1" wp14:editId="795DAFD6">
            <wp:extent cx="1056640" cy="469265"/>
            <wp:effectExtent l="0" t="0" r="0" b="6985"/>
            <wp:docPr id="5" name="Picture 2" descr="http://pidruchniki.com/imag/bank/koc_bop/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druchniki.com/imag/bank/koc_bop/image0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6640" cy="469265"/>
                    </a:xfrm>
                    <a:prstGeom prst="rect">
                      <a:avLst/>
                    </a:prstGeom>
                    <a:noFill/>
                    <a:ln>
                      <a:noFill/>
                    </a:ln>
                  </pic:spPr>
                </pic:pic>
              </a:graphicData>
            </a:graphic>
          </wp:inline>
        </w:drawing>
      </w:r>
      <w:r w:rsidR="001C71A6" w:rsidRPr="000E7623">
        <w:rPr>
          <w:rFonts w:eastAsia="Times New Roman"/>
          <w:szCs w:val="24"/>
          <w:lang w:val="ru-RU" w:eastAsia="ru-RU"/>
        </w:rPr>
        <w:t>(4.20)</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У разі використання актуарного методу (методу складного процента) у розрахунок береться фактор часу, який характерний тим, що абсолютна сума доходу, що нараховується у ближчий період, менша за абсолютну суму доходу, що нараховується в пізніший період.</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Через п років сума доходу дорівнює:</w:t>
      </w:r>
    </w:p>
    <w:p w:rsidR="001C71A6" w:rsidRPr="000E7623" w:rsidRDefault="00483EB5" w:rsidP="004D74ED">
      <w:pPr>
        <w:spacing w:before="100" w:beforeAutospacing="1" w:after="100" w:afterAutospacing="1" w:line="240" w:lineRule="auto"/>
        <w:jc w:val="both"/>
        <w:rPr>
          <w:rFonts w:eastAsia="Times New Roman"/>
          <w:szCs w:val="24"/>
          <w:lang w:val="ru-RU" w:eastAsia="ru-RU"/>
        </w:rPr>
      </w:pPr>
      <w:r w:rsidRPr="001C71A6">
        <w:rPr>
          <w:rFonts w:eastAsia="Times New Roman"/>
          <w:noProof/>
          <w:szCs w:val="24"/>
          <w:lang w:val="uk-UA" w:eastAsia="uk-UA"/>
        </w:rPr>
        <w:drawing>
          <wp:inline distT="0" distB="0" distL="0" distR="0" wp14:anchorId="1A2F8D92" wp14:editId="2D56D203">
            <wp:extent cx="985520" cy="462915"/>
            <wp:effectExtent l="0" t="0" r="5080" b="0"/>
            <wp:docPr id="6" name="Picture 1" descr="http://pidruchniki.com/imag/bank/koc_bop/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druchniki.com/imag/bank/koc_bop/image05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5520" cy="462915"/>
                    </a:xfrm>
                    <a:prstGeom prst="rect">
                      <a:avLst/>
                    </a:prstGeom>
                    <a:noFill/>
                    <a:ln>
                      <a:noFill/>
                    </a:ln>
                  </pic:spPr>
                </pic:pic>
              </a:graphicData>
            </a:graphic>
          </wp:inline>
        </w:drawing>
      </w:r>
      <w:r w:rsidR="001C71A6" w:rsidRPr="000E7623">
        <w:rPr>
          <w:rFonts w:eastAsia="Times New Roman"/>
          <w:szCs w:val="24"/>
          <w:lang w:val="ru-RU" w:eastAsia="ru-RU"/>
        </w:rPr>
        <w:t>(4.21)</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Формами забезпечення такого кредиту можуть бути: застава нерухомості, яка буде придбана за рахунок кредиту, застава іншої нерухомості, цінних паперів, рухомого майна, поруки, гарантії, страхування відповідальності позичальника за неповернення кредиту.</w:t>
      </w:r>
    </w:p>
    <w:p w:rsidR="001C71A6" w:rsidRPr="000E7623" w:rsidRDefault="001C71A6" w:rsidP="004D74ED">
      <w:pPr>
        <w:spacing w:before="100" w:beforeAutospacing="1" w:after="100" w:afterAutospacing="1" w:line="240" w:lineRule="auto"/>
        <w:jc w:val="both"/>
        <w:rPr>
          <w:rFonts w:eastAsia="Times New Roman"/>
          <w:szCs w:val="24"/>
          <w:lang w:val="ru-RU" w:eastAsia="ru-RU"/>
        </w:rPr>
      </w:pPr>
      <w:r w:rsidRPr="000E7623">
        <w:rPr>
          <w:rFonts w:eastAsia="Times New Roman"/>
          <w:szCs w:val="24"/>
          <w:lang w:val="ru-RU" w:eastAsia="ru-RU"/>
        </w:rPr>
        <w:t>Забезпечення кредиту обов'язково страхується на користь банку.</w:t>
      </w:r>
    </w:p>
    <w:p w:rsidR="001C71A6" w:rsidRDefault="00C917F8" w:rsidP="00EB1039">
      <w:pPr>
        <w:pStyle w:val="Heading2"/>
        <w:jc w:val="both"/>
        <w:rPr>
          <w:lang w:val="ru-RU" w:eastAsia="ru-RU"/>
        </w:rPr>
      </w:pPr>
      <w:bookmarkStart w:id="43" w:name="_Toc508126324"/>
      <w:r>
        <w:rPr>
          <w:lang w:val="ru-RU" w:eastAsia="ru-RU"/>
        </w:rPr>
        <w:t xml:space="preserve">4.3 </w:t>
      </w:r>
      <w:r w:rsidRPr="00C917F8">
        <w:rPr>
          <w:lang w:val="ru-RU" w:eastAsia="ru-RU"/>
        </w:rPr>
        <w:t>Порядок надання і погашення споживчого короткострокового кредиту на поточні потреби</w:t>
      </w:r>
      <w:bookmarkEnd w:id="43"/>
    </w:p>
    <w:p w:rsidR="00C917F8" w:rsidRPr="005616A7" w:rsidRDefault="00C917F8" w:rsidP="00EB1039">
      <w:pPr>
        <w:jc w:val="center"/>
        <w:rPr>
          <w:b/>
          <w:lang w:val="ru-RU" w:eastAsia="ru-RU"/>
        </w:rPr>
      </w:pPr>
      <w:r w:rsidRPr="005616A7">
        <w:rPr>
          <w:b/>
          <w:lang w:val="ru-RU" w:eastAsia="ru-RU"/>
        </w:rPr>
        <w:t>Порядок надання і погашення споживчого короткострокового кредиту на поточні потреби</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lastRenderedPageBreak/>
        <w:t>Кожна банківська установа залежно від її кредитної політики, кредитного потенціалу розробляє певні види споживчих кредитів на поточні потреби та затверджує їх у Положенні про кредитування фізичних осіб і в конкретних Правилах (процедурах) про надання та погашення цих видів кредитів. Попри те, банки найчастіше надають кредити на придбання товарів тривалого користування і на придбання автомобілів.</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Спинимось дещо конкретніше лише на методиці надання та погашення кредиту на придбання автотранспортних засобів (методика надання кредиту на придбання товарів тривалого користування подібна та простіша).</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Банківський порядок кредитування поширюється лише на купівлю автомобілів для використання їх в особистих цілях, а не для підприємницької діяльності (таксі, автоперевезення тощо).</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Особливістю кредиту є те, що між банком та офіційним представником виробника (продавцем) укладається угода про співробітництво, причому продавець повинен мати підтверджувальні документи на дилерську чи дистриб'юторську діяльність.</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Вимоги при цьому кредитуванні до клієнтів-позичальників такі:</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позичальники постійно проживають (прописані) і мають основне місце роботи в регіоні, що обслуговується даним банком;</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позичальники є повнолітні та дієздатні;</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мають стабільні та документально підтверджені джерела доходів упродовж 6-ти останніх місяців;</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позичальники є платоспроможними.</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У забезпечення виконання позичальником зобов'язань за кредитом надається автомобіль, що купується за рахунок наданого для цієї мети кредиту.</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Заставлений автомобіль страхується у страховій компанії, з якою співпрацює банк за пакетом "повне КАСКО" (страхуються ризики в разі проти в оправних дій третіх осіб, дорожньо-транспортні пригоди, стихійні лиха тощо).</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Страхові внески позичальник сплачує одноразово із власних коштів упродовж 2-х днів від дати укладення договору страхування заставленого автомобіля або за рахунок кредитних коштів.</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Кредит на купівлю автотранспортних засобів надають у національній або іноземній валютах безготівково, шляхом перерахування коштів із позичкового (кредитного) рахунку позичальника-покупця на користь продавця.</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Пакет документів для отримання кредиту на придбання автомобіля такий:</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заява на отримання кредиту;</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анкета позичальника;</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lastRenderedPageBreak/>
        <w:t>• паспорт (копія сторінок, що містять останнє фото, прізвище та ім'я, інформацію про дату видачі та орган, що видав паспорт, інформацію про прописку);</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копія довідки про присвоєння ідентифікаційного номера;</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довідка з місця роботи із зазначенням посади та фактично отриманого доходу протягом 6-ти останніх місяців (з помісячною розбивкою);</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документи в підтвердження інших доходів покупця, у т. ч. декларація про доходи на останню звітну дату за наявності доходу не за основним місцем роботи;</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витяг з трудової книжки про місце роботи за останні три роки, посвідчений відділом кадрів (за відсутності відділу кадрів - посвідчений печаткою підприємства та завірений підписом керівника підприємства).</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Методика оцінювання фінансового стану позичальника базується на аналізі наданої інформації та розрахунку коефіцієнта фінансової кредитоспроможності позичальника та / або його сім'ї.</w:t>
      </w:r>
    </w:p>
    <w:p w:rsidR="00C917F8" w:rsidRPr="00575E02" w:rsidRDefault="00483EB5" w:rsidP="004D74ED">
      <w:pPr>
        <w:spacing w:before="100" w:beforeAutospacing="1" w:after="100" w:afterAutospacing="1" w:line="240" w:lineRule="auto"/>
        <w:jc w:val="both"/>
        <w:rPr>
          <w:rFonts w:eastAsia="Times New Roman"/>
          <w:szCs w:val="24"/>
          <w:lang w:val="ru-RU" w:eastAsia="ru-RU"/>
        </w:rPr>
      </w:pPr>
      <w:r w:rsidRPr="00C917F8">
        <w:rPr>
          <w:rFonts w:eastAsia="Times New Roman"/>
          <w:noProof/>
          <w:szCs w:val="24"/>
          <w:lang w:val="uk-UA" w:eastAsia="uk-UA"/>
        </w:rPr>
        <w:drawing>
          <wp:inline distT="0" distB="0" distL="0" distR="0" wp14:anchorId="76C38ADD" wp14:editId="46B32EF4">
            <wp:extent cx="4370070" cy="1383665"/>
            <wp:effectExtent l="0" t="0" r="0" b="6985"/>
            <wp:docPr id="7" name="Picture 4" descr="http://pidruchniki.com/imag/bank/koc_bop/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druchniki.com/imag/bank/koc_bop/image0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0070" cy="1383665"/>
                    </a:xfrm>
                    <a:prstGeom prst="rect">
                      <a:avLst/>
                    </a:prstGeom>
                    <a:noFill/>
                    <a:ln>
                      <a:noFill/>
                    </a:ln>
                  </pic:spPr>
                </pic:pic>
              </a:graphicData>
            </a:graphic>
          </wp:inline>
        </w:drawing>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Цей показник повинен бути не меншим за 1,3, для характеристики кредитоспроможності сім'ї - не меншим ніж 1,5.</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Оцінювання фінансового стану позичальника здійснюється як до прийняття рішення про надання кредиту, так і в період дії кредитного договору щомісячно з урахуванням стану обслуговування ним кредитного боргу.</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На сьогодні в багатьох банках для визначення якісних показників кредитоспроможності фізичної особи впроваджується система, подібна до методу "скорингу", яка базується на присвоєнні певних балів за той чи інший критерій. На основі такого тестування банк визначає показник соціально-економічної оцінки кредитоспоможності позичальника, який додається при визначенні загального коефіцієнта кредитоспроможності позичальника – фізичної особи.</w:t>
      </w:r>
    </w:p>
    <w:p w:rsidR="00C917F8" w:rsidRPr="00575E02" w:rsidRDefault="00483EB5" w:rsidP="004D74ED">
      <w:pPr>
        <w:spacing w:before="100" w:beforeAutospacing="1" w:after="100" w:afterAutospacing="1" w:line="240" w:lineRule="auto"/>
        <w:jc w:val="both"/>
        <w:rPr>
          <w:rFonts w:eastAsia="Times New Roman"/>
          <w:szCs w:val="24"/>
          <w:lang w:val="ru-RU" w:eastAsia="ru-RU"/>
        </w:rPr>
      </w:pPr>
      <w:r w:rsidRPr="00C917F8">
        <w:rPr>
          <w:rFonts w:eastAsia="Times New Roman"/>
          <w:noProof/>
          <w:szCs w:val="24"/>
          <w:lang w:val="uk-UA" w:eastAsia="uk-UA"/>
        </w:rPr>
        <w:drawing>
          <wp:inline distT="0" distB="0" distL="0" distR="0" wp14:anchorId="631D2B6B" wp14:editId="71178D79">
            <wp:extent cx="4595495" cy="1264920"/>
            <wp:effectExtent l="0" t="0" r="0" b="0"/>
            <wp:docPr id="8" name="Picture 3" descr="http://pidruchniki.com/imag/bank/koc_bop/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druchniki.com/imag/bank/koc_bop/image05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495" cy="1264920"/>
                    </a:xfrm>
                    <a:prstGeom prst="rect">
                      <a:avLst/>
                    </a:prstGeom>
                    <a:noFill/>
                    <a:ln>
                      <a:noFill/>
                    </a:ln>
                  </pic:spPr>
                </pic:pic>
              </a:graphicData>
            </a:graphic>
          </wp:inline>
        </w:drawing>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 xml:space="preserve">На основі розрахованого загального коефіцієнта платоспроможності позичальника - фізичної особи визначається клас фінансового стану позичальника (згідно з Положенням про порядок </w:t>
      </w:r>
      <w:r w:rsidRPr="00575E02">
        <w:rPr>
          <w:rFonts w:eastAsia="Times New Roman"/>
          <w:szCs w:val="24"/>
          <w:lang w:val="ru-RU" w:eastAsia="ru-RU"/>
        </w:rPr>
        <w:lastRenderedPageBreak/>
        <w:t>формування та використання резерву для відшкодування можливих втрат за кредитними операціями банків, затвердженого постановою № 279 Правління НБУ від 06.07.2000 року, зі змінами та доповненнями), а з урахуванням фінансового стану позичальника та стану обслуговування боргу фахівець кредитного підрозділу щомісячно визначає категорію кредитної операції за ступенем ризику та обсяг резерву, який треба сформувати.</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Алгоритм прийняття рішень підрозділами банку, що беруть участь у кредитуванні фізичних осіб на купівлю автотранспортних засобів, є такий, як це відображено на рис. 4.6.</w:t>
      </w:r>
    </w:p>
    <w:p w:rsidR="00C917F8" w:rsidRPr="00575E02" w:rsidRDefault="00483EB5" w:rsidP="004D74ED">
      <w:pPr>
        <w:spacing w:before="100" w:beforeAutospacing="1" w:after="100" w:afterAutospacing="1" w:line="240" w:lineRule="auto"/>
        <w:jc w:val="both"/>
        <w:rPr>
          <w:rFonts w:eastAsia="Times New Roman"/>
          <w:szCs w:val="24"/>
          <w:lang w:val="ru-RU" w:eastAsia="ru-RU"/>
        </w:rPr>
      </w:pPr>
      <w:r w:rsidRPr="00C917F8">
        <w:rPr>
          <w:rFonts w:eastAsia="Times New Roman"/>
          <w:noProof/>
          <w:szCs w:val="24"/>
          <w:lang w:val="uk-UA" w:eastAsia="uk-UA"/>
        </w:rPr>
        <w:drawing>
          <wp:inline distT="0" distB="0" distL="0" distR="0" wp14:anchorId="2F9B407C" wp14:editId="7205B3AE">
            <wp:extent cx="4969510" cy="4180205"/>
            <wp:effectExtent l="0" t="0" r="2540" b="0"/>
            <wp:docPr id="9" name="Picture 2" descr="Алгоритм прийняття рішень про видавання кредиту на придбання автомобі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лгоритм прийняття рішень про видавання кредиту на придбання автомобіл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9510" cy="4180205"/>
                    </a:xfrm>
                    <a:prstGeom prst="rect">
                      <a:avLst/>
                    </a:prstGeom>
                    <a:noFill/>
                    <a:ln>
                      <a:noFill/>
                    </a:ln>
                  </pic:spPr>
                </pic:pic>
              </a:graphicData>
            </a:graphic>
          </wp:inline>
        </w:drawing>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i/>
          <w:iCs/>
          <w:szCs w:val="24"/>
          <w:lang w:val="ru-RU" w:eastAsia="ru-RU"/>
        </w:rPr>
        <w:t>Рис</w:t>
      </w:r>
      <w:r w:rsidRPr="00575E02">
        <w:rPr>
          <w:rFonts w:eastAsia="Times New Roman"/>
          <w:szCs w:val="24"/>
          <w:lang w:val="ru-RU" w:eastAsia="ru-RU"/>
        </w:rPr>
        <w:t>. 4.6. Алгоритм прийняття рішень про видавання кредиту на придбання автомобіля</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Загальне уявлення методики надання кредиту фізичній особі для купівлі автотранспортного засобу можна отримати, розглянувши схему на рис 4.7.</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Погашення позичальником заборгованості за кредитом здійснюється щомісячно готівкою або безготівково шляхом перерахування коштів із поточного, карткового рахунку позичальника, переказами через підприємства зв'язку, установи банків, шляхом утримання коштів із заробітної плати позичальника, починаючи з наступного місяця після його отримання, рівномірними сумами (ануїтетні платежі), відповідно до графіка погашення кредиту за договором кредиту.</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Нарахування та сплата процентів здійснюється щомісячно на фактичний залишок заборгованості і за фактичний термін користування кредитом.</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Процентна ставка за кредит установлюється індивідуально для кожного позичальника залежно від строку кредитування, розміру авансу, вартості автомобіля тощо.</w:t>
      </w:r>
    </w:p>
    <w:p w:rsidR="00C917F8" w:rsidRPr="00575E02" w:rsidRDefault="00483EB5" w:rsidP="004D74ED">
      <w:pPr>
        <w:spacing w:before="100" w:beforeAutospacing="1" w:after="100" w:afterAutospacing="1" w:line="240" w:lineRule="auto"/>
        <w:jc w:val="both"/>
        <w:rPr>
          <w:rFonts w:eastAsia="Times New Roman"/>
          <w:szCs w:val="24"/>
          <w:lang w:val="ru-RU" w:eastAsia="ru-RU"/>
        </w:rPr>
      </w:pPr>
      <w:r w:rsidRPr="00C917F8">
        <w:rPr>
          <w:rFonts w:eastAsia="Times New Roman"/>
          <w:noProof/>
          <w:szCs w:val="24"/>
          <w:lang w:val="uk-UA" w:eastAsia="uk-UA"/>
        </w:rPr>
        <w:lastRenderedPageBreak/>
        <w:drawing>
          <wp:inline distT="0" distB="0" distL="0" distR="0" wp14:anchorId="5FCB03DC" wp14:editId="0A5FED43">
            <wp:extent cx="4874895" cy="1472565"/>
            <wp:effectExtent l="0" t="0" r="1905" b="0"/>
            <wp:docPr id="10" name="Picture 1" descr="Схема кредитування фізичних осіб на купівлю автотранспортного засоб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кредитування фізичних осіб на купівлю автотранспортного засобу"/>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4895" cy="1472565"/>
                    </a:xfrm>
                    <a:prstGeom prst="rect">
                      <a:avLst/>
                    </a:prstGeom>
                    <a:noFill/>
                    <a:ln>
                      <a:noFill/>
                    </a:ln>
                  </pic:spPr>
                </pic:pic>
              </a:graphicData>
            </a:graphic>
          </wp:inline>
        </w:drawing>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i/>
          <w:iCs/>
          <w:szCs w:val="24"/>
          <w:lang w:val="ru-RU" w:eastAsia="ru-RU"/>
        </w:rPr>
        <w:t>Рис</w:t>
      </w:r>
      <w:r w:rsidRPr="00575E02">
        <w:rPr>
          <w:rFonts w:eastAsia="Times New Roman"/>
          <w:szCs w:val="24"/>
          <w:lang w:val="ru-RU" w:eastAsia="ru-RU"/>
        </w:rPr>
        <w:t xml:space="preserve">. 4.7. </w:t>
      </w:r>
      <w:r w:rsidRPr="00575E02">
        <w:rPr>
          <w:rFonts w:eastAsia="Times New Roman"/>
          <w:b/>
          <w:bCs/>
          <w:szCs w:val="24"/>
          <w:lang w:val="ru-RU" w:eastAsia="ru-RU"/>
        </w:rPr>
        <w:t>Схема кредитування фізичних осіб на купівлю автотранспортного засобу</w:t>
      </w:r>
      <w:r w:rsidRPr="00575E02">
        <w:rPr>
          <w:rFonts w:eastAsia="Times New Roman"/>
          <w:szCs w:val="24"/>
          <w:lang w:val="ru-RU" w:eastAsia="ru-RU"/>
        </w:rPr>
        <w:t>:</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1 - підписання угоди про співробітництво між банком та продавцем-автосалоном;</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2 - передання оформленого пакета документів покупцем банку для прийняття рішення про видавання кредиту;</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3 - укладення договору купівлі-продажу між продавцем і покупцем після прийняття банком позитивного рішення на видавання кредиту;</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4 - сплата покупцем авансу на користь продавця;</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5 - укладення договору кредиту між банком і покупцем;</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6 - реєстрація автомобіля в ДАІ за участі продавця і покупця;</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7 - нотаріальне оформлення договору застави на автомобіль;</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7а - оформлення договору страхування між покупцем та страховою компанією;</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8 - перерахування банком кредитних коштів продавцеві;</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9 - передання продавцем автомобіля покупцеві в користування на підставі акта приймання-передавання.</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Дострокове повне погашення позичальником заборгованості за кредитом допускається лише за умови попереднього письмового повідомлення банку у строки, встановлені договором кредиту, та зі сплатою встановленої банком комісії. Уразі порушення строків сплати платежів за кредитом (основної суми боргу та / або нарахованих процентів) і виникнення простроченої заборгованості установа банку застосовує до позичальника санкції, обумовлені договором кредиту: нарахування пені (але не більше ніж подвійна облікова ставка Національного банку України), застосування штрафних санкцій, припинення кредитних відносин і пред'явлення заборгованості до дострокового стягнення тощо.</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t>У разі невиконання позичальником зобов'язань за договором кредиту банк звертається до нього з вимогою передати заставлений автомобіль банку в рахунок погашення заборгованості за договором кредиту, а також до продавця з пропозицією викупити або реалізувати автомобіль на умовах комісійного продажу впродовж 60 днів (залежно від умов, передбачених угодою про співробітництво) за вартістю, не меншою ніж сума вимог банку до позичальника-покупця на момент їх пред'явлення з урахуванням залишкової оцінної вартості автомобіля.</w:t>
      </w:r>
    </w:p>
    <w:p w:rsidR="00C917F8" w:rsidRPr="00575E02" w:rsidRDefault="00C917F8" w:rsidP="004D74ED">
      <w:pPr>
        <w:spacing w:before="100" w:beforeAutospacing="1" w:after="100" w:afterAutospacing="1" w:line="240" w:lineRule="auto"/>
        <w:jc w:val="both"/>
        <w:rPr>
          <w:rFonts w:eastAsia="Times New Roman"/>
          <w:szCs w:val="24"/>
          <w:lang w:val="ru-RU" w:eastAsia="ru-RU"/>
        </w:rPr>
      </w:pPr>
      <w:r w:rsidRPr="00575E02">
        <w:rPr>
          <w:rFonts w:eastAsia="Times New Roman"/>
          <w:szCs w:val="24"/>
          <w:lang w:val="ru-RU" w:eastAsia="ru-RU"/>
        </w:rPr>
        <w:lastRenderedPageBreak/>
        <w:t>За відсутності згоди позичальника на добровільне передання автомобіля банк звертається до нотаріуса для вчинення виконавчого напису на договорі застави, після чого автомобіль реалізується згідно з чинним законодавством.</w:t>
      </w:r>
    </w:p>
    <w:p w:rsidR="00C917F8" w:rsidRDefault="0065508D" w:rsidP="00EB1039">
      <w:pPr>
        <w:pStyle w:val="Heading2"/>
        <w:jc w:val="both"/>
        <w:rPr>
          <w:lang w:val="ru-RU" w:eastAsia="ru-RU"/>
        </w:rPr>
      </w:pPr>
      <w:bookmarkStart w:id="44" w:name="_Toc508126325"/>
      <w:r>
        <w:rPr>
          <w:lang w:val="ru-RU" w:eastAsia="ru-RU"/>
        </w:rPr>
        <w:t xml:space="preserve">4.4 </w:t>
      </w:r>
      <w:r w:rsidRPr="0065508D">
        <w:rPr>
          <w:lang w:val="ru-RU" w:eastAsia="ru-RU"/>
        </w:rPr>
        <w:t>Засади банківського кредитування і прийняття рішень про надання позички</w:t>
      </w:r>
      <w:bookmarkEnd w:id="44"/>
    </w:p>
    <w:p w:rsidR="0065508D" w:rsidRPr="005616A7" w:rsidRDefault="0065508D" w:rsidP="00EB1039">
      <w:pPr>
        <w:jc w:val="center"/>
        <w:rPr>
          <w:b/>
          <w:lang w:val="ru-RU" w:eastAsia="ru-RU"/>
        </w:rPr>
      </w:pPr>
      <w:r w:rsidRPr="005616A7">
        <w:rPr>
          <w:b/>
          <w:lang w:val="ru-RU" w:eastAsia="ru-RU"/>
        </w:rPr>
        <w:t>Засади банківського кредитування і прийняття рішень про надання позички</w:t>
      </w:r>
    </w:p>
    <w:p w:rsidR="0065508D" w:rsidRPr="005616A7" w:rsidRDefault="0065508D" w:rsidP="004D74ED">
      <w:pPr>
        <w:jc w:val="both"/>
        <w:rPr>
          <w:b/>
          <w:lang w:val="ru-RU" w:eastAsia="ru-RU"/>
        </w:rPr>
      </w:pPr>
      <w:bookmarkStart w:id="45" w:name="775"/>
      <w:bookmarkEnd w:id="45"/>
      <w:r w:rsidRPr="005616A7">
        <w:rPr>
          <w:b/>
          <w:lang w:val="ru-RU" w:eastAsia="ru-RU"/>
        </w:rPr>
        <w:t>Сутність і види банківського кредиту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На сучасному етапі розвитку економіки важливу роль у забезпеченні грошовими ресурсами поточної та інвестиційної діяльності суб'єктів господарювання відіграє банківській кредит.</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Як економічна категорія кредит (від лат. - позичка, борг) становить сукупність відповідних економічних відносин між кредитором і позичальником з приводу поворотного руху вартості. Кредитування є специфічною відокремленою формою грошових відносин і має певні особливості, пов'язані з обслуговуванням відтворювальних процесів в економіці. Можливість виникнення кредитних відносин зумовлена, з одного боку, існуванням тимчасово вільних грошових капіталів, власники яких готові надати їх на певний строк під відсоток, а з іншого - позичальників, які бажають тимчасово використовувати їх у своїй виробничій діяльності.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Серед факторів, які зумовлюють потребу суб'єктів господарювання у додатковому фінансуванні їх діяльності, можна виділити: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стан технічного забезпечення виробництва;</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сезонність виробництва;</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розрив між тривалістю процесу виробництва і періодом реалізації продукції;</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коливання попиту і пропозиції на продукцію та ін.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Отже, виникає можливість заповнити тимчасову нестачу коштів одних суб'єктів господарювання за рахунок тимчасового надлишку коштів у інших.</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Суб'єктами кредитних відносин е з одного боку кредитори, які надають кошти у тимчасове користування, а з іншого - позичальники, які ці кошти отримують. Об'єктом кредитної угоди є грошові та матеріальні цінності, щодо яких укладається кредитна угода.</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До основних стимулюючих мотивів кредитних відносин з боку кредитора можна віднести одержання доходу у вигляді відсотків, а з боку позичальника - покриття тимчасової нестачі власних ресурсів і отримання доходу в результаті використання позикової вартості.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Сутність кредиту як економічної категорії виявляється у його функціях, розкриття яких дає змогу встановити зв'язок цієї категорії з системою економічних відносин.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На сьогодні в економічній літературі не вироблено єдиного погляду щодо кількості та сутності функцій кредиту, оскільки виділення і трактування окремих функцій залежать від методологічних підходів до аналізу кредитних відносин.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В економічній літературі1 найменше розбіжностей спостерігається щодо визначення таких функцій кредиту: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перерозподільної;</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заміщення готівкових коштів платіжними засобами;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контролюючої.</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Перерозподільна функція полягає в тому, що матеріальні та грошові ресурси, які були вже розподілені та передані у власність економічним суб'єктам, через кредит перерозподіляються і спрямовуються у тимчасове користування іншим суб'єктам, не змінюючи їх первинного права власності.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Функція заміщення готівкових коштів платіжними засобами полягає в тому, що кредит як інструмент ефективного регулювання грошового обігу дає можливість гнучко розширити масу платіжних засобів в обігу через збільшення маси комерційних векселів та банківських депозитів, завдяки прискоренню грошово-кредитного мультиплікатора і збільшенню обсягів рефінансування. У разі скорочення потреб грошового обороту масу платіжних засобів можна зменшити.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Контролююча функція полягає в тому, що у процесі кредитування здійснюється взаємний контроль (як кредитора, так і позичальника) за дотриманням принципів кредитування.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Зазначені функції тісно пов'язані між собою й у своїй сукупності визначають економічну роль кредитних відносин.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 може надаватися як у товарній, так і у грошовій формі на принципах повернення, строковості та платності.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 у товарній формі (комерційний кредит) надається продавцем покупцеві у вигляді відстрочки платежу за продані товари або надані послуги. Характерною особливістю комерційного кредиту є те, що він надається підприємствами за їхнім власним розсудом і не підпорядковується банківській системі. Зобов'язання за комерційним кредитом може оформлюватися простим або переказним векселем.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 у грошовій формі - це позичковий капітал, що надається кредитором позичальнику на принципах кредитування.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Слід зазначити, що банківські кредити надаються виключно у грошовій формі. Щодо товарної форми кредиту, то банк може обслуговувати або проводити операції за допомогою інструменту комерційного кредиту - векселя, не будучи при цьому прямим учасником комерційного кредиту.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Отже, банківський кредит - це будь-яке зобов'язання банку надати позичальнику певну суму коштів у грошовій формі або банківських металах, яке надано в обмін на зобов'язання позичальника повернути суму основного боргу і сплатити відсотки, комісію та інші збори за її користування. Банківський кредит надається позичальнику на принципах забезпеченості, повернення, строковості, платності та цільового характеру використання.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Принцип забезпеченості кредиту означає наявність у банку права на захист своїх інтересів, недопущення збитків від неповернення боргу внаслідок неплатоспроможності позичальника та можливості задоволення своїх вимог шляхом звернення стягнення на заставлене майно, стягнення заборгованості з гарантів, поручителів тощо.</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Принципи зворотності та строковості означають, що кредит має бути повернений позичальником банку у визначений у кредитному договорі строк. Від дотримання цих принципів залежить можливість банку надавати нові кредити, оскільки повернені позики є одним із джерел кредитних ресурсів. Порушення принципів зворотності та строковості призводить до виникнення простроченої заборгованості за кредитами і погіршення якості кредитного портфеля банку.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Принцип платності полягає в тому, що у процесі кредитування банк вимагає від позичальників не тільки повернення кредиту, а й сплати відсотків за його користування. В умовах ринкових відносин відсоток є об'єктивною платою за користування отриманими у кредит коштами. За рахунок відсотків банки покривають свої витрати із залучення ресурсів, оформлення кредитних договорів, супроводження кредиту й отримують прибуток.</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Цільовий характер кредитування передбачає використання отриманого кредиту тільки на конкретні цілі, обговорені у кредитному договорі. Цільове використання кредиту легше простежити, якщо однією з умов його надання є відкриття позичальником поточного рахунку в банку. Дотримання цього принципу забезпечує своєчасність повернення кредиту, адже тільки реалізація цілі, на яку отримано кредит, може забезпечити необхідну суму коштів для його погашення.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Поділ банківських кредитів залежно від критеріїв класифікації подано на рис. 1.1.</w:t>
      </w:r>
    </w:p>
    <w:p w:rsidR="0065508D" w:rsidRPr="00FD7C7A" w:rsidRDefault="00483EB5" w:rsidP="004D74ED">
      <w:pPr>
        <w:spacing w:before="100" w:beforeAutospacing="1" w:after="100" w:afterAutospacing="1" w:line="240" w:lineRule="auto"/>
        <w:jc w:val="both"/>
        <w:rPr>
          <w:rFonts w:eastAsia="Times New Roman"/>
          <w:szCs w:val="24"/>
          <w:lang w:val="ru-RU" w:eastAsia="ru-RU"/>
        </w:rPr>
      </w:pPr>
      <w:r w:rsidRPr="0065508D">
        <w:rPr>
          <w:rFonts w:eastAsia="Times New Roman"/>
          <w:noProof/>
          <w:szCs w:val="24"/>
          <w:lang w:val="uk-UA" w:eastAsia="uk-UA"/>
        </w:rPr>
        <w:drawing>
          <wp:inline distT="0" distB="0" distL="0" distR="0" wp14:anchorId="1D1DCAC1" wp14:editId="1AF8166C">
            <wp:extent cx="5041265" cy="3046095"/>
            <wp:effectExtent l="0" t="0" r="6985" b="1905"/>
            <wp:docPr id="11" name="Picture 5" descr="Класифікація банківських кредит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ласифікація банківських кредиті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265" cy="3046095"/>
                    </a:xfrm>
                    <a:prstGeom prst="rect">
                      <a:avLst/>
                    </a:prstGeom>
                    <a:noFill/>
                    <a:ln>
                      <a:noFill/>
                    </a:ln>
                  </pic:spPr>
                </pic:pic>
              </a:graphicData>
            </a:graphic>
          </wp:inline>
        </w:drawing>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xml:space="preserve">Рис. 1.1. </w:t>
      </w:r>
      <w:r w:rsidRPr="00FD7C7A">
        <w:rPr>
          <w:rFonts w:eastAsia="Times New Roman"/>
          <w:b/>
          <w:bCs/>
          <w:szCs w:val="24"/>
          <w:lang w:val="ru-RU" w:eastAsia="ru-RU"/>
        </w:rPr>
        <w:t>Класифікація банківських кредитів</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строком виокремлюють:</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короткострокові кредити - до одного року;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 середньострокові кредити - від одного до трьох років;</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довгострокові кредити - понад три роки;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Короткострокові кредити надаються у разі тимчасових фінансових труднощів, що виникають у зв'язку з витратами виробництва та обігу, не забезпечених надходженнями коштів у відповідному періоді тощо.</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Середньострокові кредити надаються на оплату обладнання, поточні витрати, фінансування капітальних вкладень.</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Довгострокові кредити надаються для формування основних фондів, фінансування капітальних вкладень, реконструкцію, модернізацію та розширення вже діючих основних фондів, нове будівництво, приватизацію та ін.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кількістю кредиторів кредити поділяються: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на кредити, які надаються одним банком;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консорціуми! кредити, тобто кредити, які надаються одному позичальнику двома або більше банками, що об'єдналися в консорціум з об'єднанням кредитних ресурсів.</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об'єктом кредитування кредити можуть спрямовуватися: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у поточну діяльність;</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інвестиційну діяльність.</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Кредити на поточну діяльність це кредити, що спрямовані у сферу обігу та надаються позичальникам на задоволення тимчасової потреби в коштах для придбання поточних активів у разі розриву між часом надходження коштів та здійсненням витрат.</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Серед кредитів, наданих на поточну діяльність, можна виокремити: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proofErr w:type="gramStart"/>
      <w:r w:rsidRPr="00FD7C7A">
        <w:rPr>
          <w:rFonts w:eastAsia="Times New Roman"/>
          <w:szCs w:val="24"/>
          <w:lang w:val="ru-RU" w:eastAsia="ru-RU"/>
        </w:rPr>
        <w:t>а</w:t>
      </w:r>
      <w:proofErr w:type="gramEnd"/>
      <w:r w:rsidRPr="00FD7C7A">
        <w:rPr>
          <w:rFonts w:eastAsia="Times New Roman"/>
          <w:szCs w:val="24"/>
          <w:lang w:val="ru-RU" w:eastAsia="ru-RU"/>
        </w:rPr>
        <w:t>) кредити на внутрішні торговельні операції - надаються для фінансування руху товарів між етапами купівлі (виготовлення) та їх наступного продажу, витрат на перевантаження товарів у дорозі та зберігання на складах (посередницькі операції);</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proofErr w:type="gramStart"/>
      <w:r w:rsidRPr="00FD7C7A">
        <w:rPr>
          <w:rFonts w:eastAsia="Times New Roman"/>
          <w:szCs w:val="24"/>
          <w:lang w:val="ru-RU" w:eastAsia="ru-RU"/>
        </w:rPr>
        <w:t>б</w:t>
      </w:r>
      <w:proofErr w:type="gramEnd"/>
      <w:r w:rsidRPr="00FD7C7A">
        <w:rPr>
          <w:rFonts w:eastAsia="Times New Roman"/>
          <w:szCs w:val="24"/>
          <w:lang w:val="ru-RU" w:eastAsia="ru-RU"/>
        </w:rPr>
        <w:t>) кредити на експортно-імпортні операції - надаються для здійснення операцій експорту (імпорту) товарів і послуг згідно з чинним законодавством.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Кредити в інвестиційну діяльність - це кредити, спрямовані у сферу виробництва, що надаються позичальникам на задоволення тимчасової потреби в коштах при здійсненні ними інвестиційних вкладень.</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галузями економіки виокремлюють такі види кредитів:</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у промисловість;</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сільське господарство;</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 торгівлю;</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будівництво;</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інші галузі.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забезпеченням кредити поділяються: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на забезпечені заставою;</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забезпечені гарантією або поручительством;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незабезпечені (бланкові).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xml:space="preserve">Кредити, забезпечені заставою, - це кредити, за якими як забезпечення позичальником або третьою особою надаються: майно (рухоме і нерухоме), майнові права, цінні папери та </w:t>
      </w:r>
      <w:proofErr w:type="gramStart"/>
      <w:r w:rsidRPr="00FD7C7A">
        <w:rPr>
          <w:rFonts w:eastAsia="Times New Roman"/>
          <w:szCs w:val="24"/>
          <w:lang w:val="ru-RU" w:eastAsia="ru-RU"/>
        </w:rPr>
        <w:t>ін.,</w:t>
      </w:r>
      <w:proofErr w:type="gramEnd"/>
      <w:r w:rsidRPr="00FD7C7A">
        <w:rPr>
          <w:rFonts w:eastAsia="Times New Roman"/>
          <w:szCs w:val="24"/>
          <w:lang w:val="ru-RU" w:eastAsia="ru-RU"/>
        </w:rPr>
        <w:t xml:space="preserve"> що може бути предметом застави відповідно до законодавства України.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Кредити, забезпечені гарантією або поручительством, виражаються в юридичному оформленні зобов'язання з боку гаранта (поручителя) погасити заборгованість позичальника перед банком у випадку, коли цього не зможе зробити позичальник за якихось об'єктивних умов. У ролі гарантів можуть бути фінансово надійні підприємства, банки, які мають офіційний кредитний рейтинг не нижчий, ніж "інвестиційний клас", вітчизняні та іноземні компанії, фірми, в ролі поручителів - фізичні особи.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Кредити незабезпечені (бланкові) - це кредити без будь-якого забезпечення, які надаються банком у межах власного капіталу надійним позичальникам, які мають стабільні джерела погашення кредиту і позитивну кредитну історію з можливим застосуванням підвищеної ставки відсотка. Бланковий кредит може надаватися за короткострокового кредитування під прибуткові та гарантовані угоди позичальника з контрагентами. Банк має право видавати бланкові кредити тільки за умов дотримання обов'язкових економічних нормативів, встановлених Національним банком.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методами надання кредити поділяються: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на кредити, що надаються у разовому порядку;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кредити, що надаються в межах відкритої кредитної лінії;</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кредити за методом овердрафт.</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Кредити надаються у разовому порядку шляхом одноразового списання коштів з позичкового рахунку на цілі, передбачені кредитним договором.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Кредити надаються в межах відкритої кредитної лінії шляхом багаторазового списання коштів з позичкового рахунку на підставі заявок позичальника в межах суми та на цілі, встановлені кредитним договором. Кредитна лінія зазвичай відкривається в межах визначеного контракту (групи контрактів), який використовується впродовж тривалого часу або в межах фіксованого строку кредитних відносин банку з позичальником.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В банку відкривають такі види кредитних ліній:</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 що поновлюється;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що не поновлюється;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що надається траншами.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При використанні кредитної лінії, що поновлюється, зобов'язання банку зменшуються при наданні кредиту та поновлюються у разі погашення заборгованості позичальником.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У разі використання кредитної лінії, що не поновлюється, зобов'язання банку зменшуються при наданні кредиту та не поновлюються.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У разі використання форми кредиту, який надається траншами, зобов'язання банку зменшуються при наданні траншу та не поновлюються.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Кредити, що надаються за методом овердрафт, - це одна з форм короткострокового кредиту, при наданні якого банк має право здійснювати оплату платіжних документів понад залишок коштів на поточному рахунку позичальника в межах визначеного договором ліміту. За методами погашення виокремлюють:</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кредити, що погашаються одноразовим платежем на конкретну дату, яка вказана в кредитному договорі як строк повернення кредиту;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кредити, що погашаються з розстроченням платежів. У цьому випадку сума кредиту погашається певними частинами протягом усього строку користування кредитом. Період погашення вказується у кредитному договорі та може бути періодичним (щомісячно, щоквартально, один раз на півріччя, один раз на рік, після закінчення обумовленого договором періоду тощо) чи відповідати встановленому кредитним договором графіку.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категорією кредитного ризику кредити поділяються: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на стандартні;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нестандартні.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стандартних кредитів кредитний ризик за такими операціями є незначним і становить 1 % чистого кредитного ризику, а за кредитними операціями в іноземній валюті з позичальниками, у яких немає джерел надходження валютної виручки, - 2 % чистого кредитного ризику.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У складі нестандартних кредитів окремо виділяють кредити "під контролем", "субстандартні", "сумнівні" і "безнадійні":</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proofErr w:type="gramStart"/>
      <w:r w:rsidRPr="00FD7C7A">
        <w:rPr>
          <w:rFonts w:eastAsia="Times New Roman"/>
          <w:szCs w:val="24"/>
          <w:lang w:val="ru-RU" w:eastAsia="ru-RU"/>
        </w:rPr>
        <w:t>а</w:t>
      </w:r>
      <w:proofErr w:type="gramEnd"/>
      <w:r w:rsidRPr="00FD7C7A">
        <w:rPr>
          <w:rFonts w:eastAsia="Times New Roman"/>
          <w:szCs w:val="24"/>
          <w:lang w:val="ru-RU" w:eastAsia="ru-RU"/>
        </w:rPr>
        <w:t>) кредити "під контролем" - кредитний ризик за такими операціями є незначним, але може збільшитися внаслідок виникнення несприятливої для позичальника ситуації та становить 5 % чистого кредитного ризику, а за кредитними операціями в іноземній валюті з позичальниками, в яких немає джерел надходження валютної виручки, - 7 % чистого кредитного ризику;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proofErr w:type="gramStart"/>
      <w:r w:rsidRPr="00FD7C7A">
        <w:rPr>
          <w:rFonts w:eastAsia="Times New Roman"/>
          <w:szCs w:val="24"/>
          <w:lang w:val="ru-RU" w:eastAsia="ru-RU"/>
        </w:rPr>
        <w:t>б</w:t>
      </w:r>
      <w:proofErr w:type="gramEnd"/>
      <w:r w:rsidRPr="00FD7C7A">
        <w:rPr>
          <w:rFonts w:eastAsia="Times New Roman"/>
          <w:szCs w:val="24"/>
          <w:lang w:val="ru-RU" w:eastAsia="ru-RU"/>
        </w:rPr>
        <w:t xml:space="preserve">) "субстандартні" кредити - кредитний ризик за такими операціями є значним, надалі може збільшуватись і становить 20 % чистого кредитного ризику, а за кредитними операціями в іноземній валюті з позичальниками, в яких немає джерел надходження валютної виручки, - 25 </w:t>
      </w:r>
      <w:r w:rsidRPr="00FD7C7A">
        <w:rPr>
          <w:rFonts w:eastAsia="Times New Roman"/>
          <w:szCs w:val="24"/>
          <w:lang w:val="ru-RU" w:eastAsia="ru-RU"/>
        </w:rPr>
        <w:lastRenderedPageBreak/>
        <w:t>% чистого кредитного ризику; також є ймовірність несвоєчасного погашення заборгованості в повній сумі та в строки, передбачені кредитним договором;</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proofErr w:type="gramStart"/>
      <w:r w:rsidRPr="00FD7C7A">
        <w:rPr>
          <w:rFonts w:eastAsia="Times New Roman"/>
          <w:szCs w:val="24"/>
          <w:lang w:val="ru-RU" w:eastAsia="ru-RU"/>
        </w:rPr>
        <w:t>в</w:t>
      </w:r>
      <w:proofErr w:type="gramEnd"/>
      <w:r w:rsidRPr="00FD7C7A">
        <w:rPr>
          <w:rFonts w:eastAsia="Times New Roman"/>
          <w:szCs w:val="24"/>
          <w:lang w:val="ru-RU" w:eastAsia="ru-RU"/>
        </w:rPr>
        <w:t>) "сумнівні" кредити - це операції, за якими виконання зобов'язань з боку позичальника в повній сумі (з урахуванням фінансового стану позичальника та рівня забезпечення) є під загрозою, ймовірність повного погашення заборгованості за кредитом низька та становить 50 % чистого кредитного ризику, а за кредитними операціями в іноземній валюті з позичальниками, в яких немає джерел надходження валютної виручки, - 60 % чистого кредитного ризику;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proofErr w:type="gramStart"/>
      <w:r w:rsidRPr="00FD7C7A">
        <w:rPr>
          <w:rFonts w:eastAsia="Times New Roman"/>
          <w:szCs w:val="24"/>
          <w:lang w:val="ru-RU" w:eastAsia="ru-RU"/>
        </w:rPr>
        <w:t>г</w:t>
      </w:r>
      <w:proofErr w:type="gramEnd"/>
      <w:r w:rsidRPr="00FD7C7A">
        <w:rPr>
          <w:rFonts w:eastAsia="Times New Roman"/>
          <w:szCs w:val="24"/>
          <w:lang w:val="ru-RU" w:eastAsia="ru-RU"/>
        </w:rPr>
        <w:t>) "безнадійні" кредити - це операції, ймовірність виконання зобов'язань за якими з боку позичальника (з урахуванням фінансового стану позичальника та рівня забезпечення) практично відсутня, ризик у цьому випадку дорівнює сумі заборгованості за кредитом і становить 100 % чистого кредитного ризику.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характером встановлення відсоткової ставки е:</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кредити з фіксованою відсотковою ставкою, тобто ставка встановлюється у момент підписання договору і залишається незмінною протягом усього періоду кредитування. Фіксована ставка встановлюється, як правило, за короткостроковими кредитами;</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кредити з плаваючою відсотковою ставкою, тобто ставка, встановлена у кредитному договорі, періодично переглядається і прив'язується до рівня облікової ставки Національного банку та фактичних темпів інфляції.</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За способами сплати відсотків кредити поділяються: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на кредити, відсотки за якими можуть сплачуватися через визначені кредитним договором проміжки часу (щомісячно, щоквартально та ін.);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кредити, відсотки за якими сплачуються після закінчення строку кредитування;</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дисконтні кредити - сплата відсотків за користування кредитом (дисконт) здійснюється одночасно з видачею кредиту.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Динаміку кредитного портфеля банків України за строками за 1991-2006 рр</w:t>
      </w:r>
      <w:proofErr w:type="gramStart"/>
      <w:r w:rsidRPr="00FD7C7A">
        <w:rPr>
          <w:rFonts w:eastAsia="Times New Roman"/>
          <w:szCs w:val="24"/>
          <w:lang w:val="ru-RU" w:eastAsia="ru-RU"/>
        </w:rPr>
        <w:t>. подано</w:t>
      </w:r>
      <w:proofErr w:type="gramEnd"/>
      <w:r w:rsidRPr="00FD7C7A">
        <w:rPr>
          <w:rFonts w:eastAsia="Times New Roman"/>
          <w:szCs w:val="24"/>
          <w:lang w:val="ru-RU" w:eastAsia="ru-RU"/>
        </w:rPr>
        <w:t xml:space="preserve"> на рис. 1.2.</w:t>
      </w:r>
    </w:p>
    <w:p w:rsidR="0065508D" w:rsidRPr="00FD7C7A" w:rsidRDefault="00483EB5" w:rsidP="004D74ED">
      <w:pPr>
        <w:spacing w:before="100" w:beforeAutospacing="1" w:after="100" w:afterAutospacing="1" w:line="240" w:lineRule="auto"/>
        <w:jc w:val="both"/>
        <w:rPr>
          <w:rFonts w:eastAsia="Times New Roman"/>
          <w:szCs w:val="24"/>
          <w:lang w:val="ru-RU" w:eastAsia="ru-RU"/>
        </w:rPr>
      </w:pPr>
      <w:r w:rsidRPr="0065508D">
        <w:rPr>
          <w:rFonts w:eastAsia="Times New Roman"/>
          <w:noProof/>
          <w:szCs w:val="24"/>
          <w:lang w:val="uk-UA" w:eastAsia="uk-UA"/>
        </w:rPr>
        <w:drawing>
          <wp:inline distT="0" distB="0" distL="0" distR="0" wp14:anchorId="3A80EB93" wp14:editId="7EDA4509">
            <wp:extent cx="3698875" cy="1823085"/>
            <wp:effectExtent l="0" t="0" r="0" b="5715"/>
            <wp:docPr id="12" name="Picture 4" descr="Динаміка кредитного портфеля банків України за строками за 1991-2006 р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инаміка кредитного портфеля банків України за строками за 1991-2006 рр.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8875" cy="1823085"/>
                    </a:xfrm>
                    <a:prstGeom prst="rect">
                      <a:avLst/>
                    </a:prstGeom>
                    <a:noFill/>
                    <a:ln>
                      <a:noFill/>
                    </a:ln>
                  </pic:spPr>
                </pic:pic>
              </a:graphicData>
            </a:graphic>
          </wp:inline>
        </w:drawing>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 xml:space="preserve">Рис. 1.2. </w:t>
      </w:r>
      <w:r w:rsidRPr="00FD7C7A">
        <w:rPr>
          <w:rFonts w:eastAsia="Times New Roman"/>
          <w:b/>
          <w:bCs/>
          <w:szCs w:val="24"/>
          <w:lang w:val="ru-RU" w:eastAsia="ru-RU"/>
        </w:rPr>
        <w:t>Динаміка кредитного портфеля банків України за строками за 1991-2006 рр.</w:t>
      </w:r>
      <w:r w:rsidRPr="00FD7C7A">
        <w:rPr>
          <w:rFonts w:eastAsia="Times New Roman"/>
          <w:szCs w:val="24"/>
          <w:lang w:val="ru-RU" w:eastAsia="ru-RU"/>
        </w:rPr>
        <w:t xml:space="preserve"> (</w:t>
      </w:r>
      <w:proofErr w:type="gramStart"/>
      <w:r w:rsidRPr="00FD7C7A">
        <w:rPr>
          <w:rFonts w:eastAsia="Times New Roman"/>
          <w:szCs w:val="24"/>
          <w:lang w:val="ru-RU" w:eastAsia="ru-RU"/>
        </w:rPr>
        <w:t>розраховано</w:t>
      </w:r>
      <w:proofErr w:type="gramEnd"/>
      <w:r w:rsidRPr="00FD7C7A">
        <w:rPr>
          <w:rFonts w:eastAsia="Times New Roman"/>
          <w:szCs w:val="24"/>
          <w:lang w:val="ru-RU" w:eastAsia="ru-RU"/>
        </w:rPr>
        <w:t xml:space="preserve"> за даними "Бюлетеня НБУ" на 1 січня відповідно)</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Наведені дані (рис. 1.2) свідчать про зростання кредитного портфеля в цілому по банківській системі за 2005 р. порівняно з 2004 р. на 43,6 %, порівняно з 2003 р. - на 55,1 %, порівняно з 2000 р. - у 4,8 раза. Протягом 2005 р. спостерігається зростання як короткострокових кредитів (порівняно з 2004 р. - на 23,7 %, порівняно з 2003 р. - на 33 %, порівняно з 2000 р. - у 2,4 раза), так і довгострокових кредитів (порівняно з 2004 р. - на 60,4 %, порівняно з 2003 р. - на 73,8 %, порівняно з 2000 р. - у 13,6 раза).</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Динаміку кредитного портфеля банків України за видами валют за 1991-2006 рр</w:t>
      </w:r>
      <w:proofErr w:type="gramStart"/>
      <w:r w:rsidRPr="00FD7C7A">
        <w:rPr>
          <w:rFonts w:eastAsia="Times New Roman"/>
          <w:szCs w:val="24"/>
          <w:lang w:val="ru-RU" w:eastAsia="ru-RU"/>
        </w:rPr>
        <w:t>. подано</w:t>
      </w:r>
      <w:proofErr w:type="gramEnd"/>
      <w:r w:rsidRPr="00FD7C7A">
        <w:rPr>
          <w:rFonts w:eastAsia="Times New Roman"/>
          <w:szCs w:val="24"/>
          <w:lang w:val="ru-RU" w:eastAsia="ru-RU"/>
        </w:rPr>
        <w:t xml:space="preserve"> на рис. 1.3.</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Наведені дані (рис. 1.3) свідчать про зростання протягом 2005 р. кредитів у національній валюті порівняно з 2004 р. - на 43 %, порівняно з 2003 р. - на 53,7 %, порівняно з 2000 р. - у 4,9 раза. Також спостерігається зростання кредитів, виданих в іноземній валюті протягом 2005 р. порівняно з 2004 р. - на 44,6 %, порівняно з 2003 р. - у 1,5 раза, порівняно з 2000 р. - у 4,6 раза.</w:t>
      </w:r>
    </w:p>
    <w:p w:rsidR="0065508D" w:rsidRPr="00FD7C7A" w:rsidRDefault="00483EB5" w:rsidP="004D74ED">
      <w:pPr>
        <w:spacing w:before="100" w:beforeAutospacing="1" w:after="100" w:afterAutospacing="1" w:line="240" w:lineRule="auto"/>
        <w:jc w:val="both"/>
        <w:rPr>
          <w:rFonts w:eastAsia="Times New Roman"/>
          <w:szCs w:val="24"/>
          <w:lang w:val="ru-RU" w:eastAsia="ru-RU"/>
        </w:rPr>
      </w:pPr>
      <w:r w:rsidRPr="0065508D">
        <w:rPr>
          <w:rFonts w:eastAsia="Times New Roman"/>
          <w:noProof/>
          <w:szCs w:val="24"/>
          <w:lang w:val="uk-UA" w:eastAsia="uk-UA"/>
        </w:rPr>
        <w:drawing>
          <wp:inline distT="0" distB="0" distL="0" distR="0" wp14:anchorId="169753EC" wp14:editId="467B3CB5">
            <wp:extent cx="3836035" cy="1965325"/>
            <wp:effectExtent l="0" t="0" r="0" b="0"/>
            <wp:docPr id="13" name="Picture 3" descr="Динаміка кредитного портфеля банків України за видами валют за 1991-2006 р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инаміка кредитного портфеля банків України за видами валют за 1991-2006 рр"/>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6035" cy="1965325"/>
                    </a:xfrm>
                    <a:prstGeom prst="rect">
                      <a:avLst/>
                    </a:prstGeom>
                    <a:noFill/>
                    <a:ln>
                      <a:noFill/>
                    </a:ln>
                  </pic:spPr>
                </pic:pic>
              </a:graphicData>
            </a:graphic>
          </wp:inline>
        </w:drawing>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xml:space="preserve">Рис. 1.3. </w:t>
      </w:r>
      <w:r w:rsidRPr="00FD7C7A">
        <w:rPr>
          <w:rFonts w:eastAsia="Times New Roman"/>
          <w:b/>
          <w:bCs/>
          <w:szCs w:val="24"/>
          <w:lang w:val="ru-RU" w:eastAsia="ru-RU"/>
        </w:rPr>
        <w:t>Динаміка кредитного портфеля банків України за видами валют за 1991-2006 рр</w:t>
      </w:r>
      <w:r w:rsidRPr="00FD7C7A">
        <w:rPr>
          <w:rFonts w:eastAsia="Times New Roman"/>
          <w:szCs w:val="24"/>
          <w:lang w:val="ru-RU" w:eastAsia="ru-RU"/>
        </w:rPr>
        <w:t>. (</w:t>
      </w:r>
      <w:proofErr w:type="gramStart"/>
      <w:r w:rsidRPr="00FD7C7A">
        <w:rPr>
          <w:rFonts w:eastAsia="Times New Roman"/>
          <w:szCs w:val="24"/>
          <w:lang w:val="ru-RU" w:eastAsia="ru-RU"/>
        </w:rPr>
        <w:t>розраховано</w:t>
      </w:r>
      <w:proofErr w:type="gramEnd"/>
      <w:r w:rsidRPr="00FD7C7A">
        <w:rPr>
          <w:rFonts w:eastAsia="Times New Roman"/>
          <w:szCs w:val="24"/>
          <w:lang w:val="ru-RU" w:eastAsia="ru-RU"/>
        </w:rPr>
        <w:t xml:space="preserve"> за даними "Бюлетеня НБУ" на 1 січня відповідно)</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Структура кредитного портфеля за видами кредитів станом на 1 січня 2006 р. представлена на рис. 1.4.</w:t>
      </w:r>
    </w:p>
    <w:p w:rsidR="0065508D" w:rsidRPr="00FD7C7A" w:rsidRDefault="00483EB5" w:rsidP="004D74ED">
      <w:pPr>
        <w:spacing w:before="100" w:beforeAutospacing="1" w:after="100" w:afterAutospacing="1" w:line="240" w:lineRule="auto"/>
        <w:jc w:val="both"/>
        <w:rPr>
          <w:rFonts w:eastAsia="Times New Roman"/>
          <w:szCs w:val="24"/>
          <w:lang w:val="ru-RU" w:eastAsia="ru-RU"/>
        </w:rPr>
      </w:pPr>
      <w:r w:rsidRPr="0065508D">
        <w:rPr>
          <w:rFonts w:eastAsia="Times New Roman"/>
          <w:noProof/>
          <w:szCs w:val="24"/>
          <w:lang w:val="uk-UA" w:eastAsia="uk-UA"/>
        </w:rPr>
        <w:drawing>
          <wp:inline distT="0" distB="0" distL="0" distR="0" wp14:anchorId="00D4B989" wp14:editId="7BDE5EB5">
            <wp:extent cx="3728720" cy="2202815"/>
            <wp:effectExtent l="0" t="0" r="5080" b="6985"/>
            <wp:docPr id="14" name="Picture 2" descr="Структура кредитного портфеля за видами кредитів станом на 1 січня 2006 р.,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руктура кредитного портфеля за видами кредитів станом на 1 січня 2006 р.,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720" cy="2202815"/>
                    </a:xfrm>
                    <a:prstGeom prst="rect">
                      <a:avLst/>
                    </a:prstGeom>
                    <a:noFill/>
                    <a:ln>
                      <a:noFill/>
                    </a:ln>
                  </pic:spPr>
                </pic:pic>
              </a:graphicData>
            </a:graphic>
          </wp:inline>
        </w:drawing>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 xml:space="preserve">Рис. 1.4. </w:t>
      </w:r>
      <w:r w:rsidRPr="00FD7C7A">
        <w:rPr>
          <w:rFonts w:eastAsia="Times New Roman"/>
          <w:b/>
          <w:bCs/>
          <w:szCs w:val="24"/>
          <w:lang w:val="ru-RU" w:eastAsia="ru-RU"/>
        </w:rPr>
        <w:t>Структура кредитного портфеля за видами кредитів станом на 1 січня 2006 р., %</w:t>
      </w:r>
      <w:r w:rsidRPr="00FD7C7A">
        <w:rPr>
          <w:rFonts w:eastAsia="Times New Roman"/>
          <w:szCs w:val="24"/>
          <w:lang w:val="ru-RU" w:eastAsia="ru-RU"/>
        </w:rPr>
        <w:t xml:space="preserve"> (розраховано за даними "Бюлетеня НБУ")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Представлені дані (рис. 1.4) дають змогу зробити висновок, що станом на 1 січня 2006 р. найбільшу частку в структурі кредитного портфеля мають кредити в іншу поточну діяльність - 63,53 %, за врахованими векселями - 17,99 та інші кредити в інвестиційну діяльність - 8,19 %. Іпотечні кредити та кредити овердрафт займають відповідно 7,28 та 2,49 %.</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Структура кредитного портфеля банків України за галузями економіки станом на 1 січня 2006 р. представлена на рис. 1.5.</w:t>
      </w:r>
    </w:p>
    <w:p w:rsidR="0065508D" w:rsidRPr="00FD7C7A" w:rsidRDefault="00483EB5" w:rsidP="004D74ED">
      <w:pPr>
        <w:spacing w:before="100" w:beforeAutospacing="1" w:after="100" w:afterAutospacing="1" w:line="240" w:lineRule="auto"/>
        <w:jc w:val="both"/>
        <w:rPr>
          <w:rFonts w:eastAsia="Times New Roman"/>
          <w:szCs w:val="24"/>
          <w:lang w:val="ru-RU" w:eastAsia="ru-RU"/>
        </w:rPr>
      </w:pPr>
      <w:r w:rsidRPr="0065508D">
        <w:rPr>
          <w:rFonts w:eastAsia="Times New Roman"/>
          <w:noProof/>
          <w:szCs w:val="24"/>
          <w:lang w:val="uk-UA" w:eastAsia="uk-UA"/>
        </w:rPr>
        <w:drawing>
          <wp:inline distT="0" distB="0" distL="0" distR="0" wp14:anchorId="1CE450D3" wp14:editId="7DFD7276">
            <wp:extent cx="3889375" cy="2345690"/>
            <wp:effectExtent l="0" t="0" r="0" b="0"/>
            <wp:docPr id="15" name="Picture 1" descr="Структура кредитного портфеля банків України за галузями економіки станом на 1 січня 2006 р.,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кредитного портфеля банків України за галузями економіки станом на 1 січня 2006 р., %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9375" cy="2345690"/>
                    </a:xfrm>
                    <a:prstGeom prst="rect">
                      <a:avLst/>
                    </a:prstGeom>
                    <a:noFill/>
                    <a:ln>
                      <a:noFill/>
                    </a:ln>
                  </pic:spPr>
                </pic:pic>
              </a:graphicData>
            </a:graphic>
          </wp:inline>
        </w:drawing>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xml:space="preserve">Рис. 1.5. </w:t>
      </w:r>
      <w:r w:rsidRPr="00FD7C7A">
        <w:rPr>
          <w:rFonts w:eastAsia="Times New Roman"/>
          <w:b/>
          <w:bCs/>
          <w:szCs w:val="24"/>
          <w:lang w:val="ru-RU" w:eastAsia="ru-RU"/>
        </w:rPr>
        <w:t>Структура кредитного портфеля банків України за галузями економіки станом на 1 січня 2006 р., %</w:t>
      </w:r>
      <w:r w:rsidRPr="00FD7C7A">
        <w:rPr>
          <w:rFonts w:eastAsia="Times New Roman"/>
          <w:szCs w:val="24"/>
          <w:lang w:val="ru-RU" w:eastAsia="ru-RU"/>
        </w:rPr>
        <w:t xml:space="preserve"> (розраховано за даними "Бюлетеня НБУ)</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 xml:space="preserve">Представлені дані (рис. 1.5) свідчать про те, що найбільшу частку в кредитному портфелі мають кредити, надані в оптову та роздрібну торгівлю (39,7 </w:t>
      </w:r>
      <w:proofErr w:type="gramStart"/>
      <w:r w:rsidRPr="00FD7C7A">
        <w:rPr>
          <w:rFonts w:eastAsia="Times New Roman"/>
          <w:szCs w:val="24"/>
          <w:lang w:val="ru-RU" w:eastAsia="ru-RU"/>
        </w:rPr>
        <w:t>% )</w:t>
      </w:r>
      <w:proofErr w:type="gramEnd"/>
      <w:r w:rsidRPr="00FD7C7A">
        <w:rPr>
          <w:rFonts w:eastAsia="Times New Roman"/>
          <w:szCs w:val="24"/>
          <w:lang w:val="ru-RU" w:eastAsia="ru-RU"/>
        </w:rPr>
        <w:t>, обробну промисловість (28,4 %). Кредити, надані в сільське господарство, мисливство, лісове господарство та у будівництво, займають відповідно 7,7 та 5 %.</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Для обліку заборгованості позичальника за кредитом у банку можуть відкриватися простий і спеціальний позичкові рахунки, поточний рахунок з овердрафтом та позабалансовий рахунок.</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Простий позичковий рахунок є найбільш поширеною формою банківського строкового кредитування. Це активний рахунок, який має тільки дебетове сальдо, кожний факт видачі та погашення кредиту оформляються відповідними документами клієнта або банку (платіжне доручення, розпорядження кредитного відділу банку операційному відділу та ін.).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Спеціальний позичковий рахунок застосовується банком в окремих випадках, наприклад при кредитуванні позичальника під заставу векселів. Якщо на цьому рахунку виникає кредитове сальдо, воно в той самий день має бути перераховане на поточний рахунок позичальника. Погашення кредиту може здійснюватися як за платіжним дорученням позичальника, так і шляхом зарахування коштів, які надходять на користь позичальника від боржників за векселями, в кредит спеціального позичкового рахунку. Банк має право стягнути заборгованість за спеціальним позичковим рахунком у будь який час без попередження клієнта, але це має бути передбачено кредитною угодою1.</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lastRenderedPageBreak/>
        <w:t>Поточний рахунок з овердрафтом - це рахунок, за яким на основі угоди між банком і клієнтом допускається перевищення сумою списання з рахунку величини залишку коштів, що означає надання кредиту. Цей рахунок поєднує позичковий рахунок з поточним і може мати як дебетове, так і кредитове сальдо. За дебетом цього рахунку обліковуються заборгованість клієнта перед банком і всі суми платежів з рахунку, а за кредитом - надходження коштів на рахунок клієнта за продані товари, надані послуг та ін.</w:t>
      </w:r>
    </w:p>
    <w:p w:rsidR="0065508D" w:rsidRPr="00FD7C7A" w:rsidRDefault="0065508D" w:rsidP="004D74ED">
      <w:pPr>
        <w:spacing w:before="100" w:beforeAutospacing="1" w:after="100" w:afterAutospacing="1" w:line="240" w:lineRule="auto"/>
        <w:jc w:val="both"/>
        <w:rPr>
          <w:rFonts w:eastAsia="Times New Roman"/>
          <w:szCs w:val="24"/>
          <w:lang w:val="ru-RU" w:eastAsia="ru-RU"/>
        </w:rPr>
      </w:pPr>
      <w:r w:rsidRPr="00FD7C7A">
        <w:rPr>
          <w:rFonts w:eastAsia="Times New Roman"/>
          <w:szCs w:val="24"/>
          <w:lang w:val="ru-RU" w:eastAsia="ru-RU"/>
        </w:rPr>
        <w:t>На позабалансовому рахунку обліковуються зобов'язання банку з кредитування перед позичальником.</w:t>
      </w:r>
    </w:p>
    <w:p w:rsidR="0065508D" w:rsidRDefault="00874A80" w:rsidP="00EB1039">
      <w:pPr>
        <w:pStyle w:val="Heading2"/>
        <w:jc w:val="both"/>
        <w:rPr>
          <w:lang w:val="ru-RU" w:eastAsia="ru-RU"/>
        </w:rPr>
      </w:pPr>
      <w:bookmarkStart w:id="46" w:name="_Toc508126326"/>
      <w:r>
        <w:rPr>
          <w:lang w:val="ru-RU" w:eastAsia="ru-RU"/>
        </w:rPr>
        <w:t xml:space="preserve">4.5 </w:t>
      </w:r>
      <w:r w:rsidRPr="00874A80">
        <w:rPr>
          <w:lang w:val="ru-RU" w:eastAsia="ru-RU"/>
        </w:rPr>
        <w:t>Інформаційні бази кредитних бюро</w:t>
      </w:r>
      <w:bookmarkEnd w:id="46"/>
    </w:p>
    <w:p w:rsidR="00874A80" w:rsidRPr="005616A7" w:rsidRDefault="00874A80" w:rsidP="00EB1039">
      <w:pPr>
        <w:jc w:val="center"/>
        <w:rPr>
          <w:b/>
          <w:lang w:val="ru-RU" w:eastAsia="ru-RU"/>
        </w:rPr>
      </w:pPr>
      <w:r w:rsidRPr="005616A7">
        <w:rPr>
          <w:b/>
          <w:lang w:val="ru-RU" w:eastAsia="ru-RU"/>
        </w:rPr>
        <w:t>Інформаційні бази кредитних бюро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Однією із особливостей розвитку цивілізованого кредитного ринку можна вважати функціонування кредитних бюро (бюро кредитних історій), які надають інформацію про кредитні історії потенційних клієнтів банків. Будь-яка банківська установа за певну плату може отримати довідку про те, які кредити, в яких банках потенційний клієнт брав у минулому і як їх погашав. Місцеві та регіональні кредитно-інформаційні бюро існують у багатьох зарубіжних країнах, а також в Україні. Вони створені для обміну інформацією між позичальниками та кредиторами і покликані вирішити проблеми асиметричності інформації.</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Кредитно-інформаційне бюро - це фірма, яка збирає інформацію про позичальників і про те, як вони раніше погашали свої борги (тобто їхні кредитні історії).</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Уперше кредитні бюро були створені в США в кінці XIX ст., коли окремі приватні особи почали збирати кредитну інформацію про споживачів від місцевих торговців. Такі компанії з'являлись у різних регіонах, але при цьому не було жодного обміну інформацією між ними. Через деякий час ці приватні компанії об'єднались.</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У минулому кредитні бюро надавали підготовлені вручну паперові звіти, які направлялись клієнтам поштою, а пізніше - по факсу. Нині процес роботи кредитного бюро високоавтоматизований і кредитні звіти надаються в режимі реального часу.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На сучасному етапі вимоги клієнтів кредитного бюро вже вийшли за межі отримання кредитних звітів, тому кредитні бюро почали пропонувати послуги з прийняття кредитних рішень. На розвинутих ринках кредитні бюро надають кредиторам послуги з початкового відбору кредитних заявок.</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У різних країнах спеціалізовані організації, які здійснюють збирання, оброблення, зберігання і надання кредитних історій, мають різні назви: Система кредитних звітів (США), Об'єднання товариств забезпечення безпеки кредитів (Німеччина), Центральне бюро ризиків (Франція) та ін. У наш час найбільшими кредитними бюро в США є "TransUnion", "Equifax" і "Ехреrian". Ці кредитні бюро є також найбільшими світовими операторами, кожен з яких обслуговує світовий ринок. В Європі лідерами є "Ехреrian" та CRIF (Італія).</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У США всі кредитні бюро є приватними. Більшість кредитних бюро в Західній Європі є також приватними, хоча деякі володіють лише публічними записами інформації (наприклад, у Франції). Приватні кредитні бюро, як і будь-які інші організації, мають компенсувати вкладені в нього кошти і бути прибутковими для здійснення подальшої діяльності.</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lastRenderedPageBreak/>
        <w:t>Останнім часом намітилась тенденція до широкого розвитку і створення приватних кредитних бюро і в країнах, що розвиваються: останніми роками їх засновано у країнах Східної і Центральної Європи, включаючи Чехію, Польщу, Литву, Естонію, Туреччину.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Також ведеться робота зі створення кредитних бюро в Словаччині, Хорватії, Румунії, Казахстані.</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У Центральній і Латинській Америці майже всі країни мають кредитні бюро. В Азії приватні кредитні бюро було створено в Індії, Таїланді, Кореї і Малайзії. Процес створення кредитних бюро ведеться в Китаї, Пакистані та Індонезії. В Африці приватні кредитні бюро створено в Намібії, Ботсвані, ПАР, Кенії та ін.</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Основними напрямами діяльності кредитних бюро є:</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накопичення інформації про позичальників з різноманітних джерел для створення так званих кредитних історій, у тому числі одержання інформації від банків і небанківських кредитних установ, з різних баз даних, які характеризують суб'єктів кредитних історій як добросовісних позичальників, що своєчасно сплачують свої зобов'язання (комунальні платежі, телефонні розмови тощо);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надання партнерам бюро (членам) - банкам і небанківським кредитним установам - кредитних звітів, які містять інформацію з кредитних історій, на основі якої банківські установи прийматимуть рішення про надання кредиту (кредитні звіти надаються банкам лише за згоди позичальників);</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надання кредитних звітів суб'єктам кредитних історій для перевірки вірогідності і повноти інформації, яка міститься в кредитній історії;</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оцінювання позичальників на основі ознак, які містяться в запитах банків на представлення кредитних звітів.</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До додаткових послуг кредитних бюро можуть належати: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надання програмно-апаратних комплексів з управління кредитною діяльністю (включаючи розробку банком кредитної стратегії, планування і формування кредитного портфеля згідно визначених критеріїв, оцінку та управління кредитними ризиками, полегшення роботи з отримання процентів, повернення кредитів, стягнення простроченої заборгованості тощо);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послуги щодо запобігання шахрайству (сигнал про можливу спробу шахрайства за рахунок надання сфальсифікованих ідентифікаційних даних чи іншої неправдивої інформації (отримання такого сигналу повідомляє кредитора про необхідність додаткового аналізу позичальника); запобігання спробам шахрайства, пов'язаним з наданням неправдивих даних у заявці на одержання кредиту (ця інформація перевіряється з наявними даними у внутрішніх базах щодо виявлення помилок і невідповідностей); перевірка ідентифікаційного номера платника податків (визначається відповідність поданих позичальником даних з інформацією з бази даних податкових органів));</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xml:space="preserve">- послуги з відстеження кредитної поведінки позичальників (такими послугами часто користуються агентства, які займаються збиранням кредитної заборгованості). При цьому до кредитного бюро надсилається запит щодо помітки файлу, який містить дані позичальника, з мстою інформування банківської установи про кожне отримання нової інформації про даного </w:t>
      </w:r>
      <w:r w:rsidRPr="00612478">
        <w:rPr>
          <w:rFonts w:eastAsia="Times New Roman"/>
          <w:szCs w:val="24"/>
          <w:lang w:val="ru-RU" w:eastAsia="ru-RU"/>
        </w:rPr>
        <w:lastRenderedPageBreak/>
        <w:t>клієнта. Така послуга може використовуватись також фізичними особами для попередження про будь-які негативні чи позитивні зміни в кредитній історії;</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відстеження структури взаємозв'язків ("Director's Jink") у сфері ділової та службової діяльності різних суб'єктів полягає у можливості створення переліку осіб, які мають причетність до ділової активності компанії чи фізичної особи (наприклад, пошук за назвою корпорації відкриє перелік її вищого керівництва - склад ради директорів, керівників, топ-менеджерів тощо). Продукт може також відстежувати економічні зв'язки між юридичними особами та службовцями, які займають керівні позиції у владних структурах;</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огляд клієнтського портфеля - завдяки значній кількості інформації, яка накопичена кредитним бюро, кредитор має можливість проводити періодичне відстеження ділової активності своїх клієнтів та оцінювати її динаміку, при цьому можна контролювати конкретні дії - нові угоди, несплату податків, затримки у сплаті рахунків тощо. Завдяки використанню даної послуги кредитори зможуть оцінити свій портфель з незалежної позиції і визначити виконання ним основних умов щодо дотримання законодавчих та нормативно-правових норм;</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отримання статистичних даних стану клієнтського портфеля (кредитне бюро може періодично надавати інформацію про кількість рахунків, середніх балансів середніх кредитних ліній та інших даних, які дають змогу оцінити загальну ефективність портфеля);</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скоринг кредитного бюро, який виконується з урахуванням потреб клієнта (полягає у розробці скорингових карт кредитного бюро з урахуванням потреб клієнта);</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надання інформації про застави (накопичена бюро інформація дає можливість отримання даних про такі види застави, як нерухомість, обладнання, автотранспортні засоби, банківські гарантії тощо).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Як правило, законодавство країн, в яких створюються кредитні бюро, визначає, які організації уповноважені отримувати інформацію і кредитні звіти. У багатьох країнах клієнтами кредитних бюро є банки, фінансові і страхові компанії, оператори мобільного зв'язку, компанії з комунального обслуговування. Кредитні бюро підписують контракти з кредиторами (банками) та іншими установами і надалі надають інформацію лише тим особам (організаціям, установам), які є "членами" кредитного бюро. Юридична особа, яка не підписала контракт, не може отримати кредитний звіт.</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Контракт зумовлює обов'язки і права членів бюро. Наприклад, банк, який хоче отримати кредитний звіт, може зробити це тільки з метою видачі кредиту і лише на підставі представленої заявки позичальника на одержання кредиту. В іншому випадку порушується закон про захист інформації.</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Серед обов'язків користувачів - членів бюро має бути регулярне поновлення інформації щодо кредитів, виданих особам, на які банк подав запит на отримання кредитного звіту.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Світова практика функціонування кредитних бюро дає змогу виокремити два основні принципи їхньої діяльності:</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xml:space="preserve">1) у кредитному бюро діє спостережний комітет, який відстежує використання інформації членами бюро (банками), щоб переконатися, що користувачі виконують свої обов'язки з оновлення кредитних файлів. Наприклад, якщо від банку отримано запит на 1000 кредитних </w:t>
      </w:r>
      <w:r w:rsidRPr="00612478">
        <w:rPr>
          <w:rFonts w:eastAsia="Times New Roman"/>
          <w:szCs w:val="24"/>
          <w:lang w:val="ru-RU" w:eastAsia="ru-RU"/>
        </w:rPr>
        <w:lastRenderedPageBreak/>
        <w:t>звітів, а оновленими були лише 100 файлів, комітет перевіряє, чи дійсно банк видав лише 100 кредитів, а в решті 900 випадках відмовив позичальникам.</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2) споживач має право переглядати свої власні файли. Якщо він виявить помилку в своєму кредитному звіті, то може повідомити кредитне бюро. Кредитне бюро у відповідний термін (зазвичай 30 днів) з'ясовує спірні питання зі своїми членами (банками).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Згідно з вітчизняним законодавством бюро кредитних історій - це юридична особа, виключною діяльністю якої є збирання, зберігання, використання інформації, яка становить кредитну історію.</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В Україні бюро кредитних історій починає своє функціонування з моменту отримання ліцензії, яка надається Міністерством юстиції України на підставі заяви бюро та відповідних документів. Документи на отримання ліцензії повинні підтверджувати наявність сплаченого статутного капіталу, який формується виключно за рахунок грошових коштів засновників і має бути не менше ніж 5 мільйонів гривень та положення бюро щодо правил збирання, опрацювання, коригування, зберігання та захисту інформації, надання кредитних звітів, ведення реєстру запитів кредитних історій.</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Формування інформаційної бази бюро кредитних історій відбувається у такій послідовності (рис. 6.6):</w:t>
      </w:r>
    </w:p>
    <w:p w:rsidR="00874A80" w:rsidRPr="00612478" w:rsidRDefault="00483EB5" w:rsidP="004D74ED">
      <w:pPr>
        <w:spacing w:before="100" w:beforeAutospacing="1" w:after="100" w:afterAutospacing="1" w:line="240" w:lineRule="auto"/>
        <w:jc w:val="both"/>
        <w:rPr>
          <w:rFonts w:eastAsia="Times New Roman"/>
          <w:szCs w:val="24"/>
          <w:lang w:val="ru-RU" w:eastAsia="ru-RU"/>
        </w:rPr>
      </w:pPr>
      <w:r w:rsidRPr="00874A80">
        <w:rPr>
          <w:rFonts w:eastAsia="Times New Roman"/>
          <w:noProof/>
          <w:szCs w:val="24"/>
          <w:lang w:val="uk-UA" w:eastAsia="uk-UA"/>
        </w:rPr>
        <w:drawing>
          <wp:inline distT="0" distB="0" distL="0" distR="0" wp14:anchorId="7F1D0177" wp14:editId="16CE21F4">
            <wp:extent cx="4008120" cy="3728720"/>
            <wp:effectExtent l="0" t="0" r="0" b="5080"/>
            <wp:docPr id="16" name="Picture 2" descr="Формування інформаційної бази бюро кредитних історі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ування інформаційної бази бюро кредитних історій"/>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8120" cy="3728720"/>
                    </a:xfrm>
                    <a:prstGeom prst="rect">
                      <a:avLst/>
                    </a:prstGeom>
                    <a:noFill/>
                    <a:ln>
                      <a:noFill/>
                    </a:ln>
                  </pic:spPr>
                </pic:pic>
              </a:graphicData>
            </a:graphic>
          </wp:inline>
        </w:drawing>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xml:space="preserve">Рис. 6.6. </w:t>
      </w:r>
      <w:r w:rsidRPr="00612478">
        <w:rPr>
          <w:rFonts w:eastAsia="Times New Roman"/>
          <w:b/>
          <w:bCs/>
          <w:szCs w:val="24"/>
          <w:lang w:val="ru-RU" w:eastAsia="ru-RU"/>
        </w:rPr>
        <w:t>Формування інформаційної бази бюро кредитних історій</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1 - суб'єкт кредитних історій (клієнт банку чи небанківської фінансово-кредитної установи) надає письмову згоду щодо надання кредитної історії до кредитного бюро;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lastRenderedPageBreak/>
        <w:t>2 - користувачі бюро кредитних історій (банки, небанківські фінансові інститути, суб'єкти господарювання) надають відомості про себе та про суб'єкта кредитної історії, що включають, зокрема, дані про те, як позичальник погашав одержані в минулому кредити і як розраховувався за своїми рахунками;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3 - бюро кредитних історій подає запит на одержання відомостей про суб'єкта, відкритих для загального користування, окрім відомостей, що становлять державну таємницю;</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4 - отримуються відомості з державних реєстрів чи інших органів та уповноважених осіб, що мають інформацію про суб'єкта кредитних історій, і формується інформаційна база про суб'єкта (відомості зберігаються 10 років з моменту припинення дії кредитного договору);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5 - суб'єкти кредитних історій мають право ознайомитися з інформацією, що міститься в їхній кредитній історії, з реєстром запитів та кредитними звітами (безоплатно один раз на рік або у випадку відмови у кредитуванні), для чого подають відповідний запит до кредитного бюро на отримання інформації;</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6 - протягом двох робочих днів з дня отримання залиту бюро кредитних історій надає інформацію суб'єкту кредитних історій;</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7 - суб'єкт кредитних історій має право звернутися з письмовою заявою у разі незгоди з інформацією про його кредитну історію (крім інформації про його кредитний бал) і написати коментар, обсягом не більше ніж 100 слів;</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8 - бюро кредитних історій перевіряє інформацію, отриману від суб'єкта кредитних історій, і одержує результати за запитами, наданими користувачам;</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9-у разі зміни інформації про суб'єкта кредитне бюро долучає до кредитної історії коментар суб'єкта та повідомляє йому і користувачам про зміну інформації про суб'єкта кредитних історій.</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Діяльність кредитних бюро спрямована на задоволення потреб обох сторін кредитного процесу. З одного боку, такі організації покликані сприяти споживачам (фізичним і юридичним особам) в отриманні банківських кредитів. А з іншого - кредитні бюро допомагають кредитодавцям уникнути ризиків у сфері кредитування, завдяки формуванню і наданню кредитних звітів, тобто історичних записів про те, як споживач оплачує свої рахунки.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Процедура співпраці банку та бюро кредитних історій включає декілька послідовних кроків (рис, 6.7):</w:t>
      </w:r>
    </w:p>
    <w:p w:rsidR="00874A80" w:rsidRPr="00612478" w:rsidRDefault="00483EB5" w:rsidP="004D74ED">
      <w:pPr>
        <w:spacing w:before="100" w:beforeAutospacing="1" w:after="100" w:afterAutospacing="1" w:line="240" w:lineRule="auto"/>
        <w:jc w:val="both"/>
        <w:rPr>
          <w:rFonts w:eastAsia="Times New Roman"/>
          <w:szCs w:val="24"/>
          <w:lang w:val="ru-RU" w:eastAsia="ru-RU"/>
        </w:rPr>
      </w:pPr>
      <w:r w:rsidRPr="00874A80">
        <w:rPr>
          <w:rFonts w:eastAsia="Times New Roman"/>
          <w:noProof/>
          <w:szCs w:val="24"/>
          <w:lang w:val="uk-UA" w:eastAsia="uk-UA"/>
        </w:rPr>
        <w:drawing>
          <wp:inline distT="0" distB="0" distL="0" distR="0" wp14:anchorId="7CF93A85" wp14:editId="0046F8F5">
            <wp:extent cx="4197985" cy="1751330"/>
            <wp:effectExtent l="0" t="0" r="0" b="1270"/>
            <wp:docPr id="17" name="Picture 1" descr="Схема роботи банку з бюро кредитних історі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роботи банку з бюро кредитних історій"/>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7985" cy="1751330"/>
                    </a:xfrm>
                    <a:prstGeom prst="rect">
                      <a:avLst/>
                    </a:prstGeom>
                    <a:noFill/>
                    <a:ln>
                      <a:noFill/>
                    </a:ln>
                  </pic:spPr>
                </pic:pic>
              </a:graphicData>
            </a:graphic>
          </wp:inline>
        </w:drawing>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lastRenderedPageBreak/>
        <w:t xml:space="preserve">Рис. 6.7. </w:t>
      </w:r>
      <w:r w:rsidRPr="00612478">
        <w:rPr>
          <w:rFonts w:eastAsia="Times New Roman"/>
          <w:b/>
          <w:bCs/>
          <w:szCs w:val="24"/>
          <w:lang w:val="ru-RU" w:eastAsia="ru-RU"/>
        </w:rPr>
        <w:t>Схема роботи банку з бюро кредитних історій</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1 - банк укладає угоду з кредитним бюро щодо користуванні! інформаційними послугами і надання інформації про своїх клієнтів (за умови письмового дозволу клієнтів банку);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2 - позичальник (суб'єкт кредитної історії) звертається до банку щодо отримання кредиту;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3 - банк звертається до потенційного позичальника за згодою отримати інформацію про нього в бюро кредитних історій;</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4 - клієнт надає банку письмову згоду на отримання інформації про його кредитну історію у кредитному бюро;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5 - банк подає запит до кредитного бюро на отримання кредитного звіту, який містить інформацію про конкретну кредитну історію (Додаток 28);</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6 - бюро кредитних історій вносить відомості про користувача до реєстру запитів кредитних історій (Додаток 29), що ведеться кредитним бюро, запити в якому зберігаються протягом трьох років з дня надходження;</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7 - кредитні бюро можуть перевіряти наявність кредитних історій суб'єктів у інших кредитних бюро;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8 - бюро кредитних історій за певну плату у паперовому або електронному вигляді надає банку кредитний звіт;</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9 - банк приймає рішення щодо надання чи ненадання кредиту позичальнику.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Банкам вигідно користуватися послугами кредитних бюро, оскільки це пришвидшує процес прийняття рішень. Використовуючи кредитні звіти, банк може отримувати в своє розпорядження необхідну інформацію швидше та дешевше, ніж якщо б він перевіряв кредитну історію споживача, контактуючи з кожним позикодавцем, з яким споживач мав фінансові зв'язки. Кредитні бюро, у свою чергу, отримують доходи від надання кредитних звітів та інформаційних послуг.</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Серед переваг діяльності кредитних бюро слід відмітити: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1. Кредитні бюро допомагають підвищити рівень обізнаності суб'єктів фінансового ринку про потенційних позичальників і дають змогу прогнозувати повернення кредиту клієнтами, зменшуючи ризик виникнення проблеми несприятливого вибору.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2. Банк може зменшити витрати на перевірку кредитоспроможності клієнтів та скоротити час на отримання інформації про потенційного позичальника та прийняття рішення щодо надання кредиту.</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3. Банк підвищує рівень управління ризиками та покращує якість свого кредитного портфеля.</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Для забезпечення отримання банківськими установами вірогідної інформації про позичальників, які мають прострочену заборгованість за кредитами, наданими банками, в Україні створено єдину інформаційну систему "Реєстр позичальників".</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lastRenderedPageBreak/>
        <w:t>Єдина інформаційна система "Реєстр позичальників" - це єдиний апаратно-програмний комплекс, що забезпечує отримання від банківських установ вхідної інформації, її накопичення, зберігання, належне використання, захист на всіх технологічних ланках від несанкціонованого доступу, формування вихідної інформації, взаємодію з користувачами.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Єдина інформаційна система "Реєстр позичальників" створюється і функціонує на добровільних (договірних) засадах для зменшення ризиків, що виникають при обслуговуванні юридичних та фізичних осіб (клієнтів) у банках України внаслідок неповної інформації про клієнта. Вона забезпечує облік клієнтів банків України, які мають прострочену заборгованість за кредитами, збереження банківської інформації про клієнтів і доступ уповноважених осіб банків до інформації про клієнта.</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Національний банк України регламентує і забезпечує функціонування єдиної інформаційної системи "Реєстр позичальників", гарантує її надійність і безпеку, організовує підключення банків до системи відповідно до чинного законодавства, уносить зміни в порядок функціонування системи, забезпечує зберігання інформації в системі. Колективним власником інформації, що міститься у базі даних єдиної інформаційної системи "Реєстр позичальників", є банківські установи, які уклали договір з Національним банком України та підключилися до системи.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Функціонування єдиної інформаційної системи "Реєстр позичальників" забезпечують такі структурні підрозділи Національного банку України: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Структурний підрозділ банківського нагляду, який згідно з покладеними на нього функціональними обов'язками здійснює координацію роботи учасників єдиної інформаційної системи "Реєстр позичальників", методологічне супроводження системи, методичне та організаційне її забезпечення;</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Департамент інформатизації, що займається розробленням та експлуатацією програмних засобів, забезпечує розроблення та експлуатацію засобів захисту інформації від несанкціонованого доступу на всіх технологічних ланках системи.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Після підключення до системи "Реєстр позичальників" банківська установа та ліквідатор (ліквідаційна комісія) регулярно надають потрібну інформацію про своїх клієнтів до бази даних системи і несуть повну відповідальність згідно з чинним законодавством за вірогідність наданої інформації. До бази даних єдиної інформаційної системи "Реєстр позичальників" банк налає інформацію про тих позичальників, які на дату її надання мають у гривневому еквіваленті сумарну прострочену та сумнівну заборгованість (з урахуванням прострочених і сумнівних до погашення нарахованих доходів) у національній та іноземній валюті в сумі, що перевищує 10 тис. грн. Інформація щодо позичальників (боржників) надасться в розрізі кредитних угод із зазначенням сум простроченої заборгованості за кожним видом валюти. Для позичальників - юридичних осіб зазначаються відомості про їх засновників та керівників.</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Інформація, що зберігається в системі, становить банківську таємницю. Національний банк України та банки-учасники системи не мають права використовувати таку інформацію не за цільовим призначенням, розголошувати, надавати іншим юридичним чи фізичним особам, крім особи, про яку зібрана інформація. Доступ до єдиної інформаційної системи "Реєстр позичальників" можуть мати керівник банку (філії, обласної дирекції) та уповноважені ним особи, а також працівники структурних підрозділів Національного банку України, яким відповідний структурний підрозділ банківського нагляду надав дозвіл на перегляд інформації, що міститься в базі даних системи.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lastRenderedPageBreak/>
        <w:t>Обмін інформацією між банківськими установами-учасниками єдиної інформаційної системи "Реєстр позичальників" та базою даних системи виконується засобами електронної пошти Національного банку України у виді файлів, перелік вхідних та вихідних реквізитів, структура та формати яких визначаються нормативно-правовими актами та Департаментом інформатизації Національного банку України. Для забезпечення конфіденційності всі файли інформаційного обміну обробляються електронними засобами захисту інформації, розробленими в Національному банку України.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Інформація в єдиній інформаційній системі "Реєстр позичальників" зберігається:</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протягом трьох років з дати фактичного повного погашення простроченої заборгованості - якщо заборгованість було погашено;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протягом 10 років з дати внесення даних про прострочену чи сумнівну заборгованість до системи, - якщо заборгованість не було погашено.</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Світовий досвід як розвинутих країн, так і країн, що розвиваються, свідчить, що цивілізований кредитний ринок неможливо побудувати без широкої ефективної системи обміну інформацією про добросовісність виконання учасниками цього ринку своїх зобов'язань. Така система дозволяє забезпечити певні переваги, зокрема:</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формується відкритий ринок капіталів, який дає можливість його учасникам більш точно визначати попит і пропозицію кредитних ресурсів;</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усувається асиметричність інформації, здешевлюється та пришвидшується процес отримання вірогідних даних про клієнта;</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створюється конкурентне середовище для позичальників, у якому добросовісні позичальники мають суттєві переваги порівняно з недобросовісними;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 встановлюється рівноправне інформаційне становище кредитора і позичальника - позичальника мають можливість вибору кредитора, а банківські установи (кредитори) мають можливість вибору позичальників з відповідними якостями.</w:t>
      </w:r>
    </w:p>
    <w:p w:rsidR="00874A80" w:rsidRPr="00612478" w:rsidRDefault="00874A80" w:rsidP="004D74ED">
      <w:pPr>
        <w:spacing w:before="100" w:beforeAutospacing="1" w:after="100" w:afterAutospacing="1" w:line="240" w:lineRule="auto"/>
        <w:jc w:val="both"/>
        <w:rPr>
          <w:rFonts w:eastAsia="Times New Roman"/>
          <w:szCs w:val="24"/>
          <w:lang w:val="ru-RU" w:eastAsia="ru-RU"/>
        </w:rPr>
      </w:pPr>
      <w:r w:rsidRPr="00612478">
        <w:rPr>
          <w:rFonts w:eastAsia="Times New Roman"/>
          <w:szCs w:val="24"/>
          <w:lang w:val="ru-RU" w:eastAsia="ru-RU"/>
        </w:rPr>
        <w:t>Отож, для забезпечення отримання банківськими установами повної і вірогідної інформації про позичальників, створюються кредитні бюро. Інформація надається до кредитного бюро за письмовою згодою позичальника і містить дані про те, як він погашав заборгованість за кредитами у минулому. Надходження кредитних звітів про кредитні історії позичальників до кредитних бюро допомагає банку в отриманні якісної інформації про клієнта, мінімізації витрат на збирання даних, а також можливості прийняття правильного рішення щодо надання кредиту.</w:t>
      </w:r>
    </w:p>
    <w:p w:rsidR="00874A80" w:rsidRDefault="00887F65" w:rsidP="00EB1039">
      <w:pPr>
        <w:pStyle w:val="Heading2"/>
        <w:jc w:val="both"/>
        <w:rPr>
          <w:lang w:val="ru-RU" w:eastAsia="ru-RU"/>
        </w:rPr>
      </w:pPr>
      <w:bookmarkStart w:id="47" w:name="_Toc508126327"/>
      <w:r>
        <w:rPr>
          <w:lang w:val="ru-RU" w:eastAsia="ru-RU"/>
        </w:rPr>
        <w:t xml:space="preserve">4.6 </w:t>
      </w:r>
      <w:r w:rsidRPr="00887F65">
        <w:rPr>
          <w:lang w:val="ru-RU" w:eastAsia="ru-RU"/>
        </w:rPr>
        <w:t>Помилки в кредитній історії</w:t>
      </w:r>
      <w:bookmarkEnd w:id="47"/>
    </w:p>
    <w:p w:rsidR="00887F65" w:rsidRPr="00B95E6A" w:rsidRDefault="00887F65" w:rsidP="004D74ED">
      <w:pPr>
        <w:spacing w:after="0" w:line="240" w:lineRule="auto"/>
        <w:jc w:val="both"/>
        <w:rPr>
          <w:rFonts w:eastAsia="Times New Roman"/>
          <w:szCs w:val="24"/>
          <w:lang w:val="ru-RU" w:eastAsia="ru-RU"/>
        </w:rPr>
      </w:pPr>
      <w:r w:rsidRPr="00B95E6A">
        <w:rPr>
          <w:rFonts w:eastAsia="Times New Roman"/>
          <w:szCs w:val="24"/>
          <w:lang w:val="ru-RU" w:eastAsia="ru-RU"/>
        </w:rPr>
        <w:t xml:space="preserve">Анна Николаенко </w:t>
      </w:r>
    </w:p>
    <w:p w:rsidR="00887F65" w:rsidRDefault="00887F65" w:rsidP="004D74ED">
      <w:pPr>
        <w:spacing w:after="0" w:line="240" w:lineRule="auto"/>
        <w:jc w:val="both"/>
        <w:rPr>
          <w:rFonts w:eastAsia="Times New Roman"/>
          <w:szCs w:val="24"/>
          <w:lang w:val="ru-RU" w:eastAsia="ru-RU"/>
        </w:rPr>
      </w:pPr>
      <w:r w:rsidRPr="00B95E6A">
        <w:rPr>
          <w:rFonts w:eastAsia="Times New Roman"/>
          <w:szCs w:val="24"/>
          <w:lang w:val="ru-RU" w:eastAsia="ru-RU"/>
        </w:rPr>
        <w:t xml:space="preserve">Оновлено 29 вересня 2017 </w:t>
      </w:r>
    </w:p>
    <w:p w:rsidR="00887F65" w:rsidRPr="00B95E6A" w:rsidRDefault="00887F65" w:rsidP="004D74ED">
      <w:pPr>
        <w:spacing w:after="0" w:line="240" w:lineRule="auto"/>
        <w:jc w:val="both"/>
        <w:rPr>
          <w:rFonts w:eastAsia="Times New Roman"/>
          <w:szCs w:val="24"/>
          <w:lang w:val="ru-RU" w:eastAsia="ru-RU"/>
        </w:rPr>
      </w:pPr>
    </w:p>
    <w:p w:rsidR="00887F65" w:rsidRPr="00E527C4" w:rsidRDefault="00887F65" w:rsidP="004D74ED">
      <w:pPr>
        <w:jc w:val="both"/>
        <w:rPr>
          <w:b/>
          <w:sz w:val="32"/>
          <w:lang w:val="ru-RU" w:eastAsia="ru-RU"/>
        </w:rPr>
      </w:pPr>
      <w:r w:rsidRPr="00E527C4">
        <w:rPr>
          <w:b/>
          <w:sz w:val="32"/>
          <w:lang w:val="ru-RU" w:eastAsia="ru-RU"/>
        </w:rPr>
        <w:t>Помилки в кредитній історії</w:t>
      </w:r>
    </w:p>
    <w:p w:rsidR="00887F65" w:rsidRPr="00E527C4" w:rsidRDefault="00887F65" w:rsidP="004D74ED">
      <w:pPr>
        <w:jc w:val="both"/>
        <w:rPr>
          <w:b/>
          <w:lang w:val="ru-RU" w:eastAsia="ru-RU"/>
        </w:rPr>
      </w:pPr>
      <w:r w:rsidRPr="00E527C4">
        <w:rPr>
          <w:b/>
          <w:lang w:val="ru-RU" w:eastAsia="ru-RU"/>
        </w:rPr>
        <w:t>Чому вони з'являються і як їх виправити</w:t>
      </w:r>
    </w:p>
    <w:p w:rsidR="00887F65" w:rsidRPr="00B95E6A" w:rsidRDefault="00887F65" w:rsidP="004D74ED">
      <w:pPr>
        <w:spacing w:after="0" w:line="240" w:lineRule="auto"/>
        <w:jc w:val="both"/>
        <w:rPr>
          <w:rFonts w:eastAsia="Times New Roman"/>
          <w:szCs w:val="24"/>
          <w:lang w:val="ru-RU" w:eastAsia="ru-RU"/>
        </w:rPr>
      </w:pPr>
      <w:r w:rsidRPr="00B95E6A">
        <w:rPr>
          <w:rFonts w:eastAsia="Times New Roman"/>
          <w:szCs w:val="24"/>
          <w:lang w:val="ru-RU" w:eastAsia="ru-RU"/>
        </w:rPr>
        <w:lastRenderedPageBreak/>
        <w:t>Ігор - активний клієнт кількох банків. Регулярно користується кредитними лімітами на картках, не раз купував товари в банківську розстрочку. І всі борги виплачував вчасно. Але коли він захотів взяти черговий кредит на новий ноутбук, банки раптом стали йому відмовляти. Без пояснення причин. Ігор не розумів у чому річ, але в одному з банків йому натякнули, що причина в його кредитній історії. Виявилося, в ній значився прострочений кредит, якого він ніколи не брав. Як таке могло статися?</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Якщо ви – зразковий клієнт, але банки раптом починають ставитися до вас із зайвою підозрілістю, то, швидше за все, щось не так з вашою кредитною історією. У ній могла закрастися помилка. Активним користувачам кредитних продуктів це може ускладнити життя. Я розповім, чому таке може статися і як виправити ситуацію.</w:t>
      </w:r>
    </w:p>
    <w:p w:rsidR="00887F65" w:rsidRPr="003860EA" w:rsidRDefault="00887F65" w:rsidP="004D74ED">
      <w:pPr>
        <w:jc w:val="both"/>
        <w:rPr>
          <w:b/>
          <w:lang w:val="ru-RU" w:eastAsia="ru-RU"/>
        </w:rPr>
      </w:pPr>
      <w:bookmarkStart w:id="48" w:name="headline_1"/>
      <w:bookmarkEnd w:id="48"/>
      <w:r w:rsidRPr="003860EA">
        <w:rPr>
          <w:b/>
          <w:lang w:val="ru-RU" w:eastAsia="ru-RU"/>
        </w:rPr>
        <w:t xml:space="preserve">Що таке кредитна історія </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 xml:space="preserve">Кредитна історія – це інформація про кредити, які раніше брав позичальник, і про дисципліну їх погашення. Іншими словами, це своєрідне досьє на людину, в якому зазначено його кредитне минуле: де, коли, на яку суму і на який термін він оформляв кредити, всі прострочення по них або навпаки дострокові погашення. Банки збирають ці дані і діляться ними з </w:t>
      </w:r>
      <w:r w:rsidRPr="00B95E6A">
        <w:rPr>
          <w:rFonts w:eastAsia="Times New Roman"/>
          <w:b/>
          <w:bCs/>
          <w:szCs w:val="24"/>
          <w:lang w:val="ru-RU" w:eastAsia="ru-RU"/>
        </w:rPr>
        <w:t>бюро кредитних історій</w:t>
      </w:r>
      <w:r w:rsidRPr="00B95E6A">
        <w:rPr>
          <w:rFonts w:eastAsia="Times New Roman"/>
          <w:szCs w:val="24"/>
          <w:lang w:val="ru-RU" w:eastAsia="ru-RU"/>
        </w:rPr>
        <w:t xml:space="preserve"> (БКІ) – організаціями, які їх зберігають і примножують. У кожному кредитному договорі, який підписує клієнт, є пункт про те, в якому він погоджується на передачу цих даних у бюро.</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В Україні зареєстровано до десятка БКІ, але реально працюють і володіють великими масивами даних (з десятками мільйонів кредитних історій) можна назвати лише чотири:</w:t>
      </w:r>
    </w:p>
    <w:p w:rsidR="00887F65" w:rsidRPr="00B95E6A" w:rsidRDefault="00ED289C" w:rsidP="004D74ED">
      <w:pPr>
        <w:spacing w:before="100" w:beforeAutospacing="1" w:after="100" w:afterAutospacing="1" w:line="240" w:lineRule="auto"/>
        <w:jc w:val="both"/>
        <w:rPr>
          <w:rFonts w:eastAsia="Times New Roman"/>
          <w:szCs w:val="24"/>
          <w:lang w:val="ru-RU" w:eastAsia="ru-RU"/>
        </w:rPr>
      </w:pPr>
      <w:hyperlink r:id="rId25" w:tgtFrame="_blank" w:history="1">
        <w:r w:rsidR="00887F65" w:rsidRPr="00B95E6A">
          <w:rPr>
            <w:rFonts w:eastAsia="Times New Roman"/>
            <w:color w:val="0000FF"/>
            <w:szCs w:val="24"/>
            <w:u w:val="single"/>
            <w:lang w:val="ru-RU" w:eastAsia="ru-RU"/>
          </w:rPr>
          <w:t>«Українське бюро кредитних історій»</w:t>
        </w:r>
      </w:hyperlink>
    </w:p>
    <w:p w:rsidR="00887F65" w:rsidRPr="00B95E6A" w:rsidRDefault="00ED289C" w:rsidP="004D74ED">
      <w:pPr>
        <w:spacing w:before="100" w:beforeAutospacing="1" w:after="100" w:afterAutospacing="1" w:line="240" w:lineRule="auto"/>
        <w:jc w:val="both"/>
        <w:rPr>
          <w:rFonts w:eastAsia="Times New Roman"/>
          <w:szCs w:val="24"/>
          <w:lang w:val="ru-RU" w:eastAsia="ru-RU"/>
        </w:rPr>
      </w:pPr>
      <w:hyperlink r:id="rId26" w:tgtFrame="_blank" w:history="1">
        <w:r w:rsidR="00887F65" w:rsidRPr="00B95E6A">
          <w:rPr>
            <w:rFonts w:eastAsia="Times New Roman"/>
            <w:color w:val="0000FF"/>
            <w:szCs w:val="24"/>
            <w:u w:val="single"/>
            <w:lang w:val="ru-RU" w:eastAsia="ru-RU"/>
          </w:rPr>
          <w:t>«Перше всеукраїнське бюро кредитних історій»</w:t>
        </w:r>
      </w:hyperlink>
    </w:p>
    <w:p w:rsidR="00887F65" w:rsidRPr="00B95E6A" w:rsidRDefault="00ED289C" w:rsidP="004D74ED">
      <w:pPr>
        <w:spacing w:before="100" w:beforeAutospacing="1" w:after="100" w:afterAutospacing="1" w:line="240" w:lineRule="auto"/>
        <w:jc w:val="both"/>
        <w:rPr>
          <w:rFonts w:eastAsia="Times New Roman"/>
          <w:szCs w:val="24"/>
          <w:lang w:val="ru-RU" w:eastAsia="ru-RU"/>
        </w:rPr>
      </w:pPr>
      <w:hyperlink r:id="rId27" w:tgtFrame="_blank" w:history="1">
        <w:r w:rsidR="00887F65" w:rsidRPr="00B95E6A">
          <w:rPr>
            <w:rFonts w:eastAsia="Times New Roman"/>
            <w:color w:val="0000FF"/>
            <w:szCs w:val="24"/>
            <w:u w:val="single"/>
            <w:lang w:val="ru-RU" w:eastAsia="ru-RU"/>
          </w:rPr>
          <w:t>«Міжнародне бюро кредитних історій»</w:t>
        </w:r>
      </w:hyperlink>
    </w:p>
    <w:p w:rsidR="00887F65" w:rsidRPr="00B95E6A" w:rsidRDefault="00ED289C" w:rsidP="004D74ED">
      <w:pPr>
        <w:spacing w:before="100" w:beforeAutospacing="1" w:after="100" w:afterAutospacing="1" w:line="240" w:lineRule="auto"/>
        <w:jc w:val="both"/>
        <w:rPr>
          <w:rFonts w:eastAsia="Times New Roman"/>
          <w:szCs w:val="24"/>
          <w:lang w:val="ru-RU" w:eastAsia="ru-RU"/>
        </w:rPr>
      </w:pPr>
      <w:hyperlink r:id="rId28" w:tgtFrame="_blank" w:history="1">
        <w:r w:rsidR="00887F65" w:rsidRPr="00B95E6A">
          <w:rPr>
            <w:rFonts w:eastAsia="Times New Roman"/>
            <w:color w:val="0000FF"/>
            <w:szCs w:val="24"/>
            <w:u w:val="single"/>
            <w:lang w:val="ru-RU" w:eastAsia="ru-RU"/>
          </w:rPr>
          <w:t>«Українське кредитне бюро»</w:t>
        </w:r>
      </w:hyperlink>
    </w:p>
    <w:p w:rsidR="00887F65" w:rsidRPr="00B95E6A" w:rsidRDefault="00887F65" w:rsidP="004D74ED">
      <w:pPr>
        <w:spacing w:after="0" w:line="240" w:lineRule="auto"/>
        <w:jc w:val="both"/>
        <w:rPr>
          <w:rFonts w:eastAsia="Times New Roman"/>
          <w:szCs w:val="24"/>
          <w:lang w:val="ru-RU" w:eastAsia="ru-RU"/>
        </w:rPr>
      </w:pPr>
      <w:r w:rsidRPr="00B95E6A">
        <w:rPr>
          <w:rFonts w:eastAsia="Times New Roman"/>
          <w:szCs w:val="24"/>
          <w:lang w:val="ru-RU" w:eastAsia="ru-RU"/>
        </w:rPr>
        <w:t> </w:t>
      </w:r>
    </w:p>
    <w:p w:rsidR="00887F65" w:rsidRPr="00F1087E" w:rsidRDefault="00887F65" w:rsidP="004D74ED">
      <w:pPr>
        <w:jc w:val="both"/>
        <w:rPr>
          <w:b/>
          <w:lang w:val="ru-RU" w:eastAsia="ru-RU"/>
        </w:rPr>
      </w:pPr>
      <w:bookmarkStart w:id="49" w:name="headline_4"/>
      <w:bookmarkEnd w:id="49"/>
      <w:r w:rsidRPr="00F1087E">
        <w:rPr>
          <w:b/>
          <w:lang w:val="ru-RU" w:eastAsia="ru-RU"/>
        </w:rPr>
        <w:t xml:space="preserve">Як це працює </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Між банками і їхніми партнерськими БКІ йде постійний взаємний обмін даними. Наприклад, в банк «В» по гроші звернувся клієнт, який до цього успішно кредитувався в банках «А» і «Б». Перш ніж видавати гроші, банк «В» буде оцінювати свої потенційні ризики. Для цього він спочатку «пропустить» клієнта через свою скорингову систему, яка оцінить його платоспроможність, а потім запросить дані про нього у кредитного бюро. Так він дізнається, чи брав клієнт кредити у конкурентів, і, якщо так, то чи справно їх виплачував. Якщо банк «В» вирішить видати йому кредит, то в подальшому він теж буде інформувати БКІ про його платіжну дисципліну. Так само як це до нього робили банки «А» і «Б». Зазвичай передача даних відбувається раз на місяць. Таким чином кредитна історія клієнта постійно оновлюється.</w:t>
      </w:r>
    </w:p>
    <w:p w:rsidR="00887F65" w:rsidRPr="00F1087E" w:rsidRDefault="00887F65" w:rsidP="004D74ED">
      <w:pPr>
        <w:jc w:val="both"/>
        <w:rPr>
          <w:b/>
          <w:lang w:val="ru-RU" w:eastAsia="ru-RU"/>
        </w:rPr>
      </w:pPr>
      <w:bookmarkStart w:id="50" w:name="headline_6"/>
      <w:bookmarkEnd w:id="50"/>
      <w:r w:rsidRPr="00F1087E">
        <w:rPr>
          <w:b/>
          <w:lang w:val="ru-RU" w:eastAsia="ru-RU"/>
        </w:rPr>
        <w:t xml:space="preserve">Помилки в кредитній історії </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lastRenderedPageBreak/>
        <w:t>Багато в чому від кредитної історії клієнта залежить те, на яких умовах він отримає нову позику. В очах банку найтяжчим злочином позичальника є прострочення. Ступінь тяжкості залежить від її терміну. Якщо він гасив борги із запізненням, то банк позичить меншу суму і під більший відсоток, якщо на ньому числяться безнадійні кредити – відмовить зовсім. Одна справа, якщо це обґрунтовано і клієнт справді винен. Але буде прикро, якщо вас занесуть до «чорного списку» незаслужено.</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Як правило, реальні кредитні історії спотворюються через дві причини. Перша і найпоширеніша – втрата/крадіжка у людини документів. На вкрадений паспорт можуть оформити кредит шахраї, який вони, природно, виплачувати не стануть. Так із зразкового позичальника людина перетворитися на злісного неплатника. Щоб такого не сталося, в першу чергу про втрату документа, звичайно, потрібно повідомити в поліцію, а потім дуже бажано сповістити і найбільші кредитні бюро. Потрібно буде приїхати в офіс БКІ і в довільній формі написати заяву. Після того, як ви це зробите, бюро відновить ваші дані. І якщо якийсь банк у нього їх запросить, то побачить позначку про те, що документ загублений. У найбільшому українському БКІ «Українське бюро кредитних історій» це виглядатиме приблизно так:</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color w:val="0000FF"/>
          <w:szCs w:val="24"/>
          <w:lang w:val="uk-UA" w:eastAsia="uk-UA"/>
        </w:rPr>
        <w:drawing>
          <wp:inline distT="0" distB="0" distL="0" distR="0" wp14:anchorId="3DC96D33" wp14:editId="736F1F15">
            <wp:extent cx="1431290" cy="1033145"/>
            <wp:effectExtent l="0" t="0" r="0" b="0"/>
            <wp:docPr id="18" name="Picture 14" descr="https://finance.ua/uploads/media/sidebar-image/00/220-%D0%B2%D1%80%D1%83.jpg?v=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inance.ua/uploads/media/sidebar-image/00/220-%D0%B2%D1%80%D1%83.jpg?v=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1290" cy="1033145"/>
                    </a:xfrm>
                    <a:prstGeom prst="rect">
                      <a:avLst/>
                    </a:prstGeom>
                    <a:noFill/>
                    <a:ln>
                      <a:noFill/>
                    </a:ln>
                  </pic:spPr>
                </pic:pic>
              </a:graphicData>
            </a:graphic>
          </wp:inline>
        </w:drawing>
      </w:r>
    </w:p>
    <w:p w:rsidR="00887F65" w:rsidRPr="00B95E6A" w:rsidRDefault="00ED289C" w:rsidP="004D74ED">
      <w:pPr>
        <w:spacing w:after="0" w:line="240" w:lineRule="auto"/>
        <w:jc w:val="both"/>
        <w:rPr>
          <w:rFonts w:eastAsia="Times New Roman"/>
          <w:szCs w:val="24"/>
          <w:lang w:val="ru-RU" w:eastAsia="ru-RU"/>
        </w:rPr>
      </w:pPr>
      <w:hyperlink r:id="rId31" w:history="1">
        <w:r w:rsidR="00887F65" w:rsidRPr="00B95E6A">
          <w:rPr>
            <w:rFonts w:eastAsia="Times New Roman"/>
            <w:color w:val="0000FF"/>
            <w:szCs w:val="24"/>
            <w:u w:val="single"/>
            <w:lang w:val="ru-RU" w:eastAsia="ru-RU"/>
          </w:rPr>
          <w:t xml:space="preserve">Закон України «Про організацію формування та обігу кредитних історій» </w:t>
        </w:r>
      </w:hyperlink>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szCs w:val="24"/>
          <w:lang w:val="uk-UA" w:eastAsia="uk-UA"/>
        </w:rPr>
        <w:drawing>
          <wp:inline distT="0" distB="0" distL="0" distR="0" wp14:anchorId="090863E4" wp14:editId="21ECCDAA">
            <wp:extent cx="7143115" cy="4393565"/>
            <wp:effectExtent l="0" t="0" r="635" b="6985"/>
            <wp:docPr id="19" name="Picture 13" descr="https://finance.ua/uploads/media/article-image/09/209-%D0%BA%D0%B0%D1%80%D1%82%D0%B8%D0%BD%D0%BA%D0%B01.pn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inance.ua/uploads/media/article-image/09/209-%D0%BA%D0%B0%D1%80%D1%82%D0%B8%D0%BD%D0%BA%D0%B01.png?v=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3115" cy="4393565"/>
                    </a:xfrm>
                    <a:prstGeom prst="rect">
                      <a:avLst/>
                    </a:prstGeom>
                    <a:noFill/>
                    <a:ln>
                      <a:noFill/>
                    </a:ln>
                  </pic:spPr>
                </pic:pic>
              </a:graphicData>
            </a:graphic>
          </wp:inline>
        </w:drawing>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lastRenderedPageBreak/>
        <w:t>Друга поширена причина появи помилок у кредитній історії – технічні збої. Такі казуси зазвичай трапляються на стороні донорів інформації для БКІ – банків. Вони можуть виникати при передачі даних. Інформація про позичальників – це величезні масиви даних з десятками мільйонів записів. Іноді при створенні звітів для бюро з цих даних можуть формуватися некоректні вибірки. Так в кредитні історії з'являються «чужі» кредити (як хороші, так і безнадійні), номери чужих документів, прострочення за закритими кредитними договорами тощо.</w:t>
      </w:r>
    </w:p>
    <w:p w:rsidR="00887F65" w:rsidRPr="00910728" w:rsidRDefault="00887F65" w:rsidP="004D74ED">
      <w:pPr>
        <w:jc w:val="both"/>
        <w:rPr>
          <w:b/>
          <w:lang w:val="ru-RU" w:eastAsia="ru-RU"/>
        </w:rPr>
      </w:pPr>
      <w:bookmarkStart w:id="51" w:name="headline_12"/>
      <w:bookmarkEnd w:id="51"/>
      <w:r w:rsidRPr="00910728">
        <w:rPr>
          <w:b/>
          <w:lang w:val="ru-RU" w:eastAsia="ru-RU"/>
        </w:rPr>
        <w:t xml:space="preserve">Як перевірити кредитну історію </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Для того, щоб зрозуміти, чи все гаразд з вашою кредитною історією, її як мінімум потрібно побачити. Послуги БКІ коштують грошей, і за своє досьє доведеться заплатити від 25 до 50 гривень. Але раз на рік вам зобов'язані надати його безкоштовно. Для цього потрібно звернутися в офіс будь-якого бюро з паспортом, кодом і їх копіями, а також заявою (зразки є на сайтах). По відповідь потрібно або приїхати самому, або його вишлють рекомендованим листом.</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За гроші бюро можуть запропонувати більш оперативний доступ до ваших даних. У УБКІ, наприклад, за 50 гривень можна отримати свою історію онлайн на сайті бюро або через інтернет-банк Приват24. Процедура оформлення займе кілька хвилин. Результат вам вишлють електронною поштою. Це бюро має ще одну цікаву послугу – «sms-контроль». Якщо в вашу кредитну історію вносяться певні зміни, або якщо її буде запитувати хтось із партнерів бюро (банк або фінорганізація), на ваш телефон прийде смс повідомлення. Коштує це 9 гривень на місяць.</w:t>
      </w:r>
    </w:p>
    <w:p w:rsidR="00887F65" w:rsidRPr="00B95E6A" w:rsidRDefault="00483EB5" w:rsidP="004D74ED">
      <w:pPr>
        <w:spacing w:after="0" w:line="240" w:lineRule="auto"/>
        <w:jc w:val="both"/>
        <w:rPr>
          <w:rFonts w:eastAsia="Times New Roman"/>
          <w:szCs w:val="24"/>
          <w:lang w:val="ru-RU" w:eastAsia="ru-RU"/>
        </w:rPr>
      </w:pPr>
      <w:r>
        <w:rPr>
          <w:noProof/>
          <w:lang w:val="uk-UA" w:eastAsia="uk-UA"/>
        </w:rPr>
        <mc:AlternateContent>
          <mc:Choice Requires="wps">
            <w:drawing>
              <wp:inline distT="0" distB="0" distL="0" distR="0" wp14:anchorId="149AB034" wp14:editId="0D666C46">
                <wp:extent cx="302260" cy="302260"/>
                <wp:effectExtent l="0" t="0" r="0" b="2540"/>
                <wp:docPr id="2" name="Rectangle 12" descr="https://finance.ua/asset/assets/Articles/cards-article/images/document_type/file-document.d717db46.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91B99" id="Rectangle 12" o:spid="_x0000_s1026" alt="https://finance.ua/asset/assets/Articles/cards-article/images/document_type/file-document.d717db46.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J74US9gIA&#10;ACcGAAAOAAAAAAAAAAAAAAAAAC4CAABkcnMvZTJvRG9jLnhtbFBLAQItABQABgAIAAAAIQACnVV4&#10;2QAAAAMBAAAPAAAAAAAAAAAAAAAAAFAFAABkcnMvZG93bnJldi54bWxQSwUGAAAAAAQABADzAAAA&#10;VgYAAAAA&#10;" filled="f" stroked="f">
                <o:lock v:ext="edit" aspectratio="t"/>
                <w10:anchorlock/>
              </v:rect>
            </w:pict>
          </mc:Fallback>
        </mc:AlternateContent>
      </w:r>
    </w:p>
    <w:p w:rsidR="00887F65" w:rsidRPr="00B95E6A" w:rsidRDefault="00ED289C" w:rsidP="004D74ED">
      <w:pPr>
        <w:spacing w:after="0" w:line="240" w:lineRule="auto"/>
        <w:jc w:val="both"/>
        <w:rPr>
          <w:rFonts w:eastAsia="Times New Roman"/>
          <w:szCs w:val="24"/>
          <w:lang w:val="ru-RU" w:eastAsia="ru-RU"/>
        </w:rPr>
      </w:pPr>
      <w:hyperlink r:id="rId33" w:history="1">
        <w:r w:rsidR="00887F65" w:rsidRPr="00B95E6A">
          <w:rPr>
            <w:rFonts w:eastAsia="Times New Roman"/>
            <w:color w:val="0000FF"/>
            <w:szCs w:val="24"/>
            <w:u w:val="single"/>
            <w:lang w:val="ru-RU" w:eastAsia="ru-RU"/>
          </w:rPr>
          <w:t xml:space="preserve">Зразок заяви на отримання кредитної історії </w:t>
        </w:r>
      </w:hyperlink>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У «Першому всеукраїнському бюро кредитних історій» є кілька тарифних планів за ціною від 50 до 150 грн, які дозволяють робити запити своєї кредитної історії з періодичністю від одного разу на місяць до одного разу на півріччя. Для цього потрібно прийти в офіс одного з трьох банків – ОТП Банку, Укрсоцбанку або Райффайзен Банку Аваль – і оформити доступ до електронного кабінету. Через 5 днів ви отримаєте логін і пароль в кабінет, з якого ви потім зможете відправляти ці самі запити.</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У «Міжнародному бюро кредитних історій» отримати своє кредитне досьє в електронному вигляді можна за 25 грн.</w:t>
      </w:r>
    </w:p>
    <w:p w:rsidR="00887F65" w:rsidRPr="006A2684" w:rsidRDefault="00887F65" w:rsidP="004D74ED">
      <w:pPr>
        <w:jc w:val="both"/>
        <w:rPr>
          <w:b/>
          <w:lang w:val="ru-RU" w:eastAsia="ru-RU"/>
        </w:rPr>
      </w:pPr>
      <w:bookmarkStart w:id="52" w:name="headline_17"/>
      <w:bookmarkEnd w:id="52"/>
      <w:r w:rsidRPr="006A2684">
        <w:rPr>
          <w:b/>
          <w:lang w:val="ru-RU" w:eastAsia="ru-RU"/>
        </w:rPr>
        <w:t xml:space="preserve">На що дивитися в кредитній історії </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Насамперед порівняйте кількість зазначених у своїй історії кредитів з тією, яку ви брали насправді. Якщо вони не збігаються, шукайте «зайвий».</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У звітах УБКІ дані про договори виглядають так:</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szCs w:val="24"/>
          <w:lang w:val="uk-UA" w:eastAsia="uk-UA"/>
        </w:rPr>
        <w:lastRenderedPageBreak/>
        <w:drawing>
          <wp:inline distT="0" distB="0" distL="0" distR="0" wp14:anchorId="2D546171" wp14:editId="192B05BE">
            <wp:extent cx="7143115" cy="2838450"/>
            <wp:effectExtent l="0" t="0" r="635" b="0"/>
            <wp:docPr id="20" name="Picture 11" descr="https://finance.ua/uploads/media/article-image/00/210-%D0%BA%D0%B0%D1%80%D1%82%D0%B8%D0%BD%D0%BA%D0%B02.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nance.ua/uploads/media/article-image/00/210-%D0%BA%D0%B0%D1%80%D1%82%D0%B8%D0%BD%D0%BA%D0%B02.jpg?v=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43115" cy="2838450"/>
                    </a:xfrm>
                    <a:prstGeom prst="rect">
                      <a:avLst/>
                    </a:prstGeom>
                    <a:noFill/>
                    <a:ln>
                      <a:noFill/>
                    </a:ln>
                  </pic:spPr>
                </pic:pic>
              </a:graphicData>
            </a:graphic>
          </wp:inline>
        </w:drawing>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У «Першому всеукраїнському бюро кредитних історій» так:</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szCs w:val="24"/>
          <w:lang w:val="uk-UA" w:eastAsia="uk-UA"/>
        </w:rPr>
        <w:drawing>
          <wp:inline distT="0" distB="0" distL="0" distR="0" wp14:anchorId="22880DC3" wp14:editId="5884AD1B">
            <wp:extent cx="7618095" cy="2743200"/>
            <wp:effectExtent l="0" t="0" r="1905" b="0"/>
            <wp:docPr id="21" name="Picture 10" descr="https://finance.ua/uploads/media/article-image/01/211-%D0%BA%D0%B0%D1%80%D1%82%D0%B8%D0%BD%D0%BA%D0%B03.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nance.ua/uploads/media/article-image/01/211-%D0%BA%D0%B0%D1%80%D1%82%D0%B8%D0%BD%D0%BA%D0%B03.jpg?v=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18095" cy="2743200"/>
                    </a:xfrm>
                    <a:prstGeom prst="rect">
                      <a:avLst/>
                    </a:prstGeom>
                    <a:noFill/>
                    <a:ln>
                      <a:noFill/>
                    </a:ln>
                  </pic:spPr>
                </pic:pic>
              </a:graphicData>
            </a:graphic>
          </wp:inline>
        </w:drawing>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Якщо знайшовся кредит, якого ви не брали, потрібно зрозуміти, хто передав бюро такі дані. Шукаємо поля «кредитор» або «донор інформації».</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szCs w:val="24"/>
          <w:lang w:val="uk-UA" w:eastAsia="uk-UA"/>
        </w:rPr>
        <w:lastRenderedPageBreak/>
        <w:drawing>
          <wp:inline distT="0" distB="0" distL="0" distR="0" wp14:anchorId="74F1D8A5" wp14:editId="7D112B19">
            <wp:extent cx="5718175" cy="1828800"/>
            <wp:effectExtent l="0" t="0" r="0" b="0"/>
            <wp:docPr id="22" name="Picture 9" descr="https://finance.ua/uploads/media/article-image/03/213-%D0%BA%D0%B0%D1%80%D1%82%D0%B8%D0%BD%D0%BA%D0%B05.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nance.ua/uploads/media/article-image/03/213-%D0%BA%D0%B0%D1%80%D1%82%D0%B8%D0%BD%D0%BA%D0%B05.jpg?v=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8175" cy="1828800"/>
                    </a:xfrm>
                    <a:prstGeom prst="rect">
                      <a:avLst/>
                    </a:prstGeom>
                    <a:noFill/>
                    <a:ln>
                      <a:noFill/>
                    </a:ln>
                  </pic:spPr>
                </pic:pic>
              </a:graphicData>
            </a:graphic>
          </wp:inline>
        </w:drawing>
      </w:r>
      <w:r w:rsidRPr="00887F65">
        <w:rPr>
          <w:rFonts w:eastAsia="Times New Roman"/>
          <w:noProof/>
          <w:szCs w:val="24"/>
          <w:lang w:val="uk-UA" w:eastAsia="uk-UA"/>
        </w:rPr>
        <w:drawing>
          <wp:inline distT="0" distB="0" distL="0" distR="0" wp14:anchorId="16AF5359" wp14:editId="5F1D3B25">
            <wp:extent cx="5718175" cy="2060575"/>
            <wp:effectExtent l="0" t="0" r="0" b="0"/>
            <wp:docPr id="23" name="Picture 8" descr="https://finance.ua/uploads/media/article-image/02/212-%D0%BA%D0%B0%D1%80%D1%82%D0%B8%D0%BD%D0%BA%D0%B04.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nance.ua/uploads/media/article-image/02/212-%D0%BA%D0%B0%D1%80%D1%82%D0%B8%D0%BD%D0%BA%D0%B04.jpg?v=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8175" cy="2060575"/>
                    </a:xfrm>
                    <a:prstGeom prst="rect">
                      <a:avLst/>
                    </a:prstGeom>
                    <a:noFill/>
                    <a:ln>
                      <a:noFill/>
                    </a:ln>
                  </pic:spPr>
                </pic:pic>
              </a:graphicData>
            </a:graphic>
          </wp:inline>
        </w:drawing>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Якщо зайвих кредитів не знайшлося, то корисно перевірити статус тих, що є. Може бути таке, що кредит давно виплачений, але в кредитній історії це не відображено. Тоді, визначаючи вашу благонадійність, скорингові системи банків будуть розцінювати це як зайві ризики, і це може вплинути на їхнє рішення. Статуси кредитів позначаються так:</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szCs w:val="24"/>
          <w:lang w:val="uk-UA" w:eastAsia="uk-UA"/>
        </w:rPr>
        <w:drawing>
          <wp:inline distT="0" distB="0" distL="0" distR="0" wp14:anchorId="7F72F505" wp14:editId="782EC74F">
            <wp:extent cx="5718175" cy="944245"/>
            <wp:effectExtent l="0" t="0" r="0" b="8255"/>
            <wp:docPr id="24" name="Picture 7" descr="https://finance.ua/uploads/media/article-image/04/214-%D0%BA%D0%B0%D1%80%D1%82%D0%B8%D0%BD%D0%BA%D0%B06.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nance.ua/uploads/media/article-image/04/214-%D0%BA%D0%B0%D1%80%D1%82%D0%B8%D0%BD%D0%BA%D0%B06.jpg?v=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8175" cy="944245"/>
                    </a:xfrm>
                    <a:prstGeom prst="rect">
                      <a:avLst/>
                    </a:prstGeom>
                    <a:noFill/>
                    <a:ln>
                      <a:noFill/>
                    </a:ln>
                  </pic:spPr>
                </pic:pic>
              </a:graphicData>
            </a:graphic>
          </wp:inline>
        </w:drawing>
      </w:r>
      <w:r w:rsidRPr="00887F65">
        <w:rPr>
          <w:rFonts w:eastAsia="Times New Roman"/>
          <w:noProof/>
          <w:szCs w:val="24"/>
          <w:lang w:val="uk-UA" w:eastAsia="uk-UA"/>
        </w:rPr>
        <w:drawing>
          <wp:inline distT="0" distB="0" distL="0" distR="0" wp14:anchorId="35A123B3" wp14:editId="01E36991">
            <wp:extent cx="5718175" cy="932180"/>
            <wp:effectExtent l="0" t="0" r="0" b="1270"/>
            <wp:docPr id="25" name="Picture 6" descr="https://finance.ua/uploads/media/article-image/05/215-%D0%BA%D0%B0%D1%80%D1%82%D0%B8%D0%BD%D0%BA%D0%B07.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nance.ua/uploads/media/article-image/05/215-%D0%BA%D0%B0%D1%80%D1%82%D0%B8%D0%BD%D0%BA%D0%B07.jpg?v=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8175" cy="932180"/>
                    </a:xfrm>
                    <a:prstGeom prst="rect">
                      <a:avLst/>
                    </a:prstGeom>
                    <a:noFill/>
                    <a:ln>
                      <a:noFill/>
                    </a:ln>
                  </pic:spPr>
                </pic:pic>
              </a:graphicData>
            </a:graphic>
          </wp:inline>
        </w:drawing>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Або так:</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szCs w:val="24"/>
          <w:lang w:val="uk-UA" w:eastAsia="uk-UA"/>
        </w:rPr>
        <w:lastRenderedPageBreak/>
        <w:drawing>
          <wp:inline distT="0" distB="0" distL="0" distR="0" wp14:anchorId="0C55837F" wp14:editId="47A24BDF">
            <wp:extent cx="5718175" cy="2440305"/>
            <wp:effectExtent l="0" t="0" r="0" b="0"/>
            <wp:docPr id="26" name="Picture 5" descr="https://finance.ua/uploads/media/article-image/06/216-%D0%BA%D0%B0%D1%80%D1%82%D0%B8%D0%BD%D0%BA%D0%B08.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nance.ua/uploads/media/article-image/06/216-%D0%BA%D0%B0%D1%80%D1%82%D0%B8%D0%BD%D0%BA%D0%B08.jpg?v=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8175" cy="2440305"/>
                    </a:xfrm>
                    <a:prstGeom prst="rect">
                      <a:avLst/>
                    </a:prstGeom>
                    <a:noFill/>
                    <a:ln>
                      <a:noFill/>
                    </a:ln>
                  </pic:spPr>
                </pic:pic>
              </a:graphicData>
            </a:graphic>
          </wp:inline>
        </w:drawing>
      </w:r>
      <w:r w:rsidRPr="00887F65">
        <w:rPr>
          <w:rFonts w:eastAsia="Times New Roman"/>
          <w:noProof/>
          <w:szCs w:val="24"/>
          <w:lang w:val="uk-UA" w:eastAsia="uk-UA"/>
        </w:rPr>
        <w:drawing>
          <wp:inline distT="0" distB="0" distL="0" distR="0" wp14:anchorId="38458557" wp14:editId="5E193544">
            <wp:extent cx="5718175" cy="2440305"/>
            <wp:effectExtent l="0" t="0" r="0" b="0"/>
            <wp:docPr id="27" name="Picture 4" descr="https://finance.ua/uploads/media/article-image/07/217-%D0%BA%D0%B0%D1%80%D1%82%D0%B8%D0%BD%D0%BA%D0%B09.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nance.ua/uploads/media/article-image/07/217-%D0%BA%D0%B0%D1%80%D1%82%D0%B8%D0%BD%D0%BA%D0%B09.jpg?v=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8175" cy="2440305"/>
                    </a:xfrm>
                    <a:prstGeom prst="rect">
                      <a:avLst/>
                    </a:prstGeom>
                    <a:noFill/>
                    <a:ln>
                      <a:noFill/>
                    </a:ln>
                  </pic:spPr>
                </pic:pic>
              </a:graphicData>
            </a:graphic>
          </wp:inline>
        </w:drawing>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Ще одне, на що потрібно звернути увагу – прострочення. Тут дисциплінованих платників також часом можуть очікувати «сюрпризи». Якщо в кредитній історії їх не було, то графік погашення буде або безбарвним, або зеленим. Прострочені платежі, як правило, підфарбовують червоним.</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szCs w:val="24"/>
          <w:lang w:val="uk-UA" w:eastAsia="uk-UA"/>
        </w:rPr>
        <w:lastRenderedPageBreak/>
        <w:drawing>
          <wp:inline distT="0" distB="0" distL="0" distR="0" wp14:anchorId="081D69AB" wp14:editId="6B6B712D">
            <wp:extent cx="5718175" cy="7659370"/>
            <wp:effectExtent l="0" t="0" r="0" b="0"/>
            <wp:docPr id="28" name="Picture 3" descr="https://finance.ua/uploads/media/article-image/08/218-%D0%BA%D0%B0%D1%80%D1%82%D0%B8%D0%BD%D0%BA%D0%B010.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nance.ua/uploads/media/article-image/08/218-%D0%BA%D0%B0%D1%80%D1%82%D0%B8%D0%BD%D0%BA%D0%B010.jpg?v=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8175" cy="7659370"/>
                    </a:xfrm>
                    <a:prstGeom prst="rect">
                      <a:avLst/>
                    </a:prstGeom>
                    <a:noFill/>
                    <a:ln>
                      <a:noFill/>
                    </a:ln>
                  </pic:spPr>
                </pic:pic>
              </a:graphicData>
            </a:graphic>
          </wp:inline>
        </w:drawing>
      </w:r>
      <w:r w:rsidRPr="00887F65">
        <w:rPr>
          <w:rFonts w:eastAsia="Times New Roman"/>
          <w:noProof/>
          <w:szCs w:val="24"/>
          <w:lang w:val="uk-UA" w:eastAsia="uk-UA"/>
        </w:rPr>
        <w:lastRenderedPageBreak/>
        <w:drawing>
          <wp:inline distT="0" distB="0" distL="0" distR="0" wp14:anchorId="13E1C40F" wp14:editId="572B3EE7">
            <wp:extent cx="5890260" cy="2950845"/>
            <wp:effectExtent l="0" t="0" r="0" b="1905"/>
            <wp:docPr id="29" name="Picture 2" descr="https://finance.ua/uploads/media/article-image/09/219-%D0%BA%D0%B0%D1%80%D1%82%D0%B8%D0%BD%D0%BA%D0%B011.jp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nance.ua/uploads/media/article-image/09/219-%D0%BA%D0%B0%D1%80%D1%82%D0%B8%D0%BD%D0%BA%D0%B011.jpg?v=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0260" cy="2950845"/>
                    </a:xfrm>
                    <a:prstGeom prst="rect">
                      <a:avLst/>
                    </a:prstGeom>
                    <a:noFill/>
                    <a:ln>
                      <a:noFill/>
                    </a:ln>
                  </pic:spPr>
                </pic:pic>
              </a:graphicData>
            </a:graphic>
          </wp:inline>
        </w:drawing>
      </w:r>
    </w:p>
    <w:p w:rsidR="00887F65" w:rsidRPr="002E2DEF" w:rsidRDefault="00887F65" w:rsidP="004D74ED">
      <w:pPr>
        <w:jc w:val="both"/>
        <w:rPr>
          <w:b/>
          <w:lang w:val="ru-RU" w:eastAsia="ru-RU"/>
        </w:rPr>
      </w:pPr>
      <w:bookmarkStart w:id="53" w:name="headline_30"/>
      <w:bookmarkEnd w:id="53"/>
      <w:r w:rsidRPr="002E2DEF">
        <w:rPr>
          <w:b/>
          <w:lang w:val="ru-RU" w:eastAsia="ru-RU"/>
        </w:rPr>
        <w:t xml:space="preserve">Як виправити помилки в кредитній історії </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Якщо ви виявили помилку у своїй історії кредитної історії, про це потрібно повідомити. Можна звернутися як в банк, який надав неправильну інформацію (поля «донор інформації» або «кредитор»), так і в саме БКІ. Бюро, як правило, рекомендують клієнтам залагоджувати такі питання безпосередньо з банком. Він потім надішле коректні дані, після чого кредитна історія оновиться. Але якщо банк раптом не відповість або не прийме претензію, то можна запустити цей процес і через БКІ. На звернення клієнтів банки зобов'язані відреагувати за 15-45 днів, а на звернення бюро у них є не більше 15 днів.</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При зверненні потрібно буде написати заяву, в якому викласти суть помилки і бажано додати копії документів, що підтверджують вашу правоту. Наприклад, якщо це помилково «прострочений» або «незакритий» кредит, то знадобляться квитанції по платежах або довідка, взята в банку після його погашення. Якщо це «зайвий» кредит, взятий на загублений паспорт – копії вашого нового документа.</w:t>
      </w:r>
    </w:p>
    <w:p w:rsidR="00887F65" w:rsidRPr="00B95E6A" w:rsidRDefault="00483EB5" w:rsidP="004D74ED">
      <w:pPr>
        <w:spacing w:after="0" w:line="240" w:lineRule="auto"/>
        <w:jc w:val="both"/>
        <w:rPr>
          <w:rFonts w:eastAsia="Times New Roman"/>
          <w:szCs w:val="24"/>
          <w:lang w:val="ru-RU" w:eastAsia="ru-RU"/>
        </w:rPr>
      </w:pPr>
      <w:r w:rsidRPr="00887F65">
        <w:rPr>
          <w:rFonts w:eastAsia="Times New Roman"/>
          <w:noProof/>
          <w:color w:val="0000FF"/>
          <w:szCs w:val="24"/>
          <w:lang w:val="uk-UA" w:eastAsia="uk-UA"/>
        </w:rPr>
        <w:drawing>
          <wp:inline distT="0" distB="0" distL="0" distR="0" wp14:anchorId="3118FA63" wp14:editId="264A72F8">
            <wp:extent cx="1431290" cy="326390"/>
            <wp:effectExtent l="0" t="0" r="0" b="0"/>
            <wp:docPr id="30" name="Picture 1" descr="https://finance.ua/uploads/media/sidebar-image/01/221-logo.jpg?v=1-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nance.ua/uploads/media/sidebar-image/01/221-logo.jpg?v=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1290" cy="326390"/>
                    </a:xfrm>
                    <a:prstGeom prst="rect">
                      <a:avLst/>
                    </a:prstGeom>
                    <a:noFill/>
                    <a:ln>
                      <a:noFill/>
                    </a:ln>
                  </pic:spPr>
                </pic:pic>
              </a:graphicData>
            </a:graphic>
          </wp:inline>
        </w:drawing>
      </w:r>
    </w:p>
    <w:p w:rsidR="00887F65" w:rsidRPr="00B95E6A" w:rsidRDefault="00ED289C" w:rsidP="004D74ED">
      <w:pPr>
        <w:spacing w:after="0" w:line="240" w:lineRule="auto"/>
        <w:jc w:val="both"/>
        <w:rPr>
          <w:rFonts w:eastAsia="Times New Roman"/>
          <w:szCs w:val="24"/>
          <w:lang w:val="ru-RU" w:eastAsia="ru-RU"/>
        </w:rPr>
      </w:pPr>
      <w:hyperlink r:id="rId46" w:history="1">
        <w:r w:rsidR="00887F65" w:rsidRPr="00B95E6A">
          <w:rPr>
            <w:rFonts w:eastAsia="Times New Roman"/>
            <w:color w:val="0000FF"/>
            <w:szCs w:val="24"/>
            <w:u w:val="single"/>
            <w:lang w:val="ru-RU" w:eastAsia="ru-RU"/>
          </w:rPr>
          <w:t xml:space="preserve">Досьє позичальника </w:t>
        </w:r>
      </w:hyperlink>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Що таке кредитна історія, навіщо вона потрібна і як її перевірити</w:t>
      </w:r>
    </w:p>
    <w:p w:rsidR="00887F65" w:rsidRPr="00B221CC" w:rsidRDefault="00887F65" w:rsidP="004D74ED">
      <w:pPr>
        <w:jc w:val="both"/>
        <w:rPr>
          <w:b/>
          <w:lang w:val="ru-RU" w:eastAsia="ru-RU"/>
        </w:rPr>
      </w:pPr>
      <w:bookmarkStart w:id="54" w:name="headline_34"/>
      <w:bookmarkEnd w:id="54"/>
      <w:r w:rsidRPr="00B221CC">
        <w:rPr>
          <w:b/>
          <w:lang w:val="ru-RU" w:eastAsia="ru-RU"/>
        </w:rPr>
        <w:t xml:space="preserve">Висновки та рекомендації </w:t>
      </w:r>
    </w:p>
    <w:p w:rsidR="00887F65" w:rsidRPr="00B95E6A" w:rsidRDefault="00887F65" w:rsidP="004D74ED">
      <w:p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Щоб уникнути появи помилок у кредитній історії, я рекомендую:</w:t>
      </w:r>
    </w:p>
    <w:p w:rsidR="00887F65" w:rsidRPr="00B95E6A" w:rsidRDefault="00887F65" w:rsidP="004D74ED">
      <w:pPr>
        <w:numPr>
          <w:ilvl w:val="0"/>
          <w:numId w:val="6"/>
        </w:num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Перевіряти її мінімум раз на рік.</w:t>
      </w:r>
    </w:p>
    <w:p w:rsidR="00887F65" w:rsidRPr="00B95E6A" w:rsidRDefault="00887F65" w:rsidP="004D74ED">
      <w:pPr>
        <w:numPr>
          <w:ilvl w:val="0"/>
          <w:numId w:val="6"/>
        </w:num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Закриваючи черговий кредит, вимагайте у банку відповідну довідку.</w:t>
      </w:r>
    </w:p>
    <w:p w:rsidR="00887F65" w:rsidRPr="00B95E6A" w:rsidRDefault="00887F65" w:rsidP="004D74ED">
      <w:pPr>
        <w:numPr>
          <w:ilvl w:val="0"/>
          <w:numId w:val="6"/>
        </w:num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Мінімум три роки зберігайте квитанції від кредитних платежів.</w:t>
      </w:r>
    </w:p>
    <w:p w:rsidR="00887F65" w:rsidRPr="00B95E6A" w:rsidRDefault="00887F65" w:rsidP="004D74ED">
      <w:pPr>
        <w:numPr>
          <w:ilvl w:val="0"/>
          <w:numId w:val="6"/>
        </w:num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У разі втрати паспорта, обов'язково повідомляйте про це БКІ (хоча б 3-4 найбільших).</w:t>
      </w:r>
    </w:p>
    <w:p w:rsidR="00887F65" w:rsidRDefault="00887F65" w:rsidP="004D74ED">
      <w:pPr>
        <w:numPr>
          <w:ilvl w:val="0"/>
          <w:numId w:val="6"/>
        </w:numPr>
        <w:spacing w:before="100" w:beforeAutospacing="1" w:after="100" w:afterAutospacing="1" w:line="240" w:lineRule="auto"/>
        <w:jc w:val="both"/>
        <w:rPr>
          <w:rFonts w:eastAsia="Times New Roman"/>
          <w:szCs w:val="24"/>
          <w:lang w:val="ru-RU" w:eastAsia="ru-RU"/>
        </w:rPr>
      </w:pPr>
      <w:r w:rsidRPr="00B95E6A">
        <w:rPr>
          <w:rFonts w:eastAsia="Times New Roman"/>
          <w:szCs w:val="24"/>
          <w:lang w:val="ru-RU" w:eastAsia="ru-RU"/>
        </w:rPr>
        <w:t>Підключіть послугу «sms-контроль» від УБКІ. З цим бюро працює найбільше банків, а головним його донором є найбільший банк – Приватбанк. Це коштує 108 гривень на рік, але ви знатимете про всі зміни і звернення до вашої кредитної історії, яка зберігається в найбільшому в країні БКІ.</w:t>
      </w:r>
    </w:p>
    <w:p w:rsidR="001A7121" w:rsidRPr="00B95E6A" w:rsidRDefault="001A7121" w:rsidP="004D74ED">
      <w:pPr>
        <w:spacing w:before="100" w:beforeAutospacing="1" w:after="100" w:afterAutospacing="1" w:line="240" w:lineRule="auto"/>
        <w:ind w:left="720"/>
        <w:jc w:val="both"/>
        <w:rPr>
          <w:rFonts w:eastAsia="Times New Roman"/>
          <w:szCs w:val="24"/>
          <w:lang w:val="ru-RU" w:eastAsia="ru-RU"/>
        </w:rPr>
      </w:pPr>
      <w:r>
        <w:rPr>
          <w:rFonts w:eastAsia="Times New Roman"/>
          <w:szCs w:val="24"/>
          <w:lang w:val="ru-RU" w:eastAsia="ru-RU"/>
        </w:rPr>
        <w:lastRenderedPageBreak/>
        <w:br w:type="page"/>
      </w:r>
    </w:p>
    <w:p w:rsidR="00887F65" w:rsidRDefault="00822CA0" w:rsidP="00EB1039">
      <w:pPr>
        <w:pStyle w:val="Heading2"/>
        <w:jc w:val="both"/>
        <w:rPr>
          <w:lang w:val="ru-RU" w:eastAsia="ru-RU"/>
        </w:rPr>
      </w:pPr>
      <w:bookmarkStart w:id="55" w:name="_Toc508126328"/>
      <w:r>
        <w:rPr>
          <w:lang w:val="ru-RU" w:eastAsia="ru-RU"/>
        </w:rPr>
        <w:lastRenderedPageBreak/>
        <w:t xml:space="preserve">4.7 </w:t>
      </w:r>
      <w:r w:rsidRPr="00822CA0">
        <w:rPr>
          <w:lang w:val="ru-RU" w:eastAsia="ru-RU"/>
        </w:rPr>
        <w:t>Загальні умови надання кредиту (Kredobank)</w:t>
      </w:r>
      <w:bookmarkEnd w:id="55"/>
    </w:p>
    <w:tbl>
      <w:tblPr>
        <w:tblW w:w="5000" w:type="pct"/>
        <w:tblCellSpacing w:w="0" w:type="dxa"/>
        <w:tblCellMar>
          <w:left w:w="0" w:type="dxa"/>
          <w:right w:w="0" w:type="dxa"/>
        </w:tblCellMar>
        <w:tblLook w:val="04A0" w:firstRow="1" w:lastRow="0" w:firstColumn="1" w:lastColumn="0" w:noHBand="0" w:noVBand="1"/>
      </w:tblPr>
      <w:tblGrid>
        <w:gridCol w:w="3647"/>
        <w:gridCol w:w="300"/>
        <w:gridCol w:w="5692"/>
      </w:tblGrid>
      <w:tr w:rsidR="00822CA0" w:rsidRPr="009C6CD9" w:rsidTr="00DA3C7C">
        <w:trPr>
          <w:tblCellSpacing w:w="0" w:type="dxa"/>
        </w:trPr>
        <w:tc>
          <w:tcPr>
            <w:tcW w:w="3315" w:type="dxa"/>
            <w:hideMark/>
          </w:tcPr>
          <w:p w:rsidR="00822CA0" w:rsidRPr="009C6CD9" w:rsidRDefault="00483EB5" w:rsidP="004D74ED">
            <w:pPr>
              <w:spacing w:after="0" w:line="240" w:lineRule="auto"/>
              <w:jc w:val="both"/>
              <w:rPr>
                <w:rFonts w:eastAsia="Times New Roman"/>
                <w:szCs w:val="24"/>
                <w:lang w:val="ru-RU" w:eastAsia="ru-RU"/>
              </w:rPr>
            </w:pPr>
            <w:r w:rsidRPr="001E347A">
              <w:rPr>
                <w:noProof/>
                <w:lang w:val="uk-UA" w:eastAsia="uk-UA"/>
              </w:rPr>
              <w:drawing>
                <wp:inline distT="0" distB="0" distL="0" distR="0" wp14:anchorId="1129671E" wp14:editId="7C65A743">
                  <wp:extent cx="2315845" cy="825500"/>
                  <wp:effectExtent l="0" t="0" r="0" b="0"/>
                  <wp:docPr id="31" name="Picture 2" descr="https://www.kredobank.com.ua/img/nd2_logo3.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redobank.com.ua/img/nd2_logo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5845" cy="825500"/>
                          </a:xfrm>
                          <a:prstGeom prst="rect">
                            <a:avLst/>
                          </a:prstGeom>
                          <a:noFill/>
                          <a:ln>
                            <a:noFill/>
                          </a:ln>
                        </pic:spPr>
                      </pic:pic>
                    </a:graphicData>
                  </a:graphic>
                </wp:inline>
              </w:drawing>
            </w:r>
          </w:p>
        </w:tc>
        <w:tc>
          <w:tcPr>
            <w:tcW w:w="300" w:type="dxa"/>
            <w:hideMark/>
          </w:tcPr>
          <w:p w:rsidR="00822CA0" w:rsidRPr="009C6CD9" w:rsidRDefault="00822CA0" w:rsidP="004D74ED">
            <w:pPr>
              <w:spacing w:after="0" w:line="240" w:lineRule="auto"/>
              <w:jc w:val="both"/>
              <w:rPr>
                <w:rFonts w:eastAsia="Times New Roman"/>
                <w:szCs w:val="24"/>
                <w:lang w:val="ru-RU" w:eastAsia="ru-RU"/>
              </w:rPr>
            </w:pPr>
            <w:r w:rsidRPr="009C6CD9">
              <w:rPr>
                <w:rFonts w:eastAsia="Times New Roman"/>
                <w:szCs w:val="24"/>
                <w:lang w:val="ru-RU" w:eastAsia="ru-RU"/>
              </w:rPr>
              <w:t> </w:t>
            </w:r>
          </w:p>
        </w:tc>
        <w:tc>
          <w:tcPr>
            <w:tcW w:w="0" w:type="auto"/>
            <w:hideMark/>
          </w:tcPr>
          <w:p w:rsidR="00822CA0" w:rsidRPr="009C6CD9" w:rsidRDefault="00822CA0" w:rsidP="004D74ED">
            <w:pPr>
              <w:spacing w:after="0" w:line="240" w:lineRule="auto"/>
              <w:jc w:val="both"/>
              <w:rPr>
                <w:rFonts w:eastAsia="Times New Roman"/>
                <w:szCs w:val="24"/>
                <w:lang w:val="ru-RU" w:eastAsia="ru-RU"/>
              </w:rPr>
            </w:pPr>
          </w:p>
        </w:tc>
      </w:tr>
    </w:tbl>
    <w:p w:rsidR="00822CA0" w:rsidRPr="009C6CD9" w:rsidRDefault="00822CA0" w:rsidP="004D74ED">
      <w:pPr>
        <w:spacing w:after="240" w:line="240" w:lineRule="auto"/>
        <w:jc w:val="both"/>
        <w:rPr>
          <w:rFonts w:eastAsia="Times New Roman"/>
          <w:szCs w:val="24"/>
          <w:lang w:val="ru-RU" w:eastAsia="ru-RU"/>
        </w:rPr>
      </w:pPr>
    </w:p>
    <w:tbl>
      <w:tblPr>
        <w:tblW w:w="5000" w:type="pct"/>
        <w:jc w:val="center"/>
        <w:tblCellSpacing w:w="0" w:type="dxa"/>
        <w:tblCellMar>
          <w:left w:w="0" w:type="dxa"/>
          <w:right w:w="0" w:type="dxa"/>
        </w:tblCellMar>
        <w:tblLook w:val="04A0" w:firstRow="1" w:lastRow="0" w:firstColumn="1" w:lastColumn="0" w:noHBand="0" w:noVBand="1"/>
      </w:tblPr>
      <w:tblGrid>
        <w:gridCol w:w="330"/>
        <w:gridCol w:w="9309"/>
      </w:tblGrid>
      <w:tr w:rsidR="00822CA0" w:rsidRPr="00021673" w:rsidTr="00DA3C7C">
        <w:trPr>
          <w:tblCellSpacing w:w="0" w:type="dxa"/>
          <w:jc w:val="center"/>
        </w:trPr>
        <w:tc>
          <w:tcPr>
            <w:tcW w:w="330" w:type="dxa"/>
            <w:vAlign w:val="center"/>
            <w:hideMark/>
          </w:tcPr>
          <w:p w:rsidR="00822CA0" w:rsidRPr="009C6CD9" w:rsidRDefault="00483EB5" w:rsidP="004D74ED">
            <w:pPr>
              <w:spacing w:after="0" w:line="240" w:lineRule="auto"/>
              <w:jc w:val="both"/>
              <w:rPr>
                <w:rFonts w:eastAsia="Times New Roman"/>
                <w:szCs w:val="24"/>
                <w:lang w:val="ru-RU" w:eastAsia="ru-RU"/>
              </w:rPr>
            </w:pPr>
            <w:r w:rsidRPr="001E347A">
              <w:rPr>
                <w:noProof/>
                <w:lang w:val="uk-UA" w:eastAsia="uk-UA"/>
              </w:rPr>
              <w:drawing>
                <wp:inline distT="0" distB="0" distL="0" distR="0" wp14:anchorId="62CEAC79" wp14:editId="2DBB96F8">
                  <wp:extent cx="207645" cy="5715"/>
                  <wp:effectExtent l="0" t="0" r="0" b="0"/>
                  <wp:docPr id="32" name="Picture 1" descr="https://www.kredobank.com.ua/user/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redobank.com.ua/user/img/blank.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7645" cy="5715"/>
                          </a:xfrm>
                          <a:prstGeom prst="rect">
                            <a:avLst/>
                          </a:prstGeom>
                          <a:noFill/>
                          <a:ln>
                            <a:noFill/>
                          </a:ln>
                        </pic:spPr>
                      </pic:pic>
                    </a:graphicData>
                  </a:graphic>
                </wp:inline>
              </w:drawing>
            </w:r>
          </w:p>
        </w:tc>
        <w:tc>
          <w:tcPr>
            <w:tcW w:w="0" w:type="auto"/>
            <w:hideMark/>
          </w:tcPr>
          <w:p w:rsidR="00822CA0" w:rsidRPr="004E3FB9" w:rsidRDefault="00822CA0" w:rsidP="00EB1039">
            <w:pPr>
              <w:jc w:val="center"/>
              <w:rPr>
                <w:b/>
                <w:sz w:val="32"/>
                <w:lang w:val="ru-RU" w:eastAsia="ru-RU"/>
              </w:rPr>
            </w:pPr>
            <w:r w:rsidRPr="004E3FB9">
              <w:rPr>
                <w:b/>
                <w:sz w:val="32"/>
                <w:lang w:val="ru-RU" w:eastAsia="ru-RU"/>
              </w:rPr>
              <w:t>Загальні умови надання кредиту</w:t>
            </w:r>
          </w:p>
          <w:p w:rsidR="00822CA0" w:rsidRPr="009C6CD9" w:rsidRDefault="00822CA0" w:rsidP="00EB1039">
            <w:pPr>
              <w:spacing w:after="0" w:line="240" w:lineRule="auto"/>
              <w:jc w:val="center"/>
              <w:rPr>
                <w:rFonts w:eastAsia="Times New Roman"/>
                <w:szCs w:val="24"/>
                <w:lang w:val="ru-RU" w:eastAsia="ru-RU"/>
              </w:rPr>
            </w:pPr>
          </w:p>
          <w:p w:rsidR="00822CA0" w:rsidRPr="009C6CD9" w:rsidRDefault="00822CA0" w:rsidP="004D74ED">
            <w:pPr>
              <w:spacing w:before="100" w:beforeAutospacing="1" w:after="100" w:afterAutospacing="1" w:line="240" w:lineRule="auto"/>
              <w:jc w:val="both"/>
              <w:rPr>
                <w:rFonts w:eastAsia="Times New Roman"/>
                <w:szCs w:val="24"/>
                <w:lang w:val="ru-RU" w:eastAsia="ru-RU"/>
              </w:rPr>
            </w:pPr>
            <w:r w:rsidRPr="009C6CD9">
              <w:rPr>
                <w:rFonts w:eastAsia="Times New Roman"/>
                <w:b/>
                <w:bCs/>
                <w:szCs w:val="24"/>
                <w:lang w:val="ru-RU" w:eastAsia="ru-RU"/>
              </w:rPr>
              <w:t>Відповідно до ч. 1 ст. 9 Закону України «Про споживче кредитування» ПАТ «Кредобанк» визначає наступні вимоги до позичальника:</w:t>
            </w:r>
            <w:r w:rsidRPr="009C6CD9">
              <w:rPr>
                <w:rFonts w:eastAsia="Times New Roman"/>
                <w:szCs w:val="24"/>
                <w:lang w:val="ru-RU" w:eastAsia="ru-RU"/>
              </w:rPr>
              <w:t xml:space="preserve"> </w:t>
            </w:r>
          </w:p>
          <w:p w:rsidR="00822CA0" w:rsidRPr="009C6CD9" w:rsidRDefault="00822CA0" w:rsidP="004D74ED">
            <w:pPr>
              <w:numPr>
                <w:ilvl w:val="0"/>
                <w:numId w:val="7"/>
              </w:numPr>
              <w:spacing w:before="100" w:beforeAutospacing="1" w:after="100" w:afterAutospacing="1" w:line="240" w:lineRule="auto"/>
              <w:jc w:val="both"/>
              <w:rPr>
                <w:rFonts w:eastAsia="Times New Roman"/>
                <w:szCs w:val="24"/>
                <w:lang w:val="ru-RU" w:eastAsia="ru-RU"/>
              </w:rPr>
            </w:pPr>
            <w:r w:rsidRPr="009C6CD9">
              <w:rPr>
                <w:rFonts w:eastAsia="Times New Roman"/>
                <w:szCs w:val="24"/>
                <w:lang w:val="ru-RU" w:eastAsia="ru-RU"/>
              </w:rPr>
              <w:t xml:space="preserve">Позичальник повинен бути резидентом України </w:t>
            </w:r>
          </w:p>
          <w:p w:rsidR="00822CA0" w:rsidRPr="009C6CD9" w:rsidRDefault="00822CA0" w:rsidP="004D74ED">
            <w:pPr>
              <w:numPr>
                <w:ilvl w:val="0"/>
                <w:numId w:val="7"/>
              </w:numPr>
              <w:spacing w:before="100" w:beforeAutospacing="1" w:after="100" w:afterAutospacing="1" w:line="240" w:lineRule="auto"/>
              <w:jc w:val="both"/>
              <w:rPr>
                <w:rFonts w:eastAsia="Times New Roman"/>
                <w:szCs w:val="24"/>
                <w:lang w:val="ru-RU" w:eastAsia="ru-RU"/>
              </w:rPr>
            </w:pPr>
            <w:r w:rsidRPr="009C6CD9">
              <w:rPr>
                <w:rFonts w:eastAsia="Times New Roman"/>
                <w:szCs w:val="24"/>
                <w:lang w:val="ru-RU" w:eastAsia="ru-RU"/>
              </w:rPr>
              <w:t xml:space="preserve">Позичальник повинен бути правоздатним </w:t>
            </w:r>
          </w:p>
          <w:p w:rsidR="00822CA0" w:rsidRPr="009C6CD9" w:rsidRDefault="00822CA0" w:rsidP="004D74ED">
            <w:pPr>
              <w:numPr>
                <w:ilvl w:val="0"/>
                <w:numId w:val="7"/>
              </w:numPr>
              <w:spacing w:before="100" w:beforeAutospacing="1" w:after="100" w:afterAutospacing="1" w:line="240" w:lineRule="auto"/>
              <w:jc w:val="both"/>
              <w:rPr>
                <w:rFonts w:eastAsia="Times New Roman"/>
                <w:szCs w:val="24"/>
                <w:lang w:val="ru-RU" w:eastAsia="ru-RU"/>
              </w:rPr>
            </w:pPr>
            <w:r w:rsidRPr="009C6CD9">
              <w:rPr>
                <w:rFonts w:eastAsia="Times New Roman"/>
                <w:szCs w:val="24"/>
                <w:lang w:val="ru-RU" w:eastAsia="ru-RU"/>
              </w:rPr>
              <w:t xml:space="preserve">Вік Позичальника на момент укладання кредитного договору повинен перевищувати 21 рік </w:t>
            </w:r>
          </w:p>
          <w:p w:rsidR="00822CA0" w:rsidRPr="009C6CD9" w:rsidRDefault="00822CA0" w:rsidP="004D74ED">
            <w:pPr>
              <w:numPr>
                <w:ilvl w:val="0"/>
                <w:numId w:val="7"/>
              </w:numPr>
              <w:spacing w:before="100" w:beforeAutospacing="1" w:after="100" w:afterAutospacing="1" w:line="240" w:lineRule="auto"/>
              <w:jc w:val="both"/>
              <w:rPr>
                <w:rFonts w:eastAsia="Times New Roman"/>
                <w:szCs w:val="24"/>
                <w:lang w:val="ru-RU" w:eastAsia="ru-RU"/>
              </w:rPr>
            </w:pPr>
            <w:r w:rsidRPr="009C6CD9">
              <w:rPr>
                <w:rFonts w:eastAsia="Times New Roman"/>
                <w:szCs w:val="24"/>
                <w:lang w:val="ru-RU" w:eastAsia="ru-RU"/>
              </w:rPr>
              <w:t xml:space="preserve">Позичальник повинен мати стабільний рівень доходів та бути платоспроможним. Для визначення платоспроможності приймаються офіційно підтверджені доходи Позичальника (чи його сім’ї) та Поручителя </w:t>
            </w:r>
          </w:p>
          <w:p w:rsidR="00822CA0" w:rsidRPr="009C6CD9" w:rsidRDefault="00822CA0" w:rsidP="004D74ED">
            <w:pPr>
              <w:numPr>
                <w:ilvl w:val="0"/>
                <w:numId w:val="7"/>
              </w:numPr>
              <w:spacing w:before="100" w:beforeAutospacing="1" w:after="100" w:afterAutospacing="1" w:line="240" w:lineRule="auto"/>
              <w:jc w:val="both"/>
              <w:rPr>
                <w:rFonts w:eastAsia="Times New Roman"/>
                <w:szCs w:val="24"/>
                <w:lang w:val="ru-RU" w:eastAsia="ru-RU"/>
              </w:rPr>
            </w:pPr>
            <w:r w:rsidRPr="009C6CD9">
              <w:rPr>
                <w:rFonts w:eastAsia="Times New Roman"/>
                <w:szCs w:val="24"/>
                <w:lang w:val="ru-RU" w:eastAsia="ru-RU"/>
              </w:rPr>
              <w:t>Схема кредитування - кредит</w:t>
            </w:r>
          </w:p>
          <w:p w:rsidR="00822CA0" w:rsidRPr="009C6CD9" w:rsidRDefault="00822CA0" w:rsidP="004D74ED">
            <w:pPr>
              <w:spacing w:before="100" w:beforeAutospacing="1" w:after="100" w:afterAutospacing="1" w:line="240" w:lineRule="auto"/>
              <w:jc w:val="both"/>
              <w:rPr>
                <w:rFonts w:eastAsia="Times New Roman"/>
                <w:szCs w:val="24"/>
                <w:lang w:val="ru-RU" w:eastAsia="ru-RU"/>
              </w:rPr>
            </w:pPr>
            <w:r w:rsidRPr="009C6CD9">
              <w:rPr>
                <w:rFonts w:eastAsia="Times New Roman"/>
                <w:b/>
                <w:bCs/>
                <w:szCs w:val="24"/>
                <w:lang w:val="ru-RU" w:eastAsia="ru-RU"/>
              </w:rPr>
              <w:t>Також Банк визначає необхідний пакет документів для подачі заявки на отримання кредиту:</w:t>
            </w:r>
            <w:r w:rsidRPr="009C6CD9">
              <w:rPr>
                <w:rFonts w:eastAsia="Times New Roman"/>
                <w:szCs w:val="24"/>
                <w:lang w:val="ru-RU" w:eastAsia="ru-RU"/>
              </w:rPr>
              <w:t xml:space="preserve"> </w:t>
            </w:r>
          </w:p>
          <w:p w:rsidR="00822CA0" w:rsidRPr="009C6CD9" w:rsidRDefault="00822CA0" w:rsidP="004D74ED">
            <w:pPr>
              <w:numPr>
                <w:ilvl w:val="0"/>
                <w:numId w:val="8"/>
              </w:numPr>
              <w:spacing w:before="100" w:beforeAutospacing="1" w:after="100" w:afterAutospacing="1" w:line="240" w:lineRule="auto"/>
              <w:jc w:val="both"/>
              <w:rPr>
                <w:rFonts w:eastAsia="Times New Roman"/>
                <w:szCs w:val="24"/>
                <w:lang w:val="ru-RU" w:eastAsia="ru-RU"/>
              </w:rPr>
            </w:pPr>
            <w:proofErr w:type="gramStart"/>
            <w:r w:rsidRPr="009C6CD9">
              <w:rPr>
                <w:rFonts w:eastAsia="Times New Roman"/>
                <w:szCs w:val="24"/>
                <w:lang w:val="ru-RU" w:eastAsia="ru-RU"/>
              </w:rPr>
              <w:t>анкета</w:t>
            </w:r>
            <w:proofErr w:type="gramEnd"/>
            <w:r w:rsidRPr="009C6CD9">
              <w:rPr>
                <w:rFonts w:eastAsia="Times New Roman"/>
                <w:szCs w:val="24"/>
                <w:lang w:val="ru-RU" w:eastAsia="ru-RU"/>
              </w:rPr>
              <w:t>-заява на отримання кредиту </w:t>
            </w:r>
          </w:p>
          <w:p w:rsidR="00822CA0" w:rsidRPr="009C6CD9" w:rsidRDefault="00822CA0" w:rsidP="004D74ED">
            <w:pPr>
              <w:numPr>
                <w:ilvl w:val="0"/>
                <w:numId w:val="8"/>
              </w:numPr>
              <w:spacing w:before="100" w:beforeAutospacing="1" w:after="100" w:afterAutospacing="1" w:line="240" w:lineRule="auto"/>
              <w:jc w:val="both"/>
              <w:rPr>
                <w:rFonts w:eastAsia="Times New Roman"/>
                <w:szCs w:val="24"/>
                <w:lang w:val="ru-RU" w:eastAsia="ru-RU"/>
              </w:rPr>
            </w:pPr>
            <w:proofErr w:type="gramStart"/>
            <w:r w:rsidRPr="009C6CD9">
              <w:rPr>
                <w:rFonts w:eastAsia="Times New Roman"/>
                <w:szCs w:val="24"/>
                <w:lang w:val="ru-RU" w:eastAsia="ru-RU"/>
              </w:rPr>
              <w:t>паспорт</w:t>
            </w:r>
            <w:proofErr w:type="gramEnd"/>
            <w:r w:rsidRPr="009C6CD9">
              <w:rPr>
                <w:rFonts w:eastAsia="Times New Roman"/>
                <w:szCs w:val="24"/>
                <w:lang w:val="ru-RU" w:eastAsia="ru-RU"/>
              </w:rPr>
              <w:t xml:space="preserve"> громадянина України </w:t>
            </w:r>
          </w:p>
          <w:p w:rsidR="00822CA0" w:rsidRPr="009C6CD9" w:rsidRDefault="00822CA0" w:rsidP="004D74ED">
            <w:pPr>
              <w:numPr>
                <w:ilvl w:val="0"/>
                <w:numId w:val="8"/>
              </w:numPr>
              <w:spacing w:before="100" w:beforeAutospacing="1" w:after="100" w:afterAutospacing="1" w:line="240" w:lineRule="auto"/>
              <w:jc w:val="both"/>
              <w:rPr>
                <w:rFonts w:eastAsia="Times New Roman"/>
                <w:szCs w:val="24"/>
                <w:lang w:val="ru-RU" w:eastAsia="ru-RU"/>
              </w:rPr>
            </w:pPr>
            <w:proofErr w:type="gramStart"/>
            <w:r w:rsidRPr="009C6CD9">
              <w:rPr>
                <w:rFonts w:eastAsia="Times New Roman"/>
                <w:szCs w:val="24"/>
                <w:lang w:val="ru-RU" w:eastAsia="ru-RU"/>
              </w:rPr>
              <w:t>картка</w:t>
            </w:r>
            <w:proofErr w:type="gramEnd"/>
            <w:r w:rsidRPr="009C6CD9">
              <w:rPr>
                <w:rFonts w:eastAsia="Times New Roman"/>
                <w:szCs w:val="24"/>
                <w:lang w:val="ru-RU" w:eastAsia="ru-RU"/>
              </w:rPr>
              <w:t xml:space="preserve"> фізичної особи – платника податків (довідка про присвоєння ідентифікаційного номера) </w:t>
            </w:r>
          </w:p>
          <w:p w:rsidR="00822CA0" w:rsidRPr="009C6CD9" w:rsidRDefault="00822CA0" w:rsidP="004D74ED">
            <w:pPr>
              <w:numPr>
                <w:ilvl w:val="0"/>
                <w:numId w:val="8"/>
              </w:numPr>
              <w:spacing w:before="100" w:beforeAutospacing="1" w:after="100" w:afterAutospacing="1" w:line="240" w:lineRule="auto"/>
              <w:jc w:val="both"/>
              <w:rPr>
                <w:rFonts w:eastAsia="Times New Roman"/>
                <w:szCs w:val="24"/>
                <w:lang w:val="ru-RU" w:eastAsia="ru-RU"/>
              </w:rPr>
            </w:pPr>
            <w:proofErr w:type="gramStart"/>
            <w:r w:rsidRPr="009C6CD9">
              <w:rPr>
                <w:rFonts w:eastAsia="Times New Roman"/>
                <w:szCs w:val="24"/>
                <w:lang w:val="ru-RU" w:eastAsia="ru-RU"/>
              </w:rPr>
              <w:t>довідка</w:t>
            </w:r>
            <w:proofErr w:type="gramEnd"/>
            <w:r w:rsidRPr="009C6CD9">
              <w:rPr>
                <w:rFonts w:eastAsia="Times New Roman"/>
                <w:szCs w:val="24"/>
                <w:lang w:val="ru-RU" w:eastAsia="ru-RU"/>
              </w:rPr>
              <w:t xml:space="preserve"> з місця роботи із зазначенням посади та отриманого доходу </w:t>
            </w:r>
          </w:p>
          <w:p w:rsidR="00822CA0" w:rsidRPr="009C6CD9" w:rsidRDefault="00822CA0" w:rsidP="004D74ED">
            <w:pPr>
              <w:numPr>
                <w:ilvl w:val="0"/>
                <w:numId w:val="8"/>
              </w:numPr>
              <w:spacing w:before="100" w:beforeAutospacing="1" w:after="100" w:afterAutospacing="1" w:line="240" w:lineRule="auto"/>
              <w:jc w:val="both"/>
              <w:rPr>
                <w:rFonts w:eastAsia="Times New Roman"/>
                <w:szCs w:val="24"/>
                <w:lang w:val="ru-RU" w:eastAsia="ru-RU"/>
              </w:rPr>
            </w:pPr>
            <w:proofErr w:type="gramStart"/>
            <w:r w:rsidRPr="009C6CD9">
              <w:rPr>
                <w:rFonts w:eastAsia="Times New Roman"/>
                <w:szCs w:val="24"/>
                <w:lang w:val="ru-RU" w:eastAsia="ru-RU"/>
              </w:rPr>
              <w:t>для</w:t>
            </w:r>
            <w:proofErr w:type="gramEnd"/>
            <w:r w:rsidRPr="009C6CD9">
              <w:rPr>
                <w:rFonts w:eastAsia="Times New Roman"/>
                <w:szCs w:val="24"/>
                <w:lang w:val="ru-RU" w:eastAsia="ru-RU"/>
              </w:rPr>
              <w:t xml:space="preserve"> приватних підприємців-фізичних осіб замість довідки про зарплату необхідно надати: </w:t>
            </w:r>
          </w:p>
          <w:p w:rsidR="00822CA0" w:rsidRPr="009C6CD9" w:rsidRDefault="00822CA0" w:rsidP="004D74ED">
            <w:pPr>
              <w:spacing w:beforeAutospacing="1" w:after="100" w:afterAutospacing="1" w:line="240" w:lineRule="auto"/>
              <w:jc w:val="both"/>
              <w:rPr>
                <w:rFonts w:eastAsia="Times New Roman"/>
                <w:szCs w:val="24"/>
                <w:lang w:val="ru-RU" w:eastAsia="ru-RU"/>
              </w:rPr>
            </w:pPr>
            <w:r w:rsidRPr="009C6CD9">
              <w:rPr>
                <w:rFonts w:eastAsia="Times New Roman"/>
                <w:szCs w:val="24"/>
                <w:lang w:val="ru-RU" w:eastAsia="ru-RU"/>
              </w:rPr>
              <w:t xml:space="preserve">1. свідоцтво про державну реєстрацію СПД ФО </w:t>
            </w:r>
            <w:r w:rsidRPr="009C6CD9">
              <w:rPr>
                <w:rFonts w:eastAsia="Times New Roman"/>
                <w:szCs w:val="24"/>
                <w:lang w:val="ru-RU" w:eastAsia="ru-RU"/>
              </w:rPr>
              <w:br/>
              <w:t xml:space="preserve">2. свідоцтво платника податку (або патент на здійснення певного виду діяльності) </w:t>
            </w:r>
            <w:r w:rsidRPr="009C6CD9">
              <w:rPr>
                <w:rFonts w:eastAsia="Times New Roman"/>
                <w:szCs w:val="24"/>
                <w:lang w:val="ru-RU" w:eastAsia="ru-RU"/>
              </w:rPr>
              <w:br/>
              <w:t>3. декларація або звіт про доходи за останні 12 міс</w:t>
            </w:r>
            <w:proofErr w:type="gramStart"/>
            <w:r w:rsidRPr="009C6CD9">
              <w:rPr>
                <w:rFonts w:eastAsia="Times New Roman"/>
                <w:szCs w:val="24"/>
                <w:lang w:val="ru-RU" w:eastAsia="ru-RU"/>
              </w:rPr>
              <w:t>. ,</w:t>
            </w:r>
            <w:proofErr w:type="gramEnd"/>
            <w:r w:rsidRPr="009C6CD9">
              <w:rPr>
                <w:rFonts w:eastAsia="Times New Roman"/>
                <w:szCs w:val="24"/>
                <w:lang w:val="ru-RU" w:eastAsia="ru-RU"/>
              </w:rPr>
              <w:t xml:space="preserve"> що передують подачі заявки на отримання авто в кредит </w:t>
            </w:r>
          </w:p>
          <w:p w:rsidR="00822CA0" w:rsidRPr="009C6CD9" w:rsidRDefault="00822CA0" w:rsidP="004D74ED">
            <w:pPr>
              <w:numPr>
                <w:ilvl w:val="0"/>
                <w:numId w:val="2"/>
              </w:numPr>
              <w:spacing w:before="100" w:beforeAutospacing="1" w:after="100" w:afterAutospacing="1" w:line="240" w:lineRule="auto"/>
              <w:jc w:val="both"/>
              <w:rPr>
                <w:rFonts w:eastAsia="Times New Roman"/>
                <w:szCs w:val="24"/>
                <w:lang w:val="ru-RU" w:eastAsia="ru-RU"/>
              </w:rPr>
            </w:pPr>
            <w:proofErr w:type="gramStart"/>
            <w:r w:rsidRPr="009C6CD9">
              <w:rPr>
                <w:rFonts w:eastAsia="Times New Roman"/>
                <w:szCs w:val="24"/>
                <w:lang w:val="ru-RU" w:eastAsia="ru-RU"/>
              </w:rPr>
              <w:t>оригінал</w:t>
            </w:r>
            <w:proofErr w:type="gramEnd"/>
            <w:r w:rsidRPr="009C6CD9">
              <w:rPr>
                <w:rFonts w:eastAsia="Times New Roman"/>
                <w:szCs w:val="24"/>
                <w:lang w:val="ru-RU" w:eastAsia="ru-RU"/>
              </w:rPr>
              <w:t xml:space="preserve"> рахунку-фактури на автомобіль, який купується зі специфікацією або Договір купівлі-продажу автомобіля </w:t>
            </w:r>
          </w:p>
          <w:p w:rsidR="00021673" w:rsidRPr="00EB7C08" w:rsidRDefault="005A380F" w:rsidP="004D74ED">
            <w:pPr>
              <w:numPr>
                <w:ilvl w:val="0"/>
                <w:numId w:val="2"/>
              </w:numPr>
              <w:spacing w:before="100" w:beforeAutospacing="1" w:after="100" w:afterAutospacing="1" w:line="240" w:lineRule="auto"/>
              <w:jc w:val="both"/>
              <w:rPr>
                <w:rFonts w:eastAsia="Times New Roman"/>
                <w:szCs w:val="24"/>
                <w:lang w:val="ru-RU" w:eastAsia="ru-RU"/>
              </w:rPr>
            </w:pPr>
            <w:proofErr w:type="gramStart"/>
            <w:r>
              <w:rPr>
                <w:rFonts w:eastAsia="Times New Roman"/>
                <w:szCs w:val="24"/>
                <w:lang w:val="ru-RU" w:eastAsia="ru-RU"/>
              </w:rPr>
              <w:t>інші</w:t>
            </w:r>
            <w:proofErr w:type="gramEnd"/>
            <w:r>
              <w:rPr>
                <w:rFonts w:eastAsia="Times New Roman"/>
                <w:szCs w:val="24"/>
                <w:lang w:val="ru-RU" w:eastAsia="ru-RU"/>
              </w:rPr>
              <w:t xml:space="preserve"> документи при необхідності</w:t>
            </w:r>
          </w:p>
        </w:tc>
      </w:tr>
    </w:tbl>
    <w:p w:rsidR="001A7121" w:rsidRPr="001A7121" w:rsidRDefault="001A7121" w:rsidP="004D74ED">
      <w:pPr>
        <w:widowControl w:val="0"/>
        <w:autoSpaceDE w:val="0"/>
        <w:autoSpaceDN w:val="0"/>
        <w:adjustRightInd w:val="0"/>
        <w:spacing w:after="0" w:line="200" w:lineRule="exact"/>
        <w:jc w:val="both"/>
        <w:rPr>
          <w:szCs w:val="24"/>
          <w:lang w:val="ru-RU"/>
        </w:rPr>
      </w:pPr>
    </w:p>
    <w:p w:rsidR="00DA3C7C" w:rsidRPr="001C71A6" w:rsidRDefault="00DA3C7C" w:rsidP="004D74ED">
      <w:pPr>
        <w:spacing w:before="100" w:beforeAutospacing="1" w:after="100" w:afterAutospacing="1" w:line="240" w:lineRule="auto"/>
        <w:jc w:val="both"/>
        <w:rPr>
          <w:rFonts w:eastAsia="Times New Roman"/>
          <w:szCs w:val="24"/>
          <w:lang w:val="ru-RU" w:eastAsia="ru-RU"/>
        </w:rPr>
      </w:pPr>
    </w:p>
    <w:p w:rsidR="007E0F74" w:rsidRPr="00AC3488" w:rsidRDefault="007E0F74" w:rsidP="00105182">
      <w:pPr>
        <w:pStyle w:val="Heading1"/>
        <w:numPr>
          <w:ilvl w:val="0"/>
          <w:numId w:val="1"/>
        </w:numPr>
        <w:ind w:left="357" w:hanging="357"/>
        <w:jc w:val="both"/>
        <w:rPr>
          <w:lang w:val="ru-RU"/>
        </w:rPr>
      </w:pPr>
      <w:bookmarkStart w:id="56" w:name="_Toc508126329"/>
      <w:r w:rsidRPr="00AC3488">
        <w:rPr>
          <w:lang w:val="ru-RU"/>
        </w:rPr>
        <w:lastRenderedPageBreak/>
        <w:t>Перелік використаних джерел інформації та/або літератури.</w:t>
      </w:r>
      <w:bookmarkEnd w:id="56"/>
    </w:p>
    <w:p w:rsidR="00EC2C89" w:rsidRPr="00477860" w:rsidRDefault="00EC2C89" w:rsidP="004D74ED">
      <w:pPr>
        <w:ind w:left="720"/>
        <w:jc w:val="both"/>
        <w:rPr>
          <w:lang w:val="ru-RU"/>
        </w:rPr>
      </w:pPr>
      <w:r w:rsidRPr="00C50EBD">
        <w:rPr>
          <w:lang w:val="ru-RU"/>
        </w:rPr>
        <w:t>http://zakon2.rada.gov.ua/laws/show/2121-14</w:t>
      </w:r>
    </w:p>
    <w:p w:rsidR="00C50EBD" w:rsidRDefault="007912DD" w:rsidP="004D74ED">
      <w:pPr>
        <w:ind w:left="720"/>
        <w:jc w:val="both"/>
        <w:rPr>
          <w:lang w:val="ru-RU"/>
        </w:rPr>
      </w:pPr>
      <w:r w:rsidRPr="007912DD">
        <w:rPr>
          <w:lang w:val="ru-RU"/>
        </w:rPr>
        <w:t>https://nfp.gov.ua/content/dis-polozhennya.html</w:t>
      </w:r>
    </w:p>
    <w:p w:rsidR="007E0F74" w:rsidRPr="00AC3488" w:rsidRDefault="007912DD" w:rsidP="004D74ED">
      <w:pPr>
        <w:ind w:left="720"/>
        <w:jc w:val="both"/>
        <w:rPr>
          <w:lang w:val="ru-RU"/>
        </w:rPr>
      </w:pPr>
      <w:r w:rsidRPr="007912DD">
        <w:rPr>
          <w:lang w:val="ru-RU"/>
        </w:rPr>
        <w:t>https://www.otpbank.com.ua/pdf/privateclients/rules-credit.pdf</w:t>
      </w:r>
    </w:p>
    <w:sectPr w:rsidR="007E0F74" w:rsidRPr="00AC3488" w:rsidSect="00F112EC">
      <w:footerReference w:type="even" r:id="rId50"/>
      <w:footerReference w:type="default" r:id="rId51"/>
      <w:footerReference w:type="first" r:id="rId52"/>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89C" w:rsidRDefault="00ED289C">
      <w:pPr>
        <w:spacing w:after="0" w:line="240" w:lineRule="auto"/>
      </w:pPr>
      <w:r>
        <w:separator/>
      </w:r>
    </w:p>
  </w:endnote>
  <w:endnote w:type="continuationSeparator" w:id="0">
    <w:p w:rsidR="00ED289C" w:rsidRDefault="00ED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FFD" w:rsidRDefault="00C93FFD">
    <w:pPr>
      <w:spacing w:after="32" w:line="240" w:lineRule="auto"/>
      <w:jc w:val="center"/>
    </w:pPr>
    <w:r>
      <w:fldChar w:fldCharType="begin"/>
    </w:r>
    <w:r>
      <w:instrText xml:space="preserve"> PAGE   \* MERGEFORMAT </w:instrText>
    </w:r>
    <w:r>
      <w:fldChar w:fldCharType="separate"/>
    </w:r>
    <w:r>
      <w:rPr>
        <w:rFonts w:cs="Calibri"/>
      </w:rPr>
      <w:t>2</w:t>
    </w:r>
    <w:r>
      <w:rPr>
        <w:rFonts w:cs="Calibri"/>
      </w:rPr>
      <w:fldChar w:fldCharType="end"/>
    </w:r>
    <w:r>
      <w:rPr>
        <w:rFonts w:cs="Calibri"/>
      </w:rPr>
      <w:t xml:space="preserve"> </w:t>
    </w:r>
  </w:p>
  <w:p w:rsidR="00C93FFD" w:rsidRDefault="00C93FFD">
    <w:pPr>
      <w:spacing w:after="0" w:line="240" w:lineRule="auto"/>
    </w:pPr>
    <w:r>
      <w:rPr>
        <w:rFonts w:cs="Calibri"/>
      </w:rPr>
      <w:t xml:space="preserve"> </w:t>
    </w:r>
  </w:p>
  <w:p w:rsidR="00C93FFD" w:rsidRDefault="00C93F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FFD" w:rsidRDefault="00C93FFD">
    <w:pPr>
      <w:spacing w:after="32" w:line="240" w:lineRule="auto"/>
      <w:jc w:val="center"/>
    </w:pPr>
    <w:r>
      <w:fldChar w:fldCharType="begin"/>
    </w:r>
    <w:r>
      <w:instrText xml:space="preserve"> PAGE   \* MERGEFORMAT </w:instrText>
    </w:r>
    <w:r>
      <w:fldChar w:fldCharType="separate"/>
    </w:r>
    <w:r w:rsidR="00206A1E" w:rsidRPr="00206A1E">
      <w:rPr>
        <w:rFonts w:cs="Calibri"/>
        <w:noProof/>
      </w:rPr>
      <w:t>38</w:t>
    </w:r>
    <w:r>
      <w:rPr>
        <w:rFonts w:cs="Calibri"/>
      </w:rPr>
      <w:fldChar w:fldCharType="end"/>
    </w:r>
    <w:r>
      <w:rPr>
        <w:rFonts w:cs="Calibri"/>
      </w:rPr>
      <w:t xml:space="preserve"> </w:t>
    </w:r>
  </w:p>
  <w:p w:rsidR="00C93FFD" w:rsidRDefault="00C93FFD">
    <w:pPr>
      <w:spacing w:after="0" w:line="240" w:lineRule="auto"/>
    </w:pPr>
    <w:r>
      <w:rPr>
        <w:rFonts w:cs="Calibri"/>
      </w:rPr>
      <w:t xml:space="preserve"> </w:t>
    </w:r>
  </w:p>
  <w:p w:rsidR="00C93FFD" w:rsidRDefault="00C93F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FFD" w:rsidRDefault="00C93FFD">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89C" w:rsidRDefault="00ED289C">
      <w:pPr>
        <w:spacing w:after="0" w:line="240" w:lineRule="auto"/>
      </w:pPr>
      <w:r>
        <w:separator/>
      </w:r>
    </w:p>
  </w:footnote>
  <w:footnote w:type="continuationSeparator" w:id="0">
    <w:p w:rsidR="00ED289C" w:rsidRDefault="00ED28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0000759A"/>
    <w:lvl w:ilvl="0" w:tplc="00002350">
      <w:start w:val="11"/>
      <w:numFmt w:val="decimal"/>
      <w:lvlText w:val="2.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05E"/>
    <w:lvl w:ilvl="0" w:tplc="0000440D">
      <w:start w:val="1"/>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0BB3"/>
    <w:lvl w:ilvl="0" w:tplc="00002EA6">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7E"/>
    <w:multiLevelType w:val="hybridMultilevel"/>
    <w:tmpl w:val="8EB662CA"/>
    <w:lvl w:ilvl="0" w:tplc="5132741C">
      <w:numFmt w:val="none"/>
      <w:lvlText w:val=""/>
      <w:lvlJc w:val="left"/>
      <w:pPr>
        <w:tabs>
          <w:tab w:val="num" w:pos="360"/>
        </w:tabs>
      </w:pPr>
    </w:lvl>
    <w:lvl w:ilvl="1" w:tplc="B9B00F14">
      <w:numFmt w:val="decimal"/>
      <w:lvlText w:val=""/>
      <w:lvlJc w:val="left"/>
    </w:lvl>
    <w:lvl w:ilvl="2" w:tplc="BB46EECE">
      <w:numFmt w:val="decimal"/>
      <w:lvlText w:val=""/>
      <w:lvlJc w:val="left"/>
    </w:lvl>
    <w:lvl w:ilvl="3" w:tplc="E0581692">
      <w:numFmt w:val="decimal"/>
      <w:lvlText w:val=""/>
      <w:lvlJc w:val="left"/>
    </w:lvl>
    <w:lvl w:ilvl="4" w:tplc="1C8466C6">
      <w:numFmt w:val="decimal"/>
      <w:lvlText w:val=""/>
      <w:lvlJc w:val="left"/>
    </w:lvl>
    <w:lvl w:ilvl="5" w:tplc="0F48A13A">
      <w:numFmt w:val="decimal"/>
      <w:lvlText w:val=""/>
      <w:lvlJc w:val="left"/>
    </w:lvl>
    <w:lvl w:ilvl="6" w:tplc="A52E6D28">
      <w:numFmt w:val="decimal"/>
      <w:lvlText w:val=""/>
      <w:lvlJc w:val="left"/>
    </w:lvl>
    <w:lvl w:ilvl="7" w:tplc="3A42708E">
      <w:numFmt w:val="decimal"/>
      <w:lvlText w:val=""/>
      <w:lvlJc w:val="left"/>
    </w:lvl>
    <w:lvl w:ilvl="8" w:tplc="5A747AB6">
      <w:numFmt w:val="decimal"/>
      <w:lvlText w:val=""/>
      <w:lvlJc w:val="left"/>
    </w:lvl>
  </w:abstractNum>
  <w:abstractNum w:abstractNumId="5">
    <w:nsid w:val="00000633"/>
    <w:multiLevelType w:val="hybridMultilevel"/>
    <w:tmpl w:val="00007282"/>
    <w:lvl w:ilvl="0" w:tplc="0000251F">
      <w:start w:val="5"/>
      <w:numFmt w:val="decimal"/>
      <w:lvlText w:val="3.1.5.%1."/>
      <w:lvlJc w:val="left"/>
      <w:pPr>
        <w:tabs>
          <w:tab w:val="num" w:pos="720"/>
        </w:tabs>
        <w:ind w:left="720" w:hanging="360"/>
      </w:pPr>
    </w:lvl>
    <w:lvl w:ilvl="1" w:tplc="00001D18">
      <w:start w:val="2"/>
      <w:numFmt w:val="decimal"/>
      <w:lvlText w:val="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677"/>
    <w:multiLevelType w:val="hybridMultilevel"/>
    <w:tmpl w:val="2040AC10"/>
    <w:lvl w:ilvl="0" w:tplc="8B141A9C">
      <w:numFmt w:val="none"/>
      <w:lvlText w:val=""/>
      <w:lvlJc w:val="left"/>
      <w:pPr>
        <w:tabs>
          <w:tab w:val="num" w:pos="360"/>
        </w:tabs>
      </w:pPr>
    </w:lvl>
    <w:lvl w:ilvl="1" w:tplc="28AEF17A">
      <w:start w:val="1"/>
      <w:numFmt w:val="decimal"/>
      <w:lvlText w:val="%2"/>
      <w:lvlJc w:val="left"/>
      <w:pPr>
        <w:tabs>
          <w:tab w:val="num" w:pos="1440"/>
        </w:tabs>
        <w:ind w:left="1440" w:hanging="360"/>
      </w:pPr>
    </w:lvl>
    <w:lvl w:ilvl="2" w:tplc="8BDE53F0">
      <w:numFmt w:val="decimal"/>
      <w:lvlText w:val=""/>
      <w:lvlJc w:val="left"/>
    </w:lvl>
    <w:lvl w:ilvl="3" w:tplc="A0A436CE">
      <w:numFmt w:val="decimal"/>
      <w:lvlText w:val=""/>
      <w:lvlJc w:val="left"/>
    </w:lvl>
    <w:lvl w:ilvl="4" w:tplc="CDD4F8FE">
      <w:numFmt w:val="decimal"/>
      <w:lvlText w:val=""/>
      <w:lvlJc w:val="left"/>
    </w:lvl>
    <w:lvl w:ilvl="5" w:tplc="B4828452">
      <w:numFmt w:val="decimal"/>
      <w:lvlText w:val=""/>
      <w:lvlJc w:val="left"/>
    </w:lvl>
    <w:lvl w:ilvl="6" w:tplc="CB96DCE0">
      <w:numFmt w:val="decimal"/>
      <w:lvlText w:val=""/>
      <w:lvlJc w:val="left"/>
    </w:lvl>
    <w:lvl w:ilvl="7" w:tplc="252C6BCA">
      <w:numFmt w:val="decimal"/>
      <w:lvlText w:val=""/>
      <w:lvlJc w:val="left"/>
    </w:lvl>
    <w:lvl w:ilvl="8" w:tplc="86642B9A">
      <w:numFmt w:val="decimal"/>
      <w:lvlText w:val=""/>
      <w:lvlJc w:val="left"/>
    </w:lvl>
  </w:abstractNum>
  <w:abstractNum w:abstractNumId="7">
    <w:nsid w:val="00000822"/>
    <w:multiLevelType w:val="hybridMultilevel"/>
    <w:tmpl w:val="322AE05E"/>
    <w:lvl w:ilvl="0" w:tplc="2F10EBA8">
      <w:numFmt w:val="none"/>
      <w:lvlText w:val=""/>
      <w:lvlJc w:val="left"/>
      <w:pPr>
        <w:tabs>
          <w:tab w:val="num" w:pos="360"/>
        </w:tabs>
      </w:pPr>
    </w:lvl>
    <w:lvl w:ilvl="1" w:tplc="4CB63584">
      <w:numFmt w:val="decimal"/>
      <w:lvlText w:val=""/>
      <w:lvlJc w:val="left"/>
    </w:lvl>
    <w:lvl w:ilvl="2" w:tplc="5BC862E6">
      <w:numFmt w:val="decimal"/>
      <w:lvlText w:val=""/>
      <w:lvlJc w:val="left"/>
    </w:lvl>
    <w:lvl w:ilvl="3" w:tplc="8E0AB6F6">
      <w:numFmt w:val="decimal"/>
      <w:lvlText w:val=""/>
      <w:lvlJc w:val="left"/>
    </w:lvl>
    <w:lvl w:ilvl="4" w:tplc="849E20E4">
      <w:numFmt w:val="decimal"/>
      <w:lvlText w:val=""/>
      <w:lvlJc w:val="left"/>
    </w:lvl>
    <w:lvl w:ilvl="5" w:tplc="196212B2">
      <w:numFmt w:val="decimal"/>
      <w:lvlText w:val=""/>
      <w:lvlJc w:val="left"/>
    </w:lvl>
    <w:lvl w:ilvl="6" w:tplc="99781936">
      <w:numFmt w:val="decimal"/>
      <w:lvlText w:val=""/>
      <w:lvlJc w:val="left"/>
    </w:lvl>
    <w:lvl w:ilvl="7" w:tplc="74DA516C">
      <w:numFmt w:val="decimal"/>
      <w:lvlText w:val=""/>
      <w:lvlJc w:val="left"/>
    </w:lvl>
    <w:lvl w:ilvl="8" w:tplc="317A8E7C">
      <w:numFmt w:val="decimal"/>
      <w:lvlText w:val=""/>
      <w:lvlJc w:val="left"/>
    </w:lvl>
  </w:abstractNum>
  <w:abstractNum w:abstractNumId="8">
    <w:nsid w:val="0000086A"/>
    <w:multiLevelType w:val="hybridMultilevel"/>
    <w:tmpl w:val="00006479"/>
    <w:lvl w:ilvl="0" w:tplc="00004325">
      <w:start w:val="1"/>
      <w:numFmt w:val="decimal"/>
      <w:lvlText w:val="%1"/>
      <w:lvlJc w:val="left"/>
      <w:pPr>
        <w:tabs>
          <w:tab w:val="num" w:pos="720"/>
        </w:tabs>
        <w:ind w:left="720" w:hanging="360"/>
      </w:pPr>
    </w:lvl>
    <w:lvl w:ilvl="1" w:tplc="00004E08">
      <w:start w:val="8"/>
      <w:numFmt w:val="decimal"/>
      <w:lvlText w:val="%2."/>
      <w:lvlJc w:val="left"/>
      <w:pPr>
        <w:tabs>
          <w:tab w:val="num" w:pos="1440"/>
        </w:tabs>
        <w:ind w:left="1440" w:hanging="360"/>
      </w:pPr>
    </w:lvl>
    <w:lvl w:ilvl="2" w:tplc="00007A61">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871"/>
    <w:multiLevelType w:val="hybridMultilevel"/>
    <w:tmpl w:val="0000159F"/>
    <w:lvl w:ilvl="0" w:tplc="00004FE2">
      <w:start w:val="1"/>
      <w:numFmt w:val="decimal"/>
      <w:lvlText w:val="%1"/>
      <w:lvlJc w:val="left"/>
      <w:pPr>
        <w:tabs>
          <w:tab w:val="num" w:pos="720"/>
        </w:tabs>
        <w:ind w:left="720" w:hanging="360"/>
      </w:pPr>
    </w:lvl>
    <w:lvl w:ilvl="1" w:tplc="00002BA5">
      <w:start w:val="1"/>
      <w:numFmt w:val="decimal"/>
      <w:lvlText w:val="%2"/>
      <w:lvlJc w:val="left"/>
      <w:pPr>
        <w:tabs>
          <w:tab w:val="num" w:pos="1440"/>
        </w:tabs>
        <w:ind w:left="1440" w:hanging="360"/>
      </w:pPr>
    </w:lvl>
    <w:lvl w:ilvl="2" w:tplc="000028E2">
      <w:start w:val="16"/>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940"/>
    <w:multiLevelType w:val="hybridMultilevel"/>
    <w:tmpl w:val="00007014"/>
    <w:lvl w:ilvl="0" w:tplc="000053B1">
      <w:start w:val="1"/>
      <w:numFmt w:val="decimal"/>
      <w:lvlText w:val="8.%1."/>
      <w:lvlJc w:val="left"/>
      <w:pPr>
        <w:tabs>
          <w:tab w:val="num" w:pos="720"/>
        </w:tabs>
        <w:ind w:left="720" w:hanging="360"/>
      </w:pPr>
    </w:lvl>
    <w:lvl w:ilvl="1" w:tplc="0000293B">
      <w:start w:val="1"/>
      <w:numFmt w:val="decimal"/>
      <w:lvlText w:val="%2"/>
      <w:lvlJc w:val="left"/>
      <w:pPr>
        <w:tabs>
          <w:tab w:val="num" w:pos="1440"/>
        </w:tabs>
        <w:ind w:left="1440" w:hanging="360"/>
      </w:pPr>
    </w:lvl>
    <w:lvl w:ilvl="2" w:tplc="00000D6A">
      <w:start w:val="9"/>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DDC"/>
    <w:multiLevelType w:val="hybridMultilevel"/>
    <w:tmpl w:val="B254CA72"/>
    <w:lvl w:ilvl="0" w:tplc="366E7E54">
      <w:numFmt w:val="none"/>
      <w:lvlText w:val=""/>
      <w:lvlJc w:val="left"/>
      <w:pPr>
        <w:tabs>
          <w:tab w:val="num" w:pos="360"/>
        </w:tabs>
      </w:pPr>
    </w:lvl>
    <w:lvl w:ilvl="1" w:tplc="E93C2AFC">
      <w:numFmt w:val="decimal"/>
      <w:lvlText w:val=""/>
      <w:lvlJc w:val="left"/>
    </w:lvl>
    <w:lvl w:ilvl="2" w:tplc="8AC081A6">
      <w:numFmt w:val="decimal"/>
      <w:lvlText w:val=""/>
      <w:lvlJc w:val="left"/>
    </w:lvl>
    <w:lvl w:ilvl="3" w:tplc="26722AD0">
      <w:numFmt w:val="decimal"/>
      <w:lvlText w:val=""/>
      <w:lvlJc w:val="left"/>
    </w:lvl>
    <w:lvl w:ilvl="4" w:tplc="F3EC6720">
      <w:numFmt w:val="decimal"/>
      <w:lvlText w:val=""/>
      <w:lvlJc w:val="left"/>
    </w:lvl>
    <w:lvl w:ilvl="5" w:tplc="AAA2BD5E">
      <w:numFmt w:val="decimal"/>
      <w:lvlText w:val=""/>
      <w:lvlJc w:val="left"/>
    </w:lvl>
    <w:lvl w:ilvl="6" w:tplc="40989A5A">
      <w:numFmt w:val="decimal"/>
      <w:lvlText w:val=""/>
      <w:lvlJc w:val="left"/>
    </w:lvl>
    <w:lvl w:ilvl="7" w:tplc="DFF43D30">
      <w:numFmt w:val="decimal"/>
      <w:lvlText w:val=""/>
      <w:lvlJc w:val="left"/>
    </w:lvl>
    <w:lvl w:ilvl="8" w:tplc="A5F66258">
      <w:numFmt w:val="decimal"/>
      <w:lvlText w:val=""/>
      <w:lvlJc w:val="left"/>
    </w:lvl>
  </w:abstractNum>
  <w:abstractNum w:abstractNumId="12">
    <w:nsid w:val="00000E90"/>
    <w:multiLevelType w:val="hybridMultilevel"/>
    <w:tmpl w:val="3F20F8A4"/>
    <w:lvl w:ilvl="0" w:tplc="4D96F62C">
      <w:numFmt w:val="none"/>
      <w:lvlText w:val=""/>
      <w:lvlJc w:val="left"/>
      <w:pPr>
        <w:tabs>
          <w:tab w:val="num" w:pos="360"/>
        </w:tabs>
      </w:pPr>
    </w:lvl>
    <w:lvl w:ilvl="1" w:tplc="C12655BA">
      <w:numFmt w:val="decimal"/>
      <w:lvlText w:val=""/>
      <w:lvlJc w:val="left"/>
    </w:lvl>
    <w:lvl w:ilvl="2" w:tplc="17A220D0">
      <w:numFmt w:val="decimal"/>
      <w:lvlText w:val=""/>
      <w:lvlJc w:val="left"/>
    </w:lvl>
    <w:lvl w:ilvl="3" w:tplc="57EEDE82">
      <w:numFmt w:val="decimal"/>
      <w:lvlText w:val=""/>
      <w:lvlJc w:val="left"/>
    </w:lvl>
    <w:lvl w:ilvl="4" w:tplc="E312E502">
      <w:numFmt w:val="decimal"/>
      <w:lvlText w:val=""/>
      <w:lvlJc w:val="left"/>
    </w:lvl>
    <w:lvl w:ilvl="5" w:tplc="1C2AC45E">
      <w:numFmt w:val="decimal"/>
      <w:lvlText w:val=""/>
      <w:lvlJc w:val="left"/>
    </w:lvl>
    <w:lvl w:ilvl="6" w:tplc="EDCC5B5C">
      <w:numFmt w:val="decimal"/>
      <w:lvlText w:val=""/>
      <w:lvlJc w:val="left"/>
    </w:lvl>
    <w:lvl w:ilvl="7" w:tplc="61A8F128">
      <w:numFmt w:val="decimal"/>
      <w:lvlText w:val=""/>
      <w:lvlJc w:val="left"/>
    </w:lvl>
    <w:lvl w:ilvl="8" w:tplc="1F8806DC">
      <w:numFmt w:val="decimal"/>
      <w:lvlText w:val=""/>
      <w:lvlJc w:val="left"/>
    </w:lvl>
  </w:abstractNum>
  <w:abstractNum w:abstractNumId="13">
    <w:nsid w:val="00000ECC"/>
    <w:multiLevelType w:val="hybridMultilevel"/>
    <w:tmpl w:val="7900505A"/>
    <w:lvl w:ilvl="0" w:tplc="F73439AA">
      <w:numFmt w:val="none"/>
      <w:lvlText w:val=""/>
      <w:lvlJc w:val="left"/>
      <w:pPr>
        <w:tabs>
          <w:tab w:val="num" w:pos="360"/>
        </w:tabs>
      </w:pPr>
    </w:lvl>
    <w:lvl w:ilvl="1" w:tplc="BFB2C8DE">
      <w:numFmt w:val="decimal"/>
      <w:lvlText w:val=""/>
      <w:lvlJc w:val="left"/>
    </w:lvl>
    <w:lvl w:ilvl="2" w:tplc="970E5F6E">
      <w:numFmt w:val="decimal"/>
      <w:lvlText w:val=""/>
      <w:lvlJc w:val="left"/>
    </w:lvl>
    <w:lvl w:ilvl="3" w:tplc="96B4046E">
      <w:numFmt w:val="decimal"/>
      <w:lvlText w:val=""/>
      <w:lvlJc w:val="left"/>
    </w:lvl>
    <w:lvl w:ilvl="4" w:tplc="59488BB4">
      <w:numFmt w:val="decimal"/>
      <w:lvlText w:val=""/>
      <w:lvlJc w:val="left"/>
    </w:lvl>
    <w:lvl w:ilvl="5" w:tplc="FC2E0FD0">
      <w:numFmt w:val="decimal"/>
      <w:lvlText w:val=""/>
      <w:lvlJc w:val="left"/>
    </w:lvl>
    <w:lvl w:ilvl="6" w:tplc="010811CE">
      <w:numFmt w:val="decimal"/>
      <w:lvlText w:val=""/>
      <w:lvlJc w:val="left"/>
    </w:lvl>
    <w:lvl w:ilvl="7" w:tplc="539CE2E0">
      <w:numFmt w:val="decimal"/>
      <w:lvlText w:val=""/>
      <w:lvlJc w:val="left"/>
    </w:lvl>
    <w:lvl w:ilvl="8" w:tplc="5DE229EA">
      <w:numFmt w:val="decimal"/>
      <w:lvlText w:val=""/>
      <w:lvlJc w:val="left"/>
    </w:lvl>
  </w:abstractNum>
  <w:abstractNum w:abstractNumId="14">
    <w:nsid w:val="00000FBF"/>
    <w:multiLevelType w:val="hybridMultilevel"/>
    <w:tmpl w:val="750A7DA2"/>
    <w:lvl w:ilvl="0" w:tplc="30E0728A">
      <w:numFmt w:val="none"/>
      <w:lvlText w:val=""/>
      <w:lvlJc w:val="left"/>
      <w:pPr>
        <w:tabs>
          <w:tab w:val="num" w:pos="360"/>
        </w:tabs>
      </w:pPr>
    </w:lvl>
    <w:lvl w:ilvl="1" w:tplc="9086C894">
      <w:numFmt w:val="decimal"/>
      <w:lvlText w:val=""/>
      <w:lvlJc w:val="left"/>
    </w:lvl>
    <w:lvl w:ilvl="2" w:tplc="631EDB38">
      <w:numFmt w:val="decimal"/>
      <w:lvlText w:val=""/>
      <w:lvlJc w:val="left"/>
    </w:lvl>
    <w:lvl w:ilvl="3" w:tplc="76EA94AE">
      <w:numFmt w:val="decimal"/>
      <w:lvlText w:val=""/>
      <w:lvlJc w:val="left"/>
    </w:lvl>
    <w:lvl w:ilvl="4" w:tplc="6DE66D16">
      <w:numFmt w:val="decimal"/>
      <w:lvlText w:val=""/>
      <w:lvlJc w:val="left"/>
    </w:lvl>
    <w:lvl w:ilvl="5" w:tplc="5F9E9864">
      <w:numFmt w:val="decimal"/>
      <w:lvlText w:val=""/>
      <w:lvlJc w:val="left"/>
    </w:lvl>
    <w:lvl w:ilvl="6" w:tplc="C3760150">
      <w:numFmt w:val="decimal"/>
      <w:lvlText w:val=""/>
      <w:lvlJc w:val="left"/>
    </w:lvl>
    <w:lvl w:ilvl="7" w:tplc="C890F1BA">
      <w:numFmt w:val="decimal"/>
      <w:lvlText w:val=""/>
      <w:lvlJc w:val="left"/>
    </w:lvl>
    <w:lvl w:ilvl="8" w:tplc="224C3DE4">
      <w:numFmt w:val="decimal"/>
      <w:lvlText w:val=""/>
      <w:lvlJc w:val="left"/>
    </w:lvl>
  </w:abstractNum>
  <w:abstractNum w:abstractNumId="15">
    <w:nsid w:val="00001238"/>
    <w:multiLevelType w:val="hybridMultilevel"/>
    <w:tmpl w:val="00003B25"/>
    <w:lvl w:ilvl="0" w:tplc="00001E1F">
      <w:start w:val="1"/>
      <w:numFmt w:val="decimal"/>
      <w:lvlText w:val="2.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127E"/>
    <w:multiLevelType w:val="hybridMultilevel"/>
    <w:tmpl w:val="B6CC4840"/>
    <w:lvl w:ilvl="0" w:tplc="268C37CC">
      <w:numFmt w:val="none"/>
      <w:lvlText w:val=""/>
      <w:lvlJc w:val="left"/>
      <w:pPr>
        <w:tabs>
          <w:tab w:val="num" w:pos="360"/>
        </w:tabs>
      </w:pPr>
    </w:lvl>
    <w:lvl w:ilvl="1" w:tplc="18E2F7E6">
      <w:numFmt w:val="decimal"/>
      <w:lvlText w:val=""/>
      <w:lvlJc w:val="left"/>
    </w:lvl>
    <w:lvl w:ilvl="2" w:tplc="DAF81C3E">
      <w:numFmt w:val="decimal"/>
      <w:lvlText w:val=""/>
      <w:lvlJc w:val="left"/>
    </w:lvl>
    <w:lvl w:ilvl="3" w:tplc="DC1A6434">
      <w:numFmt w:val="decimal"/>
      <w:lvlText w:val=""/>
      <w:lvlJc w:val="left"/>
    </w:lvl>
    <w:lvl w:ilvl="4" w:tplc="AD96F822">
      <w:numFmt w:val="decimal"/>
      <w:lvlText w:val=""/>
      <w:lvlJc w:val="left"/>
    </w:lvl>
    <w:lvl w:ilvl="5" w:tplc="CD326C14">
      <w:numFmt w:val="decimal"/>
      <w:lvlText w:val=""/>
      <w:lvlJc w:val="left"/>
    </w:lvl>
    <w:lvl w:ilvl="6" w:tplc="DBAAAF92">
      <w:numFmt w:val="decimal"/>
      <w:lvlText w:val=""/>
      <w:lvlJc w:val="left"/>
    </w:lvl>
    <w:lvl w:ilvl="7" w:tplc="FB745520">
      <w:numFmt w:val="decimal"/>
      <w:lvlText w:val=""/>
      <w:lvlJc w:val="left"/>
    </w:lvl>
    <w:lvl w:ilvl="8" w:tplc="1D2C86DA">
      <w:numFmt w:val="decimal"/>
      <w:lvlText w:val=""/>
      <w:lvlJc w:val="left"/>
    </w:lvl>
  </w:abstractNum>
  <w:abstractNum w:abstractNumId="17">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12E1"/>
    <w:multiLevelType w:val="hybridMultilevel"/>
    <w:tmpl w:val="F830D736"/>
    <w:lvl w:ilvl="0" w:tplc="C30C19A0">
      <w:numFmt w:val="none"/>
      <w:lvlText w:val=""/>
      <w:lvlJc w:val="left"/>
      <w:pPr>
        <w:tabs>
          <w:tab w:val="num" w:pos="360"/>
        </w:tabs>
      </w:pPr>
    </w:lvl>
    <w:lvl w:ilvl="1" w:tplc="7BD6330C">
      <w:numFmt w:val="decimal"/>
      <w:lvlText w:val=""/>
      <w:lvlJc w:val="left"/>
    </w:lvl>
    <w:lvl w:ilvl="2" w:tplc="E3B09822">
      <w:numFmt w:val="decimal"/>
      <w:lvlText w:val=""/>
      <w:lvlJc w:val="left"/>
    </w:lvl>
    <w:lvl w:ilvl="3" w:tplc="ED2AF506">
      <w:numFmt w:val="decimal"/>
      <w:lvlText w:val=""/>
      <w:lvlJc w:val="left"/>
    </w:lvl>
    <w:lvl w:ilvl="4" w:tplc="B00646B8">
      <w:numFmt w:val="decimal"/>
      <w:lvlText w:val=""/>
      <w:lvlJc w:val="left"/>
    </w:lvl>
    <w:lvl w:ilvl="5" w:tplc="57D26A40">
      <w:numFmt w:val="decimal"/>
      <w:lvlText w:val=""/>
      <w:lvlJc w:val="left"/>
    </w:lvl>
    <w:lvl w:ilvl="6" w:tplc="76808B28">
      <w:numFmt w:val="decimal"/>
      <w:lvlText w:val=""/>
      <w:lvlJc w:val="left"/>
    </w:lvl>
    <w:lvl w:ilvl="7" w:tplc="1E82B540">
      <w:numFmt w:val="decimal"/>
      <w:lvlText w:val=""/>
      <w:lvlJc w:val="left"/>
    </w:lvl>
    <w:lvl w:ilvl="8" w:tplc="FD7C3E4A">
      <w:numFmt w:val="decimal"/>
      <w:lvlText w:val=""/>
      <w:lvlJc w:val="left"/>
    </w:lvl>
  </w:abstractNum>
  <w:abstractNum w:abstractNumId="19">
    <w:nsid w:val="0000139D"/>
    <w:multiLevelType w:val="hybridMultilevel"/>
    <w:tmpl w:val="00007049"/>
    <w:lvl w:ilvl="0" w:tplc="0000692C">
      <w:start w:val="1"/>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1481"/>
    <w:multiLevelType w:val="hybridMultilevel"/>
    <w:tmpl w:val="00004087"/>
    <w:lvl w:ilvl="0" w:tplc="00007B44">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1547"/>
    <w:multiLevelType w:val="hybridMultilevel"/>
    <w:tmpl w:val="2722ACEC"/>
    <w:lvl w:ilvl="0" w:tplc="70747E7E">
      <w:numFmt w:val="none"/>
      <w:lvlText w:val=""/>
      <w:lvlJc w:val="left"/>
      <w:pPr>
        <w:tabs>
          <w:tab w:val="num" w:pos="360"/>
        </w:tabs>
      </w:pPr>
    </w:lvl>
    <w:lvl w:ilvl="1" w:tplc="3E689EF6">
      <w:numFmt w:val="decimal"/>
      <w:lvlText w:val=""/>
      <w:lvlJc w:val="left"/>
    </w:lvl>
    <w:lvl w:ilvl="2" w:tplc="EB10489A">
      <w:numFmt w:val="decimal"/>
      <w:lvlText w:val=""/>
      <w:lvlJc w:val="left"/>
    </w:lvl>
    <w:lvl w:ilvl="3" w:tplc="A364E2AA">
      <w:numFmt w:val="decimal"/>
      <w:lvlText w:val=""/>
      <w:lvlJc w:val="left"/>
    </w:lvl>
    <w:lvl w:ilvl="4" w:tplc="1682FD70">
      <w:numFmt w:val="decimal"/>
      <w:lvlText w:val=""/>
      <w:lvlJc w:val="left"/>
    </w:lvl>
    <w:lvl w:ilvl="5" w:tplc="50949A8E">
      <w:numFmt w:val="decimal"/>
      <w:lvlText w:val=""/>
      <w:lvlJc w:val="left"/>
    </w:lvl>
    <w:lvl w:ilvl="6" w:tplc="D6A8A110">
      <w:numFmt w:val="decimal"/>
      <w:lvlText w:val=""/>
      <w:lvlJc w:val="left"/>
    </w:lvl>
    <w:lvl w:ilvl="7" w:tplc="782C900A">
      <w:numFmt w:val="decimal"/>
      <w:lvlText w:val=""/>
      <w:lvlJc w:val="left"/>
    </w:lvl>
    <w:lvl w:ilvl="8" w:tplc="6DEC7D52">
      <w:numFmt w:val="decimal"/>
      <w:lvlText w:val=""/>
      <w:lvlJc w:val="left"/>
    </w:lvl>
  </w:abstractNum>
  <w:abstractNum w:abstractNumId="22">
    <w:nsid w:val="000015A1"/>
    <w:multiLevelType w:val="hybridMultilevel"/>
    <w:tmpl w:val="567EA7D8"/>
    <w:lvl w:ilvl="0" w:tplc="8EA23E68">
      <w:numFmt w:val="none"/>
      <w:lvlText w:val=""/>
      <w:lvlJc w:val="left"/>
      <w:pPr>
        <w:tabs>
          <w:tab w:val="num" w:pos="360"/>
        </w:tabs>
      </w:pPr>
    </w:lvl>
    <w:lvl w:ilvl="1" w:tplc="7D0CCDB8">
      <w:numFmt w:val="decimal"/>
      <w:lvlText w:val=""/>
      <w:lvlJc w:val="left"/>
    </w:lvl>
    <w:lvl w:ilvl="2" w:tplc="90D4B43A">
      <w:numFmt w:val="decimal"/>
      <w:lvlText w:val=""/>
      <w:lvlJc w:val="left"/>
    </w:lvl>
    <w:lvl w:ilvl="3" w:tplc="B48CD45A">
      <w:numFmt w:val="decimal"/>
      <w:lvlText w:val=""/>
      <w:lvlJc w:val="left"/>
    </w:lvl>
    <w:lvl w:ilvl="4" w:tplc="13C6FC72">
      <w:numFmt w:val="decimal"/>
      <w:lvlText w:val=""/>
      <w:lvlJc w:val="left"/>
    </w:lvl>
    <w:lvl w:ilvl="5" w:tplc="41D63700">
      <w:numFmt w:val="decimal"/>
      <w:lvlText w:val=""/>
      <w:lvlJc w:val="left"/>
    </w:lvl>
    <w:lvl w:ilvl="6" w:tplc="5338E9FE">
      <w:numFmt w:val="decimal"/>
      <w:lvlText w:val=""/>
      <w:lvlJc w:val="left"/>
    </w:lvl>
    <w:lvl w:ilvl="7" w:tplc="43EAD438">
      <w:numFmt w:val="decimal"/>
      <w:lvlText w:val=""/>
      <w:lvlJc w:val="left"/>
    </w:lvl>
    <w:lvl w:ilvl="8" w:tplc="036CAA30">
      <w:numFmt w:val="decimal"/>
      <w:lvlText w:val=""/>
      <w:lvlJc w:val="left"/>
    </w:lvl>
  </w:abstractNum>
  <w:abstractNum w:abstractNumId="23">
    <w:nsid w:val="00001796"/>
    <w:multiLevelType w:val="hybridMultilevel"/>
    <w:tmpl w:val="86E453B0"/>
    <w:lvl w:ilvl="0" w:tplc="126AE278">
      <w:numFmt w:val="none"/>
      <w:lvlText w:val=""/>
      <w:lvlJc w:val="left"/>
      <w:pPr>
        <w:tabs>
          <w:tab w:val="num" w:pos="360"/>
        </w:tabs>
      </w:pPr>
    </w:lvl>
    <w:lvl w:ilvl="1" w:tplc="AB8A79D6">
      <w:numFmt w:val="decimal"/>
      <w:lvlText w:val=""/>
      <w:lvlJc w:val="left"/>
    </w:lvl>
    <w:lvl w:ilvl="2" w:tplc="848A0B42">
      <w:numFmt w:val="decimal"/>
      <w:lvlText w:val=""/>
      <w:lvlJc w:val="left"/>
    </w:lvl>
    <w:lvl w:ilvl="3" w:tplc="497C8D66">
      <w:numFmt w:val="decimal"/>
      <w:lvlText w:val=""/>
      <w:lvlJc w:val="left"/>
    </w:lvl>
    <w:lvl w:ilvl="4" w:tplc="1F2EA9E8">
      <w:numFmt w:val="decimal"/>
      <w:lvlText w:val=""/>
      <w:lvlJc w:val="left"/>
    </w:lvl>
    <w:lvl w:ilvl="5" w:tplc="C5167D00">
      <w:numFmt w:val="decimal"/>
      <w:lvlText w:val=""/>
      <w:lvlJc w:val="left"/>
    </w:lvl>
    <w:lvl w:ilvl="6" w:tplc="F35C9CD0">
      <w:numFmt w:val="decimal"/>
      <w:lvlText w:val=""/>
      <w:lvlJc w:val="left"/>
    </w:lvl>
    <w:lvl w:ilvl="7" w:tplc="7BEA5722">
      <w:numFmt w:val="decimal"/>
      <w:lvlText w:val=""/>
      <w:lvlJc w:val="left"/>
    </w:lvl>
    <w:lvl w:ilvl="8" w:tplc="0AC6B23E">
      <w:numFmt w:val="decimal"/>
      <w:lvlText w:val=""/>
      <w:lvlJc w:val="left"/>
    </w:lvl>
  </w:abstractNum>
  <w:abstractNum w:abstractNumId="24">
    <w:nsid w:val="00001A49"/>
    <w:multiLevelType w:val="hybridMultilevel"/>
    <w:tmpl w:val="86EED388"/>
    <w:lvl w:ilvl="0" w:tplc="98C65CD2">
      <w:numFmt w:val="none"/>
      <w:lvlText w:val=""/>
      <w:lvlJc w:val="left"/>
      <w:pPr>
        <w:tabs>
          <w:tab w:val="num" w:pos="360"/>
        </w:tabs>
      </w:pPr>
    </w:lvl>
    <w:lvl w:ilvl="1" w:tplc="3DB81156">
      <w:numFmt w:val="decimal"/>
      <w:lvlText w:val=""/>
      <w:lvlJc w:val="left"/>
    </w:lvl>
    <w:lvl w:ilvl="2" w:tplc="5622DF90">
      <w:numFmt w:val="decimal"/>
      <w:lvlText w:val=""/>
      <w:lvlJc w:val="left"/>
    </w:lvl>
    <w:lvl w:ilvl="3" w:tplc="4100F96A">
      <w:numFmt w:val="decimal"/>
      <w:lvlText w:val=""/>
      <w:lvlJc w:val="left"/>
    </w:lvl>
    <w:lvl w:ilvl="4" w:tplc="F90CD0D2">
      <w:numFmt w:val="decimal"/>
      <w:lvlText w:val=""/>
      <w:lvlJc w:val="left"/>
    </w:lvl>
    <w:lvl w:ilvl="5" w:tplc="B85E6BF6">
      <w:numFmt w:val="decimal"/>
      <w:lvlText w:val=""/>
      <w:lvlJc w:val="left"/>
    </w:lvl>
    <w:lvl w:ilvl="6" w:tplc="1B7E2C38">
      <w:numFmt w:val="decimal"/>
      <w:lvlText w:val=""/>
      <w:lvlJc w:val="left"/>
    </w:lvl>
    <w:lvl w:ilvl="7" w:tplc="EAF0AE12">
      <w:numFmt w:val="decimal"/>
      <w:lvlText w:val=""/>
      <w:lvlJc w:val="left"/>
    </w:lvl>
    <w:lvl w:ilvl="8" w:tplc="74AC61E0">
      <w:numFmt w:val="decimal"/>
      <w:lvlText w:val=""/>
      <w:lvlJc w:val="left"/>
    </w:lvl>
  </w:abstractNum>
  <w:abstractNum w:abstractNumId="25">
    <w:nsid w:val="000022EE"/>
    <w:multiLevelType w:val="hybridMultilevel"/>
    <w:tmpl w:val="4FF02522"/>
    <w:lvl w:ilvl="0" w:tplc="067299BE">
      <w:numFmt w:val="none"/>
      <w:lvlText w:val=""/>
      <w:lvlJc w:val="left"/>
      <w:pPr>
        <w:tabs>
          <w:tab w:val="num" w:pos="360"/>
        </w:tabs>
      </w:pPr>
    </w:lvl>
    <w:lvl w:ilvl="1" w:tplc="7F126640">
      <w:numFmt w:val="decimal"/>
      <w:lvlText w:val=""/>
      <w:lvlJc w:val="left"/>
    </w:lvl>
    <w:lvl w:ilvl="2" w:tplc="172C3664">
      <w:numFmt w:val="decimal"/>
      <w:lvlText w:val=""/>
      <w:lvlJc w:val="left"/>
    </w:lvl>
    <w:lvl w:ilvl="3" w:tplc="1C900BE8">
      <w:numFmt w:val="decimal"/>
      <w:lvlText w:val=""/>
      <w:lvlJc w:val="left"/>
    </w:lvl>
    <w:lvl w:ilvl="4" w:tplc="2D8CC1AC">
      <w:numFmt w:val="decimal"/>
      <w:lvlText w:val=""/>
      <w:lvlJc w:val="left"/>
    </w:lvl>
    <w:lvl w:ilvl="5" w:tplc="675CBA5A">
      <w:numFmt w:val="decimal"/>
      <w:lvlText w:val=""/>
      <w:lvlJc w:val="left"/>
    </w:lvl>
    <w:lvl w:ilvl="6" w:tplc="B0DC67CE">
      <w:numFmt w:val="decimal"/>
      <w:lvlText w:val=""/>
      <w:lvlJc w:val="left"/>
    </w:lvl>
    <w:lvl w:ilvl="7" w:tplc="AECC4B9C">
      <w:numFmt w:val="decimal"/>
      <w:lvlText w:val=""/>
      <w:lvlJc w:val="left"/>
    </w:lvl>
    <w:lvl w:ilvl="8" w:tplc="0D8870F4">
      <w:numFmt w:val="decimal"/>
      <w:lvlText w:val=""/>
      <w:lvlJc w:val="left"/>
    </w:lvl>
  </w:abstractNum>
  <w:abstractNum w:abstractNumId="26">
    <w:nsid w:val="000023C9"/>
    <w:multiLevelType w:val="hybridMultilevel"/>
    <w:tmpl w:val="000048CC"/>
    <w:lvl w:ilvl="0" w:tplc="00005753">
      <w:start w:val="1"/>
      <w:numFmt w:val="decimal"/>
      <w:lvlText w:val="2.3.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249E"/>
    <w:multiLevelType w:val="hybridMultilevel"/>
    <w:tmpl w:val="A330DC40"/>
    <w:lvl w:ilvl="0" w:tplc="FF54DB24">
      <w:numFmt w:val="none"/>
      <w:lvlText w:val=""/>
      <w:lvlJc w:val="left"/>
      <w:pPr>
        <w:tabs>
          <w:tab w:val="num" w:pos="360"/>
        </w:tabs>
      </w:pPr>
    </w:lvl>
    <w:lvl w:ilvl="1" w:tplc="7CFEBBFA">
      <w:numFmt w:val="decimal"/>
      <w:lvlText w:val=""/>
      <w:lvlJc w:val="left"/>
    </w:lvl>
    <w:lvl w:ilvl="2" w:tplc="1D5A8292">
      <w:numFmt w:val="decimal"/>
      <w:lvlText w:val=""/>
      <w:lvlJc w:val="left"/>
    </w:lvl>
    <w:lvl w:ilvl="3" w:tplc="7DBC1D56">
      <w:numFmt w:val="decimal"/>
      <w:lvlText w:val=""/>
      <w:lvlJc w:val="left"/>
    </w:lvl>
    <w:lvl w:ilvl="4" w:tplc="D53AA67A">
      <w:numFmt w:val="decimal"/>
      <w:lvlText w:val=""/>
      <w:lvlJc w:val="left"/>
    </w:lvl>
    <w:lvl w:ilvl="5" w:tplc="02CE00CE">
      <w:numFmt w:val="decimal"/>
      <w:lvlText w:val=""/>
      <w:lvlJc w:val="left"/>
    </w:lvl>
    <w:lvl w:ilvl="6" w:tplc="2540756A">
      <w:numFmt w:val="decimal"/>
      <w:lvlText w:val=""/>
      <w:lvlJc w:val="left"/>
    </w:lvl>
    <w:lvl w:ilvl="7" w:tplc="CCB008F0">
      <w:numFmt w:val="decimal"/>
      <w:lvlText w:val=""/>
      <w:lvlJc w:val="left"/>
    </w:lvl>
    <w:lvl w:ilvl="8" w:tplc="1D024A9A">
      <w:numFmt w:val="decimal"/>
      <w:lvlText w:val=""/>
      <w:lvlJc w:val="left"/>
    </w:lvl>
  </w:abstractNum>
  <w:abstractNum w:abstractNumId="28">
    <w:nsid w:val="0000252A"/>
    <w:multiLevelType w:val="hybridMultilevel"/>
    <w:tmpl w:val="5F3E2734"/>
    <w:lvl w:ilvl="0" w:tplc="6E5C4702">
      <w:numFmt w:val="none"/>
      <w:lvlText w:val=""/>
      <w:lvlJc w:val="left"/>
      <w:pPr>
        <w:tabs>
          <w:tab w:val="num" w:pos="360"/>
        </w:tabs>
      </w:pPr>
    </w:lvl>
    <w:lvl w:ilvl="1" w:tplc="837E070E">
      <w:numFmt w:val="decimal"/>
      <w:lvlText w:val=""/>
      <w:lvlJc w:val="left"/>
    </w:lvl>
    <w:lvl w:ilvl="2" w:tplc="150E1E8E">
      <w:numFmt w:val="decimal"/>
      <w:lvlText w:val=""/>
      <w:lvlJc w:val="left"/>
    </w:lvl>
    <w:lvl w:ilvl="3" w:tplc="AC2E0FA0">
      <w:numFmt w:val="decimal"/>
      <w:lvlText w:val=""/>
      <w:lvlJc w:val="left"/>
    </w:lvl>
    <w:lvl w:ilvl="4" w:tplc="E7148D4A">
      <w:numFmt w:val="decimal"/>
      <w:lvlText w:val=""/>
      <w:lvlJc w:val="left"/>
    </w:lvl>
    <w:lvl w:ilvl="5" w:tplc="DDAE13D6">
      <w:numFmt w:val="decimal"/>
      <w:lvlText w:val=""/>
      <w:lvlJc w:val="left"/>
    </w:lvl>
    <w:lvl w:ilvl="6" w:tplc="4DA8BD78">
      <w:numFmt w:val="decimal"/>
      <w:lvlText w:val=""/>
      <w:lvlJc w:val="left"/>
    </w:lvl>
    <w:lvl w:ilvl="7" w:tplc="554238D6">
      <w:numFmt w:val="decimal"/>
      <w:lvlText w:val=""/>
      <w:lvlJc w:val="left"/>
    </w:lvl>
    <w:lvl w:ilvl="8" w:tplc="F1144248">
      <w:numFmt w:val="decimal"/>
      <w:lvlText w:val=""/>
      <w:lvlJc w:val="left"/>
    </w:lvl>
  </w:abstractNum>
  <w:abstractNum w:abstractNumId="29">
    <w:nsid w:val="0000260D"/>
    <w:multiLevelType w:val="hybridMultilevel"/>
    <w:tmpl w:val="00006B89"/>
    <w:lvl w:ilvl="0" w:tplc="0000030A">
      <w:start w:val="15"/>
      <w:numFmt w:val="decimal"/>
      <w:lvlText w:val="2.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263D"/>
    <w:multiLevelType w:val="hybridMultilevel"/>
    <w:tmpl w:val="00003B97"/>
    <w:lvl w:ilvl="0" w:tplc="00004027">
      <w:start w:val="1"/>
      <w:numFmt w:val="decimal"/>
      <w:lvlText w:val="%1)"/>
      <w:lvlJc w:val="left"/>
      <w:pPr>
        <w:tabs>
          <w:tab w:val="num" w:pos="720"/>
        </w:tabs>
        <w:ind w:left="720" w:hanging="360"/>
      </w:pPr>
    </w:lvl>
    <w:lvl w:ilvl="1" w:tplc="0000138A">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2668"/>
    <w:multiLevelType w:val="hybridMultilevel"/>
    <w:tmpl w:val="000078D4"/>
    <w:lvl w:ilvl="0" w:tplc="00001049">
      <w:start w:val="2"/>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26A6"/>
    <w:multiLevelType w:val="hybridMultilevel"/>
    <w:tmpl w:val="3A6496D8"/>
    <w:lvl w:ilvl="0" w:tplc="8A7EAE22">
      <w:numFmt w:val="none"/>
      <w:lvlText w:val=""/>
      <w:lvlJc w:val="left"/>
      <w:pPr>
        <w:tabs>
          <w:tab w:val="num" w:pos="360"/>
        </w:tabs>
      </w:pPr>
    </w:lvl>
    <w:lvl w:ilvl="1" w:tplc="E1FE9116">
      <w:numFmt w:val="decimal"/>
      <w:lvlText w:val=""/>
      <w:lvlJc w:val="left"/>
    </w:lvl>
    <w:lvl w:ilvl="2" w:tplc="822E7E42">
      <w:numFmt w:val="decimal"/>
      <w:lvlText w:val=""/>
      <w:lvlJc w:val="left"/>
    </w:lvl>
    <w:lvl w:ilvl="3" w:tplc="3DB01D28">
      <w:numFmt w:val="decimal"/>
      <w:lvlText w:val=""/>
      <w:lvlJc w:val="left"/>
    </w:lvl>
    <w:lvl w:ilvl="4" w:tplc="005AF97A">
      <w:numFmt w:val="decimal"/>
      <w:lvlText w:val=""/>
      <w:lvlJc w:val="left"/>
    </w:lvl>
    <w:lvl w:ilvl="5" w:tplc="41E41C14">
      <w:numFmt w:val="decimal"/>
      <w:lvlText w:val=""/>
      <w:lvlJc w:val="left"/>
    </w:lvl>
    <w:lvl w:ilvl="6" w:tplc="A2201858">
      <w:numFmt w:val="decimal"/>
      <w:lvlText w:val=""/>
      <w:lvlJc w:val="left"/>
    </w:lvl>
    <w:lvl w:ilvl="7" w:tplc="38D83A46">
      <w:numFmt w:val="decimal"/>
      <w:lvlText w:val=""/>
      <w:lvlJc w:val="left"/>
    </w:lvl>
    <w:lvl w:ilvl="8" w:tplc="EC2E5C9A">
      <w:numFmt w:val="decimal"/>
      <w:lvlText w:val=""/>
      <w:lvlJc w:val="left"/>
    </w:lvl>
  </w:abstractNum>
  <w:abstractNum w:abstractNumId="33">
    <w:nsid w:val="0000288F"/>
    <w:multiLevelType w:val="hybridMultilevel"/>
    <w:tmpl w:val="00003A61"/>
    <w:lvl w:ilvl="0" w:tplc="000022CD">
      <w:start w:val="3"/>
      <w:numFmt w:val="decimal"/>
      <w:lvlText w:val="2.3.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2959"/>
    <w:multiLevelType w:val="hybridMultilevel"/>
    <w:tmpl w:val="00005E76"/>
    <w:lvl w:ilvl="0" w:tplc="0000282D">
      <w:start w:val="1"/>
      <w:numFmt w:val="decimal"/>
      <w:lvlText w:val="6.%1."/>
      <w:lvlJc w:val="left"/>
      <w:pPr>
        <w:tabs>
          <w:tab w:val="num" w:pos="720"/>
        </w:tabs>
        <w:ind w:left="720" w:hanging="360"/>
      </w:pPr>
    </w:lvl>
    <w:lvl w:ilvl="1" w:tplc="000069D0">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29D8"/>
    <w:multiLevelType w:val="hybridMultilevel"/>
    <w:tmpl w:val="00000A28"/>
    <w:lvl w:ilvl="0" w:tplc="000009CE">
      <w:start w:val="1"/>
      <w:numFmt w:val="decimal"/>
      <w:lvlText w:val="%1"/>
      <w:lvlJc w:val="left"/>
      <w:pPr>
        <w:tabs>
          <w:tab w:val="num" w:pos="720"/>
        </w:tabs>
        <w:ind w:left="720" w:hanging="360"/>
      </w:pPr>
    </w:lvl>
    <w:lvl w:ilvl="1" w:tplc="0000520B">
      <w:start w:val="5"/>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2B00"/>
    <w:multiLevelType w:val="hybridMultilevel"/>
    <w:tmpl w:val="000016D4"/>
    <w:lvl w:ilvl="0" w:tplc="00007F61">
      <w:start w:val="8"/>
      <w:numFmt w:val="decimal"/>
      <w:lvlText w:val="3.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2CF7"/>
    <w:multiLevelType w:val="hybridMultilevel"/>
    <w:tmpl w:val="DAD00FA8"/>
    <w:lvl w:ilvl="0" w:tplc="EC58929E">
      <w:numFmt w:val="none"/>
      <w:lvlText w:val=""/>
      <w:lvlJc w:val="left"/>
      <w:pPr>
        <w:tabs>
          <w:tab w:val="num" w:pos="360"/>
        </w:tabs>
      </w:pPr>
    </w:lvl>
    <w:lvl w:ilvl="1" w:tplc="19B6E22C">
      <w:numFmt w:val="decimal"/>
      <w:lvlText w:val=""/>
      <w:lvlJc w:val="left"/>
    </w:lvl>
    <w:lvl w:ilvl="2" w:tplc="5246D0CE">
      <w:numFmt w:val="decimal"/>
      <w:lvlText w:val=""/>
      <w:lvlJc w:val="left"/>
    </w:lvl>
    <w:lvl w:ilvl="3" w:tplc="2C120650">
      <w:numFmt w:val="decimal"/>
      <w:lvlText w:val=""/>
      <w:lvlJc w:val="left"/>
    </w:lvl>
    <w:lvl w:ilvl="4" w:tplc="6FB048A6">
      <w:numFmt w:val="decimal"/>
      <w:lvlText w:val=""/>
      <w:lvlJc w:val="left"/>
    </w:lvl>
    <w:lvl w:ilvl="5" w:tplc="61D47F16">
      <w:numFmt w:val="decimal"/>
      <w:lvlText w:val=""/>
      <w:lvlJc w:val="left"/>
    </w:lvl>
    <w:lvl w:ilvl="6" w:tplc="0CEE863E">
      <w:numFmt w:val="decimal"/>
      <w:lvlText w:val=""/>
      <w:lvlJc w:val="left"/>
    </w:lvl>
    <w:lvl w:ilvl="7" w:tplc="A1D05468">
      <w:numFmt w:val="decimal"/>
      <w:lvlText w:val=""/>
      <w:lvlJc w:val="left"/>
    </w:lvl>
    <w:lvl w:ilvl="8" w:tplc="6DBE7570">
      <w:numFmt w:val="decimal"/>
      <w:lvlText w:val=""/>
      <w:lvlJc w:val="left"/>
    </w:lvl>
  </w:abstractNum>
  <w:abstractNum w:abstractNumId="39">
    <w:nsid w:val="00002D12"/>
    <w:multiLevelType w:val="hybridMultilevel"/>
    <w:tmpl w:val="D35CE694"/>
    <w:lvl w:ilvl="0" w:tplc="4DECC4F0">
      <w:numFmt w:val="none"/>
      <w:lvlText w:val=""/>
      <w:lvlJc w:val="left"/>
      <w:pPr>
        <w:tabs>
          <w:tab w:val="num" w:pos="360"/>
        </w:tabs>
      </w:pPr>
    </w:lvl>
    <w:lvl w:ilvl="1" w:tplc="E390B914">
      <w:numFmt w:val="decimal"/>
      <w:lvlText w:val=""/>
      <w:lvlJc w:val="left"/>
    </w:lvl>
    <w:lvl w:ilvl="2" w:tplc="A9941EDC">
      <w:numFmt w:val="decimal"/>
      <w:lvlText w:val=""/>
      <w:lvlJc w:val="left"/>
    </w:lvl>
    <w:lvl w:ilvl="3" w:tplc="1F8EE30C">
      <w:numFmt w:val="decimal"/>
      <w:lvlText w:val=""/>
      <w:lvlJc w:val="left"/>
    </w:lvl>
    <w:lvl w:ilvl="4" w:tplc="EE20BF86">
      <w:numFmt w:val="decimal"/>
      <w:lvlText w:val=""/>
      <w:lvlJc w:val="left"/>
    </w:lvl>
    <w:lvl w:ilvl="5" w:tplc="30F697D0">
      <w:numFmt w:val="decimal"/>
      <w:lvlText w:val=""/>
      <w:lvlJc w:val="left"/>
    </w:lvl>
    <w:lvl w:ilvl="6" w:tplc="86E8FAEA">
      <w:numFmt w:val="decimal"/>
      <w:lvlText w:val=""/>
      <w:lvlJc w:val="left"/>
    </w:lvl>
    <w:lvl w:ilvl="7" w:tplc="826AAF00">
      <w:numFmt w:val="decimal"/>
      <w:lvlText w:val=""/>
      <w:lvlJc w:val="left"/>
    </w:lvl>
    <w:lvl w:ilvl="8" w:tplc="303257E6">
      <w:numFmt w:val="decimal"/>
      <w:lvlText w:val=""/>
      <w:lvlJc w:val="left"/>
    </w:lvl>
  </w:abstractNum>
  <w:abstractNum w:abstractNumId="40">
    <w:nsid w:val="00002E40"/>
    <w:multiLevelType w:val="hybridMultilevel"/>
    <w:tmpl w:val="89421CF4"/>
    <w:lvl w:ilvl="0" w:tplc="0CE054BA">
      <w:numFmt w:val="none"/>
      <w:lvlText w:val=""/>
      <w:lvlJc w:val="left"/>
      <w:pPr>
        <w:tabs>
          <w:tab w:val="num" w:pos="360"/>
        </w:tabs>
      </w:pPr>
    </w:lvl>
    <w:lvl w:ilvl="1" w:tplc="F3DA8142">
      <w:numFmt w:val="decimal"/>
      <w:lvlText w:val=""/>
      <w:lvlJc w:val="left"/>
    </w:lvl>
    <w:lvl w:ilvl="2" w:tplc="5C8CBD52">
      <w:numFmt w:val="decimal"/>
      <w:lvlText w:val=""/>
      <w:lvlJc w:val="left"/>
    </w:lvl>
    <w:lvl w:ilvl="3" w:tplc="81B43FB0">
      <w:numFmt w:val="decimal"/>
      <w:lvlText w:val=""/>
      <w:lvlJc w:val="left"/>
    </w:lvl>
    <w:lvl w:ilvl="4" w:tplc="A6CA1712">
      <w:numFmt w:val="decimal"/>
      <w:lvlText w:val=""/>
      <w:lvlJc w:val="left"/>
    </w:lvl>
    <w:lvl w:ilvl="5" w:tplc="655013CC">
      <w:numFmt w:val="decimal"/>
      <w:lvlText w:val=""/>
      <w:lvlJc w:val="left"/>
    </w:lvl>
    <w:lvl w:ilvl="6" w:tplc="C28037A0">
      <w:numFmt w:val="decimal"/>
      <w:lvlText w:val=""/>
      <w:lvlJc w:val="left"/>
    </w:lvl>
    <w:lvl w:ilvl="7" w:tplc="5B623CA6">
      <w:numFmt w:val="decimal"/>
      <w:lvlText w:val=""/>
      <w:lvlJc w:val="left"/>
    </w:lvl>
    <w:lvl w:ilvl="8" w:tplc="3F2CE790">
      <w:numFmt w:val="decimal"/>
      <w:lvlText w:val=""/>
      <w:lvlJc w:val="left"/>
    </w:lvl>
  </w:abstractNum>
  <w:abstractNum w:abstractNumId="41">
    <w:nsid w:val="00002F0C"/>
    <w:multiLevelType w:val="hybridMultilevel"/>
    <w:tmpl w:val="0000549B"/>
    <w:lvl w:ilvl="0" w:tplc="000066B4">
      <w:start w:val="1"/>
      <w:numFmt w:val="decimal"/>
      <w:lvlText w:val="16.%1."/>
      <w:lvlJc w:val="left"/>
      <w:pPr>
        <w:tabs>
          <w:tab w:val="num" w:pos="720"/>
        </w:tabs>
        <w:ind w:left="720" w:hanging="360"/>
      </w:pPr>
    </w:lvl>
    <w:lvl w:ilvl="1" w:tplc="00006747">
      <w:start w:val="17"/>
      <w:numFmt w:val="decimal"/>
      <w:lvlText w:val="%2."/>
      <w:lvlJc w:val="left"/>
      <w:pPr>
        <w:tabs>
          <w:tab w:val="num" w:pos="1440"/>
        </w:tabs>
        <w:ind w:left="1440" w:hanging="360"/>
      </w:pPr>
    </w:lvl>
    <w:lvl w:ilvl="2" w:tplc="00004365">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301C"/>
    <w:multiLevelType w:val="hybridMultilevel"/>
    <w:tmpl w:val="00000BDB"/>
    <w:lvl w:ilvl="0" w:tplc="000056AE">
      <w:start w:val="11"/>
      <w:numFmt w:val="decimal"/>
      <w:lvlText w:val="2.1.7.%1."/>
      <w:lvlJc w:val="left"/>
      <w:pPr>
        <w:tabs>
          <w:tab w:val="num" w:pos="720"/>
        </w:tabs>
        <w:ind w:left="720" w:hanging="360"/>
      </w:pPr>
    </w:lvl>
    <w:lvl w:ilvl="1" w:tplc="00000732">
      <w:start w:val="2"/>
      <w:numFmt w:val="decimal"/>
      <w:lvlText w:val="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3087"/>
    <w:multiLevelType w:val="hybridMultilevel"/>
    <w:tmpl w:val="00003F97"/>
    <w:lvl w:ilvl="0" w:tplc="0000658C">
      <w:start w:val="1"/>
      <w:numFmt w:val="decimal"/>
      <w:lvlText w:val="11.%1."/>
      <w:lvlJc w:val="left"/>
      <w:pPr>
        <w:tabs>
          <w:tab w:val="num" w:pos="720"/>
        </w:tabs>
        <w:ind w:left="720" w:hanging="360"/>
      </w:pPr>
    </w:lvl>
    <w:lvl w:ilvl="1" w:tplc="0000412F">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30A7"/>
    <w:multiLevelType w:val="hybridMultilevel"/>
    <w:tmpl w:val="00006486"/>
    <w:lvl w:ilvl="0" w:tplc="000046C2">
      <w:start w:val="1"/>
      <w:numFmt w:val="decimal"/>
      <w:lvlText w:val="13.%1."/>
      <w:lvlJc w:val="left"/>
      <w:pPr>
        <w:tabs>
          <w:tab w:val="num" w:pos="720"/>
        </w:tabs>
        <w:ind w:left="720" w:hanging="360"/>
      </w:pPr>
    </w:lvl>
    <w:lvl w:ilvl="1" w:tplc="00002DB5">
      <w:start w:val="1"/>
      <w:numFmt w:val="decimal"/>
      <w:lvlText w:val="%2"/>
      <w:lvlJc w:val="left"/>
      <w:pPr>
        <w:tabs>
          <w:tab w:val="num" w:pos="1440"/>
        </w:tabs>
        <w:ind w:left="1440" w:hanging="360"/>
      </w:pPr>
    </w:lvl>
    <w:lvl w:ilvl="2" w:tplc="00007A54">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30F1"/>
    <w:multiLevelType w:val="hybridMultilevel"/>
    <w:tmpl w:val="00005815"/>
    <w:lvl w:ilvl="0" w:tplc="0000441D">
      <w:start w:val="1"/>
      <w:numFmt w:val="decimal"/>
      <w:lvlText w:val="%1"/>
      <w:lvlJc w:val="left"/>
      <w:pPr>
        <w:tabs>
          <w:tab w:val="num" w:pos="720"/>
        </w:tabs>
        <w:ind w:left="720" w:hanging="360"/>
      </w:pPr>
    </w:lvl>
    <w:lvl w:ilvl="1" w:tplc="00004D9A">
      <w:start w:val="1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3295"/>
    <w:multiLevelType w:val="hybridMultilevel"/>
    <w:tmpl w:val="000000C1"/>
    <w:lvl w:ilvl="0" w:tplc="00005A9B">
      <w:start w:val="1"/>
      <w:numFmt w:val="decimal"/>
      <w:lvlText w:val="12.%1."/>
      <w:lvlJc w:val="left"/>
      <w:pPr>
        <w:tabs>
          <w:tab w:val="num" w:pos="720"/>
        </w:tabs>
        <w:ind w:left="720" w:hanging="360"/>
      </w:pPr>
    </w:lvl>
    <w:lvl w:ilvl="1" w:tplc="00000CE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366B"/>
    <w:multiLevelType w:val="hybridMultilevel"/>
    <w:tmpl w:val="FBE88C16"/>
    <w:lvl w:ilvl="0" w:tplc="D02A639C">
      <w:numFmt w:val="none"/>
      <w:lvlText w:val=""/>
      <w:lvlJc w:val="left"/>
      <w:pPr>
        <w:tabs>
          <w:tab w:val="num" w:pos="360"/>
        </w:tabs>
      </w:pPr>
    </w:lvl>
    <w:lvl w:ilvl="1" w:tplc="EE0AA226">
      <w:numFmt w:val="decimal"/>
      <w:lvlText w:val=""/>
      <w:lvlJc w:val="left"/>
    </w:lvl>
    <w:lvl w:ilvl="2" w:tplc="FA44B070">
      <w:numFmt w:val="decimal"/>
      <w:lvlText w:val=""/>
      <w:lvlJc w:val="left"/>
    </w:lvl>
    <w:lvl w:ilvl="3" w:tplc="68DEA876">
      <w:numFmt w:val="decimal"/>
      <w:lvlText w:val=""/>
      <w:lvlJc w:val="left"/>
    </w:lvl>
    <w:lvl w:ilvl="4" w:tplc="5A0E2B72">
      <w:numFmt w:val="decimal"/>
      <w:lvlText w:val=""/>
      <w:lvlJc w:val="left"/>
    </w:lvl>
    <w:lvl w:ilvl="5" w:tplc="2AEC2C8C">
      <w:numFmt w:val="decimal"/>
      <w:lvlText w:val=""/>
      <w:lvlJc w:val="left"/>
    </w:lvl>
    <w:lvl w:ilvl="6" w:tplc="57AE0734">
      <w:numFmt w:val="decimal"/>
      <w:lvlText w:val=""/>
      <w:lvlJc w:val="left"/>
    </w:lvl>
    <w:lvl w:ilvl="7" w:tplc="CC16FE0C">
      <w:numFmt w:val="decimal"/>
      <w:lvlText w:val=""/>
      <w:lvlJc w:val="left"/>
    </w:lvl>
    <w:lvl w:ilvl="8" w:tplc="D958C578">
      <w:numFmt w:val="decimal"/>
      <w:lvlText w:val=""/>
      <w:lvlJc w:val="left"/>
    </w:lvl>
  </w:abstractNum>
  <w:abstractNum w:abstractNumId="48">
    <w:nsid w:val="0000368E"/>
    <w:multiLevelType w:val="hybridMultilevel"/>
    <w:tmpl w:val="00000D66"/>
    <w:lvl w:ilvl="0" w:tplc="0000798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3699"/>
    <w:multiLevelType w:val="hybridMultilevel"/>
    <w:tmpl w:val="00000902"/>
    <w:lvl w:ilvl="0" w:tplc="00007BB9">
      <w:start w:val="1"/>
      <w:numFmt w:val="decimal"/>
      <w:lvlText w:val="2.2.8.%1."/>
      <w:lvlJc w:val="left"/>
      <w:pPr>
        <w:tabs>
          <w:tab w:val="num" w:pos="720"/>
        </w:tabs>
        <w:ind w:left="720" w:hanging="360"/>
      </w:pPr>
    </w:lvl>
    <w:lvl w:ilvl="1" w:tplc="00005772">
      <w:start w:val="3"/>
      <w:numFmt w:val="decimal"/>
      <w:lvlText w:val="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37E6"/>
    <w:multiLevelType w:val="hybridMultilevel"/>
    <w:tmpl w:val="1C32FA8E"/>
    <w:lvl w:ilvl="0" w:tplc="B10A6846">
      <w:numFmt w:val="none"/>
      <w:lvlText w:val=""/>
      <w:lvlJc w:val="left"/>
      <w:pPr>
        <w:tabs>
          <w:tab w:val="num" w:pos="360"/>
        </w:tabs>
      </w:pPr>
    </w:lvl>
    <w:lvl w:ilvl="1" w:tplc="B1547130">
      <w:numFmt w:val="decimal"/>
      <w:lvlText w:val=""/>
      <w:lvlJc w:val="left"/>
    </w:lvl>
    <w:lvl w:ilvl="2" w:tplc="9FD08152">
      <w:numFmt w:val="decimal"/>
      <w:lvlText w:val=""/>
      <w:lvlJc w:val="left"/>
    </w:lvl>
    <w:lvl w:ilvl="3" w:tplc="B274AC62">
      <w:numFmt w:val="decimal"/>
      <w:lvlText w:val=""/>
      <w:lvlJc w:val="left"/>
    </w:lvl>
    <w:lvl w:ilvl="4" w:tplc="9B3238BE">
      <w:numFmt w:val="decimal"/>
      <w:lvlText w:val=""/>
      <w:lvlJc w:val="left"/>
    </w:lvl>
    <w:lvl w:ilvl="5" w:tplc="620E1978">
      <w:numFmt w:val="decimal"/>
      <w:lvlText w:val=""/>
      <w:lvlJc w:val="left"/>
    </w:lvl>
    <w:lvl w:ilvl="6" w:tplc="8378097E">
      <w:numFmt w:val="decimal"/>
      <w:lvlText w:val=""/>
      <w:lvlJc w:val="left"/>
    </w:lvl>
    <w:lvl w:ilvl="7" w:tplc="84320DC4">
      <w:numFmt w:val="decimal"/>
      <w:lvlText w:val=""/>
      <w:lvlJc w:val="left"/>
    </w:lvl>
    <w:lvl w:ilvl="8" w:tplc="9C8E9A90">
      <w:numFmt w:val="decimal"/>
      <w:lvlText w:val=""/>
      <w:lvlJc w:val="left"/>
    </w:lvl>
  </w:abstractNum>
  <w:abstractNum w:abstractNumId="51">
    <w:nsid w:val="0000390C"/>
    <w:multiLevelType w:val="hybridMultilevel"/>
    <w:tmpl w:val="00000F3E"/>
    <w:lvl w:ilvl="0" w:tplc="00000099">
      <w:start w:val="6"/>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3A8D"/>
    <w:multiLevelType w:val="hybridMultilevel"/>
    <w:tmpl w:val="00007FBE"/>
    <w:lvl w:ilvl="0" w:tplc="00000C7B">
      <w:start w:val="4"/>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3A9E"/>
    <w:multiLevelType w:val="hybridMultilevel"/>
    <w:tmpl w:val="FFE223BC"/>
    <w:lvl w:ilvl="0" w:tplc="477EF9D4">
      <w:numFmt w:val="none"/>
      <w:lvlText w:val=""/>
      <w:lvlJc w:val="left"/>
      <w:pPr>
        <w:tabs>
          <w:tab w:val="num" w:pos="360"/>
        </w:tabs>
      </w:pPr>
    </w:lvl>
    <w:lvl w:ilvl="1" w:tplc="E132E204">
      <w:numFmt w:val="decimal"/>
      <w:lvlText w:val=""/>
      <w:lvlJc w:val="left"/>
    </w:lvl>
    <w:lvl w:ilvl="2" w:tplc="5E344792">
      <w:numFmt w:val="decimal"/>
      <w:lvlText w:val=""/>
      <w:lvlJc w:val="left"/>
    </w:lvl>
    <w:lvl w:ilvl="3" w:tplc="0BE474E2">
      <w:numFmt w:val="decimal"/>
      <w:lvlText w:val=""/>
      <w:lvlJc w:val="left"/>
    </w:lvl>
    <w:lvl w:ilvl="4" w:tplc="888E53D6">
      <w:numFmt w:val="decimal"/>
      <w:lvlText w:val=""/>
      <w:lvlJc w:val="left"/>
    </w:lvl>
    <w:lvl w:ilvl="5" w:tplc="A090456E">
      <w:numFmt w:val="decimal"/>
      <w:lvlText w:val=""/>
      <w:lvlJc w:val="left"/>
    </w:lvl>
    <w:lvl w:ilvl="6" w:tplc="E60E3B90">
      <w:numFmt w:val="decimal"/>
      <w:lvlText w:val=""/>
      <w:lvlJc w:val="left"/>
    </w:lvl>
    <w:lvl w:ilvl="7" w:tplc="69E25F82">
      <w:numFmt w:val="decimal"/>
      <w:lvlText w:val=""/>
      <w:lvlJc w:val="left"/>
    </w:lvl>
    <w:lvl w:ilvl="8" w:tplc="8E8E6C24">
      <w:numFmt w:val="decimal"/>
      <w:lvlText w:val=""/>
      <w:lvlJc w:val="left"/>
    </w:lvl>
  </w:abstractNum>
  <w:abstractNum w:abstractNumId="54">
    <w:nsid w:val="00003BB1"/>
    <w:multiLevelType w:val="hybridMultilevel"/>
    <w:tmpl w:val="3EFCA0EA"/>
    <w:lvl w:ilvl="0" w:tplc="DF24FE0A">
      <w:numFmt w:val="none"/>
      <w:lvlText w:val=""/>
      <w:lvlJc w:val="left"/>
      <w:pPr>
        <w:tabs>
          <w:tab w:val="num" w:pos="360"/>
        </w:tabs>
      </w:pPr>
    </w:lvl>
    <w:lvl w:ilvl="1" w:tplc="498C17C2">
      <w:numFmt w:val="decimal"/>
      <w:lvlText w:val=""/>
      <w:lvlJc w:val="left"/>
    </w:lvl>
    <w:lvl w:ilvl="2" w:tplc="F04426E6">
      <w:numFmt w:val="decimal"/>
      <w:lvlText w:val=""/>
      <w:lvlJc w:val="left"/>
    </w:lvl>
    <w:lvl w:ilvl="3" w:tplc="ABB49D18">
      <w:numFmt w:val="decimal"/>
      <w:lvlText w:val=""/>
      <w:lvlJc w:val="left"/>
    </w:lvl>
    <w:lvl w:ilvl="4" w:tplc="35AC94DC">
      <w:numFmt w:val="decimal"/>
      <w:lvlText w:val=""/>
      <w:lvlJc w:val="left"/>
    </w:lvl>
    <w:lvl w:ilvl="5" w:tplc="5348709E">
      <w:numFmt w:val="decimal"/>
      <w:lvlText w:val=""/>
      <w:lvlJc w:val="left"/>
    </w:lvl>
    <w:lvl w:ilvl="6" w:tplc="D0A03496">
      <w:numFmt w:val="decimal"/>
      <w:lvlText w:val=""/>
      <w:lvlJc w:val="left"/>
    </w:lvl>
    <w:lvl w:ilvl="7" w:tplc="AC362840">
      <w:numFmt w:val="decimal"/>
      <w:lvlText w:val=""/>
      <w:lvlJc w:val="left"/>
    </w:lvl>
    <w:lvl w:ilvl="8" w:tplc="A61626A8">
      <w:numFmt w:val="decimal"/>
      <w:lvlText w:val=""/>
      <w:lvlJc w:val="left"/>
    </w:lvl>
  </w:abstractNum>
  <w:abstractNum w:abstractNumId="55">
    <w:nsid w:val="00003C61"/>
    <w:multiLevelType w:val="hybridMultilevel"/>
    <w:tmpl w:val="00002FFF"/>
    <w:lvl w:ilvl="0" w:tplc="00006C69">
      <w:start w:val="1"/>
      <w:numFmt w:val="decimal"/>
      <w:lvlText w:val="2.3.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4080"/>
    <w:multiLevelType w:val="hybridMultilevel"/>
    <w:tmpl w:val="00005DB2"/>
    <w:lvl w:ilvl="0" w:tplc="000033EA">
      <w:start w:val="3"/>
      <w:numFmt w:val="decimal"/>
      <w:lvlText w:val="2.3.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40A5"/>
    <w:multiLevelType w:val="hybridMultilevel"/>
    <w:tmpl w:val="00001D11"/>
    <w:lvl w:ilvl="0" w:tplc="00002528">
      <w:start w:val="2"/>
      <w:numFmt w:val="decimal"/>
      <w:lvlText w:val="9.%1."/>
      <w:lvlJc w:val="left"/>
      <w:pPr>
        <w:tabs>
          <w:tab w:val="num" w:pos="720"/>
        </w:tabs>
        <w:ind w:left="720" w:hanging="360"/>
      </w:pPr>
    </w:lvl>
    <w:lvl w:ilvl="1" w:tplc="000075C1">
      <w:start w:val="1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468C"/>
    <w:multiLevelType w:val="hybridMultilevel"/>
    <w:tmpl w:val="000054D6"/>
    <w:lvl w:ilvl="0" w:tplc="00000EA9">
      <w:start w:val="1"/>
      <w:numFmt w:val="decimal"/>
      <w:lvlText w:val="%1"/>
      <w:lvlJc w:val="left"/>
      <w:pPr>
        <w:tabs>
          <w:tab w:val="num" w:pos="720"/>
        </w:tabs>
        <w:ind w:left="720" w:hanging="360"/>
      </w:pPr>
    </w:lvl>
    <w:lvl w:ilvl="1" w:tplc="00003F0B">
      <w:start w:val="1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489C"/>
    <w:multiLevelType w:val="hybridMultilevel"/>
    <w:tmpl w:val="42C61A64"/>
    <w:lvl w:ilvl="0" w:tplc="D7427DF0">
      <w:numFmt w:val="none"/>
      <w:lvlText w:val=""/>
      <w:lvlJc w:val="left"/>
      <w:pPr>
        <w:tabs>
          <w:tab w:val="num" w:pos="360"/>
        </w:tabs>
      </w:pPr>
    </w:lvl>
    <w:lvl w:ilvl="1" w:tplc="EE60653E">
      <w:numFmt w:val="decimal"/>
      <w:lvlText w:val=""/>
      <w:lvlJc w:val="left"/>
    </w:lvl>
    <w:lvl w:ilvl="2" w:tplc="84180B28">
      <w:numFmt w:val="decimal"/>
      <w:lvlText w:val=""/>
      <w:lvlJc w:val="left"/>
    </w:lvl>
    <w:lvl w:ilvl="3" w:tplc="7710354C">
      <w:numFmt w:val="decimal"/>
      <w:lvlText w:val=""/>
      <w:lvlJc w:val="left"/>
    </w:lvl>
    <w:lvl w:ilvl="4" w:tplc="0E6CA774">
      <w:numFmt w:val="decimal"/>
      <w:lvlText w:val=""/>
      <w:lvlJc w:val="left"/>
    </w:lvl>
    <w:lvl w:ilvl="5" w:tplc="A3B2830E">
      <w:numFmt w:val="decimal"/>
      <w:lvlText w:val=""/>
      <w:lvlJc w:val="left"/>
    </w:lvl>
    <w:lvl w:ilvl="6" w:tplc="27DEBA92">
      <w:numFmt w:val="decimal"/>
      <w:lvlText w:val=""/>
      <w:lvlJc w:val="left"/>
    </w:lvl>
    <w:lvl w:ilvl="7" w:tplc="05562E56">
      <w:numFmt w:val="decimal"/>
      <w:lvlText w:val=""/>
      <w:lvlJc w:val="left"/>
    </w:lvl>
    <w:lvl w:ilvl="8" w:tplc="11845DD8">
      <w:numFmt w:val="decimal"/>
      <w:lvlText w:val=""/>
      <w:lvlJc w:val="left"/>
    </w:lvl>
  </w:abstractNum>
  <w:abstractNum w:abstractNumId="60">
    <w:nsid w:val="000048DB"/>
    <w:multiLevelType w:val="hybridMultilevel"/>
    <w:tmpl w:val="00002725"/>
    <w:lvl w:ilvl="0" w:tplc="00001643">
      <w:start w:val="1"/>
      <w:numFmt w:val="decimal"/>
      <w:lvlText w:val="%1"/>
      <w:lvlJc w:val="left"/>
      <w:pPr>
        <w:tabs>
          <w:tab w:val="num" w:pos="720"/>
        </w:tabs>
        <w:ind w:left="720" w:hanging="360"/>
      </w:pPr>
    </w:lvl>
    <w:lvl w:ilvl="1" w:tplc="00000DE5">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491C"/>
    <w:multiLevelType w:val="hybridMultilevel"/>
    <w:tmpl w:val="00004D06"/>
    <w:lvl w:ilvl="0" w:tplc="00004DB7">
      <w:start w:val="2"/>
      <w:numFmt w:val="decimal"/>
      <w:lvlText w:val="2.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49BB"/>
    <w:multiLevelType w:val="hybridMultilevel"/>
    <w:tmpl w:val="7AB6F578"/>
    <w:lvl w:ilvl="0" w:tplc="B0AEA30A">
      <w:numFmt w:val="none"/>
      <w:lvlText w:val=""/>
      <w:lvlJc w:val="left"/>
      <w:pPr>
        <w:tabs>
          <w:tab w:val="num" w:pos="360"/>
        </w:tabs>
      </w:pPr>
    </w:lvl>
    <w:lvl w:ilvl="1" w:tplc="5CB4D124">
      <w:numFmt w:val="decimal"/>
      <w:lvlText w:val=""/>
      <w:lvlJc w:val="left"/>
    </w:lvl>
    <w:lvl w:ilvl="2" w:tplc="0052B974">
      <w:numFmt w:val="decimal"/>
      <w:lvlText w:val=""/>
      <w:lvlJc w:val="left"/>
    </w:lvl>
    <w:lvl w:ilvl="3" w:tplc="0D7253EA">
      <w:numFmt w:val="decimal"/>
      <w:lvlText w:val=""/>
      <w:lvlJc w:val="left"/>
    </w:lvl>
    <w:lvl w:ilvl="4" w:tplc="D02EED44">
      <w:numFmt w:val="decimal"/>
      <w:lvlText w:val=""/>
      <w:lvlJc w:val="left"/>
    </w:lvl>
    <w:lvl w:ilvl="5" w:tplc="D22C607C">
      <w:numFmt w:val="decimal"/>
      <w:lvlText w:val=""/>
      <w:lvlJc w:val="left"/>
    </w:lvl>
    <w:lvl w:ilvl="6" w:tplc="F3580860">
      <w:numFmt w:val="decimal"/>
      <w:lvlText w:val=""/>
      <w:lvlJc w:val="left"/>
    </w:lvl>
    <w:lvl w:ilvl="7" w:tplc="9502004A">
      <w:numFmt w:val="decimal"/>
      <w:lvlText w:val=""/>
      <w:lvlJc w:val="left"/>
    </w:lvl>
    <w:lvl w:ilvl="8" w:tplc="665E94B8">
      <w:numFmt w:val="decimal"/>
      <w:lvlText w:val=""/>
      <w:lvlJc w:val="left"/>
    </w:lvl>
  </w:abstractNum>
  <w:abstractNum w:abstractNumId="63">
    <w:nsid w:val="000049F7"/>
    <w:multiLevelType w:val="hybridMultilevel"/>
    <w:tmpl w:val="02FE1696"/>
    <w:lvl w:ilvl="0" w:tplc="00FC039A">
      <w:numFmt w:val="none"/>
      <w:lvlText w:val=""/>
      <w:lvlJc w:val="left"/>
      <w:pPr>
        <w:tabs>
          <w:tab w:val="num" w:pos="360"/>
        </w:tabs>
      </w:pPr>
    </w:lvl>
    <w:lvl w:ilvl="1" w:tplc="8E18BAA8">
      <w:numFmt w:val="decimal"/>
      <w:lvlText w:val=""/>
      <w:lvlJc w:val="left"/>
    </w:lvl>
    <w:lvl w:ilvl="2" w:tplc="3E0A584C">
      <w:numFmt w:val="decimal"/>
      <w:lvlText w:val=""/>
      <w:lvlJc w:val="left"/>
    </w:lvl>
    <w:lvl w:ilvl="3" w:tplc="DD0A62CC">
      <w:numFmt w:val="decimal"/>
      <w:lvlText w:val=""/>
      <w:lvlJc w:val="left"/>
    </w:lvl>
    <w:lvl w:ilvl="4" w:tplc="B3E87C48">
      <w:numFmt w:val="decimal"/>
      <w:lvlText w:val=""/>
      <w:lvlJc w:val="left"/>
    </w:lvl>
    <w:lvl w:ilvl="5" w:tplc="3B720A9C">
      <w:numFmt w:val="decimal"/>
      <w:lvlText w:val=""/>
      <w:lvlJc w:val="left"/>
    </w:lvl>
    <w:lvl w:ilvl="6" w:tplc="3C90BCA8">
      <w:numFmt w:val="decimal"/>
      <w:lvlText w:val=""/>
      <w:lvlJc w:val="left"/>
    </w:lvl>
    <w:lvl w:ilvl="7" w:tplc="2D50BE32">
      <w:numFmt w:val="decimal"/>
      <w:lvlText w:val=""/>
      <w:lvlJc w:val="left"/>
    </w:lvl>
    <w:lvl w:ilvl="8" w:tplc="3BAEF5E0">
      <w:numFmt w:val="decimal"/>
      <w:lvlText w:val=""/>
      <w:lvlJc w:val="left"/>
    </w:lvl>
  </w:abstractNum>
  <w:abstractNum w:abstractNumId="64">
    <w:nsid w:val="00004A80"/>
    <w:multiLevelType w:val="hybridMultilevel"/>
    <w:tmpl w:val="0000187E"/>
    <w:lvl w:ilvl="0" w:tplc="000016C5">
      <w:start w:val="1"/>
      <w:numFmt w:val="decimal"/>
      <w:lvlText w:val="2.3.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4CD4"/>
    <w:multiLevelType w:val="hybridMultilevel"/>
    <w:tmpl w:val="4468D4CA"/>
    <w:lvl w:ilvl="0" w:tplc="F1BC6FF0">
      <w:numFmt w:val="none"/>
      <w:lvlText w:val=""/>
      <w:lvlJc w:val="left"/>
      <w:pPr>
        <w:tabs>
          <w:tab w:val="num" w:pos="360"/>
        </w:tabs>
      </w:pPr>
    </w:lvl>
    <w:lvl w:ilvl="1" w:tplc="D7CC4A4A">
      <w:numFmt w:val="decimal"/>
      <w:lvlText w:val=""/>
      <w:lvlJc w:val="left"/>
    </w:lvl>
    <w:lvl w:ilvl="2" w:tplc="4F3E6BAA">
      <w:numFmt w:val="decimal"/>
      <w:lvlText w:val=""/>
      <w:lvlJc w:val="left"/>
    </w:lvl>
    <w:lvl w:ilvl="3" w:tplc="EC422858">
      <w:numFmt w:val="decimal"/>
      <w:lvlText w:val=""/>
      <w:lvlJc w:val="left"/>
    </w:lvl>
    <w:lvl w:ilvl="4" w:tplc="26B4228E">
      <w:numFmt w:val="decimal"/>
      <w:lvlText w:val=""/>
      <w:lvlJc w:val="left"/>
    </w:lvl>
    <w:lvl w:ilvl="5" w:tplc="2766C2EC">
      <w:numFmt w:val="decimal"/>
      <w:lvlText w:val=""/>
      <w:lvlJc w:val="left"/>
    </w:lvl>
    <w:lvl w:ilvl="6" w:tplc="7F068ECA">
      <w:numFmt w:val="decimal"/>
      <w:lvlText w:val=""/>
      <w:lvlJc w:val="left"/>
    </w:lvl>
    <w:lvl w:ilvl="7" w:tplc="662E928A">
      <w:numFmt w:val="decimal"/>
      <w:lvlText w:val=""/>
      <w:lvlJc w:val="left"/>
    </w:lvl>
    <w:lvl w:ilvl="8" w:tplc="38964F38">
      <w:numFmt w:val="decimal"/>
      <w:lvlText w:val=""/>
      <w:lvlJc w:val="left"/>
    </w:lvl>
  </w:abstractNum>
  <w:abstractNum w:abstractNumId="66">
    <w:nsid w:val="00004D67"/>
    <w:multiLevelType w:val="hybridMultilevel"/>
    <w:tmpl w:val="85300432"/>
    <w:lvl w:ilvl="0" w:tplc="5CC215E0">
      <w:numFmt w:val="none"/>
      <w:lvlText w:val=""/>
      <w:lvlJc w:val="left"/>
      <w:pPr>
        <w:tabs>
          <w:tab w:val="num" w:pos="360"/>
        </w:tabs>
      </w:pPr>
    </w:lvl>
    <w:lvl w:ilvl="1" w:tplc="B23C5A64">
      <w:numFmt w:val="decimal"/>
      <w:lvlText w:val=""/>
      <w:lvlJc w:val="left"/>
    </w:lvl>
    <w:lvl w:ilvl="2" w:tplc="0FD019D4">
      <w:numFmt w:val="decimal"/>
      <w:lvlText w:val=""/>
      <w:lvlJc w:val="left"/>
    </w:lvl>
    <w:lvl w:ilvl="3" w:tplc="21C27D88">
      <w:numFmt w:val="decimal"/>
      <w:lvlText w:val=""/>
      <w:lvlJc w:val="left"/>
    </w:lvl>
    <w:lvl w:ilvl="4" w:tplc="6E5660F2">
      <w:numFmt w:val="decimal"/>
      <w:lvlText w:val=""/>
      <w:lvlJc w:val="left"/>
    </w:lvl>
    <w:lvl w:ilvl="5" w:tplc="9BFCB0CE">
      <w:numFmt w:val="decimal"/>
      <w:lvlText w:val=""/>
      <w:lvlJc w:val="left"/>
    </w:lvl>
    <w:lvl w:ilvl="6" w:tplc="4566EBB0">
      <w:numFmt w:val="decimal"/>
      <w:lvlText w:val=""/>
      <w:lvlJc w:val="left"/>
    </w:lvl>
    <w:lvl w:ilvl="7" w:tplc="4118B028">
      <w:numFmt w:val="decimal"/>
      <w:lvlText w:val=""/>
      <w:lvlJc w:val="left"/>
    </w:lvl>
    <w:lvl w:ilvl="8" w:tplc="689CC2B2">
      <w:numFmt w:val="decimal"/>
      <w:lvlText w:val=""/>
      <w:lvlJc w:val="left"/>
    </w:lvl>
  </w:abstractNum>
  <w:abstractNum w:abstractNumId="67">
    <w:nsid w:val="00004E38"/>
    <w:multiLevelType w:val="hybridMultilevel"/>
    <w:tmpl w:val="0000662A"/>
    <w:lvl w:ilvl="0" w:tplc="00007346">
      <w:start w:val="1"/>
      <w:numFmt w:val="decimal"/>
      <w:lvlText w:val="1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4E45"/>
    <w:multiLevelType w:val="hybridMultilevel"/>
    <w:tmpl w:val="0000323B"/>
    <w:lvl w:ilvl="0" w:tplc="00002213">
      <w:start w:val="12"/>
      <w:numFmt w:val="decimal"/>
      <w:lvlText w:val="2.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4EAE"/>
    <w:multiLevelType w:val="hybridMultilevel"/>
    <w:tmpl w:val="D7DE1188"/>
    <w:lvl w:ilvl="0" w:tplc="D37853F4">
      <w:numFmt w:val="none"/>
      <w:lvlText w:val=""/>
      <w:lvlJc w:val="left"/>
      <w:pPr>
        <w:tabs>
          <w:tab w:val="num" w:pos="360"/>
        </w:tabs>
      </w:pPr>
    </w:lvl>
    <w:lvl w:ilvl="1" w:tplc="3EFCC350">
      <w:numFmt w:val="decimal"/>
      <w:lvlText w:val=""/>
      <w:lvlJc w:val="left"/>
    </w:lvl>
    <w:lvl w:ilvl="2" w:tplc="8DC2B5E8">
      <w:numFmt w:val="decimal"/>
      <w:lvlText w:val=""/>
      <w:lvlJc w:val="left"/>
    </w:lvl>
    <w:lvl w:ilvl="3" w:tplc="F67ED146">
      <w:numFmt w:val="decimal"/>
      <w:lvlText w:val=""/>
      <w:lvlJc w:val="left"/>
    </w:lvl>
    <w:lvl w:ilvl="4" w:tplc="0DF23B40">
      <w:numFmt w:val="decimal"/>
      <w:lvlText w:val=""/>
      <w:lvlJc w:val="left"/>
    </w:lvl>
    <w:lvl w:ilvl="5" w:tplc="58368BAE">
      <w:numFmt w:val="decimal"/>
      <w:lvlText w:val=""/>
      <w:lvlJc w:val="left"/>
    </w:lvl>
    <w:lvl w:ilvl="6" w:tplc="32ECFB52">
      <w:numFmt w:val="decimal"/>
      <w:lvlText w:val=""/>
      <w:lvlJc w:val="left"/>
    </w:lvl>
    <w:lvl w:ilvl="7" w:tplc="1270A8A6">
      <w:numFmt w:val="decimal"/>
      <w:lvlText w:val=""/>
      <w:lvlJc w:val="left"/>
    </w:lvl>
    <w:lvl w:ilvl="8" w:tplc="6C3463A4">
      <w:numFmt w:val="decimal"/>
      <w:lvlText w:val=""/>
      <w:lvlJc w:val="left"/>
    </w:lvl>
  </w:abstractNum>
  <w:abstractNum w:abstractNumId="70">
    <w:nsid w:val="00004FC0"/>
    <w:multiLevelType w:val="hybridMultilevel"/>
    <w:tmpl w:val="00006E7E"/>
    <w:lvl w:ilvl="0" w:tplc="00003EE9">
      <w:start w:val="1"/>
      <w:numFmt w:val="decimal"/>
      <w:lvlText w:val="%1"/>
      <w:lvlJc w:val="left"/>
      <w:pPr>
        <w:tabs>
          <w:tab w:val="num" w:pos="720"/>
        </w:tabs>
        <w:ind w:left="720" w:hanging="360"/>
      </w:pPr>
    </w:lvl>
    <w:lvl w:ilvl="1" w:tplc="00005FA8">
      <w:start w:val="13"/>
      <w:numFmt w:val="decimal"/>
      <w:lvlText w:val="%2."/>
      <w:lvlJc w:val="left"/>
      <w:pPr>
        <w:tabs>
          <w:tab w:val="num" w:pos="1440"/>
        </w:tabs>
        <w:ind w:left="1440" w:hanging="360"/>
      </w:pPr>
    </w:lvl>
    <w:lvl w:ilvl="2" w:tplc="00003F9A">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5005"/>
    <w:multiLevelType w:val="hybridMultilevel"/>
    <w:tmpl w:val="00000C15"/>
    <w:lvl w:ilvl="0" w:tplc="00003807">
      <w:start w:val="1"/>
      <w:numFmt w:val="decimal"/>
      <w:lvlText w:val="3.1.5.%1."/>
      <w:lvlJc w:val="left"/>
      <w:pPr>
        <w:tabs>
          <w:tab w:val="num" w:pos="720"/>
        </w:tabs>
        <w:ind w:left="720" w:hanging="360"/>
      </w:pPr>
    </w:lvl>
    <w:lvl w:ilvl="1" w:tplc="0000773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5039"/>
    <w:multiLevelType w:val="hybridMultilevel"/>
    <w:tmpl w:val="0000542C"/>
    <w:lvl w:ilvl="0" w:tplc="00001953">
      <w:start w:val="1"/>
      <w:numFmt w:val="decimal"/>
      <w:lvlText w:val="2.4.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5064"/>
    <w:multiLevelType w:val="hybridMultilevel"/>
    <w:tmpl w:val="00004D54"/>
    <w:lvl w:ilvl="0" w:tplc="000039CE">
      <w:start w:val="2"/>
      <w:numFmt w:val="decimal"/>
      <w:lvlText w:val="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50BF"/>
    <w:multiLevelType w:val="hybridMultilevel"/>
    <w:tmpl w:val="0000169A"/>
    <w:lvl w:ilvl="0" w:tplc="00002FE7">
      <w:start w:val="1"/>
      <w:numFmt w:val="decimal"/>
      <w:lvlText w:val="13.1.%1."/>
      <w:lvlJc w:val="left"/>
      <w:pPr>
        <w:tabs>
          <w:tab w:val="num" w:pos="720"/>
        </w:tabs>
        <w:ind w:left="720" w:hanging="360"/>
      </w:pPr>
    </w:lvl>
    <w:lvl w:ilvl="1" w:tplc="000010D9">
      <w:start w:val="1"/>
      <w:numFmt w:val="decimal"/>
      <w:lvlText w:val="%2"/>
      <w:lvlJc w:val="left"/>
      <w:pPr>
        <w:tabs>
          <w:tab w:val="num" w:pos="1440"/>
        </w:tabs>
        <w:ind w:left="1440" w:hanging="360"/>
      </w:pPr>
    </w:lvl>
    <w:lvl w:ilvl="2" w:tplc="00005F23">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51D1"/>
    <w:multiLevelType w:val="hybridMultilevel"/>
    <w:tmpl w:val="000010D9"/>
    <w:lvl w:ilvl="0" w:tplc="00006C6C">
      <w:start w:val="1"/>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5579"/>
    <w:multiLevelType w:val="hybridMultilevel"/>
    <w:tmpl w:val="19726980"/>
    <w:lvl w:ilvl="0" w:tplc="EB8E3DB6">
      <w:numFmt w:val="none"/>
      <w:lvlText w:val=""/>
      <w:lvlJc w:val="left"/>
      <w:pPr>
        <w:tabs>
          <w:tab w:val="num" w:pos="360"/>
        </w:tabs>
      </w:pPr>
    </w:lvl>
    <w:lvl w:ilvl="1" w:tplc="BA62EADC">
      <w:numFmt w:val="decimal"/>
      <w:lvlText w:val=""/>
      <w:lvlJc w:val="left"/>
    </w:lvl>
    <w:lvl w:ilvl="2" w:tplc="93D4A126">
      <w:numFmt w:val="decimal"/>
      <w:lvlText w:val=""/>
      <w:lvlJc w:val="left"/>
    </w:lvl>
    <w:lvl w:ilvl="3" w:tplc="CCDA58EA">
      <w:numFmt w:val="decimal"/>
      <w:lvlText w:val=""/>
      <w:lvlJc w:val="left"/>
    </w:lvl>
    <w:lvl w:ilvl="4" w:tplc="905C9F26">
      <w:numFmt w:val="decimal"/>
      <w:lvlText w:val=""/>
      <w:lvlJc w:val="left"/>
    </w:lvl>
    <w:lvl w:ilvl="5" w:tplc="FEEE7D20">
      <w:numFmt w:val="decimal"/>
      <w:lvlText w:val=""/>
      <w:lvlJc w:val="left"/>
    </w:lvl>
    <w:lvl w:ilvl="6" w:tplc="B470D03E">
      <w:numFmt w:val="decimal"/>
      <w:lvlText w:val=""/>
      <w:lvlJc w:val="left"/>
    </w:lvl>
    <w:lvl w:ilvl="7" w:tplc="7ADCB22A">
      <w:numFmt w:val="decimal"/>
      <w:lvlText w:val=""/>
      <w:lvlJc w:val="left"/>
    </w:lvl>
    <w:lvl w:ilvl="8" w:tplc="83A0F282">
      <w:numFmt w:val="decimal"/>
      <w:lvlText w:val=""/>
      <w:lvlJc w:val="left"/>
    </w:lvl>
  </w:abstractNum>
  <w:abstractNum w:abstractNumId="77">
    <w:nsid w:val="000057D3"/>
    <w:multiLevelType w:val="hybridMultilevel"/>
    <w:tmpl w:val="28CC79BE"/>
    <w:lvl w:ilvl="0" w:tplc="D29641AC">
      <w:numFmt w:val="none"/>
      <w:lvlText w:val=""/>
      <w:lvlJc w:val="left"/>
      <w:pPr>
        <w:tabs>
          <w:tab w:val="num" w:pos="360"/>
        </w:tabs>
      </w:pPr>
    </w:lvl>
    <w:lvl w:ilvl="1" w:tplc="DE38B0B6">
      <w:numFmt w:val="decimal"/>
      <w:lvlText w:val=""/>
      <w:lvlJc w:val="left"/>
    </w:lvl>
    <w:lvl w:ilvl="2" w:tplc="D348F35A">
      <w:numFmt w:val="decimal"/>
      <w:lvlText w:val=""/>
      <w:lvlJc w:val="left"/>
    </w:lvl>
    <w:lvl w:ilvl="3" w:tplc="5F20AC28">
      <w:numFmt w:val="decimal"/>
      <w:lvlText w:val=""/>
      <w:lvlJc w:val="left"/>
    </w:lvl>
    <w:lvl w:ilvl="4" w:tplc="027A6C14">
      <w:numFmt w:val="decimal"/>
      <w:lvlText w:val=""/>
      <w:lvlJc w:val="left"/>
    </w:lvl>
    <w:lvl w:ilvl="5" w:tplc="9B78D7BC">
      <w:numFmt w:val="decimal"/>
      <w:lvlText w:val=""/>
      <w:lvlJc w:val="left"/>
    </w:lvl>
    <w:lvl w:ilvl="6" w:tplc="FEB89656">
      <w:numFmt w:val="decimal"/>
      <w:lvlText w:val=""/>
      <w:lvlJc w:val="left"/>
    </w:lvl>
    <w:lvl w:ilvl="7" w:tplc="CA825D3A">
      <w:numFmt w:val="decimal"/>
      <w:lvlText w:val=""/>
      <w:lvlJc w:val="left"/>
    </w:lvl>
    <w:lvl w:ilvl="8" w:tplc="F5C294F8">
      <w:numFmt w:val="decimal"/>
      <w:lvlText w:val=""/>
      <w:lvlJc w:val="left"/>
    </w:lvl>
  </w:abstractNum>
  <w:abstractNum w:abstractNumId="78">
    <w:nsid w:val="00005876"/>
    <w:multiLevelType w:val="hybridMultilevel"/>
    <w:tmpl w:val="5BF0595E"/>
    <w:lvl w:ilvl="0" w:tplc="EC96D71C">
      <w:numFmt w:val="none"/>
      <w:lvlText w:val=""/>
      <w:lvlJc w:val="left"/>
      <w:pPr>
        <w:tabs>
          <w:tab w:val="num" w:pos="360"/>
        </w:tabs>
      </w:pPr>
    </w:lvl>
    <w:lvl w:ilvl="1" w:tplc="DEDA0A4C">
      <w:numFmt w:val="decimal"/>
      <w:lvlText w:val=""/>
      <w:lvlJc w:val="left"/>
    </w:lvl>
    <w:lvl w:ilvl="2" w:tplc="3F7AB11E">
      <w:numFmt w:val="decimal"/>
      <w:lvlText w:val=""/>
      <w:lvlJc w:val="left"/>
    </w:lvl>
    <w:lvl w:ilvl="3" w:tplc="6CA8C272">
      <w:numFmt w:val="decimal"/>
      <w:lvlText w:val=""/>
      <w:lvlJc w:val="left"/>
    </w:lvl>
    <w:lvl w:ilvl="4" w:tplc="016273F8">
      <w:numFmt w:val="decimal"/>
      <w:lvlText w:val=""/>
      <w:lvlJc w:val="left"/>
    </w:lvl>
    <w:lvl w:ilvl="5" w:tplc="8370E548">
      <w:numFmt w:val="decimal"/>
      <w:lvlText w:val=""/>
      <w:lvlJc w:val="left"/>
    </w:lvl>
    <w:lvl w:ilvl="6" w:tplc="BAC8FB94">
      <w:numFmt w:val="decimal"/>
      <w:lvlText w:val=""/>
      <w:lvlJc w:val="left"/>
    </w:lvl>
    <w:lvl w:ilvl="7" w:tplc="039232A6">
      <w:numFmt w:val="decimal"/>
      <w:lvlText w:val=""/>
      <w:lvlJc w:val="left"/>
    </w:lvl>
    <w:lvl w:ilvl="8" w:tplc="87A40390">
      <w:numFmt w:val="decimal"/>
      <w:lvlText w:val=""/>
      <w:lvlJc w:val="left"/>
    </w:lvl>
  </w:abstractNum>
  <w:abstractNum w:abstractNumId="79">
    <w:nsid w:val="0000590E"/>
    <w:multiLevelType w:val="hybridMultilevel"/>
    <w:tmpl w:val="0000765F"/>
    <w:lvl w:ilvl="0" w:tplc="00001850">
      <w:start w:val="1"/>
      <w:numFmt w:val="decimal"/>
      <w:lvlText w:val="3.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5A9C"/>
    <w:multiLevelType w:val="hybridMultilevel"/>
    <w:tmpl w:val="00004EFE"/>
    <w:lvl w:ilvl="0" w:tplc="00001BD9">
      <w:start w:val="3"/>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5C46"/>
    <w:multiLevelType w:val="hybridMultilevel"/>
    <w:tmpl w:val="ECBEE0E2"/>
    <w:lvl w:ilvl="0" w:tplc="D5ACBA40">
      <w:numFmt w:val="none"/>
      <w:lvlText w:val=""/>
      <w:lvlJc w:val="left"/>
      <w:pPr>
        <w:tabs>
          <w:tab w:val="num" w:pos="360"/>
        </w:tabs>
      </w:pPr>
    </w:lvl>
    <w:lvl w:ilvl="1" w:tplc="C0169AD0">
      <w:numFmt w:val="decimal"/>
      <w:lvlText w:val=""/>
      <w:lvlJc w:val="left"/>
    </w:lvl>
    <w:lvl w:ilvl="2" w:tplc="CDDE5A3C">
      <w:numFmt w:val="decimal"/>
      <w:lvlText w:val=""/>
      <w:lvlJc w:val="left"/>
    </w:lvl>
    <w:lvl w:ilvl="3" w:tplc="48C28FD4">
      <w:numFmt w:val="decimal"/>
      <w:lvlText w:val=""/>
      <w:lvlJc w:val="left"/>
    </w:lvl>
    <w:lvl w:ilvl="4" w:tplc="345284AC">
      <w:numFmt w:val="decimal"/>
      <w:lvlText w:val=""/>
      <w:lvlJc w:val="left"/>
    </w:lvl>
    <w:lvl w:ilvl="5" w:tplc="1D326066">
      <w:numFmt w:val="decimal"/>
      <w:lvlText w:val=""/>
      <w:lvlJc w:val="left"/>
    </w:lvl>
    <w:lvl w:ilvl="6" w:tplc="9032310C">
      <w:numFmt w:val="decimal"/>
      <w:lvlText w:val=""/>
      <w:lvlJc w:val="left"/>
    </w:lvl>
    <w:lvl w:ilvl="7" w:tplc="F8547764">
      <w:numFmt w:val="decimal"/>
      <w:lvlText w:val=""/>
      <w:lvlJc w:val="left"/>
    </w:lvl>
    <w:lvl w:ilvl="8" w:tplc="D7429B58">
      <w:numFmt w:val="decimal"/>
      <w:lvlText w:val=""/>
      <w:lvlJc w:val="left"/>
    </w:lvl>
  </w:abstractNum>
  <w:abstractNum w:abstractNumId="83">
    <w:nsid w:val="00005DD5"/>
    <w:multiLevelType w:val="hybridMultilevel"/>
    <w:tmpl w:val="2696C41A"/>
    <w:lvl w:ilvl="0" w:tplc="B622A5F8">
      <w:numFmt w:val="none"/>
      <w:lvlText w:val=""/>
      <w:lvlJc w:val="left"/>
      <w:pPr>
        <w:tabs>
          <w:tab w:val="num" w:pos="360"/>
        </w:tabs>
      </w:pPr>
    </w:lvl>
    <w:lvl w:ilvl="1" w:tplc="9FC8606A">
      <w:numFmt w:val="decimal"/>
      <w:lvlText w:val=""/>
      <w:lvlJc w:val="left"/>
    </w:lvl>
    <w:lvl w:ilvl="2" w:tplc="38CC36F0">
      <w:numFmt w:val="decimal"/>
      <w:lvlText w:val=""/>
      <w:lvlJc w:val="left"/>
    </w:lvl>
    <w:lvl w:ilvl="3" w:tplc="F752B3DC">
      <w:numFmt w:val="decimal"/>
      <w:lvlText w:val=""/>
      <w:lvlJc w:val="left"/>
    </w:lvl>
    <w:lvl w:ilvl="4" w:tplc="8FB219D4">
      <w:numFmt w:val="decimal"/>
      <w:lvlText w:val=""/>
      <w:lvlJc w:val="left"/>
    </w:lvl>
    <w:lvl w:ilvl="5" w:tplc="444A3626">
      <w:numFmt w:val="decimal"/>
      <w:lvlText w:val=""/>
      <w:lvlJc w:val="left"/>
    </w:lvl>
    <w:lvl w:ilvl="6" w:tplc="A9F82746">
      <w:numFmt w:val="decimal"/>
      <w:lvlText w:val=""/>
      <w:lvlJc w:val="left"/>
    </w:lvl>
    <w:lvl w:ilvl="7" w:tplc="EECCC2AC">
      <w:numFmt w:val="decimal"/>
      <w:lvlText w:val=""/>
      <w:lvlJc w:val="left"/>
    </w:lvl>
    <w:lvl w:ilvl="8" w:tplc="B89E1B88">
      <w:numFmt w:val="decimal"/>
      <w:lvlText w:val=""/>
      <w:lvlJc w:val="left"/>
    </w:lvl>
  </w:abstractNum>
  <w:abstractNum w:abstractNumId="84">
    <w:nsid w:val="00005E14"/>
    <w:multiLevelType w:val="hybridMultilevel"/>
    <w:tmpl w:val="A6F47C96"/>
    <w:lvl w:ilvl="0" w:tplc="F94EB6E8">
      <w:numFmt w:val="none"/>
      <w:lvlText w:val=""/>
      <w:lvlJc w:val="left"/>
      <w:pPr>
        <w:tabs>
          <w:tab w:val="num" w:pos="360"/>
        </w:tabs>
      </w:pPr>
    </w:lvl>
    <w:lvl w:ilvl="1" w:tplc="594061B8">
      <w:numFmt w:val="decimal"/>
      <w:lvlText w:val=""/>
      <w:lvlJc w:val="left"/>
    </w:lvl>
    <w:lvl w:ilvl="2" w:tplc="3F588E00">
      <w:numFmt w:val="decimal"/>
      <w:lvlText w:val=""/>
      <w:lvlJc w:val="left"/>
    </w:lvl>
    <w:lvl w:ilvl="3" w:tplc="3964135C">
      <w:numFmt w:val="decimal"/>
      <w:lvlText w:val=""/>
      <w:lvlJc w:val="left"/>
    </w:lvl>
    <w:lvl w:ilvl="4" w:tplc="1A64E1C0">
      <w:numFmt w:val="decimal"/>
      <w:lvlText w:val=""/>
      <w:lvlJc w:val="left"/>
    </w:lvl>
    <w:lvl w:ilvl="5" w:tplc="0D46A62E">
      <w:numFmt w:val="decimal"/>
      <w:lvlText w:val=""/>
      <w:lvlJc w:val="left"/>
    </w:lvl>
    <w:lvl w:ilvl="6" w:tplc="9F588A3E">
      <w:numFmt w:val="decimal"/>
      <w:lvlText w:val=""/>
      <w:lvlJc w:val="left"/>
    </w:lvl>
    <w:lvl w:ilvl="7" w:tplc="D1008DB8">
      <w:numFmt w:val="decimal"/>
      <w:lvlText w:val=""/>
      <w:lvlJc w:val="left"/>
    </w:lvl>
    <w:lvl w:ilvl="8" w:tplc="54E4121A">
      <w:numFmt w:val="decimal"/>
      <w:lvlText w:val=""/>
      <w:lvlJc w:val="left"/>
    </w:lvl>
  </w:abstractNum>
  <w:abstractNum w:abstractNumId="85">
    <w:nsid w:val="00005ED0"/>
    <w:multiLevelType w:val="hybridMultilevel"/>
    <w:tmpl w:val="E52A36D4"/>
    <w:lvl w:ilvl="0" w:tplc="D0F60D5C">
      <w:numFmt w:val="none"/>
      <w:lvlText w:val=""/>
      <w:lvlJc w:val="left"/>
      <w:pPr>
        <w:tabs>
          <w:tab w:val="num" w:pos="360"/>
        </w:tabs>
      </w:pPr>
    </w:lvl>
    <w:lvl w:ilvl="1" w:tplc="D0C80F6E">
      <w:numFmt w:val="decimal"/>
      <w:lvlText w:val=""/>
      <w:lvlJc w:val="left"/>
    </w:lvl>
    <w:lvl w:ilvl="2" w:tplc="64F0A1C2">
      <w:numFmt w:val="decimal"/>
      <w:lvlText w:val=""/>
      <w:lvlJc w:val="left"/>
    </w:lvl>
    <w:lvl w:ilvl="3" w:tplc="1D640A22">
      <w:numFmt w:val="decimal"/>
      <w:lvlText w:val=""/>
      <w:lvlJc w:val="left"/>
    </w:lvl>
    <w:lvl w:ilvl="4" w:tplc="0F86ECBA">
      <w:numFmt w:val="decimal"/>
      <w:lvlText w:val=""/>
      <w:lvlJc w:val="left"/>
    </w:lvl>
    <w:lvl w:ilvl="5" w:tplc="59B62B1A">
      <w:numFmt w:val="decimal"/>
      <w:lvlText w:val=""/>
      <w:lvlJc w:val="left"/>
    </w:lvl>
    <w:lvl w:ilvl="6" w:tplc="0DC247C2">
      <w:numFmt w:val="decimal"/>
      <w:lvlText w:val=""/>
      <w:lvlJc w:val="left"/>
    </w:lvl>
    <w:lvl w:ilvl="7" w:tplc="537AF6B2">
      <w:numFmt w:val="decimal"/>
      <w:lvlText w:val=""/>
      <w:lvlJc w:val="left"/>
    </w:lvl>
    <w:lvl w:ilvl="8" w:tplc="8D02EB44">
      <w:numFmt w:val="decimal"/>
      <w:lvlText w:val=""/>
      <w:lvlJc w:val="left"/>
    </w:lvl>
  </w:abstractNum>
  <w:abstractNum w:abstractNumId="86">
    <w:nsid w:val="00005F1E"/>
    <w:multiLevelType w:val="hybridMultilevel"/>
    <w:tmpl w:val="33B061E2"/>
    <w:lvl w:ilvl="0" w:tplc="7C983C6A">
      <w:numFmt w:val="none"/>
      <w:lvlText w:val=""/>
      <w:lvlJc w:val="left"/>
      <w:pPr>
        <w:tabs>
          <w:tab w:val="num" w:pos="360"/>
        </w:tabs>
      </w:pPr>
    </w:lvl>
    <w:lvl w:ilvl="1" w:tplc="041A9AAC">
      <w:numFmt w:val="decimal"/>
      <w:lvlText w:val=""/>
      <w:lvlJc w:val="left"/>
    </w:lvl>
    <w:lvl w:ilvl="2" w:tplc="2828E304">
      <w:numFmt w:val="decimal"/>
      <w:lvlText w:val=""/>
      <w:lvlJc w:val="left"/>
    </w:lvl>
    <w:lvl w:ilvl="3" w:tplc="C1A8EBCE">
      <w:numFmt w:val="decimal"/>
      <w:lvlText w:val=""/>
      <w:lvlJc w:val="left"/>
    </w:lvl>
    <w:lvl w:ilvl="4" w:tplc="CEAC17F4">
      <w:numFmt w:val="decimal"/>
      <w:lvlText w:val=""/>
      <w:lvlJc w:val="left"/>
    </w:lvl>
    <w:lvl w:ilvl="5" w:tplc="6C06BE42">
      <w:numFmt w:val="decimal"/>
      <w:lvlText w:val=""/>
      <w:lvlJc w:val="left"/>
    </w:lvl>
    <w:lvl w:ilvl="6" w:tplc="A0FA438C">
      <w:numFmt w:val="decimal"/>
      <w:lvlText w:val=""/>
      <w:lvlJc w:val="left"/>
    </w:lvl>
    <w:lvl w:ilvl="7" w:tplc="B7B8929E">
      <w:numFmt w:val="decimal"/>
      <w:lvlText w:val=""/>
      <w:lvlJc w:val="left"/>
    </w:lvl>
    <w:lvl w:ilvl="8" w:tplc="5D669A74">
      <w:numFmt w:val="decimal"/>
      <w:lvlText w:val=""/>
      <w:lvlJc w:val="left"/>
    </w:lvl>
  </w:abstractNum>
  <w:abstractNum w:abstractNumId="87">
    <w:nsid w:val="00005F90"/>
    <w:multiLevelType w:val="hybridMultilevel"/>
    <w:tmpl w:val="00001649"/>
    <w:lvl w:ilvl="0" w:tplc="00006DF1">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60BF"/>
    <w:multiLevelType w:val="hybridMultilevel"/>
    <w:tmpl w:val="C05E6CF4"/>
    <w:lvl w:ilvl="0" w:tplc="453EDE18">
      <w:numFmt w:val="none"/>
      <w:lvlText w:val=""/>
      <w:lvlJc w:val="left"/>
      <w:pPr>
        <w:tabs>
          <w:tab w:val="num" w:pos="360"/>
        </w:tabs>
      </w:pPr>
    </w:lvl>
    <w:lvl w:ilvl="1" w:tplc="C8DA0A34">
      <w:numFmt w:val="decimal"/>
      <w:lvlText w:val=""/>
      <w:lvlJc w:val="left"/>
    </w:lvl>
    <w:lvl w:ilvl="2" w:tplc="CBE0E7EE">
      <w:numFmt w:val="decimal"/>
      <w:lvlText w:val=""/>
      <w:lvlJc w:val="left"/>
    </w:lvl>
    <w:lvl w:ilvl="3" w:tplc="37E47792">
      <w:numFmt w:val="decimal"/>
      <w:lvlText w:val=""/>
      <w:lvlJc w:val="left"/>
    </w:lvl>
    <w:lvl w:ilvl="4" w:tplc="AF58418C">
      <w:numFmt w:val="decimal"/>
      <w:lvlText w:val=""/>
      <w:lvlJc w:val="left"/>
    </w:lvl>
    <w:lvl w:ilvl="5" w:tplc="F30820CE">
      <w:numFmt w:val="decimal"/>
      <w:lvlText w:val=""/>
      <w:lvlJc w:val="left"/>
    </w:lvl>
    <w:lvl w:ilvl="6" w:tplc="E32A50CC">
      <w:numFmt w:val="decimal"/>
      <w:lvlText w:val=""/>
      <w:lvlJc w:val="left"/>
    </w:lvl>
    <w:lvl w:ilvl="7" w:tplc="1DF46EA0">
      <w:numFmt w:val="decimal"/>
      <w:lvlText w:val=""/>
      <w:lvlJc w:val="left"/>
    </w:lvl>
    <w:lvl w:ilvl="8" w:tplc="495A8B46">
      <w:numFmt w:val="decimal"/>
      <w:lvlText w:val=""/>
      <w:lvlJc w:val="left"/>
    </w:lvl>
  </w:abstractNum>
  <w:abstractNum w:abstractNumId="89">
    <w:nsid w:val="00006270"/>
    <w:multiLevelType w:val="hybridMultilevel"/>
    <w:tmpl w:val="00003492"/>
    <w:lvl w:ilvl="0" w:tplc="000019DA">
      <w:start w:val="1"/>
      <w:numFmt w:val="decimal"/>
      <w:lvlText w:val="3.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6443"/>
    <w:multiLevelType w:val="hybridMultilevel"/>
    <w:tmpl w:val="78583080"/>
    <w:lvl w:ilvl="0" w:tplc="201C1AA6">
      <w:numFmt w:val="none"/>
      <w:lvlText w:val=""/>
      <w:lvlJc w:val="left"/>
      <w:pPr>
        <w:tabs>
          <w:tab w:val="num" w:pos="360"/>
        </w:tabs>
      </w:pPr>
    </w:lvl>
    <w:lvl w:ilvl="1" w:tplc="981CF42A">
      <w:numFmt w:val="decimal"/>
      <w:lvlText w:val=""/>
      <w:lvlJc w:val="left"/>
    </w:lvl>
    <w:lvl w:ilvl="2" w:tplc="702849B4">
      <w:numFmt w:val="decimal"/>
      <w:lvlText w:val=""/>
      <w:lvlJc w:val="left"/>
    </w:lvl>
    <w:lvl w:ilvl="3" w:tplc="FA52CBE8">
      <w:numFmt w:val="decimal"/>
      <w:lvlText w:val=""/>
      <w:lvlJc w:val="left"/>
    </w:lvl>
    <w:lvl w:ilvl="4" w:tplc="1CE008F8">
      <w:numFmt w:val="decimal"/>
      <w:lvlText w:val=""/>
      <w:lvlJc w:val="left"/>
    </w:lvl>
    <w:lvl w:ilvl="5" w:tplc="749C0974">
      <w:numFmt w:val="decimal"/>
      <w:lvlText w:val=""/>
      <w:lvlJc w:val="left"/>
    </w:lvl>
    <w:lvl w:ilvl="6" w:tplc="F4FAE6E6">
      <w:numFmt w:val="decimal"/>
      <w:lvlText w:val=""/>
      <w:lvlJc w:val="left"/>
    </w:lvl>
    <w:lvl w:ilvl="7" w:tplc="950C607C">
      <w:numFmt w:val="decimal"/>
      <w:lvlText w:val=""/>
      <w:lvlJc w:val="left"/>
    </w:lvl>
    <w:lvl w:ilvl="8" w:tplc="C9FA3206">
      <w:numFmt w:val="decimal"/>
      <w:lvlText w:val=""/>
      <w:lvlJc w:val="left"/>
    </w:lvl>
  </w:abstractNum>
  <w:abstractNum w:abstractNumId="91">
    <w:nsid w:val="00006732"/>
    <w:multiLevelType w:val="hybridMultilevel"/>
    <w:tmpl w:val="9906F2F8"/>
    <w:lvl w:ilvl="0" w:tplc="966E6802">
      <w:numFmt w:val="none"/>
      <w:lvlText w:val=""/>
      <w:lvlJc w:val="left"/>
      <w:pPr>
        <w:tabs>
          <w:tab w:val="num" w:pos="360"/>
        </w:tabs>
      </w:pPr>
    </w:lvl>
    <w:lvl w:ilvl="1" w:tplc="81E0F2E0">
      <w:numFmt w:val="decimal"/>
      <w:lvlText w:val=""/>
      <w:lvlJc w:val="left"/>
    </w:lvl>
    <w:lvl w:ilvl="2" w:tplc="2D14C58C">
      <w:numFmt w:val="decimal"/>
      <w:lvlText w:val=""/>
      <w:lvlJc w:val="left"/>
    </w:lvl>
    <w:lvl w:ilvl="3" w:tplc="23BE9C74">
      <w:numFmt w:val="decimal"/>
      <w:lvlText w:val=""/>
      <w:lvlJc w:val="left"/>
    </w:lvl>
    <w:lvl w:ilvl="4" w:tplc="B41C2E14">
      <w:numFmt w:val="decimal"/>
      <w:lvlText w:val=""/>
      <w:lvlJc w:val="left"/>
    </w:lvl>
    <w:lvl w:ilvl="5" w:tplc="FF5C3668">
      <w:numFmt w:val="decimal"/>
      <w:lvlText w:val=""/>
      <w:lvlJc w:val="left"/>
    </w:lvl>
    <w:lvl w:ilvl="6" w:tplc="97123546">
      <w:numFmt w:val="decimal"/>
      <w:lvlText w:val=""/>
      <w:lvlJc w:val="left"/>
    </w:lvl>
    <w:lvl w:ilvl="7" w:tplc="26607B48">
      <w:numFmt w:val="decimal"/>
      <w:lvlText w:val=""/>
      <w:lvlJc w:val="left"/>
    </w:lvl>
    <w:lvl w:ilvl="8" w:tplc="ED14C04E">
      <w:numFmt w:val="decimal"/>
      <w:lvlText w:val=""/>
      <w:lvlJc w:val="left"/>
    </w:lvl>
  </w:abstractNum>
  <w:abstractNum w:abstractNumId="92">
    <w:nsid w:val="00006784"/>
    <w:multiLevelType w:val="hybridMultilevel"/>
    <w:tmpl w:val="00004AE1"/>
    <w:lvl w:ilvl="0" w:tplc="00003D6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6899"/>
    <w:multiLevelType w:val="hybridMultilevel"/>
    <w:tmpl w:val="196A7938"/>
    <w:lvl w:ilvl="0" w:tplc="FDD21000">
      <w:numFmt w:val="none"/>
      <w:lvlText w:val=""/>
      <w:lvlJc w:val="left"/>
      <w:pPr>
        <w:tabs>
          <w:tab w:val="num" w:pos="360"/>
        </w:tabs>
      </w:pPr>
    </w:lvl>
    <w:lvl w:ilvl="1" w:tplc="428A14E6">
      <w:numFmt w:val="decimal"/>
      <w:lvlText w:val=""/>
      <w:lvlJc w:val="left"/>
    </w:lvl>
    <w:lvl w:ilvl="2" w:tplc="1E68FA22">
      <w:numFmt w:val="decimal"/>
      <w:lvlText w:val=""/>
      <w:lvlJc w:val="left"/>
    </w:lvl>
    <w:lvl w:ilvl="3" w:tplc="A5A67978">
      <w:numFmt w:val="decimal"/>
      <w:lvlText w:val=""/>
      <w:lvlJc w:val="left"/>
    </w:lvl>
    <w:lvl w:ilvl="4" w:tplc="51209ECE">
      <w:numFmt w:val="decimal"/>
      <w:lvlText w:val=""/>
      <w:lvlJc w:val="left"/>
    </w:lvl>
    <w:lvl w:ilvl="5" w:tplc="B672A2F8">
      <w:numFmt w:val="decimal"/>
      <w:lvlText w:val=""/>
      <w:lvlJc w:val="left"/>
    </w:lvl>
    <w:lvl w:ilvl="6" w:tplc="9D14AB36">
      <w:numFmt w:val="decimal"/>
      <w:lvlText w:val=""/>
      <w:lvlJc w:val="left"/>
    </w:lvl>
    <w:lvl w:ilvl="7" w:tplc="AF32AB0A">
      <w:numFmt w:val="decimal"/>
      <w:lvlText w:val=""/>
      <w:lvlJc w:val="left"/>
    </w:lvl>
    <w:lvl w:ilvl="8" w:tplc="34920FEA">
      <w:numFmt w:val="decimal"/>
      <w:lvlText w:val=""/>
      <w:lvlJc w:val="left"/>
    </w:lvl>
  </w:abstractNum>
  <w:abstractNum w:abstractNumId="94">
    <w:nsid w:val="000068F5"/>
    <w:multiLevelType w:val="hybridMultilevel"/>
    <w:tmpl w:val="000045C5"/>
    <w:lvl w:ilvl="0" w:tplc="00003960">
      <w:start w:val="1"/>
      <w:numFmt w:val="decimal"/>
      <w:lvlText w:val="5.%1."/>
      <w:lvlJc w:val="left"/>
      <w:pPr>
        <w:tabs>
          <w:tab w:val="num" w:pos="720"/>
        </w:tabs>
        <w:ind w:left="720" w:hanging="360"/>
      </w:pPr>
    </w:lvl>
    <w:lvl w:ilvl="1" w:tplc="0000345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6B36"/>
    <w:multiLevelType w:val="hybridMultilevel"/>
    <w:tmpl w:val="DF6263A8"/>
    <w:lvl w:ilvl="0" w:tplc="A6B62472">
      <w:numFmt w:val="none"/>
      <w:lvlText w:val=""/>
      <w:lvlJc w:val="left"/>
      <w:pPr>
        <w:tabs>
          <w:tab w:val="num" w:pos="360"/>
        </w:tabs>
      </w:pPr>
    </w:lvl>
    <w:lvl w:ilvl="1" w:tplc="A2CCD83E">
      <w:numFmt w:val="decimal"/>
      <w:lvlText w:val=""/>
      <w:lvlJc w:val="left"/>
    </w:lvl>
    <w:lvl w:ilvl="2" w:tplc="62282556">
      <w:numFmt w:val="decimal"/>
      <w:lvlText w:val=""/>
      <w:lvlJc w:val="left"/>
    </w:lvl>
    <w:lvl w:ilvl="3" w:tplc="D0C2467E">
      <w:numFmt w:val="decimal"/>
      <w:lvlText w:val=""/>
      <w:lvlJc w:val="left"/>
    </w:lvl>
    <w:lvl w:ilvl="4" w:tplc="C8922582">
      <w:numFmt w:val="decimal"/>
      <w:lvlText w:val=""/>
      <w:lvlJc w:val="left"/>
    </w:lvl>
    <w:lvl w:ilvl="5" w:tplc="3E2EB57E">
      <w:numFmt w:val="decimal"/>
      <w:lvlText w:val=""/>
      <w:lvlJc w:val="left"/>
    </w:lvl>
    <w:lvl w:ilvl="6" w:tplc="539035F2">
      <w:numFmt w:val="decimal"/>
      <w:lvlText w:val=""/>
      <w:lvlJc w:val="left"/>
    </w:lvl>
    <w:lvl w:ilvl="7" w:tplc="DAE87660">
      <w:numFmt w:val="decimal"/>
      <w:lvlText w:val=""/>
      <w:lvlJc w:val="left"/>
    </w:lvl>
    <w:lvl w:ilvl="8" w:tplc="A1F8297A">
      <w:numFmt w:val="decimal"/>
      <w:lvlText w:val=""/>
      <w:lvlJc w:val="left"/>
    </w:lvl>
  </w:abstractNum>
  <w:abstractNum w:abstractNumId="96">
    <w:nsid w:val="00006B72"/>
    <w:multiLevelType w:val="hybridMultilevel"/>
    <w:tmpl w:val="895C38D4"/>
    <w:lvl w:ilvl="0" w:tplc="A4AE2ADA">
      <w:numFmt w:val="none"/>
      <w:lvlText w:val=""/>
      <w:lvlJc w:val="left"/>
      <w:pPr>
        <w:tabs>
          <w:tab w:val="num" w:pos="360"/>
        </w:tabs>
      </w:pPr>
    </w:lvl>
    <w:lvl w:ilvl="1" w:tplc="5B1A6278">
      <w:numFmt w:val="decimal"/>
      <w:lvlText w:val=""/>
      <w:lvlJc w:val="left"/>
    </w:lvl>
    <w:lvl w:ilvl="2" w:tplc="F77032F2">
      <w:numFmt w:val="decimal"/>
      <w:lvlText w:val=""/>
      <w:lvlJc w:val="left"/>
    </w:lvl>
    <w:lvl w:ilvl="3" w:tplc="E09654DC">
      <w:numFmt w:val="decimal"/>
      <w:lvlText w:val=""/>
      <w:lvlJc w:val="left"/>
    </w:lvl>
    <w:lvl w:ilvl="4" w:tplc="F9C80D66">
      <w:numFmt w:val="decimal"/>
      <w:lvlText w:val=""/>
      <w:lvlJc w:val="left"/>
    </w:lvl>
    <w:lvl w:ilvl="5" w:tplc="8286B72A">
      <w:numFmt w:val="decimal"/>
      <w:lvlText w:val=""/>
      <w:lvlJc w:val="left"/>
    </w:lvl>
    <w:lvl w:ilvl="6" w:tplc="5AB8AE72">
      <w:numFmt w:val="decimal"/>
      <w:lvlText w:val=""/>
      <w:lvlJc w:val="left"/>
    </w:lvl>
    <w:lvl w:ilvl="7" w:tplc="D86A188A">
      <w:numFmt w:val="decimal"/>
      <w:lvlText w:val=""/>
      <w:lvlJc w:val="left"/>
    </w:lvl>
    <w:lvl w:ilvl="8" w:tplc="B3F2D65A">
      <w:numFmt w:val="decimal"/>
      <w:lvlText w:val=""/>
      <w:lvlJc w:val="left"/>
    </w:lvl>
  </w:abstractNum>
  <w:abstractNum w:abstractNumId="97">
    <w:nsid w:val="00006BCB"/>
    <w:multiLevelType w:val="hybridMultilevel"/>
    <w:tmpl w:val="00000FC9"/>
    <w:lvl w:ilvl="0" w:tplc="00000E12">
      <w:start w:val="6"/>
      <w:numFmt w:val="decimal"/>
      <w:lvlText w:val="2.4.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6BFC"/>
    <w:multiLevelType w:val="hybridMultilevel"/>
    <w:tmpl w:val="00007F96"/>
    <w:lvl w:ilvl="0" w:tplc="00007FF5">
      <w:start w:val="6"/>
      <w:numFmt w:val="decimal"/>
      <w:lvlText w:val="2.1.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6D4E"/>
    <w:multiLevelType w:val="hybridMultilevel"/>
    <w:tmpl w:val="000001E1"/>
    <w:lvl w:ilvl="0" w:tplc="00001030">
      <w:start w:val="1"/>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6D69"/>
    <w:multiLevelType w:val="hybridMultilevel"/>
    <w:tmpl w:val="00006A15"/>
    <w:lvl w:ilvl="0" w:tplc="00004FF8">
      <w:start w:val="2"/>
      <w:numFmt w:val="decimal"/>
      <w:lvlText w:val="3.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6E5D"/>
    <w:multiLevelType w:val="hybridMultilevel"/>
    <w:tmpl w:val="FAAC4884"/>
    <w:lvl w:ilvl="0" w:tplc="5FF805D4">
      <w:numFmt w:val="none"/>
      <w:lvlText w:val=""/>
      <w:lvlJc w:val="left"/>
      <w:pPr>
        <w:tabs>
          <w:tab w:val="num" w:pos="360"/>
        </w:tabs>
      </w:pPr>
    </w:lvl>
    <w:lvl w:ilvl="1" w:tplc="E1A06D16">
      <w:numFmt w:val="decimal"/>
      <w:lvlText w:val=""/>
      <w:lvlJc w:val="left"/>
    </w:lvl>
    <w:lvl w:ilvl="2" w:tplc="6D4A2666">
      <w:numFmt w:val="decimal"/>
      <w:lvlText w:val=""/>
      <w:lvlJc w:val="left"/>
    </w:lvl>
    <w:lvl w:ilvl="3" w:tplc="5DCE4048">
      <w:numFmt w:val="decimal"/>
      <w:lvlText w:val=""/>
      <w:lvlJc w:val="left"/>
    </w:lvl>
    <w:lvl w:ilvl="4" w:tplc="579EC242">
      <w:numFmt w:val="decimal"/>
      <w:lvlText w:val=""/>
      <w:lvlJc w:val="left"/>
    </w:lvl>
    <w:lvl w:ilvl="5" w:tplc="E96C7E38">
      <w:numFmt w:val="decimal"/>
      <w:lvlText w:val=""/>
      <w:lvlJc w:val="left"/>
    </w:lvl>
    <w:lvl w:ilvl="6" w:tplc="98B00A3C">
      <w:numFmt w:val="decimal"/>
      <w:lvlText w:val=""/>
      <w:lvlJc w:val="left"/>
    </w:lvl>
    <w:lvl w:ilvl="7" w:tplc="14AEDC72">
      <w:numFmt w:val="decimal"/>
      <w:lvlText w:val=""/>
      <w:lvlJc w:val="left"/>
    </w:lvl>
    <w:lvl w:ilvl="8" w:tplc="A9628996">
      <w:numFmt w:val="decimal"/>
      <w:lvlText w:val=""/>
      <w:lvlJc w:val="left"/>
    </w:lvl>
  </w:abstractNum>
  <w:abstractNum w:abstractNumId="102">
    <w:nsid w:val="00006EA1"/>
    <w:multiLevelType w:val="hybridMultilevel"/>
    <w:tmpl w:val="00004C66"/>
    <w:lvl w:ilvl="0" w:tplc="00005C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6F3C"/>
    <w:multiLevelType w:val="hybridMultilevel"/>
    <w:tmpl w:val="00006CF4"/>
    <w:lvl w:ilvl="0" w:tplc="00005F45">
      <w:start w:val="1"/>
      <w:numFmt w:val="decimal"/>
      <w:lvlText w:val="4.%1."/>
      <w:lvlJc w:val="left"/>
      <w:pPr>
        <w:tabs>
          <w:tab w:val="num" w:pos="720"/>
        </w:tabs>
        <w:ind w:left="720" w:hanging="360"/>
      </w:pPr>
    </w:lvl>
    <w:lvl w:ilvl="1" w:tplc="000013D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71F0"/>
    <w:multiLevelType w:val="hybridMultilevel"/>
    <w:tmpl w:val="DA9A0676"/>
    <w:lvl w:ilvl="0" w:tplc="4B068C9E">
      <w:start w:val="1"/>
      <w:numFmt w:val="decimal"/>
      <w:lvlText w:val="%1"/>
      <w:lvlJc w:val="left"/>
      <w:pPr>
        <w:tabs>
          <w:tab w:val="num" w:pos="720"/>
        </w:tabs>
        <w:ind w:left="720" w:hanging="360"/>
      </w:pPr>
    </w:lvl>
    <w:lvl w:ilvl="1" w:tplc="F800CC64">
      <w:numFmt w:val="none"/>
      <w:lvlText w:val=""/>
      <w:lvlJc w:val="left"/>
      <w:pPr>
        <w:tabs>
          <w:tab w:val="num" w:pos="360"/>
        </w:tabs>
      </w:pPr>
    </w:lvl>
    <w:lvl w:ilvl="2" w:tplc="9B0C9870">
      <w:numFmt w:val="decimal"/>
      <w:lvlText w:val=""/>
      <w:lvlJc w:val="left"/>
    </w:lvl>
    <w:lvl w:ilvl="3" w:tplc="A47E13A2">
      <w:numFmt w:val="decimal"/>
      <w:lvlText w:val=""/>
      <w:lvlJc w:val="left"/>
    </w:lvl>
    <w:lvl w:ilvl="4" w:tplc="A55AE2EA">
      <w:numFmt w:val="decimal"/>
      <w:lvlText w:val=""/>
      <w:lvlJc w:val="left"/>
    </w:lvl>
    <w:lvl w:ilvl="5" w:tplc="DE9E174A">
      <w:numFmt w:val="decimal"/>
      <w:lvlText w:val=""/>
      <w:lvlJc w:val="left"/>
    </w:lvl>
    <w:lvl w:ilvl="6" w:tplc="E60600DC">
      <w:numFmt w:val="decimal"/>
      <w:lvlText w:val=""/>
      <w:lvlJc w:val="left"/>
    </w:lvl>
    <w:lvl w:ilvl="7" w:tplc="30D22D62">
      <w:numFmt w:val="decimal"/>
      <w:lvlText w:val=""/>
      <w:lvlJc w:val="left"/>
    </w:lvl>
    <w:lvl w:ilvl="8" w:tplc="5B089B54">
      <w:numFmt w:val="decimal"/>
      <w:lvlText w:val=""/>
      <w:lvlJc w:val="left"/>
    </w:lvl>
  </w:abstractNum>
  <w:abstractNum w:abstractNumId="105">
    <w:nsid w:val="000073D9"/>
    <w:multiLevelType w:val="hybridMultilevel"/>
    <w:tmpl w:val="00001F16"/>
    <w:lvl w:ilvl="0" w:tplc="0000182F">
      <w:start w:val="1"/>
      <w:numFmt w:val="decimal"/>
      <w:lvlText w:val="3.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73DA"/>
    <w:multiLevelType w:val="hybridMultilevel"/>
    <w:tmpl w:val="88AE1A92"/>
    <w:lvl w:ilvl="0" w:tplc="BC00E2AA">
      <w:numFmt w:val="none"/>
      <w:lvlText w:val=""/>
      <w:lvlJc w:val="left"/>
      <w:pPr>
        <w:tabs>
          <w:tab w:val="num" w:pos="360"/>
        </w:tabs>
      </w:pPr>
    </w:lvl>
    <w:lvl w:ilvl="1" w:tplc="39F261FA">
      <w:numFmt w:val="decimal"/>
      <w:lvlText w:val=""/>
      <w:lvlJc w:val="left"/>
    </w:lvl>
    <w:lvl w:ilvl="2" w:tplc="18DE509E">
      <w:numFmt w:val="decimal"/>
      <w:lvlText w:val=""/>
      <w:lvlJc w:val="left"/>
    </w:lvl>
    <w:lvl w:ilvl="3" w:tplc="1E78379E">
      <w:numFmt w:val="decimal"/>
      <w:lvlText w:val=""/>
      <w:lvlJc w:val="left"/>
    </w:lvl>
    <w:lvl w:ilvl="4" w:tplc="1B8658EE">
      <w:numFmt w:val="decimal"/>
      <w:lvlText w:val=""/>
      <w:lvlJc w:val="left"/>
    </w:lvl>
    <w:lvl w:ilvl="5" w:tplc="2A7C2426">
      <w:numFmt w:val="decimal"/>
      <w:lvlText w:val=""/>
      <w:lvlJc w:val="left"/>
    </w:lvl>
    <w:lvl w:ilvl="6" w:tplc="30580454">
      <w:numFmt w:val="decimal"/>
      <w:lvlText w:val=""/>
      <w:lvlJc w:val="left"/>
    </w:lvl>
    <w:lvl w:ilvl="7" w:tplc="7F44C9E0">
      <w:numFmt w:val="decimal"/>
      <w:lvlText w:val=""/>
      <w:lvlJc w:val="left"/>
    </w:lvl>
    <w:lvl w:ilvl="8" w:tplc="2F728BAE">
      <w:numFmt w:val="decimal"/>
      <w:lvlText w:val=""/>
      <w:lvlJc w:val="left"/>
    </w:lvl>
  </w:abstractNum>
  <w:abstractNum w:abstractNumId="107">
    <w:nsid w:val="000075EF"/>
    <w:multiLevelType w:val="hybridMultilevel"/>
    <w:tmpl w:val="10481488"/>
    <w:lvl w:ilvl="0" w:tplc="EB78FC86">
      <w:numFmt w:val="none"/>
      <w:lvlText w:val=""/>
      <w:lvlJc w:val="left"/>
      <w:pPr>
        <w:tabs>
          <w:tab w:val="num" w:pos="360"/>
        </w:tabs>
      </w:pPr>
    </w:lvl>
    <w:lvl w:ilvl="1" w:tplc="5B66CCD8">
      <w:numFmt w:val="decimal"/>
      <w:lvlText w:val=""/>
      <w:lvlJc w:val="left"/>
    </w:lvl>
    <w:lvl w:ilvl="2" w:tplc="F81862E6">
      <w:numFmt w:val="decimal"/>
      <w:lvlText w:val=""/>
      <w:lvlJc w:val="left"/>
    </w:lvl>
    <w:lvl w:ilvl="3" w:tplc="9142364C">
      <w:numFmt w:val="decimal"/>
      <w:lvlText w:val=""/>
      <w:lvlJc w:val="left"/>
    </w:lvl>
    <w:lvl w:ilvl="4" w:tplc="71F07FFE">
      <w:numFmt w:val="decimal"/>
      <w:lvlText w:val=""/>
      <w:lvlJc w:val="left"/>
    </w:lvl>
    <w:lvl w:ilvl="5" w:tplc="C5909B60">
      <w:numFmt w:val="decimal"/>
      <w:lvlText w:val=""/>
      <w:lvlJc w:val="left"/>
    </w:lvl>
    <w:lvl w:ilvl="6" w:tplc="42705716">
      <w:numFmt w:val="decimal"/>
      <w:lvlText w:val=""/>
      <w:lvlJc w:val="left"/>
    </w:lvl>
    <w:lvl w:ilvl="7" w:tplc="522A873C">
      <w:numFmt w:val="decimal"/>
      <w:lvlText w:val=""/>
      <w:lvlJc w:val="left"/>
    </w:lvl>
    <w:lvl w:ilvl="8" w:tplc="7E8C45D0">
      <w:numFmt w:val="decimal"/>
      <w:lvlText w:val=""/>
      <w:lvlJc w:val="left"/>
    </w:lvl>
  </w:abstractNum>
  <w:abstractNum w:abstractNumId="108">
    <w:nsid w:val="000079D1"/>
    <w:multiLevelType w:val="hybridMultilevel"/>
    <w:tmpl w:val="00004E55"/>
    <w:lvl w:ilvl="0" w:tplc="00000390">
      <w:start w:val="2"/>
      <w:numFmt w:val="decimal"/>
      <w:lvlText w:val="13.%1."/>
      <w:lvlJc w:val="left"/>
      <w:pPr>
        <w:tabs>
          <w:tab w:val="num" w:pos="720"/>
        </w:tabs>
        <w:ind w:left="720" w:hanging="360"/>
      </w:pPr>
    </w:lvl>
    <w:lvl w:ilvl="1" w:tplc="00002A38">
      <w:start w:val="1"/>
      <w:numFmt w:val="decimal"/>
      <w:lvlText w:val="%2"/>
      <w:lvlJc w:val="left"/>
      <w:pPr>
        <w:tabs>
          <w:tab w:val="num" w:pos="1440"/>
        </w:tabs>
        <w:ind w:left="1440" w:hanging="360"/>
      </w:pPr>
    </w:lvl>
    <w:lvl w:ilvl="2" w:tplc="00000728">
      <w:start w:val="14"/>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7A5A"/>
    <w:multiLevelType w:val="hybridMultilevel"/>
    <w:tmpl w:val="CB46FA9A"/>
    <w:lvl w:ilvl="0" w:tplc="6D98BC22">
      <w:numFmt w:val="none"/>
      <w:lvlText w:val=""/>
      <w:lvlJc w:val="left"/>
      <w:pPr>
        <w:tabs>
          <w:tab w:val="num" w:pos="360"/>
        </w:tabs>
      </w:pPr>
    </w:lvl>
    <w:lvl w:ilvl="1" w:tplc="FFF8772C">
      <w:numFmt w:val="decimal"/>
      <w:lvlText w:val=""/>
      <w:lvlJc w:val="left"/>
    </w:lvl>
    <w:lvl w:ilvl="2" w:tplc="594E9446">
      <w:numFmt w:val="decimal"/>
      <w:lvlText w:val=""/>
      <w:lvlJc w:val="left"/>
    </w:lvl>
    <w:lvl w:ilvl="3" w:tplc="DEACE5B2">
      <w:numFmt w:val="decimal"/>
      <w:lvlText w:val=""/>
      <w:lvlJc w:val="left"/>
    </w:lvl>
    <w:lvl w:ilvl="4" w:tplc="87D46BFA">
      <w:numFmt w:val="decimal"/>
      <w:lvlText w:val=""/>
      <w:lvlJc w:val="left"/>
    </w:lvl>
    <w:lvl w:ilvl="5" w:tplc="AD50728E">
      <w:numFmt w:val="decimal"/>
      <w:lvlText w:val=""/>
      <w:lvlJc w:val="left"/>
    </w:lvl>
    <w:lvl w:ilvl="6" w:tplc="36BE820A">
      <w:numFmt w:val="decimal"/>
      <w:lvlText w:val=""/>
      <w:lvlJc w:val="left"/>
    </w:lvl>
    <w:lvl w:ilvl="7" w:tplc="5F0A5AB2">
      <w:numFmt w:val="decimal"/>
      <w:lvlText w:val=""/>
      <w:lvlJc w:val="left"/>
    </w:lvl>
    <w:lvl w:ilvl="8" w:tplc="CBE25740">
      <w:numFmt w:val="decimal"/>
      <w:lvlText w:val=""/>
      <w:lvlJc w:val="left"/>
    </w:lvl>
  </w:abstractNum>
  <w:abstractNum w:abstractNumId="110">
    <w:nsid w:val="00007AC2"/>
    <w:multiLevelType w:val="hybridMultilevel"/>
    <w:tmpl w:val="00006FC9"/>
    <w:lvl w:ilvl="0" w:tplc="00005CC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7DD1"/>
    <w:multiLevelType w:val="hybridMultilevel"/>
    <w:tmpl w:val="97F29008"/>
    <w:lvl w:ilvl="0" w:tplc="10FCDA26">
      <w:numFmt w:val="none"/>
      <w:lvlText w:val=""/>
      <w:lvlJc w:val="left"/>
      <w:pPr>
        <w:tabs>
          <w:tab w:val="num" w:pos="360"/>
        </w:tabs>
      </w:pPr>
    </w:lvl>
    <w:lvl w:ilvl="1" w:tplc="74B0F4FE">
      <w:numFmt w:val="decimal"/>
      <w:lvlText w:val=""/>
      <w:lvlJc w:val="left"/>
    </w:lvl>
    <w:lvl w:ilvl="2" w:tplc="51AEFD84">
      <w:numFmt w:val="decimal"/>
      <w:lvlText w:val=""/>
      <w:lvlJc w:val="left"/>
    </w:lvl>
    <w:lvl w:ilvl="3" w:tplc="712E8A56">
      <w:numFmt w:val="decimal"/>
      <w:lvlText w:val=""/>
      <w:lvlJc w:val="left"/>
    </w:lvl>
    <w:lvl w:ilvl="4" w:tplc="824AF946">
      <w:numFmt w:val="decimal"/>
      <w:lvlText w:val=""/>
      <w:lvlJc w:val="left"/>
    </w:lvl>
    <w:lvl w:ilvl="5" w:tplc="BA8AE8C0">
      <w:numFmt w:val="decimal"/>
      <w:lvlText w:val=""/>
      <w:lvlJc w:val="left"/>
    </w:lvl>
    <w:lvl w:ilvl="6" w:tplc="A672F9D4">
      <w:numFmt w:val="decimal"/>
      <w:lvlText w:val=""/>
      <w:lvlJc w:val="left"/>
    </w:lvl>
    <w:lvl w:ilvl="7" w:tplc="E4063806">
      <w:numFmt w:val="decimal"/>
      <w:lvlText w:val=""/>
      <w:lvlJc w:val="left"/>
    </w:lvl>
    <w:lvl w:ilvl="8" w:tplc="AE6E3404">
      <w:numFmt w:val="decimal"/>
      <w:lvlText w:val=""/>
      <w:lvlJc w:val="left"/>
    </w:lvl>
  </w:abstractNum>
  <w:abstractNum w:abstractNumId="112">
    <w:nsid w:val="00007EB7"/>
    <w:multiLevelType w:val="hybridMultilevel"/>
    <w:tmpl w:val="CC2EAE48"/>
    <w:lvl w:ilvl="0" w:tplc="9CE8E08E">
      <w:numFmt w:val="none"/>
      <w:lvlText w:val=""/>
      <w:lvlJc w:val="left"/>
      <w:pPr>
        <w:tabs>
          <w:tab w:val="num" w:pos="360"/>
        </w:tabs>
      </w:pPr>
    </w:lvl>
    <w:lvl w:ilvl="1" w:tplc="26B41722">
      <w:numFmt w:val="decimal"/>
      <w:lvlText w:val=""/>
      <w:lvlJc w:val="left"/>
    </w:lvl>
    <w:lvl w:ilvl="2" w:tplc="B3BCD5F0">
      <w:numFmt w:val="decimal"/>
      <w:lvlText w:val=""/>
      <w:lvlJc w:val="left"/>
    </w:lvl>
    <w:lvl w:ilvl="3" w:tplc="E5765AEE">
      <w:numFmt w:val="decimal"/>
      <w:lvlText w:val=""/>
      <w:lvlJc w:val="left"/>
    </w:lvl>
    <w:lvl w:ilvl="4" w:tplc="BB52D558">
      <w:numFmt w:val="decimal"/>
      <w:lvlText w:val=""/>
      <w:lvlJc w:val="left"/>
    </w:lvl>
    <w:lvl w:ilvl="5" w:tplc="2A1268A4">
      <w:numFmt w:val="decimal"/>
      <w:lvlText w:val=""/>
      <w:lvlJc w:val="left"/>
    </w:lvl>
    <w:lvl w:ilvl="6" w:tplc="C3F62C48">
      <w:numFmt w:val="decimal"/>
      <w:lvlText w:val=""/>
      <w:lvlJc w:val="left"/>
    </w:lvl>
    <w:lvl w:ilvl="7" w:tplc="2C52986E">
      <w:numFmt w:val="decimal"/>
      <w:lvlText w:val=""/>
      <w:lvlJc w:val="left"/>
    </w:lvl>
    <w:lvl w:ilvl="8" w:tplc="554808C4">
      <w:numFmt w:val="decimal"/>
      <w:lvlText w:val=""/>
      <w:lvlJc w:val="left"/>
    </w:lvl>
  </w:abstractNum>
  <w:abstractNum w:abstractNumId="113">
    <w:nsid w:val="0E603397"/>
    <w:multiLevelType w:val="multilevel"/>
    <w:tmpl w:val="C004F9D6"/>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4">
    <w:nsid w:val="11644F3F"/>
    <w:multiLevelType w:val="multilevel"/>
    <w:tmpl w:val="B82C1F7C"/>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5">
    <w:nsid w:val="1322411F"/>
    <w:multiLevelType w:val="hybridMultilevel"/>
    <w:tmpl w:val="05B8B568"/>
    <w:lvl w:ilvl="0" w:tplc="958CA03E">
      <w:start w:val="1"/>
      <w:numFmt w:val="bullet"/>
      <w:lvlText w:val="-"/>
      <w:lvlJc w:val="left"/>
      <w:pPr>
        <w:ind w:left="2160" w:hanging="360"/>
      </w:pPr>
      <w:rPr>
        <w:rFonts w:ascii="Times New Roman" w:eastAsia="Calibri"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16">
    <w:nsid w:val="2D9441A2"/>
    <w:multiLevelType w:val="multilevel"/>
    <w:tmpl w:val="44E4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7EC7050"/>
    <w:multiLevelType w:val="multilevel"/>
    <w:tmpl w:val="42BCA7C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nsid w:val="49D5353F"/>
    <w:multiLevelType w:val="hybridMultilevel"/>
    <w:tmpl w:val="5FF46D28"/>
    <w:lvl w:ilvl="0" w:tplc="F2E27808">
      <w:start w:val="1"/>
      <w:numFmt w:val="decimal"/>
      <w:lvlText w:val="%1."/>
      <w:lvlJc w:val="left"/>
      <w:pPr>
        <w:ind w:left="1800" w:hanging="360"/>
      </w:pPr>
      <w:rPr>
        <w:rFonts w:ascii="Times New Roman" w:eastAsia="Calibri" w:hAnsi="Times New Roman" w:cs="Times New Roman"/>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9">
    <w:nsid w:val="511268F7"/>
    <w:multiLevelType w:val="hybridMultilevel"/>
    <w:tmpl w:val="129AE0F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0">
    <w:nsid w:val="521E7D94"/>
    <w:multiLevelType w:val="hybridMultilevel"/>
    <w:tmpl w:val="115674B2"/>
    <w:lvl w:ilvl="0" w:tplc="958CA03E">
      <w:start w:val="1"/>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1">
    <w:nsid w:val="58B0217A"/>
    <w:multiLevelType w:val="hybridMultilevel"/>
    <w:tmpl w:val="91F4AB4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2">
    <w:nsid w:val="59E73D33"/>
    <w:multiLevelType w:val="multilevel"/>
    <w:tmpl w:val="B82C1F7C"/>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3">
    <w:nsid w:val="5C87720B"/>
    <w:multiLevelType w:val="multilevel"/>
    <w:tmpl w:val="42BCA7C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4">
    <w:nsid w:val="63977052"/>
    <w:multiLevelType w:val="hybridMultilevel"/>
    <w:tmpl w:val="83D6341A"/>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5">
    <w:nsid w:val="67167B0C"/>
    <w:multiLevelType w:val="hybridMultilevel"/>
    <w:tmpl w:val="B2447712"/>
    <w:lvl w:ilvl="0" w:tplc="0C768F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7"/>
  </w:num>
  <w:num w:numId="2">
    <w:abstractNumId w:val="122"/>
  </w:num>
  <w:num w:numId="3">
    <w:abstractNumId w:val="118"/>
  </w:num>
  <w:num w:numId="4">
    <w:abstractNumId w:val="119"/>
  </w:num>
  <w:num w:numId="5">
    <w:abstractNumId w:val="121"/>
  </w:num>
  <w:num w:numId="6">
    <w:abstractNumId w:val="116"/>
  </w:num>
  <w:num w:numId="7">
    <w:abstractNumId w:val="124"/>
  </w:num>
  <w:num w:numId="8">
    <w:abstractNumId w:val="114"/>
  </w:num>
  <w:num w:numId="9">
    <w:abstractNumId w:val="0"/>
  </w:num>
  <w:num w:numId="10">
    <w:abstractNumId w:val="92"/>
  </w:num>
  <w:num w:numId="11">
    <w:abstractNumId w:val="37"/>
  </w:num>
  <w:num w:numId="12">
    <w:abstractNumId w:val="87"/>
  </w:num>
  <w:num w:numId="13">
    <w:abstractNumId w:val="81"/>
  </w:num>
  <w:num w:numId="14">
    <w:abstractNumId w:val="3"/>
  </w:num>
  <w:num w:numId="15">
    <w:abstractNumId w:val="17"/>
  </w:num>
  <w:num w:numId="16">
    <w:abstractNumId w:val="51"/>
  </w:num>
  <w:num w:numId="17">
    <w:abstractNumId w:val="2"/>
  </w:num>
  <w:num w:numId="18">
    <w:abstractNumId w:val="61"/>
  </w:num>
  <w:num w:numId="19">
    <w:abstractNumId w:val="21"/>
  </w:num>
  <w:num w:numId="20">
    <w:abstractNumId w:val="39"/>
  </w:num>
  <w:num w:numId="21">
    <w:abstractNumId w:val="90"/>
  </w:num>
  <w:num w:numId="22">
    <w:abstractNumId w:val="32"/>
  </w:num>
  <w:num w:numId="23">
    <w:abstractNumId w:val="109"/>
  </w:num>
  <w:num w:numId="24">
    <w:abstractNumId w:val="15"/>
  </w:num>
  <w:num w:numId="25">
    <w:abstractNumId w:val="101"/>
  </w:num>
  <w:num w:numId="26">
    <w:abstractNumId w:val="98"/>
  </w:num>
  <w:num w:numId="27">
    <w:abstractNumId w:val="68"/>
  </w:num>
  <w:num w:numId="28">
    <w:abstractNumId w:val="29"/>
  </w:num>
  <w:num w:numId="29">
    <w:abstractNumId w:val="42"/>
  </w:num>
  <w:num w:numId="30">
    <w:abstractNumId w:val="1"/>
  </w:num>
  <w:num w:numId="31">
    <w:abstractNumId w:val="25"/>
  </w:num>
  <w:num w:numId="32">
    <w:abstractNumId w:val="95"/>
  </w:num>
  <w:num w:numId="33">
    <w:abstractNumId w:val="24"/>
  </w:num>
  <w:num w:numId="34">
    <w:abstractNumId w:val="53"/>
  </w:num>
  <w:num w:numId="35">
    <w:abstractNumId w:val="11"/>
  </w:num>
  <w:num w:numId="36">
    <w:abstractNumId w:val="84"/>
  </w:num>
  <w:num w:numId="37">
    <w:abstractNumId w:val="40"/>
  </w:num>
  <w:num w:numId="38">
    <w:abstractNumId w:val="47"/>
  </w:num>
  <w:num w:numId="39">
    <w:abstractNumId w:val="112"/>
  </w:num>
  <w:num w:numId="40">
    <w:abstractNumId w:val="22"/>
  </w:num>
  <w:num w:numId="41">
    <w:abstractNumId w:val="7"/>
  </w:num>
  <w:num w:numId="42">
    <w:abstractNumId w:val="18"/>
  </w:num>
  <w:num w:numId="43">
    <w:abstractNumId w:val="106"/>
  </w:num>
  <w:num w:numId="44">
    <w:abstractNumId w:val="49"/>
  </w:num>
  <w:num w:numId="45">
    <w:abstractNumId w:val="19"/>
  </w:num>
  <w:num w:numId="46">
    <w:abstractNumId w:val="64"/>
  </w:num>
  <w:num w:numId="47">
    <w:abstractNumId w:val="93"/>
  </w:num>
  <w:num w:numId="48">
    <w:abstractNumId w:val="56"/>
  </w:num>
  <w:num w:numId="49">
    <w:abstractNumId w:val="26"/>
  </w:num>
  <w:num w:numId="50">
    <w:abstractNumId w:val="88"/>
  </w:num>
  <w:num w:numId="51">
    <w:abstractNumId w:val="14"/>
  </w:num>
  <w:num w:numId="52">
    <w:abstractNumId w:val="4"/>
  </w:num>
  <w:num w:numId="53">
    <w:abstractNumId w:val="48"/>
  </w:num>
  <w:num w:numId="54">
    <w:abstractNumId w:val="107"/>
  </w:num>
  <w:num w:numId="55">
    <w:abstractNumId w:val="55"/>
  </w:num>
  <w:num w:numId="56">
    <w:abstractNumId w:val="33"/>
  </w:num>
  <w:num w:numId="57">
    <w:abstractNumId w:val="111"/>
  </w:num>
  <w:num w:numId="58">
    <w:abstractNumId w:val="59"/>
  </w:num>
  <w:num w:numId="59">
    <w:abstractNumId w:val="96"/>
  </w:num>
  <w:num w:numId="60">
    <w:abstractNumId w:val="104"/>
  </w:num>
  <w:num w:numId="61">
    <w:abstractNumId w:val="6"/>
  </w:num>
  <w:num w:numId="62">
    <w:abstractNumId w:val="72"/>
  </w:num>
  <w:num w:numId="63">
    <w:abstractNumId w:val="97"/>
  </w:num>
  <w:num w:numId="64">
    <w:abstractNumId w:val="86"/>
  </w:num>
  <w:num w:numId="65">
    <w:abstractNumId w:val="27"/>
  </w:num>
  <w:num w:numId="66">
    <w:abstractNumId w:val="83"/>
  </w:num>
  <w:num w:numId="67">
    <w:abstractNumId w:val="65"/>
  </w:num>
  <w:num w:numId="68">
    <w:abstractNumId w:val="16"/>
  </w:num>
  <w:num w:numId="69">
    <w:abstractNumId w:val="91"/>
  </w:num>
  <w:num w:numId="70">
    <w:abstractNumId w:val="13"/>
  </w:num>
  <w:num w:numId="71">
    <w:abstractNumId w:val="12"/>
  </w:num>
  <w:num w:numId="72">
    <w:abstractNumId w:val="77"/>
  </w:num>
  <w:num w:numId="73">
    <w:abstractNumId w:val="50"/>
  </w:num>
  <w:num w:numId="74">
    <w:abstractNumId w:val="28"/>
  </w:num>
  <w:num w:numId="75">
    <w:abstractNumId w:val="63"/>
  </w:num>
  <w:num w:numId="76">
    <w:abstractNumId w:val="20"/>
  </w:num>
  <w:num w:numId="77">
    <w:abstractNumId w:val="79"/>
  </w:num>
  <w:num w:numId="78">
    <w:abstractNumId w:val="36"/>
  </w:num>
  <w:num w:numId="79">
    <w:abstractNumId w:val="52"/>
  </w:num>
  <w:num w:numId="80">
    <w:abstractNumId w:val="71"/>
  </w:num>
  <w:num w:numId="81">
    <w:abstractNumId w:val="5"/>
  </w:num>
  <w:num w:numId="82">
    <w:abstractNumId w:val="89"/>
  </w:num>
  <w:num w:numId="83">
    <w:abstractNumId w:val="73"/>
  </w:num>
  <w:num w:numId="84">
    <w:abstractNumId w:val="54"/>
  </w:num>
  <w:num w:numId="85">
    <w:abstractNumId w:val="100"/>
  </w:num>
  <w:num w:numId="86">
    <w:abstractNumId w:val="82"/>
  </w:num>
  <w:num w:numId="87">
    <w:abstractNumId w:val="23"/>
  </w:num>
  <w:num w:numId="88">
    <w:abstractNumId w:val="105"/>
  </w:num>
  <w:num w:numId="89">
    <w:abstractNumId w:val="66"/>
  </w:num>
  <w:num w:numId="90">
    <w:abstractNumId w:val="38"/>
  </w:num>
  <w:num w:numId="91">
    <w:abstractNumId w:val="85"/>
  </w:num>
  <w:num w:numId="92">
    <w:abstractNumId w:val="78"/>
  </w:num>
  <w:num w:numId="93">
    <w:abstractNumId w:val="62"/>
  </w:num>
  <w:num w:numId="94">
    <w:abstractNumId w:val="69"/>
  </w:num>
  <w:num w:numId="95">
    <w:abstractNumId w:val="76"/>
  </w:num>
  <w:num w:numId="96">
    <w:abstractNumId w:val="60"/>
  </w:num>
  <w:num w:numId="97">
    <w:abstractNumId w:val="103"/>
  </w:num>
  <w:num w:numId="98">
    <w:abstractNumId w:val="35"/>
  </w:num>
  <w:num w:numId="99">
    <w:abstractNumId w:val="94"/>
  </w:num>
  <w:num w:numId="100">
    <w:abstractNumId w:val="30"/>
  </w:num>
  <w:num w:numId="101">
    <w:abstractNumId w:val="34"/>
  </w:num>
  <w:num w:numId="102">
    <w:abstractNumId w:val="110"/>
  </w:num>
  <w:num w:numId="103">
    <w:abstractNumId w:val="31"/>
  </w:num>
  <w:num w:numId="104">
    <w:abstractNumId w:val="8"/>
  </w:num>
  <w:num w:numId="105">
    <w:abstractNumId w:val="10"/>
  </w:num>
  <w:num w:numId="106">
    <w:abstractNumId w:val="57"/>
  </w:num>
  <w:num w:numId="107">
    <w:abstractNumId w:val="58"/>
  </w:num>
  <w:num w:numId="108">
    <w:abstractNumId w:val="43"/>
  </w:num>
  <w:num w:numId="109">
    <w:abstractNumId w:val="45"/>
  </w:num>
  <w:num w:numId="110">
    <w:abstractNumId w:val="46"/>
  </w:num>
  <w:num w:numId="111">
    <w:abstractNumId w:val="70"/>
  </w:num>
  <w:num w:numId="112">
    <w:abstractNumId w:val="44"/>
  </w:num>
  <w:num w:numId="113">
    <w:abstractNumId w:val="74"/>
  </w:num>
  <w:num w:numId="114">
    <w:abstractNumId w:val="108"/>
  </w:num>
  <w:num w:numId="115">
    <w:abstractNumId w:val="75"/>
  </w:num>
  <w:num w:numId="116">
    <w:abstractNumId w:val="102"/>
  </w:num>
  <w:num w:numId="117">
    <w:abstractNumId w:val="99"/>
  </w:num>
  <w:num w:numId="118">
    <w:abstractNumId w:val="80"/>
  </w:num>
  <w:num w:numId="119">
    <w:abstractNumId w:val="9"/>
  </w:num>
  <w:num w:numId="120">
    <w:abstractNumId w:val="41"/>
  </w:num>
  <w:num w:numId="121">
    <w:abstractNumId w:val="67"/>
  </w:num>
  <w:num w:numId="122">
    <w:abstractNumId w:val="120"/>
  </w:num>
  <w:num w:numId="123">
    <w:abstractNumId w:val="123"/>
  </w:num>
  <w:num w:numId="124">
    <w:abstractNumId w:val="125"/>
  </w:num>
  <w:num w:numId="125">
    <w:abstractNumId w:val="113"/>
  </w:num>
  <w:num w:numId="126">
    <w:abstractNumId w:val="11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66"/>
    <w:rsid w:val="00002734"/>
    <w:rsid w:val="00004EA6"/>
    <w:rsid w:val="00011699"/>
    <w:rsid w:val="00021673"/>
    <w:rsid w:val="000323DD"/>
    <w:rsid w:val="00047F29"/>
    <w:rsid w:val="00051A85"/>
    <w:rsid w:val="0007434D"/>
    <w:rsid w:val="00093968"/>
    <w:rsid w:val="000A0720"/>
    <w:rsid w:val="000A5E03"/>
    <w:rsid w:val="000A5F99"/>
    <w:rsid w:val="000A6203"/>
    <w:rsid w:val="000A6C3D"/>
    <w:rsid w:val="000B4B39"/>
    <w:rsid w:val="000D663E"/>
    <w:rsid w:val="000E1F2B"/>
    <w:rsid w:val="000E2610"/>
    <w:rsid w:val="000E6007"/>
    <w:rsid w:val="000E68AB"/>
    <w:rsid w:val="000F1E72"/>
    <w:rsid w:val="000F57D4"/>
    <w:rsid w:val="00105182"/>
    <w:rsid w:val="00110A9A"/>
    <w:rsid w:val="00112845"/>
    <w:rsid w:val="00112A1E"/>
    <w:rsid w:val="001325EC"/>
    <w:rsid w:val="00132F1B"/>
    <w:rsid w:val="00136FD3"/>
    <w:rsid w:val="00140478"/>
    <w:rsid w:val="0015463C"/>
    <w:rsid w:val="0018202B"/>
    <w:rsid w:val="0018503D"/>
    <w:rsid w:val="001A5660"/>
    <w:rsid w:val="001A7121"/>
    <w:rsid w:val="001C01FA"/>
    <w:rsid w:val="001C25B1"/>
    <w:rsid w:val="001C71A6"/>
    <w:rsid w:val="001C7882"/>
    <w:rsid w:val="001F04EC"/>
    <w:rsid w:val="001F0690"/>
    <w:rsid w:val="001F4A9A"/>
    <w:rsid w:val="002037CA"/>
    <w:rsid w:val="002041F9"/>
    <w:rsid w:val="00204290"/>
    <w:rsid w:val="002050BF"/>
    <w:rsid w:val="00205463"/>
    <w:rsid w:val="00206386"/>
    <w:rsid w:val="00206A1E"/>
    <w:rsid w:val="00211EC2"/>
    <w:rsid w:val="00217A6A"/>
    <w:rsid w:val="00232AB4"/>
    <w:rsid w:val="00236B29"/>
    <w:rsid w:val="00247222"/>
    <w:rsid w:val="00250813"/>
    <w:rsid w:val="002533D0"/>
    <w:rsid w:val="00255898"/>
    <w:rsid w:val="00256AA7"/>
    <w:rsid w:val="00282F6B"/>
    <w:rsid w:val="0029089F"/>
    <w:rsid w:val="0029130B"/>
    <w:rsid w:val="002A1F28"/>
    <w:rsid w:val="002B2552"/>
    <w:rsid w:val="002B5A04"/>
    <w:rsid w:val="002D1A9F"/>
    <w:rsid w:val="002D4F4C"/>
    <w:rsid w:val="002E13B7"/>
    <w:rsid w:val="002E2DEF"/>
    <w:rsid w:val="002E53B3"/>
    <w:rsid w:val="002E61F4"/>
    <w:rsid w:val="003026BD"/>
    <w:rsid w:val="003029A8"/>
    <w:rsid w:val="00305048"/>
    <w:rsid w:val="00305DE4"/>
    <w:rsid w:val="00315C58"/>
    <w:rsid w:val="003165FD"/>
    <w:rsid w:val="00316947"/>
    <w:rsid w:val="00320211"/>
    <w:rsid w:val="0032193B"/>
    <w:rsid w:val="00321C89"/>
    <w:rsid w:val="00334AC5"/>
    <w:rsid w:val="00335E1D"/>
    <w:rsid w:val="00336AE8"/>
    <w:rsid w:val="003372D6"/>
    <w:rsid w:val="00342C95"/>
    <w:rsid w:val="00342EBF"/>
    <w:rsid w:val="003453DB"/>
    <w:rsid w:val="00345594"/>
    <w:rsid w:val="0034592D"/>
    <w:rsid w:val="00360135"/>
    <w:rsid w:val="003671B7"/>
    <w:rsid w:val="00367F10"/>
    <w:rsid w:val="00373AF3"/>
    <w:rsid w:val="00374EE1"/>
    <w:rsid w:val="0037568E"/>
    <w:rsid w:val="00382E8D"/>
    <w:rsid w:val="0038591E"/>
    <w:rsid w:val="003860EA"/>
    <w:rsid w:val="00395DAB"/>
    <w:rsid w:val="003A7161"/>
    <w:rsid w:val="003B29C8"/>
    <w:rsid w:val="003C1056"/>
    <w:rsid w:val="003D20C9"/>
    <w:rsid w:val="003D21B7"/>
    <w:rsid w:val="003D796C"/>
    <w:rsid w:val="003E1E7A"/>
    <w:rsid w:val="003F086B"/>
    <w:rsid w:val="003F0944"/>
    <w:rsid w:val="003F6DFD"/>
    <w:rsid w:val="003F6FE3"/>
    <w:rsid w:val="004020CB"/>
    <w:rsid w:val="0040304E"/>
    <w:rsid w:val="0040373B"/>
    <w:rsid w:val="0040646B"/>
    <w:rsid w:val="00410825"/>
    <w:rsid w:val="00425B2B"/>
    <w:rsid w:val="0043093D"/>
    <w:rsid w:val="0043163F"/>
    <w:rsid w:val="00435D5B"/>
    <w:rsid w:val="00450F97"/>
    <w:rsid w:val="00455BF2"/>
    <w:rsid w:val="00460F8D"/>
    <w:rsid w:val="00477860"/>
    <w:rsid w:val="004821D7"/>
    <w:rsid w:val="00483EB5"/>
    <w:rsid w:val="004857B9"/>
    <w:rsid w:val="00486A64"/>
    <w:rsid w:val="004927CA"/>
    <w:rsid w:val="004C0766"/>
    <w:rsid w:val="004C09E1"/>
    <w:rsid w:val="004C2A37"/>
    <w:rsid w:val="004C7E7B"/>
    <w:rsid w:val="004D74ED"/>
    <w:rsid w:val="004E06B3"/>
    <w:rsid w:val="004E3FB9"/>
    <w:rsid w:val="004E6879"/>
    <w:rsid w:val="004F0E21"/>
    <w:rsid w:val="004F5652"/>
    <w:rsid w:val="00502DB2"/>
    <w:rsid w:val="00510BF2"/>
    <w:rsid w:val="00514201"/>
    <w:rsid w:val="0051472A"/>
    <w:rsid w:val="005165C3"/>
    <w:rsid w:val="00524396"/>
    <w:rsid w:val="005258E1"/>
    <w:rsid w:val="00525D1D"/>
    <w:rsid w:val="00531FB2"/>
    <w:rsid w:val="00535482"/>
    <w:rsid w:val="005607D9"/>
    <w:rsid w:val="005616A7"/>
    <w:rsid w:val="005656D6"/>
    <w:rsid w:val="00573680"/>
    <w:rsid w:val="00591791"/>
    <w:rsid w:val="005919AC"/>
    <w:rsid w:val="00595475"/>
    <w:rsid w:val="005A32CE"/>
    <w:rsid w:val="005A380F"/>
    <w:rsid w:val="005A3B35"/>
    <w:rsid w:val="005A5A20"/>
    <w:rsid w:val="005B2687"/>
    <w:rsid w:val="005B2CC6"/>
    <w:rsid w:val="005B5832"/>
    <w:rsid w:val="005B61C8"/>
    <w:rsid w:val="005B6DB5"/>
    <w:rsid w:val="005C71FD"/>
    <w:rsid w:val="005E1F15"/>
    <w:rsid w:val="005E1F24"/>
    <w:rsid w:val="005E4F8B"/>
    <w:rsid w:val="005F1716"/>
    <w:rsid w:val="005F7957"/>
    <w:rsid w:val="005F7C2F"/>
    <w:rsid w:val="00602E27"/>
    <w:rsid w:val="0061302A"/>
    <w:rsid w:val="0061310D"/>
    <w:rsid w:val="00617160"/>
    <w:rsid w:val="006202D8"/>
    <w:rsid w:val="00620847"/>
    <w:rsid w:val="006272CE"/>
    <w:rsid w:val="006275B7"/>
    <w:rsid w:val="00643F63"/>
    <w:rsid w:val="0065508D"/>
    <w:rsid w:val="00665DBA"/>
    <w:rsid w:val="006703A2"/>
    <w:rsid w:val="00691938"/>
    <w:rsid w:val="00694379"/>
    <w:rsid w:val="00695279"/>
    <w:rsid w:val="006A1B0C"/>
    <w:rsid w:val="006A2684"/>
    <w:rsid w:val="006A47F4"/>
    <w:rsid w:val="006B488F"/>
    <w:rsid w:val="006C0E60"/>
    <w:rsid w:val="006C119F"/>
    <w:rsid w:val="006C3C0E"/>
    <w:rsid w:val="006C3EEB"/>
    <w:rsid w:val="006D75F3"/>
    <w:rsid w:val="006E2359"/>
    <w:rsid w:val="006E2D7C"/>
    <w:rsid w:val="006E626F"/>
    <w:rsid w:val="006F51B6"/>
    <w:rsid w:val="0070330B"/>
    <w:rsid w:val="00706101"/>
    <w:rsid w:val="00721071"/>
    <w:rsid w:val="00721687"/>
    <w:rsid w:val="00721A37"/>
    <w:rsid w:val="00724D59"/>
    <w:rsid w:val="00725525"/>
    <w:rsid w:val="00725912"/>
    <w:rsid w:val="00736A91"/>
    <w:rsid w:val="00740AB5"/>
    <w:rsid w:val="00741F9E"/>
    <w:rsid w:val="00756437"/>
    <w:rsid w:val="0076489C"/>
    <w:rsid w:val="00780529"/>
    <w:rsid w:val="007823D0"/>
    <w:rsid w:val="00784227"/>
    <w:rsid w:val="007849C7"/>
    <w:rsid w:val="007877FE"/>
    <w:rsid w:val="007910EA"/>
    <w:rsid w:val="007912DD"/>
    <w:rsid w:val="00792F00"/>
    <w:rsid w:val="007947BD"/>
    <w:rsid w:val="00795329"/>
    <w:rsid w:val="007A32BB"/>
    <w:rsid w:val="007A7E50"/>
    <w:rsid w:val="007C6FD0"/>
    <w:rsid w:val="007D0E53"/>
    <w:rsid w:val="007D54A4"/>
    <w:rsid w:val="007E0F74"/>
    <w:rsid w:val="007E1C12"/>
    <w:rsid w:val="007E3E1D"/>
    <w:rsid w:val="007E545B"/>
    <w:rsid w:val="007F2CF2"/>
    <w:rsid w:val="007F2E7B"/>
    <w:rsid w:val="007F3DA7"/>
    <w:rsid w:val="0080581D"/>
    <w:rsid w:val="008142F6"/>
    <w:rsid w:val="00816EFA"/>
    <w:rsid w:val="00822CA0"/>
    <w:rsid w:val="00830C82"/>
    <w:rsid w:val="008421FA"/>
    <w:rsid w:val="00843726"/>
    <w:rsid w:val="00843BCC"/>
    <w:rsid w:val="008514E5"/>
    <w:rsid w:val="00854566"/>
    <w:rsid w:val="008712BC"/>
    <w:rsid w:val="00874A80"/>
    <w:rsid w:val="00874D69"/>
    <w:rsid w:val="00877C60"/>
    <w:rsid w:val="0088660D"/>
    <w:rsid w:val="00887F65"/>
    <w:rsid w:val="008919C7"/>
    <w:rsid w:val="008929C8"/>
    <w:rsid w:val="008975B5"/>
    <w:rsid w:val="008A097D"/>
    <w:rsid w:val="008A1A59"/>
    <w:rsid w:val="008B1EDA"/>
    <w:rsid w:val="008C3022"/>
    <w:rsid w:val="008C46E8"/>
    <w:rsid w:val="008C5FB3"/>
    <w:rsid w:val="008D3703"/>
    <w:rsid w:val="008D591C"/>
    <w:rsid w:val="008D6C52"/>
    <w:rsid w:val="008E44A2"/>
    <w:rsid w:val="008E5A6D"/>
    <w:rsid w:val="008E60FA"/>
    <w:rsid w:val="00900267"/>
    <w:rsid w:val="00910728"/>
    <w:rsid w:val="009134A8"/>
    <w:rsid w:val="009137BC"/>
    <w:rsid w:val="00924A33"/>
    <w:rsid w:val="00927BF0"/>
    <w:rsid w:val="00927E28"/>
    <w:rsid w:val="00931F35"/>
    <w:rsid w:val="009345A0"/>
    <w:rsid w:val="0095796A"/>
    <w:rsid w:val="00967C7D"/>
    <w:rsid w:val="00972560"/>
    <w:rsid w:val="009806E6"/>
    <w:rsid w:val="00981384"/>
    <w:rsid w:val="00986455"/>
    <w:rsid w:val="009924C7"/>
    <w:rsid w:val="00994FFF"/>
    <w:rsid w:val="00995C13"/>
    <w:rsid w:val="009A1CF6"/>
    <w:rsid w:val="009A1DB0"/>
    <w:rsid w:val="009A43D8"/>
    <w:rsid w:val="009B6615"/>
    <w:rsid w:val="009C4BB2"/>
    <w:rsid w:val="009D0FF9"/>
    <w:rsid w:val="009D1F3A"/>
    <w:rsid w:val="009D3BEF"/>
    <w:rsid w:val="009E121F"/>
    <w:rsid w:val="009E3E5F"/>
    <w:rsid w:val="009E4669"/>
    <w:rsid w:val="009E7CB4"/>
    <w:rsid w:val="009F0C51"/>
    <w:rsid w:val="009F55E3"/>
    <w:rsid w:val="00A05968"/>
    <w:rsid w:val="00A1125A"/>
    <w:rsid w:val="00A13935"/>
    <w:rsid w:val="00A13AC8"/>
    <w:rsid w:val="00A1732C"/>
    <w:rsid w:val="00A3602C"/>
    <w:rsid w:val="00A47DE6"/>
    <w:rsid w:val="00A52B21"/>
    <w:rsid w:val="00A61973"/>
    <w:rsid w:val="00A748AC"/>
    <w:rsid w:val="00A84404"/>
    <w:rsid w:val="00A87B3A"/>
    <w:rsid w:val="00A87B4A"/>
    <w:rsid w:val="00A9026C"/>
    <w:rsid w:val="00A913B1"/>
    <w:rsid w:val="00A96088"/>
    <w:rsid w:val="00A9665F"/>
    <w:rsid w:val="00AB5138"/>
    <w:rsid w:val="00AC3488"/>
    <w:rsid w:val="00AD21BC"/>
    <w:rsid w:val="00AD4D80"/>
    <w:rsid w:val="00AE4242"/>
    <w:rsid w:val="00AE50B1"/>
    <w:rsid w:val="00AE7624"/>
    <w:rsid w:val="00AF5FA9"/>
    <w:rsid w:val="00B02BED"/>
    <w:rsid w:val="00B036A5"/>
    <w:rsid w:val="00B078D5"/>
    <w:rsid w:val="00B1455F"/>
    <w:rsid w:val="00B2131E"/>
    <w:rsid w:val="00B221CC"/>
    <w:rsid w:val="00B301BB"/>
    <w:rsid w:val="00B321DE"/>
    <w:rsid w:val="00B35749"/>
    <w:rsid w:val="00B3789C"/>
    <w:rsid w:val="00B42B5F"/>
    <w:rsid w:val="00B5228A"/>
    <w:rsid w:val="00B65A38"/>
    <w:rsid w:val="00B66CFF"/>
    <w:rsid w:val="00B67FCD"/>
    <w:rsid w:val="00B7443A"/>
    <w:rsid w:val="00B9035D"/>
    <w:rsid w:val="00B91297"/>
    <w:rsid w:val="00B96504"/>
    <w:rsid w:val="00B97A8B"/>
    <w:rsid w:val="00BB0F21"/>
    <w:rsid w:val="00BB6678"/>
    <w:rsid w:val="00BC629F"/>
    <w:rsid w:val="00BC756B"/>
    <w:rsid w:val="00BD2D8E"/>
    <w:rsid w:val="00BD5B5B"/>
    <w:rsid w:val="00BE307A"/>
    <w:rsid w:val="00BE558D"/>
    <w:rsid w:val="00BE64D3"/>
    <w:rsid w:val="00BE7759"/>
    <w:rsid w:val="00BF6F34"/>
    <w:rsid w:val="00C05E33"/>
    <w:rsid w:val="00C2041A"/>
    <w:rsid w:val="00C204C7"/>
    <w:rsid w:val="00C22ED8"/>
    <w:rsid w:val="00C26159"/>
    <w:rsid w:val="00C45427"/>
    <w:rsid w:val="00C45595"/>
    <w:rsid w:val="00C47D4F"/>
    <w:rsid w:val="00C47F7D"/>
    <w:rsid w:val="00C50EBD"/>
    <w:rsid w:val="00C51134"/>
    <w:rsid w:val="00C70A06"/>
    <w:rsid w:val="00C70BF6"/>
    <w:rsid w:val="00C917F8"/>
    <w:rsid w:val="00C93FFD"/>
    <w:rsid w:val="00C96C97"/>
    <w:rsid w:val="00CA01DC"/>
    <w:rsid w:val="00CA3D72"/>
    <w:rsid w:val="00CA3E8F"/>
    <w:rsid w:val="00CB73D7"/>
    <w:rsid w:val="00CC33CB"/>
    <w:rsid w:val="00CC71C6"/>
    <w:rsid w:val="00CF4FB9"/>
    <w:rsid w:val="00D06B2C"/>
    <w:rsid w:val="00D110CE"/>
    <w:rsid w:val="00D1680B"/>
    <w:rsid w:val="00D16F30"/>
    <w:rsid w:val="00D217BC"/>
    <w:rsid w:val="00D23E16"/>
    <w:rsid w:val="00D322F5"/>
    <w:rsid w:val="00D47700"/>
    <w:rsid w:val="00D51FC7"/>
    <w:rsid w:val="00D53D8F"/>
    <w:rsid w:val="00D562F0"/>
    <w:rsid w:val="00D67AD0"/>
    <w:rsid w:val="00D7750C"/>
    <w:rsid w:val="00DA3C7C"/>
    <w:rsid w:val="00DA614B"/>
    <w:rsid w:val="00DB053C"/>
    <w:rsid w:val="00DB0B21"/>
    <w:rsid w:val="00DB4FB2"/>
    <w:rsid w:val="00DC74A7"/>
    <w:rsid w:val="00DD4506"/>
    <w:rsid w:val="00DE2C8F"/>
    <w:rsid w:val="00DE629F"/>
    <w:rsid w:val="00DF617F"/>
    <w:rsid w:val="00E16333"/>
    <w:rsid w:val="00E209D6"/>
    <w:rsid w:val="00E24807"/>
    <w:rsid w:val="00E3111D"/>
    <w:rsid w:val="00E31971"/>
    <w:rsid w:val="00E32A42"/>
    <w:rsid w:val="00E43C82"/>
    <w:rsid w:val="00E4427B"/>
    <w:rsid w:val="00E527C4"/>
    <w:rsid w:val="00E548F6"/>
    <w:rsid w:val="00E676EC"/>
    <w:rsid w:val="00E67728"/>
    <w:rsid w:val="00E74720"/>
    <w:rsid w:val="00E74CB9"/>
    <w:rsid w:val="00E81EDE"/>
    <w:rsid w:val="00E94244"/>
    <w:rsid w:val="00E9429E"/>
    <w:rsid w:val="00EB1039"/>
    <w:rsid w:val="00EB4286"/>
    <w:rsid w:val="00EB6610"/>
    <w:rsid w:val="00EB663D"/>
    <w:rsid w:val="00EB7C08"/>
    <w:rsid w:val="00EB7FD3"/>
    <w:rsid w:val="00EC2A0E"/>
    <w:rsid w:val="00EC2C89"/>
    <w:rsid w:val="00EC2CD8"/>
    <w:rsid w:val="00EC3F33"/>
    <w:rsid w:val="00EC41FA"/>
    <w:rsid w:val="00EC52D8"/>
    <w:rsid w:val="00EC7B43"/>
    <w:rsid w:val="00ED04FF"/>
    <w:rsid w:val="00ED18C8"/>
    <w:rsid w:val="00ED1C3C"/>
    <w:rsid w:val="00ED289C"/>
    <w:rsid w:val="00ED5FAB"/>
    <w:rsid w:val="00ED6CEC"/>
    <w:rsid w:val="00ED76F5"/>
    <w:rsid w:val="00EE2C07"/>
    <w:rsid w:val="00EE3DA1"/>
    <w:rsid w:val="00EE4B18"/>
    <w:rsid w:val="00EE572A"/>
    <w:rsid w:val="00EE77A0"/>
    <w:rsid w:val="00EF48CC"/>
    <w:rsid w:val="00EF5C29"/>
    <w:rsid w:val="00EF7236"/>
    <w:rsid w:val="00F02CE5"/>
    <w:rsid w:val="00F0413B"/>
    <w:rsid w:val="00F05385"/>
    <w:rsid w:val="00F1087E"/>
    <w:rsid w:val="00F112EC"/>
    <w:rsid w:val="00F12DB6"/>
    <w:rsid w:val="00F17420"/>
    <w:rsid w:val="00F17891"/>
    <w:rsid w:val="00F23FD8"/>
    <w:rsid w:val="00F30607"/>
    <w:rsid w:val="00F3518F"/>
    <w:rsid w:val="00F41ADA"/>
    <w:rsid w:val="00F4280A"/>
    <w:rsid w:val="00F42AD5"/>
    <w:rsid w:val="00F4585D"/>
    <w:rsid w:val="00F46A08"/>
    <w:rsid w:val="00F53B35"/>
    <w:rsid w:val="00F61B33"/>
    <w:rsid w:val="00F675D6"/>
    <w:rsid w:val="00F70D41"/>
    <w:rsid w:val="00F71D87"/>
    <w:rsid w:val="00F743D1"/>
    <w:rsid w:val="00F76CB7"/>
    <w:rsid w:val="00F76EB8"/>
    <w:rsid w:val="00F7758F"/>
    <w:rsid w:val="00F85D7A"/>
    <w:rsid w:val="00F873AE"/>
    <w:rsid w:val="00FA3995"/>
    <w:rsid w:val="00FB5310"/>
    <w:rsid w:val="00FC3680"/>
    <w:rsid w:val="00FC7684"/>
    <w:rsid w:val="00FC7ACA"/>
    <w:rsid w:val="00FD0251"/>
    <w:rsid w:val="00FD20E5"/>
    <w:rsid w:val="00FE3669"/>
    <w:rsid w:val="00FE58A2"/>
    <w:rsid w:val="00FE594B"/>
    <w:rsid w:val="00FF0CC4"/>
    <w:rsid w:val="00FF74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6A714-0341-45CF-8F1E-E88B6AAB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34D"/>
    <w:pPr>
      <w:spacing w:after="200" w:line="276" w:lineRule="auto"/>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15463C"/>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112A1E"/>
    <w:pPr>
      <w:keepNext/>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3026BD"/>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3026B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463C"/>
    <w:rPr>
      <w:rFonts w:ascii="Times New Roman" w:eastAsia="Times New Roman" w:hAnsi="Times New Roman"/>
      <w:b/>
      <w:bCs/>
      <w:kern w:val="32"/>
      <w:sz w:val="32"/>
      <w:szCs w:val="32"/>
      <w:lang w:val="en-US" w:eastAsia="en-US"/>
    </w:rPr>
  </w:style>
  <w:style w:type="character" w:customStyle="1" w:styleId="Heading2Char">
    <w:name w:val="Heading 2 Char"/>
    <w:link w:val="Heading2"/>
    <w:uiPriority w:val="9"/>
    <w:rsid w:val="00112A1E"/>
    <w:rPr>
      <w:rFonts w:ascii="Times New Roman" w:eastAsia="Times New Roman" w:hAnsi="Times New Roman"/>
      <w:b/>
      <w:bCs/>
      <w:iCs/>
      <w:sz w:val="28"/>
      <w:szCs w:val="28"/>
      <w:lang w:val="en-US" w:eastAsia="en-US"/>
    </w:rPr>
  </w:style>
  <w:style w:type="character" w:customStyle="1" w:styleId="Heading3Char">
    <w:name w:val="Heading 3 Char"/>
    <w:link w:val="Heading3"/>
    <w:uiPriority w:val="9"/>
    <w:rsid w:val="003026BD"/>
    <w:rPr>
      <w:rFonts w:ascii="Times New Roman" w:eastAsia="Times New Roman" w:hAnsi="Times New Roman"/>
      <w:b/>
      <w:bCs/>
      <w:sz w:val="26"/>
      <w:szCs w:val="26"/>
      <w:lang w:val="en-US" w:eastAsia="en-US"/>
    </w:rPr>
  </w:style>
  <w:style w:type="character" w:customStyle="1" w:styleId="rvts0">
    <w:name w:val="rvts0"/>
    <w:rsid w:val="00B321DE"/>
  </w:style>
  <w:style w:type="paragraph" w:customStyle="1" w:styleId="rvps2">
    <w:name w:val="rvps2"/>
    <w:basedOn w:val="Normal"/>
    <w:rsid w:val="00C70BF6"/>
    <w:pPr>
      <w:spacing w:before="100" w:beforeAutospacing="1" w:after="100" w:afterAutospacing="1" w:line="240" w:lineRule="auto"/>
    </w:pPr>
    <w:rPr>
      <w:rFonts w:eastAsia="Times New Roman"/>
      <w:szCs w:val="24"/>
      <w:lang w:val="ru-RU" w:eastAsia="ru-RU"/>
    </w:rPr>
  </w:style>
  <w:style w:type="character" w:styleId="Hyperlink">
    <w:name w:val="Hyperlink"/>
    <w:uiPriority w:val="99"/>
    <w:unhideWhenUsed/>
    <w:rsid w:val="00ED5FAB"/>
    <w:rPr>
      <w:color w:val="0563C1"/>
      <w:u w:val="single"/>
    </w:rPr>
  </w:style>
  <w:style w:type="paragraph" w:styleId="Header">
    <w:name w:val="header"/>
    <w:basedOn w:val="Normal"/>
    <w:link w:val="HeaderChar"/>
    <w:uiPriority w:val="99"/>
    <w:unhideWhenUsed/>
    <w:rsid w:val="00F112EC"/>
    <w:pPr>
      <w:tabs>
        <w:tab w:val="center" w:pos="4819"/>
        <w:tab w:val="right" w:pos="9639"/>
      </w:tabs>
    </w:pPr>
  </w:style>
  <w:style w:type="character" w:customStyle="1" w:styleId="HeaderChar">
    <w:name w:val="Header Char"/>
    <w:link w:val="Header"/>
    <w:uiPriority w:val="99"/>
    <w:rsid w:val="00F112EC"/>
    <w:rPr>
      <w:sz w:val="22"/>
      <w:szCs w:val="22"/>
      <w:lang w:val="en-US" w:eastAsia="en-US"/>
    </w:rPr>
  </w:style>
  <w:style w:type="character" w:customStyle="1" w:styleId="Heading4Char">
    <w:name w:val="Heading 4 Char"/>
    <w:link w:val="Heading4"/>
    <w:uiPriority w:val="9"/>
    <w:rsid w:val="003026BD"/>
    <w:rPr>
      <w:rFonts w:ascii="Times New Roman" w:eastAsia="Times New Roman" w:hAnsi="Times New Roman"/>
      <w:b/>
      <w:bCs/>
      <w:sz w:val="28"/>
      <w:szCs w:val="28"/>
      <w:lang w:val="en-US" w:eastAsia="en-US"/>
    </w:rPr>
  </w:style>
  <w:style w:type="paragraph" w:styleId="TOCHeading">
    <w:name w:val="TOC Heading"/>
    <w:basedOn w:val="Heading1"/>
    <w:next w:val="Normal"/>
    <w:uiPriority w:val="39"/>
    <w:unhideWhenUsed/>
    <w:qFormat/>
    <w:rsid w:val="002D1A9F"/>
    <w:pPr>
      <w:keepLines/>
      <w:spacing w:after="0" w:line="259" w:lineRule="auto"/>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2D1A9F"/>
  </w:style>
  <w:style w:type="paragraph" w:styleId="TOC2">
    <w:name w:val="toc 2"/>
    <w:basedOn w:val="Normal"/>
    <w:next w:val="Normal"/>
    <w:autoRedefine/>
    <w:uiPriority w:val="39"/>
    <w:unhideWhenUsed/>
    <w:rsid w:val="002D1A9F"/>
    <w:pPr>
      <w:ind w:left="220"/>
    </w:pPr>
  </w:style>
  <w:style w:type="paragraph" w:styleId="TOC3">
    <w:name w:val="toc 3"/>
    <w:basedOn w:val="Normal"/>
    <w:next w:val="Normal"/>
    <w:autoRedefine/>
    <w:uiPriority w:val="39"/>
    <w:unhideWhenUsed/>
    <w:rsid w:val="002D1A9F"/>
    <w:pPr>
      <w:ind w:left="440"/>
    </w:pPr>
  </w:style>
  <w:style w:type="paragraph" w:styleId="TOC4">
    <w:name w:val="toc 4"/>
    <w:basedOn w:val="Normal"/>
    <w:next w:val="Normal"/>
    <w:autoRedefine/>
    <w:uiPriority w:val="39"/>
    <w:unhideWhenUsed/>
    <w:rsid w:val="00531FB2"/>
    <w:pPr>
      <w:ind w:left="660"/>
    </w:pPr>
  </w:style>
  <w:style w:type="paragraph" w:styleId="Footer">
    <w:name w:val="footer"/>
    <w:basedOn w:val="Normal"/>
    <w:link w:val="FooterChar"/>
    <w:uiPriority w:val="99"/>
    <w:unhideWhenUsed/>
    <w:rsid w:val="001A7121"/>
    <w:pPr>
      <w:tabs>
        <w:tab w:val="center" w:pos="4819"/>
        <w:tab w:val="right" w:pos="9639"/>
      </w:tabs>
    </w:pPr>
  </w:style>
  <w:style w:type="character" w:customStyle="1" w:styleId="FooterChar">
    <w:name w:val="Footer Char"/>
    <w:link w:val="Footer"/>
    <w:uiPriority w:val="99"/>
    <w:rsid w:val="001A7121"/>
    <w:rPr>
      <w:sz w:val="22"/>
      <w:szCs w:val="22"/>
      <w:lang w:val="en-US" w:eastAsia="en-US"/>
    </w:rPr>
  </w:style>
  <w:style w:type="character" w:styleId="Strong">
    <w:name w:val="Strong"/>
    <w:uiPriority w:val="22"/>
    <w:qFormat/>
    <w:rsid w:val="00335E1D"/>
    <w:rPr>
      <w:b/>
      <w:bCs/>
    </w:rPr>
  </w:style>
  <w:style w:type="character" w:styleId="Emphasis">
    <w:name w:val="Emphasis"/>
    <w:uiPriority w:val="20"/>
    <w:qFormat/>
    <w:rsid w:val="00AF5FA9"/>
    <w:rPr>
      <w:i/>
      <w:iCs/>
    </w:rPr>
  </w:style>
  <w:style w:type="paragraph" w:styleId="ListParagraph">
    <w:name w:val="List Paragraph"/>
    <w:basedOn w:val="Normal"/>
    <w:uiPriority w:val="34"/>
    <w:qFormat/>
    <w:rsid w:val="00A47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23">
      <w:bodyDiv w:val="1"/>
      <w:marLeft w:val="0"/>
      <w:marRight w:val="0"/>
      <w:marTop w:val="0"/>
      <w:marBottom w:val="0"/>
      <w:divBdr>
        <w:top w:val="none" w:sz="0" w:space="0" w:color="auto"/>
        <w:left w:val="none" w:sz="0" w:space="0" w:color="auto"/>
        <w:bottom w:val="none" w:sz="0" w:space="0" w:color="auto"/>
        <w:right w:val="none" w:sz="0" w:space="0" w:color="auto"/>
      </w:divBdr>
    </w:div>
    <w:div w:id="97987782">
      <w:bodyDiv w:val="1"/>
      <w:marLeft w:val="0"/>
      <w:marRight w:val="0"/>
      <w:marTop w:val="0"/>
      <w:marBottom w:val="0"/>
      <w:divBdr>
        <w:top w:val="none" w:sz="0" w:space="0" w:color="auto"/>
        <w:left w:val="none" w:sz="0" w:space="0" w:color="auto"/>
        <w:bottom w:val="none" w:sz="0" w:space="0" w:color="auto"/>
        <w:right w:val="none" w:sz="0" w:space="0" w:color="auto"/>
      </w:divBdr>
    </w:div>
    <w:div w:id="126172165">
      <w:bodyDiv w:val="1"/>
      <w:marLeft w:val="0"/>
      <w:marRight w:val="0"/>
      <w:marTop w:val="0"/>
      <w:marBottom w:val="0"/>
      <w:divBdr>
        <w:top w:val="none" w:sz="0" w:space="0" w:color="auto"/>
        <w:left w:val="none" w:sz="0" w:space="0" w:color="auto"/>
        <w:bottom w:val="none" w:sz="0" w:space="0" w:color="auto"/>
        <w:right w:val="none" w:sz="0" w:space="0" w:color="auto"/>
      </w:divBdr>
    </w:div>
    <w:div w:id="344134693">
      <w:bodyDiv w:val="1"/>
      <w:marLeft w:val="0"/>
      <w:marRight w:val="0"/>
      <w:marTop w:val="0"/>
      <w:marBottom w:val="0"/>
      <w:divBdr>
        <w:top w:val="none" w:sz="0" w:space="0" w:color="auto"/>
        <w:left w:val="none" w:sz="0" w:space="0" w:color="auto"/>
        <w:bottom w:val="none" w:sz="0" w:space="0" w:color="auto"/>
        <w:right w:val="none" w:sz="0" w:space="0" w:color="auto"/>
      </w:divBdr>
    </w:div>
    <w:div w:id="392385843">
      <w:bodyDiv w:val="1"/>
      <w:marLeft w:val="0"/>
      <w:marRight w:val="0"/>
      <w:marTop w:val="0"/>
      <w:marBottom w:val="0"/>
      <w:divBdr>
        <w:top w:val="none" w:sz="0" w:space="0" w:color="auto"/>
        <w:left w:val="none" w:sz="0" w:space="0" w:color="auto"/>
        <w:bottom w:val="none" w:sz="0" w:space="0" w:color="auto"/>
        <w:right w:val="none" w:sz="0" w:space="0" w:color="auto"/>
      </w:divBdr>
    </w:div>
    <w:div w:id="436799956">
      <w:bodyDiv w:val="1"/>
      <w:marLeft w:val="0"/>
      <w:marRight w:val="0"/>
      <w:marTop w:val="0"/>
      <w:marBottom w:val="0"/>
      <w:divBdr>
        <w:top w:val="none" w:sz="0" w:space="0" w:color="auto"/>
        <w:left w:val="none" w:sz="0" w:space="0" w:color="auto"/>
        <w:bottom w:val="none" w:sz="0" w:space="0" w:color="auto"/>
        <w:right w:val="none" w:sz="0" w:space="0" w:color="auto"/>
      </w:divBdr>
    </w:div>
    <w:div w:id="634221942">
      <w:bodyDiv w:val="1"/>
      <w:marLeft w:val="0"/>
      <w:marRight w:val="0"/>
      <w:marTop w:val="0"/>
      <w:marBottom w:val="0"/>
      <w:divBdr>
        <w:top w:val="none" w:sz="0" w:space="0" w:color="auto"/>
        <w:left w:val="none" w:sz="0" w:space="0" w:color="auto"/>
        <w:bottom w:val="none" w:sz="0" w:space="0" w:color="auto"/>
        <w:right w:val="none" w:sz="0" w:space="0" w:color="auto"/>
      </w:divBdr>
    </w:div>
    <w:div w:id="668141022">
      <w:bodyDiv w:val="1"/>
      <w:marLeft w:val="0"/>
      <w:marRight w:val="0"/>
      <w:marTop w:val="0"/>
      <w:marBottom w:val="0"/>
      <w:divBdr>
        <w:top w:val="none" w:sz="0" w:space="0" w:color="auto"/>
        <w:left w:val="none" w:sz="0" w:space="0" w:color="auto"/>
        <w:bottom w:val="none" w:sz="0" w:space="0" w:color="auto"/>
        <w:right w:val="none" w:sz="0" w:space="0" w:color="auto"/>
      </w:divBdr>
    </w:div>
    <w:div w:id="725491079">
      <w:bodyDiv w:val="1"/>
      <w:marLeft w:val="0"/>
      <w:marRight w:val="0"/>
      <w:marTop w:val="0"/>
      <w:marBottom w:val="0"/>
      <w:divBdr>
        <w:top w:val="none" w:sz="0" w:space="0" w:color="auto"/>
        <w:left w:val="none" w:sz="0" w:space="0" w:color="auto"/>
        <w:bottom w:val="none" w:sz="0" w:space="0" w:color="auto"/>
        <w:right w:val="none" w:sz="0" w:space="0" w:color="auto"/>
      </w:divBdr>
    </w:div>
    <w:div w:id="824248411">
      <w:bodyDiv w:val="1"/>
      <w:marLeft w:val="0"/>
      <w:marRight w:val="0"/>
      <w:marTop w:val="0"/>
      <w:marBottom w:val="0"/>
      <w:divBdr>
        <w:top w:val="none" w:sz="0" w:space="0" w:color="auto"/>
        <w:left w:val="none" w:sz="0" w:space="0" w:color="auto"/>
        <w:bottom w:val="none" w:sz="0" w:space="0" w:color="auto"/>
        <w:right w:val="none" w:sz="0" w:space="0" w:color="auto"/>
      </w:divBdr>
    </w:div>
    <w:div w:id="915824813">
      <w:bodyDiv w:val="1"/>
      <w:marLeft w:val="0"/>
      <w:marRight w:val="0"/>
      <w:marTop w:val="0"/>
      <w:marBottom w:val="0"/>
      <w:divBdr>
        <w:top w:val="none" w:sz="0" w:space="0" w:color="auto"/>
        <w:left w:val="none" w:sz="0" w:space="0" w:color="auto"/>
        <w:bottom w:val="none" w:sz="0" w:space="0" w:color="auto"/>
        <w:right w:val="none" w:sz="0" w:space="0" w:color="auto"/>
      </w:divBdr>
    </w:div>
    <w:div w:id="936787891">
      <w:bodyDiv w:val="1"/>
      <w:marLeft w:val="0"/>
      <w:marRight w:val="0"/>
      <w:marTop w:val="0"/>
      <w:marBottom w:val="0"/>
      <w:divBdr>
        <w:top w:val="none" w:sz="0" w:space="0" w:color="auto"/>
        <w:left w:val="none" w:sz="0" w:space="0" w:color="auto"/>
        <w:bottom w:val="none" w:sz="0" w:space="0" w:color="auto"/>
        <w:right w:val="none" w:sz="0" w:space="0" w:color="auto"/>
      </w:divBdr>
    </w:div>
    <w:div w:id="1049066748">
      <w:bodyDiv w:val="1"/>
      <w:marLeft w:val="0"/>
      <w:marRight w:val="0"/>
      <w:marTop w:val="0"/>
      <w:marBottom w:val="0"/>
      <w:divBdr>
        <w:top w:val="none" w:sz="0" w:space="0" w:color="auto"/>
        <w:left w:val="none" w:sz="0" w:space="0" w:color="auto"/>
        <w:bottom w:val="none" w:sz="0" w:space="0" w:color="auto"/>
        <w:right w:val="none" w:sz="0" w:space="0" w:color="auto"/>
      </w:divBdr>
    </w:div>
    <w:div w:id="1128014037">
      <w:bodyDiv w:val="1"/>
      <w:marLeft w:val="0"/>
      <w:marRight w:val="0"/>
      <w:marTop w:val="0"/>
      <w:marBottom w:val="0"/>
      <w:divBdr>
        <w:top w:val="none" w:sz="0" w:space="0" w:color="auto"/>
        <w:left w:val="none" w:sz="0" w:space="0" w:color="auto"/>
        <w:bottom w:val="none" w:sz="0" w:space="0" w:color="auto"/>
        <w:right w:val="none" w:sz="0" w:space="0" w:color="auto"/>
      </w:divBdr>
    </w:div>
    <w:div w:id="18519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pvbki.com/ukr/" TargetMode="External"/><Relationship Id="rId39" Type="http://schemas.openxmlformats.org/officeDocument/2006/relationships/image" Target="media/image24.jpeg"/><Relationship Id="rId21" Type="http://schemas.openxmlformats.org/officeDocument/2006/relationships/image" Target="media/image13.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hyperlink" Target="https://www.kredobank.com.ua/"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zakon3.rada.gov.ua/laws/show/2704-15?pass=4/UMfPEGznhhesS.ZiehIMqCHI4BIs80msh8Ie6" TargetMode="Externa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18.pn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29.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aw.io/" TargetMode="External"/><Relationship Id="rId19" Type="http://schemas.openxmlformats.org/officeDocument/2006/relationships/image" Target="media/image11.jpeg"/><Relationship Id="rId31" Type="http://schemas.openxmlformats.org/officeDocument/2006/relationships/hyperlink" Target="http://zakon3.rada.gov.ua/laws/show/2704-15?pass=4%2FUMfPEGznhhesS.ZiehIMqCHI4BIs80msh8Ie6" TargetMode="External"/><Relationship Id="rId44" Type="http://schemas.openxmlformats.org/officeDocument/2006/relationships/hyperlink" Target="https://finance.ua/cards/dose-zaemshchika"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credithistory.com.ua/" TargetMode="External"/><Relationship Id="rId30" Type="http://schemas.openxmlformats.org/officeDocument/2006/relationships/image" Target="media/image17.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image" Target="media/image30.png"/><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ubki.ua/" TargetMode="External"/><Relationship Id="rId33" Type="http://schemas.openxmlformats.org/officeDocument/2006/relationships/hyperlink" Target="https://docs.google.com/document/d/1I38PvIJWEEZjPe7DLROdJupjvIQ-7KRaaKHBKQUlxg4/edit?usp=sharing" TargetMode="External"/><Relationship Id="rId38" Type="http://schemas.openxmlformats.org/officeDocument/2006/relationships/image" Target="media/image23.jpeg"/><Relationship Id="rId46" Type="http://schemas.openxmlformats.org/officeDocument/2006/relationships/hyperlink" Target="https://finance.ua/cards/dose-zaemshchika" TargetMode="External"/><Relationship Id="rId20" Type="http://schemas.openxmlformats.org/officeDocument/2006/relationships/image" Target="media/image12.jpeg"/><Relationship Id="rId41" Type="http://schemas.openxmlformats.org/officeDocument/2006/relationships/image" Target="media/image26.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creditua.com/" TargetMode="External"/><Relationship Id="rId36" Type="http://schemas.openxmlformats.org/officeDocument/2006/relationships/image" Target="media/image21.jpe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2470-BCCB-4A42-9537-5A2CBF13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66</Pages>
  <Words>68500</Words>
  <Characters>39045</Characters>
  <Application>Microsoft Office Word</Application>
  <DocSecurity>0</DocSecurity>
  <Lines>325</Lines>
  <Paragraphs>214</Paragraphs>
  <ScaleCrop>false</ScaleCrop>
  <HeadingPairs>
    <vt:vector size="2" baseType="variant">
      <vt:variant>
        <vt:lpstr>Title</vt:lpstr>
      </vt:variant>
      <vt:variant>
        <vt:i4>1</vt:i4>
      </vt:variant>
    </vt:vector>
  </HeadingPairs>
  <TitlesOfParts>
    <vt:vector size="1" baseType="lpstr">
      <vt:lpstr/>
    </vt:vector>
  </TitlesOfParts>
  <Company>UZVIZ Ltd</Company>
  <LinksUpToDate>false</LinksUpToDate>
  <CharactersWithSpaces>107331</CharactersWithSpaces>
  <SharedDoc>false</SharedDoc>
  <HLinks>
    <vt:vector size="348" baseType="variant">
      <vt:variant>
        <vt:i4>6029392</vt:i4>
      </vt:variant>
      <vt:variant>
        <vt:i4>318</vt:i4>
      </vt:variant>
      <vt:variant>
        <vt:i4>0</vt:i4>
      </vt:variant>
      <vt:variant>
        <vt:i4>5</vt:i4>
      </vt:variant>
      <vt:variant>
        <vt:lpwstr>https://www.kredobank.com.ua/</vt:lpwstr>
      </vt:variant>
      <vt:variant>
        <vt:lpwstr/>
      </vt:variant>
      <vt:variant>
        <vt:i4>655455</vt:i4>
      </vt:variant>
      <vt:variant>
        <vt:i4>315</vt:i4>
      </vt:variant>
      <vt:variant>
        <vt:i4>0</vt:i4>
      </vt:variant>
      <vt:variant>
        <vt:i4>5</vt:i4>
      </vt:variant>
      <vt:variant>
        <vt:lpwstr>https://finance.ua/cards/dose-zaemshchika</vt:lpwstr>
      </vt:variant>
      <vt:variant>
        <vt:lpwstr/>
      </vt:variant>
      <vt:variant>
        <vt:i4>655455</vt:i4>
      </vt:variant>
      <vt:variant>
        <vt:i4>312</vt:i4>
      </vt:variant>
      <vt:variant>
        <vt:i4>0</vt:i4>
      </vt:variant>
      <vt:variant>
        <vt:i4>5</vt:i4>
      </vt:variant>
      <vt:variant>
        <vt:lpwstr>https://finance.ua/cards/dose-zaemshchika</vt:lpwstr>
      </vt:variant>
      <vt:variant>
        <vt:lpwstr/>
      </vt:variant>
      <vt:variant>
        <vt:i4>1572882</vt:i4>
      </vt:variant>
      <vt:variant>
        <vt:i4>309</vt:i4>
      </vt:variant>
      <vt:variant>
        <vt:i4>0</vt:i4>
      </vt:variant>
      <vt:variant>
        <vt:i4>5</vt:i4>
      </vt:variant>
      <vt:variant>
        <vt:lpwstr>https://docs.google.com/document/d/1I38PvIJWEEZjPe7DLROdJupjvIQ-7KRaaKHBKQUlxg4/edit?usp=sharing</vt:lpwstr>
      </vt:variant>
      <vt:variant>
        <vt:lpwstr/>
      </vt:variant>
      <vt:variant>
        <vt:i4>2818088</vt:i4>
      </vt:variant>
      <vt:variant>
        <vt:i4>303</vt:i4>
      </vt:variant>
      <vt:variant>
        <vt:i4>0</vt:i4>
      </vt:variant>
      <vt:variant>
        <vt:i4>5</vt:i4>
      </vt:variant>
      <vt:variant>
        <vt:lpwstr>http://zakon3.rada.gov.ua/laws/show/2704-15?pass=4%2FUMfPEGznhhesS.ZiehIMqCHI4BIs80msh8Ie6</vt:lpwstr>
      </vt:variant>
      <vt:variant>
        <vt:lpwstr/>
      </vt:variant>
      <vt:variant>
        <vt:i4>1638468</vt:i4>
      </vt:variant>
      <vt:variant>
        <vt:i4>300</vt:i4>
      </vt:variant>
      <vt:variant>
        <vt:i4>0</vt:i4>
      </vt:variant>
      <vt:variant>
        <vt:i4>5</vt:i4>
      </vt:variant>
      <vt:variant>
        <vt:lpwstr>http://zakon3.rada.gov.ua/laws/show/2704-15?pass=4/UMfPEGznhhesS.ZiehIMqCHI4BIs80msh8Ie6</vt:lpwstr>
      </vt:variant>
      <vt:variant>
        <vt:lpwstr/>
      </vt:variant>
      <vt:variant>
        <vt:i4>1835035</vt:i4>
      </vt:variant>
      <vt:variant>
        <vt:i4>297</vt:i4>
      </vt:variant>
      <vt:variant>
        <vt:i4>0</vt:i4>
      </vt:variant>
      <vt:variant>
        <vt:i4>5</vt:i4>
      </vt:variant>
      <vt:variant>
        <vt:lpwstr>https://creditua.com/</vt:lpwstr>
      </vt:variant>
      <vt:variant>
        <vt:lpwstr/>
      </vt:variant>
      <vt:variant>
        <vt:i4>1179737</vt:i4>
      </vt:variant>
      <vt:variant>
        <vt:i4>294</vt:i4>
      </vt:variant>
      <vt:variant>
        <vt:i4>0</vt:i4>
      </vt:variant>
      <vt:variant>
        <vt:i4>5</vt:i4>
      </vt:variant>
      <vt:variant>
        <vt:lpwstr>https://credithistory.com.ua/</vt:lpwstr>
      </vt:variant>
      <vt:variant>
        <vt:lpwstr/>
      </vt:variant>
      <vt:variant>
        <vt:i4>5832776</vt:i4>
      </vt:variant>
      <vt:variant>
        <vt:i4>291</vt:i4>
      </vt:variant>
      <vt:variant>
        <vt:i4>0</vt:i4>
      </vt:variant>
      <vt:variant>
        <vt:i4>5</vt:i4>
      </vt:variant>
      <vt:variant>
        <vt:lpwstr>http://www.pvbki.com/ukr/</vt:lpwstr>
      </vt:variant>
      <vt:variant>
        <vt:lpwstr/>
      </vt:variant>
      <vt:variant>
        <vt:i4>7995511</vt:i4>
      </vt:variant>
      <vt:variant>
        <vt:i4>288</vt:i4>
      </vt:variant>
      <vt:variant>
        <vt:i4>0</vt:i4>
      </vt:variant>
      <vt:variant>
        <vt:i4>5</vt:i4>
      </vt:variant>
      <vt:variant>
        <vt:lpwstr>http://ubki.ua/</vt:lpwstr>
      </vt:variant>
      <vt:variant>
        <vt:lpwstr/>
      </vt:variant>
      <vt:variant>
        <vt:i4>720900</vt:i4>
      </vt:variant>
      <vt:variant>
        <vt:i4>285</vt:i4>
      </vt:variant>
      <vt:variant>
        <vt:i4>0</vt:i4>
      </vt:variant>
      <vt:variant>
        <vt:i4>5</vt:i4>
      </vt:variant>
      <vt:variant>
        <vt:lpwstr>https://www.draw.io/</vt:lpwstr>
      </vt:variant>
      <vt:variant>
        <vt:lpwstr/>
      </vt:variant>
      <vt:variant>
        <vt:i4>1966133</vt:i4>
      </vt:variant>
      <vt:variant>
        <vt:i4>278</vt:i4>
      </vt:variant>
      <vt:variant>
        <vt:i4>0</vt:i4>
      </vt:variant>
      <vt:variant>
        <vt:i4>5</vt:i4>
      </vt:variant>
      <vt:variant>
        <vt:lpwstr/>
      </vt:variant>
      <vt:variant>
        <vt:lpwstr>_Toc499910999</vt:lpwstr>
      </vt:variant>
      <vt:variant>
        <vt:i4>1966133</vt:i4>
      </vt:variant>
      <vt:variant>
        <vt:i4>272</vt:i4>
      </vt:variant>
      <vt:variant>
        <vt:i4>0</vt:i4>
      </vt:variant>
      <vt:variant>
        <vt:i4>5</vt:i4>
      </vt:variant>
      <vt:variant>
        <vt:lpwstr/>
      </vt:variant>
      <vt:variant>
        <vt:lpwstr>_Toc499910998</vt:lpwstr>
      </vt:variant>
      <vt:variant>
        <vt:i4>1966133</vt:i4>
      </vt:variant>
      <vt:variant>
        <vt:i4>266</vt:i4>
      </vt:variant>
      <vt:variant>
        <vt:i4>0</vt:i4>
      </vt:variant>
      <vt:variant>
        <vt:i4>5</vt:i4>
      </vt:variant>
      <vt:variant>
        <vt:lpwstr/>
      </vt:variant>
      <vt:variant>
        <vt:lpwstr>_Toc499910997</vt:lpwstr>
      </vt:variant>
      <vt:variant>
        <vt:i4>1966133</vt:i4>
      </vt:variant>
      <vt:variant>
        <vt:i4>260</vt:i4>
      </vt:variant>
      <vt:variant>
        <vt:i4>0</vt:i4>
      </vt:variant>
      <vt:variant>
        <vt:i4>5</vt:i4>
      </vt:variant>
      <vt:variant>
        <vt:lpwstr/>
      </vt:variant>
      <vt:variant>
        <vt:lpwstr>_Toc499910996</vt:lpwstr>
      </vt:variant>
      <vt:variant>
        <vt:i4>1966133</vt:i4>
      </vt:variant>
      <vt:variant>
        <vt:i4>254</vt:i4>
      </vt:variant>
      <vt:variant>
        <vt:i4>0</vt:i4>
      </vt:variant>
      <vt:variant>
        <vt:i4>5</vt:i4>
      </vt:variant>
      <vt:variant>
        <vt:lpwstr/>
      </vt:variant>
      <vt:variant>
        <vt:lpwstr>_Toc499910995</vt:lpwstr>
      </vt:variant>
      <vt:variant>
        <vt:i4>1966133</vt:i4>
      </vt:variant>
      <vt:variant>
        <vt:i4>248</vt:i4>
      </vt:variant>
      <vt:variant>
        <vt:i4>0</vt:i4>
      </vt:variant>
      <vt:variant>
        <vt:i4>5</vt:i4>
      </vt:variant>
      <vt:variant>
        <vt:lpwstr/>
      </vt:variant>
      <vt:variant>
        <vt:lpwstr>_Toc499910994</vt:lpwstr>
      </vt:variant>
      <vt:variant>
        <vt:i4>1966133</vt:i4>
      </vt:variant>
      <vt:variant>
        <vt:i4>242</vt:i4>
      </vt:variant>
      <vt:variant>
        <vt:i4>0</vt:i4>
      </vt:variant>
      <vt:variant>
        <vt:i4>5</vt:i4>
      </vt:variant>
      <vt:variant>
        <vt:lpwstr/>
      </vt:variant>
      <vt:variant>
        <vt:lpwstr>_Toc499910993</vt:lpwstr>
      </vt:variant>
      <vt:variant>
        <vt:i4>1966133</vt:i4>
      </vt:variant>
      <vt:variant>
        <vt:i4>236</vt:i4>
      </vt:variant>
      <vt:variant>
        <vt:i4>0</vt:i4>
      </vt:variant>
      <vt:variant>
        <vt:i4>5</vt:i4>
      </vt:variant>
      <vt:variant>
        <vt:lpwstr/>
      </vt:variant>
      <vt:variant>
        <vt:lpwstr>_Toc499910992</vt:lpwstr>
      </vt:variant>
      <vt:variant>
        <vt:i4>1966133</vt:i4>
      </vt:variant>
      <vt:variant>
        <vt:i4>230</vt:i4>
      </vt:variant>
      <vt:variant>
        <vt:i4>0</vt:i4>
      </vt:variant>
      <vt:variant>
        <vt:i4>5</vt:i4>
      </vt:variant>
      <vt:variant>
        <vt:lpwstr/>
      </vt:variant>
      <vt:variant>
        <vt:lpwstr>_Toc499910991</vt:lpwstr>
      </vt:variant>
      <vt:variant>
        <vt:i4>1966133</vt:i4>
      </vt:variant>
      <vt:variant>
        <vt:i4>224</vt:i4>
      </vt:variant>
      <vt:variant>
        <vt:i4>0</vt:i4>
      </vt:variant>
      <vt:variant>
        <vt:i4>5</vt:i4>
      </vt:variant>
      <vt:variant>
        <vt:lpwstr/>
      </vt:variant>
      <vt:variant>
        <vt:lpwstr>_Toc499910990</vt:lpwstr>
      </vt:variant>
      <vt:variant>
        <vt:i4>2031669</vt:i4>
      </vt:variant>
      <vt:variant>
        <vt:i4>218</vt:i4>
      </vt:variant>
      <vt:variant>
        <vt:i4>0</vt:i4>
      </vt:variant>
      <vt:variant>
        <vt:i4>5</vt:i4>
      </vt:variant>
      <vt:variant>
        <vt:lpwstr/>
      </vt:variant>
      <vt:variant>
        <vt:lpwstr>_Toc499910989</vt:lpwstr>
      </vt:variant>
      <vt:variant>
        <vt:i4>2031669</vt:i4>
      </vt:variant>
      <vt:variant>
        <vt:i4>212</vt:i4>
      </vt:variant>
      <vt:variant>
        <vt:i4>0</vt:i4>
      </vt:variant>
      <vt:variant>
        <vt:i4>5</vt:i4>
      </vt:variant>
      <vt:variant>
        <vt:lpwstr/>
      </vt:variant>
      <vt:variant>
        <vt:lpwstr>_Toc499910988</vt:lpwstr>
      </vt:variant>
      <vt:variant>
        <vt:i4>2031669</vt:i4>
      </vt:variant>
      <vt:variant>
        <vt:i4>206</vt:i4>
      </vt:variant>
      <vt:variant>
        <vt:i4>0</vt:i4>
      </vt:variant>
      <vt:variant>
        <vt:i4>5</vt:i4>
      </vt:variant>
      <vt:variant>
        <vt:lpwstr/>
      </vt:variant>
      <vt:variant>
        <vt:lpwstr>_Toc499910987</vt:lpwstr>
      </vt:variant>
      <vt:variant>
        <vt:i4>2031669</vt:i4>
      </vt:variant>
      <vt:variant>
        <vt:i4>200</vt:i4>
      </vt:variant>
      <vt:variant>
        <vt:i4>0</vt:i4>
      </vt:variant>
      <vt:variant>
        <vt:i4>5</vt:i4>
      </vt:variant>
      <vt:variant>
        <vt:lpwstr/>
      </vt:variant>
      <vt:variant>
        <vt:lpwstr>_Toc499910986</vt:lpwstr>
      </vt:variant>
      <vt:variant>
        <vt:i4>2031669</vt:i4>
      </vt:variant>
      <vt:variant>
        <vt:i4>194</vt:i4>
      </vt:variant>
      <vt:variant>
        <vt:i4>0</vt:i4>
      </vt:variant>
      <vt:variant>
        <vt:i4>5</vt:i4>
      </vt:variant>
      <vt:variant>
        <vt:lpwstr/>
      </vt:variant>
      <vt:variant>
        <vt:lpwstr>_Toc499910985</vt:lpwstr>
      </vt:variant>
      <vt:variant>
        <vt:i4>2031669</vt:i4>
      </vt:variant>
      <vt:variant>
        <vt:i4>188</vt:i4>
      </vt:variant>
      <vt:variant>
        <vt:i4>0</vt:i4>
      </vt:variant>
      <vt:variant>
        <vt:i4>5</vt:i4>
      </vt:variant>
      <vt:variant>
        <vt:lpwstr/>
      </vt:variant>
      <vt:variant>
        <vt:lpwstr>_Toc499910984</vt:lpwstr>
      </vt:variant>
      <vt:variant>
        <vt:i4>2031669</vt:i4>
      </vt:variant>
      <vt:variant>
        <vt:i4>182</vt:i4>
      </vt:variant>
      <vt:variant>
        <vt:i4>0</vt:i4>
      </vt:variant>
      <vt:variant>
        <vt:i4>5</vt:i4>
      </vt:variant>
      <vt:variant>
        <vt:lpwstr/>
      </vt:variant>
      <vt:variant>
        <vt:lpwstr>_Toc499910983</vt:lpwstr>
      </vt:variant>
      <vt:variant>
        <vt:i4>2031669</vt:i4>
      </vt:variant>
      <vt:variant>
        <vt:i4>176</vt:i4>
      </vt:variant>
      <vt:variant>
        <vt:i4>0</vt:i4>
      </vt:variant>
      <vt:variant>
        <vt:i4>5</vt:i4>
      </vt:variant>
      <vt:variant>
        <vt:lpwstr/>
      </vt:variant>
      <vt:variant>
        <vt:lpwstr>_Toc499910982</vt:lpwstr>
      </vt:variant>
      <vt:variant>
        <vt:i4>2031669</vt:i4>
      </vt:variant>
      <vt:variant>
        <vt:i4>170</vt:i4>
      </vt:variant>
      <vt:variant>
        <vt:i4>0</vt:i4>
      </vt:variant>
      <vt:variant>
        <vt:i4>5</vt:i4>
      </vt:variant>
      <vt:variant>
        <vt:lpwstr/>
      </vt:variant>
      <vt:variant>
        <vt:lpwstr>_Toc499910981</vt:lpwstr>
      </vt:variant>
      <vt:variant>
        <vt:i4>2031669</vt:i4>
      </vt:variant>
      <vt:variant>
        <vt:i4>164</vt:i4>
      </vt:variant>
      <vt:variant>
        <vt:i4>0</vt:i4>
      </vt:variant>
      <vt:variant>
        <vt:i4>5</vt:i4>
      </vt:variant>
      <vt:variant>
        <vt:lpwstr/>
      </vt:variant>
      <vt:variant>
        <vt:lpwstr>_Toc499910980</vt:lpwstr>
      </vt:variant>
      <vt:variant>
        <vt:i4>1048629</vt:i4>
      </vt:variant>
      <vt:variant>
        <vt:i4>158</vt:i4>
      </vt:variant>
      <vt:variant>
        <vt:i4>0</vt:i4>
      </vt:variant>
      <vt:variant>
        <vt:i4>5</vt:i4>
      </vt:variant>
      <vt:variant>
        <vt:lpwstr/>
      </vt:variant>
      <vt:variant>
        <vt:lpwstr>_Toc499910979</vt:lpwstr>
      </vt:variant>
      <vt:variant>
        <vt:i4>1048629</vt:i4>
      </vt:variant>
      <vt:variant>
        <vt:i4>152</vt:i4>
      </vt:variant>
      <vt:variant>
        <vt:i4>0</vt:i4>
      </vt:variant>
      <vt:variant>
        <vt:i4>5</vt:i4>
      </vt:variant>
      <vt:variant>
        <vt:lpwstr/>
      </vt:variant>
      <vt:variant>
        <vt:lpwstr>_Toc499910978</vt:lpwstr>
      </vt:variant>
      <vt:variant>
        <vt:i4>1048629</vt:i4>
      </vt:variant>
      <vt:variant>
        <vt:i4>146</vt:i4>
      </vt:variant>
      <vt:variant>
        <vt:i4>0</vt:i4>
      </vt:variant>
      <vt:variant>
        <vt:i4>5</vt:i4>
      </vt:variant>
      <vt:variant>
        <vt:lpwstr/>
      </vt:variant>
      <vt:variant>
        <vt:lpwstr>_Toc499910977</vt:lpwstr>
      </vt:variant>
      <vt:variant>
        <vt:i4>1048629</vt:i4>
      </vt:variant>
      <vt:variant>
        <vt:i4>140</vt:i4>
      </vt:variant>
      <vt:variant>
        <vt:i4>0</vt:i4>
      </vt:variant>
      <vt:variant>
        <vt:i4>5</vt:i4>
      </vt:variant>
      <vt:variant>
        <vt:lpwstr/>
      </vt:variant>
      <vt:variant>
        <vt:lpwstr>_Toc499910976</vt:lpwstr>
      </vt:variant>
      <vt:variant>
        <vt:i4>1048629</vt:i4>
      </vt:variant>
      <vt:variant>
        <vt:i4>134</vt:i4>
      </vt:variant>
      <vt:variant>
        <vt:i4>0</vt:i4>
      </vt:variant>
      <vt:variant>
        <vt:i4>5</vt:i4>
      </vt:variant>
      <vt:variant>
        <vt:lpwstr/>
      </vt:variant>
      <vt:variant>
        <vt:lpwstr>_Toc499910975</vt:lpwstr>
      </vt:variant>
      <vt:variant>
        <vt:i4>1048629</vt:i4>
      </vt:variant>
      <vt:variant>
        <vt:i4>128</vt:i4>
      </vt:variant>
      <vt:variant>
        <vt:i4>0</vt:i4>
      </vt:variant>
      <vt:variant>
        <vt:i4>5</vt:i4>
      </vt:variant>
      <vt:variant>
        <vt:lpwstr/>
      </vt:variant>
      <vt:variant>
        <vt:lpwstr>_Toc499910974</vt:lpwstr>
      </vt:variant>
      <vt:variant>
        <vt:i4>1048629</vt:i4>
      </vt:variant>
      <vt:variant>
        <vt:i4>122</vt:i4>
      </vt:variant>
      <vt:variant>
        <vt:i4>0</vt:i4>
      </vt:variant>
      <vt:variant>
        <vt:i4>5</vt:i4>
      </vt:variant>
      <vt:variant>
        <vt:lpwstr/>
      </vt:variant>
      <vt:variant>
        <vt:lpwstr>_Toc499910973</vt:lpwstr>
      </vt:variant>
      <vt:variant>
        <vt:i4>1048629</vt:i4>
      </vt:variant>
      <vt:variant>
        <vt:i4>116</vt:i4>
      </vt:variant>
      <vt:variant>
        <vt:i4>0</vt:i4>
      </vt:variant>
      <vt:variant>
        <vt:i4>5</vt:i4>
      </vt:variant>
      <vt:variant>
        <vt:lpwstr/>
      </vt:variant>
      <vt:variant>
        <vt:lpwstr>_Toc499910972</vt:lpwstr>
      </vt:variant>
      <vt:variant>
        <vt:i4>1048629</vt:i4>
      </vt:variant>
      <vt:variant>
        <vt:i4>110</vt:i4>
      </vt:variant>
      <vt:variant>
        <vt:i4>0</vt:i4>
      </vt:variant>
      <vt:variant>
        <vt:i4>5</vt:i4>
      </vt:variant>
      <vt:variant>
        <vt:lpwstr/>
      </vt:variant>
      <vt:variant>
        <vt:lpwstr>_Toc499910971</vt:lpwstr>
      </vt:variant>
      <vt:variant>
        <vt:i4>1048629</vt:i4>
      </vt:variant>
      <vt:variant>
        <vt:i4>104</vt:i4>
      </vt:variant>
      <vt:variant>
        <vt:i4>0</vt:i4>
      </vt:variant>
      <vt:variant>
        <vt:i4>5</vt:i4>
      </vt:variant>
      <vt:variant>
        <vt:lpwstr/>
      </vt:variant>
      <vt:variant>
        <vt:lpwstr>_Toc499910970</vt:lpwstr>
      </vt:variant>
      <vt:variant>
        <vt:i4>1114165</vt:i4>
      </vt:variant>
      <vt:variant>
        <vt:i4>98</vt:i4>
      </vt:variant>
      <vt:variant>
        <vt:i4>0</vt:i4>
      </vt:variant>
      <vt:variant>
        <vt:i4>5</vt:i4>
      </vt:variant>
      <vt:variant>
        <vt:lpwstr/>
      </vt:variant>
      <vt:variant>
        <vt:lpwstr>_Toc499910969</vt:lpwstr>
      </vt:variant>
      <vt:variant>
        <vt:i4>1114165</vt:i4>
      </vt:variant>
      <vt:variant>
        <vt:i4>92</vt:i4>
      </vt:variant>
      <vt:variant>
        <vt:i4>0</vt:i4>
      </vt:variant>
      <vt:variant>
        <vt:i4>5</vt:i4>
      </vt:variant>
      <vt:variant>
        <vt:lpwstr/>
      </vt:variant>
      <vt:variant>
        <vt:lpwstr>_Toc499910968</vt:lpwstr>
      </vt:variant>
      <vt:variant>
        <vt:i4>1114165</vt:i4>
      </vt:variant>
      <vt:variant>
        <vt:i4>86</vt:i4>
      </vt:variant>
      <vt:variant>
        <vt:i4>0</vt:i4>
      </vt:variant>
      <vt:variant>
        <vt:i4>5</vt:i4>
      </vt:variant>
      <vt:variant>
        <vt:lpwstr/>
      </vt:variant>
      <vt:variant>
        <vt:lpwstr>_Toc499910967</vt:lpwstr>
      </vt:variant>
      <vt:variant>
        <vt:i4>1114165</vt:i4>
      </vt:variant>
      <vt:variant>
        <vt:i4>80</vt:i4>
      </vt:variant>
      <vt:variant>
        <vt:i4>0</vt:i4>
      </vt:variant>
      <vt:variant>
        <vt:i4>5</vt:i4>
      </vt:variant>
      <vt:variant>
        <vt:lpwstr/>
      </vt:variant>
      <vt:variant>
        <vt:lpwstr>_Toc499910966</vt:lpwstr>
      </vt:variant>
      <vt:variant>
        <vt:i4>1114165</vt:i4>
      </vt:variant>
      <vt:variant>
        <vt:i4>74</vt:i4>
      </vt:variant>
      <vt:variant>
        <vt:i4>0</vt:i4>
      </vt:variant>
      <vt:variant>
        <vt:i4>5</vt:i4>
      </vt:variant>
      <vt:variant>
        <vt:lpwstr/>
      </vt:variant>
      <vt:variant>
        <vt:lpwstr>_Toc499910965</vt:lpwstr>
      </vt:variant>
      <vt:variant>
        <vt:i4>1114165</vt:i4>
      </vt:variant>
      <vt:variant>
        <vt:i4>68</vt:i4>
      </vt:variant>
      <vt:variant>
        <vt:i4>0</vt:i4>
      </vt:variant>
      <vt:variant>
        <vt:i4>5</vt:i4>
      </vt:variant>
      <vt:variant>
        <vt:lpwstr/>
      </vt:variant>
      <vt:variant>
        <vt:lpwstr>_Toc499910964</vt:lpwstr>
      </vt:variant>
      <vt:variant>
        <vt:i4>1114165</vt:i4>
      </vt:variant>
      <vt:variant>
        <vt:i4>62</vt:i4>
      </vt:variant>
      <vt:variant>
        <vt:i4>0</vt:i4>
      </vt:variant>
      <vt:variant>
        <vt:i4>5</vt:i4>
      </vt:variant>
      <vt:variant>
        <vt:lpwstr/>
      </vt:variant>
      <vt:variant>
        <vt:lpwstr>_Toc499910963</vt:lpwstr>
      </vt:variant>
      <vt:variant>
        <vt:i4>1114165</vt:i4>
      </vt:variant>
      <vt:variant>
        <vt:i4>56</vt:i4>
      </vt:variant>
      <vt:variant>
        <vt:i4>0</vt:i4>
      </vt:variant>
      <vt:variant>
        <vt:i4>5</vt:i4>
      </vt:variant>
      <vt:variant>
        <vt:lpwstr/>
      </vt:variant>
      <vt:variant>
        <vt:lpwstr>_Toc499910962</vt:lpwstr>
      </vt:variant>
      <vt:variant>
        <vt:i4>1114165</vt:i4>
      </vt:variant>
      <vt:variant>
        <vt:i4>50</vt:i4>
      </vt:variant>
      <vt:variant>
        <vt:i4>0</vt:i4>
      </vt:variant>
      <vt:variant>
        <vt:i4>5</vt:i4>
      </vt:variant>
      <vt:variant>
        <vt:lpwstr/>
      </vt:variant>
      <vt:variant>
        <vt:lpwstr>_Toc499910961</vt:lpwstr>
      </vt:variant>
      <vt:variant>
        <vt:i4>1114165</vt:i4>
      </vt:variant>
      <vt:variant>
        <vt:i4>44</vt:i4>
      </vt:variant>
      <vt:variant>
        <vt:i4>0</vt:i4>
      </vt:variant>
      <vt:variant>
        <vt:i4>5</vt:i4>
      </vt:variant>
      <vt:variant>
        <vt:lpwstr/>
      </vt:variant>
      <vt:variant>
        <vt:lpwstr>_Toc499910960</vt:lpwstr>
      </vt:variant>
      <vt:variant>
        <vt:i4>1179701</vt:i4>
      </vt:variant>
      <vt:variant>
        <vt:i4>38</vt:i4>
      </vt:variant>
      <vt:variant>
        <vt:i4>0</vt:i4>
      </vt:variant>
      <vt:variant>
        <vt:i4>5</vt:i4>
      </vt:variant>
      <vt:variant>
        <vt:lpwstr/>
      </vt:variant>
      <vt:variant>
        <vt:lpwstr>_Toc499910959</vt:lpwstr>
      </vt:variant>
      <vt:variant>
        <vt:i4>1179701</vt:i4>
      </vt:variant>
      <vt:variant>
        <vt:i4>32</vt:i4>
      </vt:variant>
      <vt:variant>
        <vt:i4>0</vt:i4>
      </vt:variant>
      <vt:variant>
        <vt:i4>5</vt:i4>
      </vt:variant>
      <vt:variant>
        <vt:lpwstr/>
      </vt:variant>
      <vt:variant>
        <vt:lpwstr>_Toc499910958</vt:lpwstr>
      </vt:variant>
      <vt:variant>
        <vt:i4>1179701</vt:i4>
      </vt:variant>
      <vt:variant>
        <vt:i4>26</vt:i4>
      </vt:variant>
      <vt:variant>
        <vt:i4>0</vt:i4>
      </vt:variant>
      <vt:variant>
        <vt:i4>5</vt:i4>
      </vt:variant>
      <vt:variant>
        <vt:lpwstr/>
      </vt:variant>
      <vt:variant>
        <vt:lpwstr>_Toc499910957</vt:lpwstr>
      </vt:variant>
      <vt:variant>
        <vt:i4>1179701</vt:i4>
      </vt:variant>
      <vt:variant>
        <vt:i4>20</vt:i4>
      </vt:variant>
      <vt:variant>
        <vt:i4>0</vt:i4>
      </vt:variant>
      <vt:variant>
        <vt:i4>5</vt:i4>
      </vt:variant>
      <vt:variant>
        <vt:lpwstr/>
      </vt:variant>
      <vt:variant>
        <vt:lpwstr>_Toc499910956</vt:lpwstr>
      </vt:variant>
      <vt:variant>
        <vt:i4>1179701</vt:i4>
      </vt:variant>
      <vt:variant>
        <vt:i4>14</vt:i4>
      </vt:variant>
      <vt:variant>
        <vt:i4>0</vt:i4>
      </vt:variant>
      <vt:variant>
        <vt:i4>5</vt:i4>
      </vt:variant>
      <vt:variant>
        <vt:lpwstr/>
      </vt:variant>
      <vt:variant>
        <vt:lpwstr>_Toc499910955</vt:lpwstr>
      </vt:variant>
      <vt:variant>
        <vt:i4>1179701</vt:i4>
      </vt:variant>
      <vt:variant>
        <vt:i4>8</vt:i4>
      </vt:variant>
      <vt:variant>
        <vt:i4>0</vt:i4>
      </vt:variant>
      <vt:variant>
        <vt:i4>5</vt:i4>
      </vt:variant>
      <vt:variant>
        <vt:lpwstr/>
      </vt:variant>
      <vt:variant>
        <vt:lpwstr>_Toc499910954</vt:lpwstr>
      </vt:variant>
      <vt:variant>
        <vt:i4>1179701</vt:i4>
      </vt:variant>
      <vt:variant>
        <vt:i4>2</vt:i4>
      </vt:variant>
      <vt:variant>
        <vt:i4>0</vt:i4>
      </vt:variant>
      <vt:variant>
        <vt:i4>5</vt:i4>
      </vt:variant>
      <vt:variant>
        <vt:lpwstr/>
      </vt:variant>
      <vt:variant>
        <vt:lpwstr>_Toc499910953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Nikolya</dc:creator>
  <cp:keywords/>
  <dc:description/>
  <cp:lastModifiedBy>Sergii Yeshchenko</cp:lastModifiedBy>
  <cp:revision>7</cp:revision>
  <dcterms:created xsi:type="dcterms:W3CDTF">2018-03-06T21:18:00Z</dcterms:created>
  <dcterms:modified xsi:type="dcterms:W3CDTF">2018-03-06T21:53:00Z</dcterms:modified>
</cp:coreProperties>
</file>