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Flows &amp; Interaction States</w:t>
      </w:r>
    </w:p>
    <w:p>
      <w:r>
        <w:t>Study Abroad Research &amp; Planning Website | UF v1.0 | Companion: IA v1.0</w:t>
      </w:r>
    </w:p>
    <w:p>
      <w:r>
        <w:t>Trạng thái: BASELINE dựa trên PRD và ACL đã được PO xác nhận | 14/10/2026 | Version 1.0</w:t>
      </w:r>
    </w:p>
    <w:p>
      <w:r>
        <w:t>Quy ước: [M] Must / [S] Should / [C] Could; các quyết định không nêu rõ trong PRD được đánh dấu “cần xác nhận”, không tự coi là đã chốt.</w:t>
      </w:r>
    </w:p>
    <w:p>
      <w:pPr>
        <w:pStyle w:val="Heading1"/>
      </w:pPr>
      <w:r>
        <w:t>1. Quy ước và entry points</w:t>
      </w:r>
    </w:p>
    <w:p>
      <w:r>
        <w:t>Flow ID → trigger → precondition → happy path → exception/alternate → expected state → requirement/ACL. Guest dùng được các luồng public. Không giả định đăng nhập nằm trong Must MVP.</w:t>
      </w:r>
    </w:p>
    <w:p>
      <w:pPr>
        <w:pStyle w:val="Heading1"/>
      </w:pPr>
      <w:r>
        <w:t>2. Danh mục flow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Flow</w:t>
            </w:r>
          </w:p>
        </w:tc>
        <w:tc>
          <w:tcPr>
            <w:tcW w:type="dxa" w:w="2160"/>
          </w:tcPr>
          <w:p>
            <w:r>
              <w:t>Mục tiêu</w:t>
            </w:r>
          </w:p>
        </w:tc>
        <w:tc>
          <w:tcPr>
            <w:tcW w:type="dxa" w:w="2160"/>
          </w:tcPr>
          <w:p>
            <w:r>
              <w:t>Actor</w:t>
            </w:r>
          </w:p>
        </w:tc>
        <w:tc>
          <w:tcPr>
            <w:tcW w:type="dxa" w:w="2160"/>
          </w:tcPr>
          <w:p>
            <w:r>
              <w:t>PRD / ACL</w:t>
            </w:r>
          </w:p>
        </w:tc>
      </w:tr>
      <w:tr>
        <w:tc>
          <w:tcPr>
            <w:tcW w:type="dxa" w:w="2160"/>
          </w:tcPr>
          <w:p>
            <w:r>
              <w:t>UF-01</w:t>
            </w:r>
          </w:p>
        </w:tc>
        <w:tc>
          <w:tcPr>
            <w:tcW w:type="dxa" w:w="2160"/>
          </w:tcPr>
          <w:p>
            <w:r>
              <w:t>Tra cứu → xem chi tiết → kiểm chứng nguồn</w:t>
            </w:r>
          </w:p>
        </w:tc>
        <w:tc>
          <w:tcPr>
            <w:tcW w:type="dxa" w:w="2160"/>
          </w:tcPr>
          <w:p>
            <w:r>
              <w:t>Guest/User</w:t>
            </w:r>
          </w:p>
        </w:tc>
        <w:tc>
          <w:tcPr>
            <w:tcW w:type="dxa" w:w="2160"/>
          </w:tcPr>
          <w:p>
            <w:r>
              <w:t>FR-01,02; ACL-01</w:t>
            </w:r>
          </w:p>
        </w:tc>
      </w:tr>
      <w:tr>
        <w:tc>
          <w:tcPr>
            <w:tcW w:type="dxa" w:w="2160"/>
          </w:tcPr>
          <w:p>
            <w:r>
              <w:t>UF-02</w:t>
            </w:r>
          </w:p>
        </w:tc>
        <w:tc>
          <w:tcPr>
            <w:tcW w:type="dxa" w:w="2160"/>
          </w:tcPr>
          <w:p>
            <w:r>
              <w:t>Chọn và so sánh 2 lựa chọn</w:t>
            </w:r>
          </w:p>
        </w:tc>
        <w:tc>
          <w:tcPr>
            <w:tcW w:type="dxa" w:w="2160"/>
          </w:tcPr>
          <w:p>
            <w:r>
              <w:t>Guest/User</w:t>
            </w:r>
          </w:p>
        </w:tc>
        <w:tc>
          <w:tcPr>
            <w:tcW w:type="dxa" w:w="2160"/>
          </w:tcPr>
          <w:p>
            <w:r>
              <w:t>FR-03</w:t>
            </w:r>
          </w:p>
        </w:tc>
      </w:tr>
      <w:tr>
        <w:tc>
          <w:tcPr>
            <w:tcW w:type="dxa" w:w="2160"/>
          </w:tcPr>
          <w:p>
            <w:r>
              <w:t>UF-03</w:t>
            </w:r>
          </w:p>
        </w:tc>
        <w:tc>
          <w:tcPr>
            <w:tcW w:type="dxa" w:w="2160"/>
          </w:tcPr>
          <w:p>
            <w:r>
              <w:t>Tính ngân sách và thiếu hụt</w:t>
            </w:r>
          </w:p>
        </w:tc>
        <w:tc>
          <w:tcPr>
            <w:tcW w:type="dxa" w:w="2160"/>
          </w:tcPr>
          <w:p>
            <w:r>
              <w:t>Guest/User</w:t>
            </w:r>
          </w:p>
        </w:tc>
        <w:tc>
          <w:tcPr>
            <w:tcW w:type="dxa" w:w="2160"/>
          </w:tcPr>
          <w:p>
            <w:r>
              <w:t>FR-04</w:t>
            </w:r>
          </w:p>
        </w:tc>
      </w:tr>
      <w:tr>
        <w:tc>
          <w:tcPr>
            <w:tcW w:type="dxa" w:w="2160"/>
          </w:tcPr>
          <w:p>
            <w:r>
              <w:t>UF-04</w:t>
            </w:r>
          </w:p>
        </w:tc>
        <w:tc>
          <w:tcPr>
            <w:tcW w:type="dxa" w:w="2160"/>
          </w:tcPr>
          <w:p>
            <w:r>
              <w:t>Tạo/chỉnh sửa checklist</w:t>
            </w:r>
          </w:p>
        </w:tc>
        <w:tc>
          <w:tcPr>
            <w:tcW w:type="dxa" w:w="2160"/>
          </w:tcPr>
          <w:p>
            <w:r>
              <w:t>Guest/User</w:t>
            </w:r>
          </w:p>
        </w:tc>
        <w:tc>
          <w:tcPr>
            <w:tcW w:type="dxa" w:w="2160"/>
          </w:tcPr>
          <w:p>
            <w:r>
              <w:t>FR-05; ACL-02</w:t>
            </w:r>
          </w:p>
        </w:tc>
      </w:tr>
      <w:tr>
        <w:tc>
          <w:tcPr>
            <w:tcW w:type="dxa" w:w="2160"/>
          </w:tcPr>
          <w:p>
            <w:r>
              <w:t>UF-05</w:t>
            </w:r>
          </w:p>
        </w:tc>
        <w:tc>
          <w:tcPr>
            <w:tcW w:type="dxa" w:w="2160"/>
          </w:tcPr>
          <w:p>
            <w:r>
              <w:t>Gửi báo lỗi dữ liệu</w:t>
            </w:r>
          </w:p>
        </w:tc>
        <w:tc>
          <w:tcPr>
            <w:tcW w:type="dxa" w:w="2160"/>
          </w:tcPr>
          <w:p>
            <w:r>
              <w:t>Guest/User</w:t>
            </w:r>
          </w:p>
        </w:tc>
        <w:tc>
          <w:tcPr>
            <w:tcW w:type="dxa" w:w="2160"/>
          </w:tcPr>
          <w:p>
            <w:r>
              <w:t>FR-06; ACL-09</w:t>
            </w:r>
          </w:p>
        </w:tc>
      </w:tr>
      <w:tr>
        <w:tc>
          <w:tcPr>
            <w:tcW w:type="dxa" w:w="2160"/>
          </w:tcPr>
          <w:p>
            <w:r>
              <w:t>UF-06</w:t>
            </w:r>
          </w:p>
        </w:tc>
        <w:tc>
          <w:tcPr>
            <w:tcW w:type="dxa" w:w="2160"/>
          </w:tcPr>
          <w:p>
            <w:r>
              <w:t>CMS tạo → duyệt → publish</w:t>
            </w:r>
          </w:p>
        </w:tc>
        <w:tc>
          <w:tcPr>
            <w:tcW w:type="dxa" w:w="2160"/>
          </w:tcPr>
          <w:p>
            <w:r>
              <w:t>Editor/Reviewer/Admin</w:t>
            </w:r>
          </w:p>
        </w:tc>
        <w:tc>
          <w:tcPr>
            <w:tcW w:type="dxa" w:w="2160"/>
          </w:tcPr>
          <w:p>
            <w:r>
              <w:t>FR-07; ACL-03,04,05</w:t>
            </w:r>
          </w:p>
        </w:tc>
      </w:tr>
      <w:tr>
        <w:tc>
          <w:tcPr>
            <w:tcW w:type="dxa" w:w="2160"/>
          </w:tcPr>
          <w:p>
            <w:r>
              <w:t>UF-07</w:t>
            </w:r>
          </w:p>
        </w:tc>
        <w:tc>
          <w:tcPr>
            <w:tcW w:type="dxa" w:w="2160"/>
          </w:tcPr>
          <w:p>
            <w:r>
              <w:t>Đăng nhập và truy cập plan riêng [S]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FR-08; ACL-02,08</w:t>
            </w:r>
          </w:p>
        </w:tc>
      </w:tr>
      <w:tr>
        <w:tc>
          <w:tcPr>
            <w:tcW w:type="dxa" w:w="2160"/>
          </w:tcPr>
          <w:p>
            <w:r>
              <w:t>UF-08</w:t>
            </w:r>
          </w:p>
        </w:tc>
        <w:tc>
          <w:tcPr>
            <w:tcW w:type="dxa" w:w="2160"/>
          </w:tcPr>
          <w:p>
            <w:r>
              <w:t>Quản trị role và xử lý từ chối quyền</w:t>
            </w:r>
          </w:p>
        </w:tc>
        <w:tc>
          <w:tcPr>
            <w:tcW w:type="dxa" w:w="2160"/>
          </w:tcPr>
          <w:p>
            <w:r>
              <w:t>Admin/Super</w:t>
            </w:r>
          </w:p>
        </w:tc>
        <w:tc>
          <w:tcPr>
            <w:tcW w:type="dxa" w:w="2160"/>
          </w:tcPr>
          <w:p>
            <w:r>
              <w:t>ACL-06,07,10,11</w:t>
            </w:r>
          </w:p>
        </w:tc>
      </w:tr>
    </w:tbl>
    <w:p>
      <w:pPr>
        <w:pStyle w:val="Heading2"/>
      </w:pPr>
      <w:r>
        <w:t>UF-01 — Tra cứu &amp; nguồn</w:t>
      </w:r>
    </w:p>
    <w:p>
      <w:r>
        <w:t>Luồng chính: Bắt đầu tại / hoặc /explore → nhập từ khóa / bộ lọc → hệ thống chỉ trả chương trình published → mở /programs/:slug → xem học phí/điều kiện/nguồn/checked_at → mở URL gốc hoặc chọn so sánh.</w:t>
      </w:r>
    </w:p>
    <w:p>
      <w:r>
        <w:t>Ngoại lệ/nhánh: Không có kết quả → empty state + xóa/nới bộ lọc. Thiếu dữ kiện → “Chưa có dữ liệu”, không suy diễn. Draft/archived → không có trong danh sách; truy cập URL trực tiếp → 404.</w:t>
      </w:r>
    </w:p>
    <w:p>
      <w:r>
        <w:t>Truy vết: FR-01, FR-02; ACL-01</w:t>
      </w:r>
    </w:p>
    <w:p>
      <w:pPr>
        <w:pStyle w:val="Heading2"/>
      </w:pPr>
      <w:r>
        <w:t>UF-02 — So sánh</w:t>
      </w:r>
    </w:p>
    <w:p>
      <w:r>
        <w:t>Luồng chính: Từ kết quả/chi tiết → chọn lựa chọn A → chọn B → /compare → hiển thị bảng theo tiêu chí nhất quán → xem nguồn từng dữ kiện → có thể thay A/B.</w:t>
      </w:r>
    </w:p>
    <w:p>
      <w:r>
        <w:t>Ngoại lệ/nhánh: Chọn mục thứ ba → yêu cầu thay thế. Chưa đủ 2 → trạng thái hướng dẫn. Khác tiền tệ → chỉ quy đổi nếu có tỷ giá và ngày tham chiếu; nếu không giữ đơn vị gốc.</w:t>
      </w:r>
    </w:p>
    <w:p>
      <w:r>
        <w:t>Truy vết: FR-03</w:t>
      </w:r>
    </w:p>
    <w:p>
      <w:pPr>
        <w:pStyle w:val="Heading2"/>
      </w:pPr>
      <w:r>
        <w:t>UF-03 — Ngân sách</w:t>
      </w:r>
    </w:p>
    <w:p>
      <w:r>
        <w:t>Luồng chính: /budget → chọn đơn vị tiền → nhập học phí, sinh hoạt, bảo hiểm, đi lại, phí khác, dự phòng, thời lượng, nguồn vốn → validate → tính tổng và chênh lệch → lưu giả định cục bộ (hoặc account nếu triển khai).</w:t>
      </w:r>
    </w:p>
    <w:p>
      <w:r>
        <w:t>Ngoại lệ/nhánh: Số âm/không hợp lệ → lỗi inline; thiếu khoản → yêu cầu xác nhận 0 hay chưa biết; không tự thêm học bổng/thu nhập làm thêm. Chuyển tiền tệ thiếu nguồn tỷ giá → không quy đổi ngầm.</w:t>
      </w:r>
    </w:p>
    <w:p>
      <w:r>
        <w:t>Truy vết: FR-04</w:t>
      </w:r>
    </w:p>
    <w:p>
      <w:pPr>
        <w:pStyle w:val="Heading2"/>
      </w:pPr>
      <w:r>
        <w:t>UF-04 — Checklist / plan</w:t>
      </w:r>
    </w:p>
    <w:p>
      <w:r>
        <w:t>Luồng chính: /plan → tạo đầu việc → nhập tên/hạn/ghi chú → lưu → thay trạng thái → sửa/sắp xếp → xác nhận trước xóa. Guest lưu local; User có thể lưu server nếu FR-08 triển khai.</w:t>
      </w:r>
    </w:p>
    <w:p>
      <w:r>
        <w:t>Ngoại lệ/nhánh: Guest xóa cache/đổi thiết bị → có cảnh báo về giới hạn lưu cục bộ. Date invalid → inline validation. User A sửa plan B → backend 403/404. Xung đột version → 409 + chọn tải lại.</w:t>
      </w:r>
    </w:p>
    <w:p>
      <w:r>
        <w:t>Truy vết: FR-05; ACL-02</w:t>
      </w:r>
    </w:p>
    <w:p>
      <w:pPr>
        <w:pStyle w:val="Heading2"/>
      </w:pPr>
      <w:r>
        <w:t>UF-05 — Báo lỗi</w:t>
      </w:r>
    </w:p>
    <w:p>
      <w:r>
        <w:t>Luồng chính: Từ trang nội dung → chọn Báo lỗi → form prefill URL → chọn loại lỗi/ghi mô tả/URL chứng cứ tùy chọn → submit → nhận mã ticket New.</w:t>
      </w:r>
    </w:p>
    <w:p>
      <w:r>
        <w:t>Ngoại lệ/nhánh: Spam/rate-limit → thông báo thử lại. Dữ liệu bắt buộc thiếu → lỗi inline. Không cho reporter thay đổi nội dung đã published hoặc sửa ticket triage.</w:t>
      </w:r>
    </w:p>
    <w:p>
      <w:r>
        <w:t>Truy vết: FR-06; ACL-09</w:t>
      </w:r>
    </w:p>
    <w:p>
      <w:pPr>
        <w:pStyle w:val="Heading2"/>
      </w:pPr>
      <w:r>
        <w:t>UF-06 — CMS publish</w:t>
      </w:r>
    </w:p>
    <w:p>
      <w:r>
        <w:t>Luồng chính: Editor được phân công → tạo/sửa DRAFT → thêm SourceEvidence → Submit IN_REVIEW → Reviewer có scope, khác last_editor → Approve → Publish → public đọc revision đã published.</w:t>
      </w:r>
    </w:p>
    <w:p>
      <w:r>
        <w:t>Ngoại lệ/nhánh: Thiếu nguồn → 422. Reviewer là last_editor → 403. Reviewer từ chối → REJECTED có lý do → editor sửa DRAFT. Hai revision xung đột → 409. Sửa nội dung published → tạo draft revision mới; public giữ bản cũ.</w:t>
      </w:r>
    </w:p>
    <w:p>
      <w:r>
        <w:t>Truy vết: FR-07; ACL-03,04,05,11</w:t>
      </w:r>
    </w:p>
    <w:p>
      <w:pPr>
        <w:pStyle w:val="Heading2"/>
      </w:pPr>
      <w:r>
        <w:t>UF-07 — Account [Should]</w:t>
      </w:r>
    </w:p>
    <w:p>
      <w:r>
        <w:t>Luồng chính: User chọn đăng nhập khi muốn đồng bộ → xác thực → /my/plans → mở plan own → cập nhật → đăng xuất → quay về trạng thái public.</w:t>
      </w:r>
    </w:p>
    <w:p>
      <w:r>
        <w:t>Ngoại lệ/nhánh: Phiên hết hạn → 401 + redirect login, không mất dữ liệu chưa lưu; tài khoản disabled → chặn; owner mismatch → 403/404; không ép guest login để tra cứu.</w:t>
      </w:r>
    </w:p>
    <w:p>
      <w:r>
        <w:t>Truy vết: FR-08; AUTH-01..08; ACL-02,08</w:t>
      </w:r>
    </w:p>
    <w:p>
      <w:pPr>
        <w:pStyle w:val="Heading2"/>
      </w:pPr>
      <w:r>
        <w:t>UF-08 — Role &amp; admin security</w:t>
      </w:r>
    </w:p>
    <w:p>
      <w:r>
        <w:t>Luồng chính: Admin có grant permission → mở /cms/users → chọn người và role trong hierarchy cho phép → re-auth nếu nhạy cảm → lưu thay đổi → audit; Super quản trị role cấp cao.</w:t>
      </w:r>
    </w:p>
    <w:p>
      <w:r>
        <w:t>Ngoại lệ/nhánh: Admin cấp Super → 403. Thao tác không đủ scope → 403. Token cũ sau revoke/disabled → 401/403. Không hiển thị plan/budget riêng của người khác cho admin.</w:t>
      </w:r>
    </w:p>
    <w:p>
      <w:r>
        <w:t>Truy vết: ACL-06,07,08,10,11</w:t>
      </w:r>
    </w:p>
    <w:p>
      <w:pPr>
        <w:pStyle w:val="Heading1"/>
      </w:pPr>
      <w:r>
        <w:t>3. Mermaid — flow public</w:t>
      </w:r>
    </w:p>
    <w:p>
      <w:r>
        <w:t>flowchart TD</w:t>
        <w:br/>
        <w:t xml:space="preserve"> A[Trang chủ] --&gt; B[Tìm kiếm và lọc]</w:t>
        <w:br/>
        <w:t xml:space="preserve"> B --&gt; C{Có kết quả?}</w:t>
        <w:br/>
        <w:t xml:space="preserve"> C -- Không --&gt; D[Empty state và nới lọc]</w:t>
        <w:br/>
        <w:t xml:space="preserve"> D --&gt; B</w:t>
        <w:br/>
        <w:t xml:space="preserve"> C -- Có --&gt; E[Chi tiết published + nguồn]</w:t>
        <w:br/>
        <w:t xml:space="preserve"> E --&gt; F[Chọn so sánh]</w:t>
        <w:br/>
        <w:t xml:space="preserve"> F --&gt; G{Đã chọn 2?}</w:t>
        <w:br/>
        <w:t xml:space="preserve"> G -- Chưa --&gt; B</w:t>
        <w:br/>
        <w:t xml:space="preserve"> G -- Rồi --&gt; H[So sánh]</w:t>
        <w:br/>
        <w:t xml:space="preserve"> H --&gt; I[Ngân sách]</w:t>
        <w:br/>
        <w:t xml:space="preserve"> I --&gt; J[Checklist kế hoạch]</w:t>
        <w:br/>
        <w:t xml:space="preserve"> E --&gt; K[Báo lỗi thông tin]</w:t>
      </w:r>
    </w:p>
    <w:p>
      <w:pPr>
        <w:pStyle w:val="Heading1"/>
      </w:pPr>
      <w:r>
        <w:t>4. Mermaid — CMS review và publish</w:t>
      </w:r>
    </w:p>
    <w:p>
      <w:r>
        <w:t>flowchart TD</w:t>
        <w:br/>
        <w:t xml:space="preserve"> A[Editor tạo Draft] --&gt; B[Gắn nguồn]</w:t>
        <w:br/>
        <w:t xml:space="preserve"> B --&gt; C[Submit review]</w:t>
        <w:br/>
        <w:t xml:space="preserve"> C --&gt; D{Nguồn đầy đủ?}</w:t>
        <w:br/>
        <w:t xml:space="preserve"> D -- Không --&gt; A</w:t>
        <w:br/>
        <w:t xml:space="preserve"> D -- Có --&gt; E[In review]</w:t>
        <w:br/>
        <w:t xml:space="preserve"> E --&gt; F{Reviewer có scope và khác last editor?}</w:t>
        <w:br/>
        <w:t xml:space="preserve"> F -- Không --&gt; X[403 và audit]</w:t>
        <w:br/>
        <w:t xml:space="preserve"> F -- Có --&gt; G{Duyệt?}</w:t>
        <w:br/>
        <w:t xml:space="preserve"> G -- Không --&gt; H[Rejected có lý do]</w:t>
        <w:br/>
        <w:t xml:space="preserve"> H --&gt; A</w:t>
        <w:br/>
        <w:t xml:space="preserve"> G -- Có --&gt; I[Approved]</w:t>
        <w:br/>
        <w:t xml:space="preserve"> I --&gt; J{Version hiện hành?}</w:t>
        <w:br/>
        <w:t xml:space="preserve"> J -- Không --&gt; Y[409 conflict]</w:t>
        <w:br/>
        <w:t xml:space="preserve"> J -- Có --&gt; K[Published + audit]</w:t>
      </w:r>
    </w:p>
    <w:p>
      <w:pPr>
        <w:pStyle w:val="Heading1"/>
      </w:pPr>
      <w:r>
        <w:t>5. Trạng thái UX / phản hồi hệ thống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Trạng thái</w:t>
            </w:r>
          </w:p>
        </w:tc>
        <w:tc>
          <w:tcPr>
            <w:tcW w:type="dxa" w:w="2880"/>
          </w:tcPr>
          <w:p>
            <w:r>
              <w:t>Biểu hiện UX</w:t>
            </w:r>
          </w:p>
        </w:tc>
        <w:tc>
          <w:tcPr>
            <w:tcW w:type="dxa" w:w="2880"/>
          </w:tcPr>
          <w:p>
            <w:r>
              <w:t>Backend / bảo mật</w:t>
            </w:r>
          </w:p>
        </w:tc>
      </w:tr>
      <w:tr>
        <w:tc>
          <w:tcPr>
            <w:tcW w:type="dxa" w:w="2880"/>
          </w:tcPr>
          <w:p>
            <w:r>
              <w:t>Loading</w:t>
            </w:r>
          </w:p>
        </w:tc>
        <w:tc>
          <w:tcPr>
            <w:tcW w:type="dxa" w:w="2880"/>
          </w:tcPr>
          <w:p>
            <w:r>
              <w:t>Skeleton/spinner, tránh double submit</w:t>
            </w:r>
          </w:p>
        </w:tc>
        <w:tc>
          <w:tcPr>
            <w:tcW w:type="dxa" w:w="2880"/>
          </w:tcPr>
          <w:p>
            <w:r>
              <w:t>Idempotency hoặc khóa submit</w:t>
            </w:r>
          </w:p>
        </w:tc>
      </w:tr>
      <w:tr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Nêu rõ không có kết quả và gợi ý nới lọc</w:t>
            </w:r>
          </w:p>
        </w:tc>
        <w:tc>
          <w:tcPr>
            <w:tcW w:type="dxa" w:w="2880"/>
          </w:tcPr>
          <w:p>
            <w:r>
              <w:t>Chỉ query published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Lỗi cạnh trường, không xóa dữ liệu đã nhập</w:t>
            </w:r>
          </w:p>
        </w:tc>
        <w:tc>
          <w:tcPr>
            <w:tcW w:type="dxa" w:w="2880"/>
          </w:tcPr>
          <w:p>
            <w:r>
              <w:t>422</w:t>
            </w:r>
          </w:p>
        </w:tc>
      </w:tr>
      <w:tr>
        <w:tc>
          <w:tcPr>
            <w:tcW w:type="dxa" w:w="2880"/>
          </w:tcPr>
          <w:p>
            <w:r>
              <w:t>Unauthorized</w:t>
            </w:r>
          </w:p>
        </w:tc>
        <w:tc>
          <w:tcPr>
            <w:tcW w:type="dxa" w:w="2880"/>
          </w:tcPr>
          <w:p>
            <w:r>
              <w:t>Mời đăng nhập nếu cần; không lộ thông tin riêng</w:t>
            </w:r>
          </w:p>
        </w:tc>
        <w:tc>
          <w:tcPr>
            <w:tcW w:type="dxa" w:w="2880"/>
          </w:tcPr>
          <w:p>
            <w:r>
              <w:t>401</w:t>
            </w:r>
          </w:p>
        </w:tc>
      </w:tr>
      <w:tr>
        <w:tc>
          <w:tcPr>
            <w:tcW w:type="dxa" w:w="2880"/>
          </w:tcPr>
          <w:p>
            <w:r>
              <w:t>Forbidden</w:t>
            </w:r>
          </w:p>
        </w:tc>
        <w:tc>
          <w:tcPr>
            <w:tcW w:type="dxa" w:w="2880"/>
          </w:tcPr>
          <w:p>
            <w:r>
              <w:t>Thông báo không đủ quyền, không nêu owner</w:t>
            </w:r>
          </w:p>
        </w:tc>
        <w:tc>
          <w:tcPr>
            <w:tcW w:type="dxa" w:w="2880"/>
          </w:tcPr>
          <w:p>
            <w:r>
              <w:t>403/404</w:t>
            </w:r>
          </w:p>
        </w:tc>
      </w:tr>
      <w:tr>
        <w:tc>
          <w:tcPr>
            <w:tcW w:type="dxa" w:w="2880"/>
          </w:tcPr>
          <w:p>
            <w:r>
              <w:t>Conflict</w:t>
            </w:r>
          </w:p>
        </w:tc>
        <w:tc>
          <w:tcPr>
            <w:tcW w:type="dxa" w:w="2880"/>
          </w:tcPr>
          <w:p>
            <w:r>
              <w:t>Thông báo bản ghi đã đổi, cho tải lại</w:t>
            </w:r>
          </w:p>
        </w:tc>
        <w:tc>
          <w:tcPr>
            <w:tcW w:type="dxa" w:w="2880"/>
          </w:tcPr>
          <w:p>
            <w:r>
              <w:t>409</w:t>
            </w:r>
          </w:p>
        </w:tc>
      </w:tr>
      <w:tr>
        <w:tc>
          <w:tcPr>
            <w:tcW w:type="dxa" w:w="2880"/>
          </w:tcPr>
          <w:p>
            <w:r>
              <w:t>Stale source</w:t>
            </w:r>
          </w:p>
        </w:tc>
        <w:tc>
          <w:tcPr>
            <w:tcW w:type="dxa" w:w="2880"/>
          </w:tcPr>
          <w:p>
            <w:r>
              <w:t>Nhãn ngày kiểm tra và đường dẫn nguồn</w:t>
            </w:r>
          </w:p>
        </w:tc>
        <w:tc>
          <w:tcPr>
            <w:tcW w:type="dxa" w:w="2880"/>
          </w:tcPr>
          <w:p>
            <w:r>
              <w:t>SourceEvidence status</w:t>
            </w:r>
          </w:p>
        </w:tc>
      </w:tr>
      <w:tr>
        <w:tc>
          <w:tcPr>
            <w:tcW w:type="dxa" w:w="2880"/>
          </w:tcPr>
          <w:p>
            <w:r>
              <w:t>Network error</w:t>
            </w:r>
          </w:p>
        </w:tc>
        <w:tc>
          <w:tcPr>
            <w:tcW w:type="dxa" w:w="2880"/>
          </w:tcPr>
          <w:p>
            <w:r>
              <w:t>Giữ form, cho thử lại an toàn</w:t>
            </w:r>
          </w:p>
        </w:tc>
        <w:tc>
          <w:tcPr>
            <w:tcW w:type="dxa" w:w="2880"/>
          </w:tcPr>
          <w:p>
            <w:r>
              <w:t>Không lặp thao tác ngoài ý muốn</w:t>
            </w:r>
          </w:p>
        </w:tc>
      </w:tr>
    </w:tbl>
    <w:p>
      <w:pPr>
        <w:pStyle w:val="Heading1"/>
      </w:pPr>
      <w:r>
        <w:t>6. Checklist cho UX / Dev / QC</w:t>
      </w:r>
    </w:p>
    <w:p>
      <w:pPr>
        <w:pStyle w:val="ListBullet"/>
      </w:pPr>
      <w:r>
        <w:t>UX: Kiểm thử 5 tác vụ: tìm chương trình, kiểm tra nguồn, so sánh, tính ngân sách, tạo đầu việc.</w:t>
      </w:r>
    </w:p>
    <w:p>
      <w:pPr>
        <w:pStyle w:val="ListBullet"/>
      </w:pPr>
      <w:r>
        <w:t>Dev: Mọi route và API enforce authorization tại server; frontend chỉ phản ánh trạng thái.</w:t>
      </w:r>
    </w:p>
    <w:p>
      <w:pPr>
        <w:pStyle w:val="ListBullet"/>
      </w:pPr>
      <w:r>
        <w:t>QC: Negative tests gồm IDOR/BOLA, draft leakage, self-approval, role escalation, session expired và race condition publish.</w:t>
      </w:r>
    </w:p>
    <w:p>
      <w:pPr>
        <w:pStyle w:val="ListBullet"/>
      </w:pPr>
      <w:r>
        <w:t>PO: Xác nhận account [Should], số quốc gia/chương trình, nguồn tỷ giá, quy định nguồn và retention trước wireframe chi tiết.</w:t>
      </w:r>
    </w:p>
    <w:p>
      <w:pPr>
        <w:pStyle w:val="Heading1"/>
      </w:pPr>
      <w:r>
        <w:t>Nguồn và truy vết</w:t>
      </w:r>
    </w:p>
    <w:p>
      <w:pPr>
        <w:pStyle w:val="ListBullet"/>
      </w:pPr>
      <w:r>
        <w:t>PRD v0.1 đã được PO xác nhận: /mnt/data/Study_Abroad_PRD_v0.1.docx — FR-01…FR-08, NFR-01…NFR-06.</w:t>
      </w:r>
    </w:p>
    <w:p>
      <w:pPr>
        <w:pStyle w:val="ListBullet"/>
      </w:pPr>
      <w:r>
        <w:t>Authorization &amp; Access Control v0.1 đã được PO xác nhận: /mnt/data/Study_Abroad_Authorization_Access_Control_v0.1.docx — ACL-01…ACL-12, SEC-01…SEC-14.</w:t>
      </w:r>
    </w:p>
    <w:p>
      <w:pPr>
        <w:pStyle w:val="ListBullet"/>
      </w:pPr>
      <w:r>
        <w:t>Nguồn nghiên cứu kế thừa (không tái kiểm chứng trong tài liệu này): https://careers.idp.com/news/emerging-futures-9 ; https://resources.idp-connect.com/uk-ef8</w:t>
      </w:r>
    </w:p>
    <w:p>
      <w:pPr>
        <w:pStyle w:val="ListBullet"/>
      </w:pPr>
      <w:r>
        <w:t>Nguồn kỹ thuật phân quyền: https://cheatsheetseries.owasp.org/cheatsheets/Authorization_Cheat_Sheet.html ; https://owasp.org/API-Security/editions/2023/en/0xa1-broken-object-level-authorization/</w:t>
      </w:r>
    </w:p>
    <w:sectPr w:rsidR="00FC693F" w:rsidRPr="0006063C" w:rsidSect="00034616">
      <w:head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STUDY ABROAD  /  PRODUCT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466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