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конструювання електронно-обчислювальної апаратури</w:t>
      </w:r>
    </w:p>
    <w:p w:rsidR="00000000" w:rsidDel="00000000" w:rsidP="00000000" w:rsidRDefault="00000000" w:rsidRPr="00000000" w14:paraId="00000004">
      <w:pPr>
        <w:spacing w:line="36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Лабораторна робота №2</w:t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з “Апаратних прискорювачів обчислень на мікросхемах програмованої логіки”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на тему:</w:t>
      </w:r>
    </w:p>
    <w:p w:rsidR="00000000" w:rsidDel="00000000" w:rsidP="00000000" w:rsidRDefault="00000000" w:rsidRPr="00000000" w14:paraId="0000000A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«Основи Mathlab»</w:t>
      </w:r>
    </w:p>
    <w:p w:rsidR="00000000" w:rsidDel="00000000" w:rsidP="00000000" w:rsidRDefault="00000000" w:rsidRPr="00000000" w14:paraId="0000000B">
      <w:pPr>
        <w:spacing w:line="36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-567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284" w:right="284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</w:t>
      </w:r>
    </w:p>
    <w:p w:rsidR="00000000" w:rsidDel="00000000" w:rsidP="00000000" w:rsidRDefault="00000000" w:rsidRPr="00000000" w14:paraId="00000011">
      <w:pPr>
        <w:spacing w:line="360" w:lineRule="auto"/>
        <w:ind w:left="284" w:right="284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Фабрикатор Микита</w:t>
      </w:r>
    </w:p>
    <w:p w:rsidR="00000000" w:rsidDel="00000000" w:rsidP="00000000" w:rsidRDefault="00000000" w:rsidRPr="00000000" w14:paraId="00000012">
      <w:pPr>
        <w:spacing w:line="360" w:lineRule="auto"/>
        <w:ind w:left="284" w:right="284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студент III-го курсу ФЕЛ, гр. ДК-01</w:t>
      </w:r>
    </w:p>
    <w:p w:rsidR="00000000" w:rsidDel="00000000" w:rsidP="00000000" w:rsidRDefault="00000000" w:rsidRPr="00000000" w14:paraId="00000013">
      <w:pPr>
        <w:spacing w:line="360" w:lineRule="auto"/>
        <w:ind w:left="284" w:right="284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Варіант: 14</w:t>
      </w:r>
    </w:p>
    <w:p w:rsidR="00000000" w:rsidDel="00000000" w:rsidP="00000000" w:rsidRDefault="00000000" w:rsidRPr="00000000" w14:paraId="00000014">
      <w:pPr>
        <w:spacing w:line="360" w:lineRule="auto"/>
        <w:ind w:left="284" w:right="284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Дата виконання:  30.11.2022</w:t>
      </w:r>
    </w:p>
    <w:p w:rsidR="00000000" w:rsidDel="00000000" w:rsidP="00000000" w:rsidRDefault="00000000" w:rsidRPr="00000000" w14:paraId="00000015">
      <w:pPr>
        <w:spacing w:line="360" w:lineRule="auto"/>
        <w:ind w:left="284" w:right="284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284" w:right="284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right="28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Київ – 2022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360" w:lineRule="auto"/>
        <w:ind w:left="283.46456692913375" w:right="-466.06299212598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Simulink побудувати блок схеми обчислювачів модуля і аргументу комплексного числа для вхідного аргументу з фіксованої комою і плаваючою комою. Обчислювачі для вхідних даних з фіксованою комою і плаваючою комою будувати в окремих моделях Simulink. </w:t>
      </w:r>
    </w:p>
    <w:p w:rsidR="00000000" w:rsidDel="00000000" w:rsidP="00000000" w:rsidRDefault="00000000" w:rsidRPr="00000000" w14:paraId="00000019">
      <w:pPr>
        <w:spacing w:line="360" w:lineRule="auto"/>
        <w:ind w:right="-466.0629921259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Налаштування Uniform Random Number(для обох блок-схем):</w:t>
      </w:r>
    </w:p>
    <w:p w:rsidR="00000000" w:rsidDel="00000000" w:rsidP="00000000" w:rsidRDefault="00000000" w:rsidRPr="00000000" w14:paraId="0000001A">
      <w:pPr>
        <w:spacing w:line="360" w:lineRule="auto"/>
        <w:ind w:right="-466.0629921259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right="-466.0629921259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right="-466.0629921259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Fixed point:</w:t>
      </w:r>
    </w:p>
    <w:p w:rsidR="00000000" w:rsidDel="00000000" w:rsidP="00000000" w:rsidRDefault="00000000" w:rsidRPr="00000000" w14:paraId="0000001D">
      <w:pPr>
        <w:spacing w:line="360" w:lineRule="auto"/>
        <w:ind w:left="0" w:right="-466.0629921259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right="-466.0629921259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right="-466.0629921259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right="-466.0629921259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Підсистема(CALC_MAGNITUDE_AND_PHASE_FIXED):</w:t>
      </w:r>
    </w:p>
    <w:p w:rsidR="00000000" w:rsidDel="00000000" w:rsidP="00000000" w:rsidRDefault="00000000" w:rsidRPr="00000000" w14:paraId="00000021">
      <w:pPr>
        <w:spacing w:line="360" w:lineRule="auto"/>
        <w:ind w:left="0" w:right="-466.0629921259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511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right="284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 point: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0226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right="284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Підсистема(CALC_MAGNITUDE_AND_PHASE_FLOAT):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527300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right="-466.06299212598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моделі обчислювача з вхідними даними у фіксованій комі та для моделі обчислювача з вхідними даними у плаваючій комі в логічному аналізаторі Simulink переглянути залежність від часу даних на вході обчислювача, а також даних на виході кожного обчислювача (розраховані значення модуля і аргументу комплексного числа) і еталонних значень результату (значення модуля і аргументу розраховані у блоці “Complex to Magnitude-Angle”). Переконатися, що еталонні значення результату або дорівнюють розрахованим значенням, або відрізняються на незначне значення похибки.</w:t>
      </w:r>
    </w:p>
    <w:p w:rsidR="00000000" w:rsidDel="00000000" w:rsidP="00000000" w:rsidRDefault="00000000" w:rsidRPr="00000000" w14:paraId="00000025">
      <w:pPr>
        <w:spacing w:line="360" w:lineRule="auto"/>
        <w:ind w:right="28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Float:</w:t>
      </w:r>
    </w:p>
    <w:p w:rsidR="00000000" w:rsidDel="00000000" w:rsidP="00000000" w:rsidRDefault="00000000" w:rsidRPr="00000000" w14:paraId="00000026">
      <w:pPr>
        <w:spacing w:line="360" w:lineRule="auto"/>
        <w:ind w:right="28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335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right="28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Fixed:</w:t>
      </w:r>
    </w:p>
    <w:p w:rsidR="00000000" w:rsidDel="00000000" w:rsidP="00000000" w:rsidRDefault="00000000" w:rsidRPr="00000000" w14:paraId="00000028">
      <w:pPr>
        <w:spacing w:line="360" w:lineRule="auto"/>
        <w:ind w:right="28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63600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right="28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Бачимо, що значення у випадку Float більш точні, але похибка для обох варіантів не суттєва.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20" w:right="-466.06299212598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звіт, в якому відобразити створені в Simulink блок схеми (з відображенням типів даних та з відображенням вмісту підсистем) і результати моделювання для перших десяти комбінацій на входах. Приклади подання наведені вище.</w:t>
      </w:r>
    </w:p>
    <w:p w:rsidR="00000000" w:rsidDel="00000000" w:rsidP="00000000" w:rsidRDefault="00000000" w:rsidRPr="00000000" w14:paraId="0000002B">
      <w:pPr>
        <w:spacing w:line="360" w:lineRule="auto"/>
        <w:ind w:right="28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звіті необхідно обгрунтувати/вивести граничні значення діапазону чисел, які видає блок “Uniform Random Number”.</w:t>
      </w:r>
    </w:p>
    <w:p w:rsidR="00000000" w:rsidDel="00000000" w:rsidP="00000000" w:rsidRDefault="00000000" w:rsidRPr="00000000" w14:paraId="0000002C">
      <w:pPr>
        <w:spacing w:line="360" w:lineRule="auto"/>
        <w:ind w:right="28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 цілих, 18 дробових. 32-14 = 18. </w:t>
      </w:r>
    </w:p>
    <w:p w:rsidR="00000000" w:rsidDel="00000000" w:rsidP="00000000" w:rsidRDefault="00000000" w:rsidRPr="00000000" w14:paraId="0000002D">
      <w:pPr>
        <w:spacing w:line="360" w:lineRule="auto"/>
        <w:ind w:right="28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621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360" w:lineRule="auto"/>
        <w:ind w:left="720" w:right="284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додати у звіт згенерований код на Verilog та результат синтезу згенерованого коду в Quartus для створеної підсистеми (звіт по апаратним витратам, результат виклику RTL Viewer), можна отримати +2 додаткових бали:</w:t>
      </w:r>
    </w:p>
    <w:p w:rsidR="00000000" w:rsidDel="00000000" w:rsidP="00000000" w:rsidRDefault="00000000" w:rsidRPr="00000000" w14:paraId="0000002F">
      <w:pPr>
        <w:spacing w:line="360" w:lineRule="auto"/>
        <w:ind w:left="720" w:right="284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Код(Fixed):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38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720" w:right="284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Витрати(Fixed)</w:t>
      </w:r>
    </w:p>
    <w:p w:rsidR="00000000" w:rsidDel="00000000" w:rsidP="00000000" w:rsidRDefault="00000000" w:rsidRPr="00000000" w14:paraId="00000031">
      <w:pPr>
        <w:spacing w:line="360" w:lineRule="auto"/>
        <w:ind w:left="720" w:right="284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81575" cy="42100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right="284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RTL Viewer(Fixed):</w:t>
      </w:r>
    </w:p>
    <w:p w:rsidR="00000000" w:rsidDel="00000000" w:rsidP="00000000" w:rsidRDefault="00000000" w:rsidRPr="00000000" w14:paraId="00000033">
      <w:pPr>
        <w:spacing w:line="360" w:lineRule="auto"/>
        <w:ind w:left="0" w:right="284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763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right="284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Код(Float):</w:t>
      </w:r>
    </w:p>
    <w:p w:rsidR="00000000" w:rsidDel="00000000" w:rsidP="00000000" w:rsidRDefault="00000000" w:rsidRPr="00000000" w14:paraId="00000035">
      <w:pPr>
        <w:spacing w:line="360" w:lineRule="auto"/>
        <w:ind w:left="0" w:right="284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Попередні налаштування: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7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right="284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79800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right="284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Витрати(Float):</w:t>
      </w:r>
    </w:p>
    <w:p w:rsidR="00000000" w:rsidDel="00000000" w:rsidP="00000000" w:rsidRDefault="00000000" w:rsidRPr="00000000" w14:paraId="00000038">
      <w:pPr>
        <w:spacing w:line="360" w:lineRule="auto"/>
        <w:ind w:left="0" w:right="284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48200" cy="428625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right="284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RTL Viewer(Float):</w:t>
      </w:r>
    </w:p>
    <w:p w:rsidR="00000000" w:rsidDel="00000000" w:rsidP="00000000" w:rsidRDefault="00000000" w:rsidRPr="00000000" w14:paraId="0000003A">
      <w:pPr>
        <w:spacing w:line="360" w:lineRule="auto"/>
        <w:ind w:left="0" w:right="284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335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360" w:lineRule="auto"/>
        <w:ind w:left="720" w:right="-466.06299212598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створити тестбенч в Matlab для створеної підсистеми і додати в звіт результат симуляції тестбенча в Modelsim/Questasim, можна отримати +2 додаткових бали.</w:t>
      </w:r>
    </w:p>
    <w:p w:rsidR="00000000" w:rsidDel="00000000" w:rsidP="00000000" w:rsidRDefault="00000000" w:rsidRPr="00000000" w14:paraId="0000003C">
      <w:pPr>
        <w:spacing w:line="360" w:lineRule="auto"/>
        <w:ind w:left="0" w:right="-466.0629921259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Float:</w:t>
      </w:r>
    </w:p>
    <w:p w:rsidR="00000000" w:rsidDel="00000000" w:rsidP="00000000" w:rsidRDefault="00000000" w:rsidRPr="00000000" w14:paraId="0000003D">
      <w:pPr>
        <w:spacing w:line="360" w:lineRule="auto"/>
        <w:ind w:left="0" w:right="-466.0629921259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05201" cy="5019111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01" cy="5019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right="-466.0629921259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81063" cy="3309938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063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Fixed: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75999" cy="3757613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5999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360" w:lineRule="auto"/>
        <w:ind w:left="720" w:right="-466.06299212598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Завантажити звіт і файли (файли моделі та у випадку наявності файли згенерованого HDL коду, файли проекту Quartus та тестбенчу) в репозиторій студента на github. Датою завершення виконання роботи вважається дата завантаження файлів в репозиторій.</w:t>
      </w:r>
    </w:p>
    <w:p w:rsidR="00000000" w:rsidDel="00000000" w:rsidP="00000000" w:rsidRDefault="00000000" w:rsidRPr="00000000" w14:paraId="00000040">
      <w:pPr>
        <w:spacing w:line="360" w:lineRule="auto"/>
        <w:ind w:left="0" w:right="-466.0629921259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8.png"/><Relationship Id="rId21" Type="http://schemas.openxmlformats.org/officeDocument/2006/relationships/image" Target="media/image13.png"/><Relationship Id="rId24" Type="http://schemas.openxmlformats.org/officeDocument/2006/relationships/image" Target="media/image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4.png"/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15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19" Type="http://schemas.openxmlformats.org/officeDocument/2006/relationships/image" Target="media/image9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C/3suQJShE0NXRca6lDWWxuY+w==">AMUW2mW4mfgRQnKl36AizVBBnGSMf45+WN8PsH/aFWmM12EyvnEyUBLaPAyCgq+ClkBT37YBDW/zHkk0B4GXIOlA/8NKFwKUFMrjTOy4ok5RGGn8nR9NPp9hCG0vi7X99xdC89hWwzIy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