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8DAC5" w14:textId="77777777" w:rsidR="00D9500E" w:rsidRDefault="00D9500E" w:rsidP="00D9500E">
      <w:pPr>
        <w:pStyle w:val="Header"/>
        <w:rPr>
          <w:rFonts w:ascii="Arial Black" w:hAnsi="Arial Black"/>
          <w:color w:val="000000" w:themeColor="text1"/>
          <w:spacing w:val="-54"/>
          <w:sz w:val="44"/>
        </w:rPr>
      </w:pPr>
    </w:p>
    <w:p w14:paraId="597DA3E9" w14:textId="77777777" w:rsidR="00D9500E" w:rsidRDefault="00D9500E" w:rsidP="00D9500E">
      <w:pPr>
        <w:pStyle w:val="Header"/>
        <w:rPr>
          <w:rFonts w:ascii="Arial Black" w:hAnsi="Arial Black"/>
          <w:color w:val="000000" w:themeColor="text1"/>
          <w:spacing w:val="-54"/>
          <w:sz w:val="44"/>
        </w:rPr>
      </w:pPr>
    </w:p>
    <w:p w14:paraId="44061482" w14:textId="77777777" w:rsidR="00D9500E" w:rsidRDefault="00D9500E" w:rsidP="00D9500E">
      <w:pPr>
        <w:pStyle w:val="Header"/>
        <w:tabs>
          <w:tab w:val="clear" w:pos="4513"/>
          <w:tab w:val="clear" w:pos="9026"/>
          <w:tab w:val="left" w:pos="1851"/>
        </w:tabs>
        <w:rPr>
          <w:rFonts w:ascii="Arial Black" w:hAnsi="Arial Black"/>
          <w:color w:val="000000" w:themeColor="text1"/>
          <w:spacing w:val="-54"/>
          <w:sz w:val="44"/>
        </w:rPr>
      </w:pPr>
      <w:r>
        <w:rPr>
          <w:rFonts w:ascii="Arial Black" w:hAnsi="Arial Black"/>
          <w:color w:val="000000" w:themeColor="text1"/>
          <w:spacing w:val="-54"/>
          <w:sz w:val="44"/>
        </w:rPr>
        <w:tab/>
      </w:r>
    </w:p>
    <w:p w14:paraId="384DAA86" w14:textId="77777777" w:rsidR="00D9500E" w:rsidRDefault="00D9500E" w:rsidP="00D9500E">
      <w:pPr>
        <w:pStyle w:val="Header"/>
        <w:rPr>
          <w:rFonts w:ascii="Arial Black" w:hAnsi="Arial Black"/>
          <w:color w:val="000000" w:themeColor="text1"/>
          <w:spacing w:val="-54"/>
          <w:sz w:val="44"/>
        </w:rPr>
      </w:pPr>
    </w:p>
    <w:p w14:paraId="1693B4B8" w14:textId="77777777" w:rsidR="00D9500E" w:rsidRDefault="00D9500E" w:rsidP="00D9500E">
      <w:pPr>
        <w:pStyle w:val="Header"/>
        <w:tabs>
          <w:tab w:val="clear" w:pos="4513"/>
          <w:tab w:val="clear" w:pos="9026"/>
          <w:tab w:val="left" w:pos="5909"/>
        </w:tabs>
        <w:rPr>
          <w:rFonts w:ascii="Arial Black" w:hAnsi="Arial Black"/>
          <w:color w:val="000000" w:themeColor="text1"/>
          <w:spacing w:val="-54"/>
          <w:sz w:val="44"/>
        </w:rPr>
      </w:pPr>
    </w:p>
    <w:p w14:paraId="3B88A8BF" w14:textId="77777777" w:rsidR="00D9500E" w:rsidRDefault="00D9500E" w:rsidP="00D9500E">
      <w:pPr>
        <w:pStyle w:val="Header"/>
        <w:tabs>
          <w:tab w:val="clear" w:pos="4513"/>
          <w:tab w:val="clear" w:pos="9026"/>
          <w:tab w:val="left" w:pos="5909"/>
        </w:tabs>
        <w:rPr>
          <w:rFonts w:ascii="Arial Black" w:hAnsi="Arial Black"/>
          <w:color w:val="000000" w:themeColor="text1"/>
          <w:spacing w:val="-54"/>
          <w:sz w:val="44"/>
        </w:rPr>
      </w:pPr>
      <w:r>
        <w:rPr>
          <w:rFonts w:ascii="Arial Black" w:hAnsi="Arial Black"/>
          <w:color w:val="000000" w:themeColor="text1"/>
          <w:spacing w:val="-54"/>
          <w:sz w:val="44"/>
        </w:rPr>
        <w:tab/>
      </w:r>
    </w:p>
    <w:p w14:paraId="04BE802E" w14:textId="77777777" w:rsidR="00D9500E" w:rsidRDefault="00D9500E" w:rsidP="00D9500E">
      <w:pPr>
        <w:pStyle w:val="Header"/>
        <w:tabs>
          <w:tab w:val="clear" w:pos="4513"/>
          <w:tab w:val="clear" w:pos="9026"/>
          <w:tab w:val="left" w:pos="6629"/>
        </w:tabs>
        <w:rPr>
          <w:rFonts w:ascii="Arial Black" w:hAnsi="Arial Black"/>
          <w:color w:val="000000" w:themeColor="text1"/>
          <w:spacing w:val="-54"/>
          <w:sz w:val="44"/>
        </w:rPr>
      </w:pPr>
      <w:r>
        <w:rPr>
          <w:rFonts w:ascii="Arial Black" w:hAnsi="Arial Black"/>
          <w:color w:val="000000" w:themeColor="text1"/>
          <w:spacing w:val="-54"/>
          <w:sz w:val="44"/>
        </w:rPr>
        <w:tab/>
      </w:r>
    </w:p>
    <w:p w14:paraId="1B48218E" w14:textId="77777777" w:rsidR="00D9500E" w:rsidRPr="000B77B9" w:rsidRDefault="00D9500E" w:rsidP="00D9500E">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2F2F2" w:themeFill="background1" w:themeFillShade="F2"/>
        <w:ind w:left="480" w:right="506"/>
        <w:rPr>
          <w:b/>
          <w:sz w:val="32"/>
        </w:rPr>
      </w:pPr>
      <w:r>
        <w:rPr>
          <w:b/>
          <w:color w:val="0099CC"/>
          <w:sz w:val="32"/>
        </w:rPr>
        <w:br/>
      </w:r>
      <w:r>
        <w:rPr>
          <w:b/>
          <w:color w:val="0099CC"/>
          <w:sz w:val="32"/>
        </w:rPr>
        <w:br/>
        <w:t>Policy Documentation:</w:t>
      </w:r>
      <w:r>
        <w:rPr>
          <w:b/>
          <w:color w:val="0099CC"/>
          <w:sz w:val="32"/>
        </w:rPr>
        <w:br/>
      </w:r>
      <w:r>
        <w:rPr>
          <w:b/>
          <w:sz w:val="32"/>
        </w:rPr>
        <w:t>ICT User Policy</w:t>
      </w:r>
    </w:p>
    <w:p w14:paraId="393C0AF2" w14:textId="77777777" w:rsidR="00D9500E" w:rsidRDefault="00D9500E" w:rsidP="00D9500E">
      <w:pPr>
        <w:pStyle w:val="ListParagraph"/>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2F2F2" w:themeFill="background1" w:themeFillShade="F2"/>
        <w:ind w:left="480" w:right="506"/>
        <w:rPr>
          <w:sz w:val="28"/>
        </w:rPr>
      </w:pPr>
    </w:p>
    <w:p w14:paraId="4F7CAEE5" w14:textId="536C6B6F" w:rsidR="00D9500E" w:rsidRPr="002A66A6" w:rsidRDefault="00D9500E" w:rsidP="00D9500E">
      <w:pPr>
        <w:pStyle w:val="ListParagraph"/>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2F2F2" w:themeFill="background1" w:themeFillShade="F2"/>
        <w:ind w:left="480" w:right="506"/>
        <w:jc w:val="right"/>
        <w:rPr>
          <w:b/>
          <w:sz w:val="28"/>
        </w:rPr>
      </w:pPr>
      <w:r w:rsidRPr="002A66A6">
        <w:rPr>
          <w:b/>
          <w:sz w:val="28"/>
        </w:rPr>
        <w:t xml:space="preserve"> (</w:t>
      </w:r>
      <w:r>
        <w:rPr>
          <w:b/>
          <w:sz w:val="28"/>
        </w:rPr>
        <w:t>v2.</w:t>
      </w:r>
      <w:r w:rsidR="00901390">
        <w:rPr>
          <w:b/>
          <w:sz w:val="28"/>
        </w:rPr>
        <w:t>4</w:t>
      </w:r>
      <w:r w:rsidRPr="002A66A6">
        <w:rPr>
          <w:b/>
          <w:sz w:val="28"/>
        </w:rPr>
        <w:t>)</w:t>
      </w:r>
    </w:p>
    <w:p w14:paraId="7D4E5DE1" w14:textId="77777777" w:rsidR="00D9500E" w:rsidRDefault="00D9500E" w:rsidP="00D9500E">
      <w:r>
        <w:br/>
      </w:r>
      <w:r>
        <w:br/>
      </w:r>
      <w:r>
        <w:br/>
        <w:t>DOCUMENT PURPOSE:</w:t>
      </w:r>
    </w:p>
    <w:p w14:paraId="42748703" w14:textId="77777777" w:rsidR="00D9500E" w:rsidRDefault="00D9500E" w:rsidP="00D9500E">
      <w:pPr>
        <w:autoSpaceDE w:val="0"/>
        <w:autoSpaceDN w:val="0"/>
        <w:adjustRightInd w:val="0"/>
        <w:rPr>
          <w:szCs w:val="20"/>
        </w:rPr>
      </w:pPr>
      <w:r w:rsidRPr="00A50094">
        <w:rPr>
          <w:szCs w:val="20"/>
        </w:rPr>
        <w:t>This</w:t>
      </w:r>
      <w:r>
        <w:rPr>
          <w:szCs w:val="20"/>
        </w:rPr>
        <w:t xml:space="preserve"> ICT User P</w:t>
      </w:r>
      <w:r w:rsidRPr="00A50094">
        <w:rPr>
          <w:szCs w:val="20"/>
        </w:rPr>
        <w:t xml:space="preserve">olicy applies to all computer users working </w:t>
      </w:r>
      <w:r>
        <w:rPr>
          <w:szCs w:val="20"/>
        </w:rPr>
        <w:t>for, or on behalf of, t</w:t>
      </w:r>
      <w:r w:rsidRPr="00A50094">
        <w:rPr>
          <w:szCs w:val="20"/>
        </w:rPr>
        <w:t>he Coal Authority</w:t>
      </w:r>
      <w:r>
        <w:rPr>
          <w:szCs w:val="20"/>
        </w:rPr>
        <w:t>;</w:t>
      </w:r>
      <w:r w:rsidRPr="00A50094">
        <w:rPr>
          <w:szCs w:val="20"/>
        </w:rPr>
        <w:t xml:space="preserve"> </w:t>
      </w:r>
      <w:r>
        <w:rPr>
          <w:szCs w:val="20"/>
        </w:rPr>
        <w:t xml:space="preserve">this </w:t>
      </w:r>
      <w:r w:rsidRPr="00A50094">
        <w:rPr>
          <w:szCs w:val="20"/>
        </w:rPr>
        <w:t xml:space="preserve">means anyone who is authorised to use and/or access our computers, IT infrastructure, computer software, information and data. </w:t>
      </w:r>
    </w:p>
    <w:p w14:paraId="0B6C44C0" w14:textId="77777777" w:rsidR="00D9500E" w:rsidRPr="00A50094" w:rsidRDefault="00D9500E" w:rsidP="00D9500E">
      <w:pPr>
        <w:autoSpaceDE w:val="0"/>
        <w:autoSpaceDN w:val="0"/>
        <w:adjustRightInd w:val="0"/>
        <w:rPr>
          <w:szCs w:val="20"/>
        </w:rPr>
      </w:pPr>
      <w:r>
        <w:rPr>
          <w:szCs w:val="20"/>
        </w:rPr>
        <w:t>Signed acceptance of this policy must be provided prior to being granted access to any Coal Authority ICT systems or devices.</w:t>
      </w:r>
    </w:p>
    <w:p w14:paraId="5396383D" w14:textId="77777777" w:rsidR="00D9500E" w:rsidRDefault="00D9500E" w:rsidP="00D9500E"/>
    <w:p w14:paraId="44F868BB" w14:textId="77777777" w:rsidR="00D9500E" w:rsidRDefault="00D9500E" w:rsidP="00D9500E">
      <w:r>
        <w:br w:type="page"/>
      </w:r>
    </w:p>
    <w:sdt>
      <w:sdtPr>
        <w:rPr>
          <w:rFonts w:eastAsiaTheme="minorHAnsi" w:cs="Arial"/>
          <w:b w:val="0"/>
          <w:bCs w:val="0"/>
          <w:color w:val="auto"/>
          <w:sz w:val="24"/>
          <w:szCs w:val="24"/>
          <w:lang w:val="en-GB" w:eastAsia="en-US"/>
        </w:rPr>
        <w:id w:val="322549203"/>
        <w:docPartObj>
          <w:docPartGallery w:val="Table of Contents"/>
          <w:docPartUnique/>
        </w:docPartObj>
      </w:sdtPr>
      <w:sdtEndPr/>
      <w:sdtContent>
        <w:p w14:paraId="08D6AF58" w14:textId="77777777" w:rsidR="00D9500E" w:rsidRDefault="00D9500E" w:rsidP="00D9500E">
          <w:pPr>
            <w:pStyle w:val="TOCHeading"/>
          </w:pPr>
          <w:r>
            <w:t>Contents:</w:t>
          </w:r>
        </w:p>
        <w:p w14:paraId="2F117B8A" w14:textId="21C0E605" w:rsidR="00D9500E" w:rsidRDefault="00D9500E" w:rsidP="00D9500E">
          <w:pPr>
            <w:pStyle w:val="TOC1"/>
            <w:tabs>
              <w:tab w:val="left" w:pos="660"/>
              <w:tab w:val="right" w:leader="dot" w:pos="9628"/>
            </w:tabs>
            <w:rPr>
              <w:rFonts w:asciiTheme="minorHAnsi" w:hAnsiTheme="minorHAnsi"/>
              <w:noProof/>
              <w:sz w:val="22"/>
              <w:szCs w:val="22"/>
              <w:lang w:val="en-GB" w:eastAsia="en-GB"/>
            </w:rPr>
          </w:pPr>
          <w:r>
            <w:fldChar w:fldCharType="begin"/>
          </w:r>
          <w:r>
            <w:instrText xml:space="preserve"> TOC \o "1-3" \h \z \u </w:instrText>
          </w:r>
          <w:r>
            <w:fldChar w:fldCharType="separate"/>
          </w:r>
          <w:hyperlink w:anchor="_Toc456361120" w:history="1">
            <w:r w:rsidRPr="009727EF">
              <w:rPr>
                <w:rStyle w:val="Hyperlink"/>
                <w:noProof/>
              </w:rPr>
              <w:t>1.0</w:t>
            </w:r>
            <w:r>
              <w:rPr>
                <w:rFonts w:asciiTheme="minorHAnsi" w:hAnsiTheme="minorHAnsi"/>
                <w:noProof/>
                <w:sz w:val="22"/>
                <w:szCs w:val="22"/>
                <w:lang w:val="en-GB" w:eastAsia="en-GB"/>
              </w:rPr>
              <w:tab/>
            </w:r>
            <w:r w:rsidRPr="009727EF">
              <w:rPr>
                <w:rStyle w:val="Hyperlink"/>
                <w:noProof/>
              </w:rPr>
              <w:t>About the ICT User Policy.</w:t>
            </w:r>
            <w:r>
              <w:rPr>
                <w:noProof/>
                <w:webHidden/>
              </w:rPr>
              <w:tab/>
            </w:r>
            <w:r>
              <w:rPr>
                <w:noProof/>
                <w:webHidden/>
              </w:rPr>
              <w:fldChar w:fldCharType="begin"/>
            </w:r>
            <w:r>
              <w:rPr>
                <w:noProof/>
                <w:webHidden/>
              </w:rPr>
              <w:instrText xml:space="preserve"> PAGEREF _Toc456361120 \h </w:instrText>
            </w:r>
            <w:r>
              <w:rPr>
                <w:noProof/>
                <w:webHidden/>
              </w:rPr>
            </w:r>
            <w:r>
              <w:rPr>
                <w:noProof/>
                <w:webHidden/>
              </w:rPr>
              <w:fldChar w:fldCharType="separate"/>
            </w:r>
            <w:r w:rsidR="00875262">
              <w:rPr>
                <w:noProof/>
                <w:webHidden/>
              </w:rPr>
              <w:t>3</w:t>
            </w:r>
            <w:r>
              <w:rPr>
                <w:noProof/>
                <w:webHidden/>
              </w:rPr>
              <w:fldChar w:fldCharType="end"/>
            </w:r>
          </w:hyperlink>
        </w:p>
        <w:p w14:paraId="4CBD3C4B" w14:textId="73DC1A11" w:rsidR="00D9500E" w:rsidRDefault="00875262" w:rsidP="00D9500E">
          <w:pPr>
            <w:pStyle w:val="TOC1"/>
            <w:tabs>
              <w:tab w:val="left" w:pos="660"/>
              <w:tab w:val="right" w:leader="dot" w:pos="9628"/>
            </w:tabs>
            <w:rPr>
              <w:rFonts w:asciiTheme="minorHAnsi" w:hAnsiTheme="minorHAnsi"/>
              <w:noProof/>
              <w:sz w:val="22"/>
              <w:szCs w:val="22"/>
              <w:lang w:val="en-GB" w:eastAsia="en-GB"/>
            </w:rPr>
          </w:pPr>
          <w:hyperlink w:anchor="_Toc456361121" w:history="1">
            <w:r w:rsidR="00D9500E" w:rsidRPr="009727EF">
              <w:rPr>
                <w:rStyle w:val="Hyperlink"/>
                <w:noProof/>
              </w:rPr>
              <w:t>2.0</w:t>
            </w:r>
            <w:r w:rsidR="00D9500E">
              <w:rPr>
                <w:rFonts w:asciiTheme="minorHAnsi" w:hAnsiTheme="minorHAnsi"/>
                <w:noProof/>
                <w:sz w:val="22"/>
                <w:szCs w:val="22"/>
                <w:lang w:val="en-GB" w:eastAsia="en-GB"/>
              </w:rPr>
              <w:tab/>
            </w:r>
            <w:r w:rsidR="00D9500E" w:rsidRPr="009727EF">
              <w:rPr>
                <w:rStyle w:val="Hyperlink"/>
                <w:noProof/>
              </w:rPr>
              <w:t>Access to Systems.</w:t>
            </w:r>
            <w:r w:rsidR="00D9500E">
              <w:rPr>
                <w:noProof/>
                <w:webHidden/>
              </w:rPr>
              <w:tab/>
            </w:r>
            <w:r w:rsidR="00D9500E">
              <w:rPr>
                <w:noProof/>
                <w:webHidden/>
              </w:rPr>
              <w:fldChar w:fldCharType="begin"/>
            </w:r>
            <w:r w:rsidR="00D9500E">
              <w:rPr>
                <w:noProof/>
                <w:webHidden/>
              </w:rPr>
              <w:instrText xml:space="preserve"> PAGEREF _Toc456361121 \h </w:instrText>
            </w:r>
            <w:r w:rsidR="00D9500E">
              <w:rPr>
                <w:noProof/>
                <w:webHidden/>
              </w:rPr>
            </w:r>
            <w:r w:rsidR="00D9500E">
              <w:rPr>
                <w:noProof/>
                <w:webHidden/>
              </w:rPr>
              <w:fldChar w:fldCharType="separate"/>
            </w:r>
            <w:r>
              <w:rPr>
                <w:noProof/>
                <w:webHidden/>
              </w:rPr>
              <w:t>4</w:t>
            </w:r>
            <w:r w:rsidR="00D9500E">
              <w:rPr>
                <w:noProof/>
                <w:webHidden/>
              </w:rPr>
              <w:fldChar w:fldCharType="end"/>
            </w:r>
          </w:hyperlink>
        </w:p>
        <w:p w14:paraId="12BED6F3" w14:textId="1C7D2483" w:rsidR="00D9500E" w:rsidRDefault="00875262" w:rsidP="00D9500E">
          <w:pPr>
            <w:pStyle w:val="TOC1"/>
            <w:tabs>
              <w:tab w:val="left" w:pos="660"/>
              <w:tab w:val="right" w:leader="dot" w:pos="9628"/>
            </w:tabs>
            <w:rPr>
              <w:rFonts w:asciiTheme="minorHAnsi" w:hAnsiTheme="minorHAnsi"/>
              <w:noProof/>
              <w:sz w:val="22"/>
              <w:szCs w:val="22"/>
              <w:lang w:val="en-GB" w:eastAsia="en-GB"/>
            </w:rPr>
          </w:pPr>
          <w:hyperlink w:anchor="_Toc456361122" w:history="1">
            <w:r w:rsidR="00D9500E" w:rsidRPr="009727EF">
              <w:rPr>
                <w:rStyle w:val="Hyperlink"/>
                <w:noProof/>
              </w:rPr>
              <w:t xml:space="preserve">3.0 </w:t>
            </w:r>
            <w:r w:rsidR="00D9500E">
              <w:rPr>
                <w:rFonts w:asciiTheme="minorHAnsi" w:hAnsiTheme="minorHAnsi"/>
                <w:noProof/>
                <w:sz w:val="22"/>
                <w:szCs w:val="22"/>
                <w:lang w:val="en-GB" w:eastAsia="en-GB"/>
              </w:rPr>
              <w:tab/>
            </w:r>
            <w:r w:rsidR="00D9500E" w:rsidRPr="009727EF">
              <w:rPr>
                <w:rStyle w:val="Hyperlink"/>
                <w:noProof/>
              </w:rPr>
              <w:t>Responsibility for Accounts.</w:t>
            </w:r>
            <w:r w:rsidR="00D9500E">
              <w:rPr>
                <w:noProof/>
                <w:webHidden/>
              </w:rPr>
              <w:tab/>
            </w:r>
            <w:r w:rsidR="00D9500E">
              <w:rPr>
                <w:noProof/>
                <w:webHidden/>
              </w:rPr>
              <w:fldChar w:fldCharType="begin"/>
            </w:r>
            <w:r w:rsidR="00D9500E">
              <w:rPr>
                <w:noProof/>
                <w:webHidden/>
              </w:rPr>
              <w:instrText xml:space="preserve"> PAGEREF _Toc456361122 \h </w:instrText>
            </w:r>
            <w:r w:rsidR="00D9500E">
              <w:rPr>
                <w:noProof/>
                <w:webHidden/>
              </w:rPr>
            </w:r>
            <w:r w:rsidR="00D9500E">
              <w:rPr>
                <w:noProof/>
                <w:webHidden/>
              </w:rPr>
              <w:fldChar w:fldCharType="separate"/>
            </w:r>
            <w:r>
              <w:rPr>
                <w:noProof/>
                <w:webHidden/>
              </w:rPr>
              <w:t>5</w:t>
            </w:r>
            <w:r w:rsidR="00D9500E">
              <w:rPr>
                <w:noProof/>
                <w:webHidden/>
              </w:rPr>
              <w:fldChar w:fldCharType="end"/>
            </w:r>
          </w:hyperlink>
        </w:p>
        <w:p w14:paraId="3E48E99E" w14:textId="6061216C" w:rsidR="00D9500E" w:rsidRDefault="00875262" w:rsidP="00D9500E">
          <w:pPr>
            <w:pStyle w:val="TOC1"/>
            <w:tabs>
              <w:tab w:val="left" w:pos="660"/>
              <w:tab w:val="right" w:leader="dot" w:pos="9628"/>
            </w:tabs>
            <w:rPr>
              <w:rFonts w:asciiTheme="minorHAnsi" w:hAnsiTheme="minorHAnsi"/>
              <w:noProof/>
              <w:sz w:val="22"/>
              <w:szCs w:val="22"/>
              <w:lang w:val="en-GB" w:eastAsia="en-GB"/>
            </w:rPr>
          </w:pPr>
          <w:hyperlink w:anchor="_Toc456361123" w:history="1">
            <w:r w:rsidR="00D9500E" w:rsidRPr="009727EF">
              <w:rPr>
                <w:rStyle w:val="Hyperlink"/>
                <w:noProof/>
              </w:rPr>
              <w:t xml:space="preserve">4.0 </w:t>
            </w:r>
            <w:r w:rsidR="00D9500E">
              <w:rPr>
                <w:rFonts w:asciiTheme="minorHAnsi" w:hAnsiTheme="minorHAnsi"/>
                <w:noProof/>
                <w:sz w:val="22"/>
                <w:szCs w:val="22"/>
                <w:lang w:val="en-GB" w:eastAsia="en-GB"/>
              </w:rPr>
              <w:tab/>
            </w:r>
            <w:r w:rsidR="00D9500E" w:rsidRPr="009727EF">
              <w:rPr>
                <w:rStyle w:val="Hyperlink"/>
                <w:noProof/>
              </w:rPr>
              <w:t>Authority Equipment &amp; Network Infrastructure</w:t>
            </w:r>
            <w:r w:rsidR="00D9500E">
              <w:rPr>
                <w:noProof/>
                <w:webHidden/>
              </w:rPr>
              <w:tab/>
            </w:r>
            <w:r w:rsidR="00D9500E">
              <w:rPr>
                <w:noProof/>
                <w:webHidden/>
              </w:rPr>
              <w:fldChar w:fldCharType="begin"/>
            </w:r>
            <w:r w:rsidR="00D9500E">
              <w:rPr>
                <w:noProof/>
                <w:webHidden/>
              </w:rPr>
              <w:instrText xml:space="preserve"> PAGEREF _Toc456361123 \h </w:instrText>
            </w:r>
            <w:r w:rsidR="00D9500E">
              <w:rPr>
                <w:noProof/>
                <w:webHidden/>
              </w:rPr>
            </w:r>
            <w:r w:rsidR="00D9500E">
              <w:rPr>
                <w:noProof/>
                <w:webHidden/>
              </w:rPr>
              <w:fldChar w:fldCharType="separate"/>
            </w:r>
            <w:r>
              <w:rPr>
                <w:noProof/>
                <w:webHidden/>
              </w:rPr>
              <w:t>6</w:t>
            </w:r>
            <w:r w:rsidR="00D9500E">
              <w:rPr>
                <w:noProof/>
                <w:webHidden/>
              </w:rPr>
              <w:fldChar w:fldCharType="end"/>
            </w:r>
          </w:hyperlink>
        </w:p>
        <w:p w14:paraId="0E3714DD" w14:textId="4935032A" w:rsidR="00D9500E" w:rsidRDefault="00875262" w:rsidP="00D9500E">
          <w:pPr>
            <w:pStyle w:val="TOC1"/>
            <w:tabs>
              <w:tab w:val="left" w:pos="660"/>
              <w:tab w:val="right" w:leader="dot" w:pos="9628"/>
            </w:tabs>
            <w:rPr>
              <w:rFonts w:asciiTheme="minorHAnsi" w:hAnsiTheme="minorHAnsi"/>
              <w:noProof/>
              <w:sz w:val="22"/>
              <w:szCs w:val="22"/>
              <w:lang w:val="en-GB" w:eastAsia="en-GB"/>
            </w:rPr>
          </w:pPr>
          <w:hyperlink w:anchor="_Toc456361124" w:history="1">
            <w:r w:rsidR="00D9500E" w:rsidRPr="009727EF">
              <w:rPr>
                <w:rStyle w:val="Hyperlink"/>
                <w:noProof/>
              </w:rPr>
              <w:t xml:space="preserve">5.0 </w:t>
            </w:r>
            <w:r w:rsidR="00D9500E">
              <w:rPr>
                <w:rFonts w:asciiTheme="minorHAnsi" w:hAnsiTheme="minorHAnsi"/>
                <w:noProof/>
                <w:sz w:val="22"/>
                <w:szCs w:val="22"/>
                <w:lang w:val="en-GB" w:eastAsia="en-GB"/>
              </w:rPr>
              <w:tab/>
            </w:r>
            <w:r w:rsidR="00D9500E" w:rsidRPr="009727EF">
              <w:rPr>
                <w:rStyle w:val="Hyperlink"/>
                <w:noProof/>
              </w:rPr>
              <w:t>Data Storage, Handling &amp; Processing.</w:t>
            </w:r>
            <w:r w:rsidR="00D9500E">
              <w:rPr>
                <w:noProof/>
                <w:webHidden/>
              </w:rPr>
              <w:tab/>
            </w:r>
            <w:r w:rsidR="00D9500E">
              <w:rPr>
                <w:noProof/>
                <w:webHidden/>
              </w:rPr>
              <w:fldChar w:fldCharType="begin"/>
            </w:r>
            <w:r w:rsidR="00D9500E">
              <w:rPr>
                <w:noProof/>
                <w:webHidden/>
              </w:rPr>
              <w:instrText xml:space="preserve"> PAGEREF _Toc456361124 \h </w:instrText>
            </w:r>
            <w:r w:rsidR="00D9500E">
              <w:rPr>
                <w:noProof/>
                <w:webHidden/>
              </w:rPr>
            </w:r>
            <w:r w:rsidR="00D9500E">
              <w:rPr>
                <w:noProof/>
                <w:webHidden/>
              </w:rPr>
              <w:fldChar w:fldCharType="separate"/>
            </w:r>
            <w:r>
              <w:rPr>
                <w:noProof/>
                <w:webHidden/>
              </w:rPr>
              <w:t>7</w:t>
            </w:r>
            <w:r w:rsidR="00D9500E">
              <w:rPr>
                <w:noProof/>
                <w:webHidden/>
              </w:rPr>
              <w:fldChar w:fldCharType="end"/>
            </w:r>
          </w:hyperlink>
        </w:p>
        <w:p w14:paraId="72281A2E" w14:textId="212E95B7" w:rsidR="00D9500E" w:rsidRDefault="00875262" w:rsidP="00D9500E">
          <w:pPr>
            <w:pStyle w:val="TOC2"/>
            <w:tabs>
              <w:tab w:val="right" w:leader="dot" w:pos="9628"/>
            </w:tabs>
            <w:rPr>
              <w:rFonts w:asciiTheme="minorHAnsi" w:hAnsiTheme="minorHAnsi"/>
              <w:noProof/>
              <w:szCs w:val="22"/>
              <w:lang w:val="en-GB" w:eastAsia="en-GB"/>
            </w:rPr>
          </w:pPr>
          <w:hyperlink w:anchor="_Toc456361125" w:history="1">
            <w:r w:rsidR="00D9500E" w:rsidRPr="009727EF">
              <w:rPr>
                <w:rStyle w:val="Hyperlink"/>
                <w:noProof/>
              </w:rPr>
              <w:t>5.1 Confidentiality</w:t>
            </w:r>
            <w:r w:rsidR="00D9500E">
              <w:rPr>
                <w:noProof/>
                <w:webHidden/>
              </w:rPr>
              <w:tab/>
            </w:r>
            <w:r w:rsidR="00D9500E">
              <w:rPr>
                <w:noProof/>
                <w:webHidden/>
              </w:rPr>
              <w:fldChar w:fldCharType="begin"/>
            </w:r>
            <w:r w:rsidR="00D9500E">
              <w:rPr>
                <w:noProof/>
                <w:webHidden/>
              </w:rPr>
              <w:instrText xml:space="preserve"> PAGEREF _Toc456361125 \h </w:instrText>
            </w:r>
            <w:r w:rsidR="00D9500E">
              <w:rPr>
                <w:noProof/>
                <w:webHidden/>
              </w:rPr>
            </w:r>
            <w:r w:rsidR="00D9500E">
              <w:rPr>
                <w:noProof/>
                <w:webHidden/>
              </w:rPr>
              <w:fldChar w:fldCharType="separate"/>
            </w:r>
            <w:r>
              <w:rPr>
                <w:noProof/>
                <w:webHidden/>
              </w:rPr>
              <w:t>7</w:t>
            </w:r>
            <w:r w:rsidR="00D9500E">
              <w:rPr>
                <w:noProof/>
                <w:webHidden/>
              </w:rPr>
              <w:fldChar w:fldCharType="end"/>
            </w:r>
          </w:hyperlink>
        </w:p>
        <w:p w14:paraId="078143E3" w14:textId="0E1778F5" w:rsidR="00D9500E" w:rsidRDefault="00875262" w:rsidP="00D9500E">
          <w:pPr>
            <w:pStyle w:val="TOC2"/>
            <w:tabs>
              <w:tab w:val="right" w:leader="dot" w:pos="9628"/>
            </w:tabs>
            <w:rPr>
              <w:rFonts w:asciiTheme="minorHAnsi" w:hAnsiTheme="minorHAnsi"/>
              <w:noProof/>
              <w:szCs w:val="22"/>
              <w:lang w:val="en-GB" w:eastAsia="en-GB"/>
            </w:rPr>
          </w:pPr>
          <w:hyperlink w:anchor="_Toc456361126" w:history="1">
            <w:r w:rsidR="00D9500E" w:rsidRPr="009727EF">
              <w:rPr>
                <w:rStyle w:val="Hyperlink"/>
                <w:noProof/>
              </w:rPr>
              <w:t>5.2 Document Change Tracking</w:t>
            </w:r>
            <w:r w:rsidR="00D9500E">
              <w:rPr>
                <w:noProof/>
                <w:webHidden/>
              </w:rPr>
              <w:tab/>
            </w:r>
            <w:r w:rsidR="00D9500E">
              <w:rPr>
                <w:noProof/>
                <w:webHidden/>
              </w:rPr>
              <w:fldChar w:fldCharType="begin"/>
            </w:r>
            <w:r w:rsidR="00D9500E">
              <w:rPr>
                <w:noProof/>
                <w:webHidden/>
              </w:rPr>
              <w:instrText xml:space="preserve"> PAGEREF _Toc456361126 \h </w:instrText>
            </w:r>
            <w:r w:rsidR="00D9500E">
              <w:rPr>
                <w:noProof/>
                <w:webHidden/>
              </w:rPr>
            </w:r>
            <w:r w:rsidR="00D9500E">
              <w:rPr>
                <w:noProof/>
                <w:webHidden/>
              </w:rPr>
              <w:fldChar w:fldCharType="separate"/>
            </w:r>
            <w:r>
              <w:rPr>
                <w:noProof/>
                <w:webHidden/>
              </w:rPr>
              <w:t>8</w:t>
            </w:r>
            <w:r w:rsidR="00D9500E">
              <w:rPr>
                <w:noProof/>
                <w:webHidden/>
              </w:rPr>
              <w:fldChar w:fldCharType="end"/>
            </w:r>
          </w:hyperlink>
        </w:p>
        <w:p w14:paraId="0516019B" w14:textId="3FD68335" w:rsidR="00D9500E" w:rsidRDefault="00875262" w:rsidP="00D9500E">
          <w:pPr>
            <w:pStyle w:val="TOC2"/>
            <w:tabs>
              <w:tab w:val="right" w:leader="dot" w:pos="9628"/>
            </w:tabs>
            <w:rPr>
              <w:rFonts w:asciiTheme="minorHAnsi" w:hAnsiTheme="minorHAnsi"/>
              <w:noProof/>
              <w:szCs w:val="22"/>
              <w:lang w:val="en-GB" w:eastAsia="en-GB"/>
            </w:rPr>
          </w:pPr>
          <w:hyperlink w:anchor="_Toc456361127" w:history="1">
            <w:r w:rsidR="00D9500E" w:rsidRPr="009727EF">
              <w:rPr>
                <w:rStyle w:val="Hyperlink"/>
                <w:noProof/>
              </w:rPr>
              <w:t>5.3 Data Aggregation</w:t>
            </w:r>
            <w:r w:rsidR="00D9500E">
              <w:rPr>
                <w:noProof/>
                <w:webHidden/>
              </w:rPr>
              <w:tab/>
            </w:r>
            <w:r w:rsidR="00D9500E">
              <w:rPr>
                <w:noProof/>
                <w:webHidden/>
              </w:rPr>
              <w:fldChar w:fldCharType="begin"/>
            </w:r>
            <w:r w:rsidR="00D9500E">
              <w:rPr>
                <w:noProof/>
                <w:webHidden/>
              </w:rPr>
              <w:instrText xml:space="preserve"> PAGEREF _Toc456361127 \h </w:instrText>
            </w:r>
            <w:r w:rsidR="00D9500E">
              <w:rPr>
                <w:noProof/>
                <w:webHidden/>
              </w:rPr>
            </w:r>
            <w:r w:rsidR="00D9500E">
              <w:rPr>
                <w:noProof/>
                <w:webHidden/>
              </w:rPr>
              <w:fldChar w:fldCharType="separate"/>
            </w:r>
            <w:r>
              <w:rPr>
                <w:noProof/>
                <w:webHidden/>
              </w:rPr>
              <w:t>8</w:t>
            </w:r>
            <w:r w:rsidR="00D9500E">
              <w:rPr>
                <w:noProof/>
                <w:webHidden/>
              </w:rPr>
              <w:fldChar w:fldCharType="end"/>
            </w:r>
          </w:hyperlink>
        </w:p>
        <w:p w14:paraId="38485C3E" w14:textId="4182744C" w:rsidR="00D9500E" w:rsidRDefault="00875262" w:rsidP="00D9500E">
          <w:pPr>
            <w:pStyle w:val="TOC1"/>
            <w:tabs>
              <w:tab w:val="left" w:pos="660"/>
              <w:tab w:val="right" w:leader="dot" w:pos="9628"/>
            </w:tabs>
            <w:rPr>
              <w:rFonts w:asciiTheme="minorHAnsi" w:hAnsiTheme="minorHAnsi"/>
              <w:noProof/>
              <w:sz w:val="22"/>
              <w:szCs w:val="22"/>
              <w:lang w:val="en-GB" w:eastAsia="en-GB"/>
            </w:rPr>
          </w:pPr>
          <w:hyperlink w:anchor="_Toc456361128" w:history="1">
            <w:r w:rsidR="00D9500E" w:rsidRPr="009727EF">
              <w:rPr>
                <w:rStyle w:val="Hyperlink"/>
                <w:noProof/>
              </w:rPr>
              <w:t xml:space="preserve">6.0 </w:t>
            </w:r>
            <w:r w:rsidR="00D9500E">
              <w:rPr>
                <w:rFonts w:asciiTheme="minorHAnsi" w:hAnsiTheme="minorHAnsi"/>
                <w:noProof/>
                <w:sz w:val="22"/>
                <w:szCs w:val="22"/>
                <w:lang w:val="en-GB" w:eastAsia="en-GB"/>
              </w:rPr>
              <w:tab/>
            </w:r>
            <w:r w:rsidR="00D9500E" w:rsidRPr="009727EF">
              <w:rPr>
                <w:rStyle w:val="Hyperlink"/>
                <w:noProof/>
              </w:rPr>
              <w:t>Network Security and Computer Viruses.</w:t>
            </w:r>
            <w:r w:rsidR="00D9500E">
              <w:rPr>
                <w:noProof/>
                <w:webHidden/>
              </w:rPr>
              <w:tab/>
            </w:r>
            <w:r w:rsidR="00D9500E">
              <w:rPr>
                <w:noProof/>
                <w:webHidden/>
              </w:rPr>
              <w:fldChar w:fldCharType="begin"/>
            </w:r>
            <w:r w:rsidR="00D9500E">
              <w:rPr>
                <w:noProof/>
                <w:webHidden/>
              </w:rPr>
              <w:instrText xml:space="preserve"> PAGEREF _Toc456361128 \h </w:instrText>
            </w:r>
            <w:r w:rsidR="00D9500E">
              <w:rPr>
                <w:noProof/>
                <w:webHidden/>
              </w:rPr>
            </w:r>
            <w:r w:rsidR="00D9500E">
              <w:rPr>
                <w:noProof/>
                <w:webHidden/>
              </w:rPr>
              <w:fldChar w:fldCharType="separate"/>
            </w:r>
            <w:r>
              <w:rPr>
                <w:noProof/>
                <w:webHidden/>
              </w:rPr>
              <w:t>9</w:t>
            </w:r>
            <w:r w:rsidR="00D9500E">
              <w:rPr>
                <w:noProof/>
                <w:webHidden/>
              </w:rPr>
              <w:fldChar w:fldCharType="end"/>
            </w:r>
          </w:hyperlink>
        </w:p>
        <w:p w14:paraId="4B07948F" w14:textId="58335D21" w:rsidR="00D9500E" w:rsidRDefault="00875262" w:rsidP="00D9500E">
          <w:pPr>
            <w:pStyle w:val="TOC2"/>
            <w:tabs>
              <w:tab w:val="left" w:pos="880"/>
              <w:tab w:val="right" w:leader="dot" w:pos="9628"/>
            </w:tabs>
            <w:rPr>
              <w:rFonts w:asciiTheme="minorHAnsi" w:hAnsiTheme="minorHAnsi"/>
              <w:noProof/>
              <w:szCs w:val="22"/>
              <w:lang w:val="en-GB" w:eastAsia="en-GB"/>
            </w:rPr>
          </w:pPr>
          <w:hyperlink w:anchor="_Toc456361129" w:history="1">
            <w:r w:rsidR="00D9500E" w:rsidRPr="009727EF">
              <w:rPr>
                <w:rStyle w:val="Hyperlink"/>
                <w:noProof/>
              </w:rPr>
              <w:t>6.1</w:t>
            </w:r>
            <w:r w:rsidR="00D9500E">
              <w:rPr>
                <w:rFonts w:asciiTheme="minorHAnsi" w:hAnsiTheme="minorHAnsi"/>
                <w:noProof/>
                <w:szCs w:val="22"/>
                <w:lang w:val="en-GB" w:eastAsia="en-GB"/>
              </w:rPr>
              <w:tab/>
            </w:r>
            <w:r w:rsidR="00D9500E" w:rsidRPr="009727EF">
              <w:rPr>
                <w:rStyle w:val="Hyperlink"/>
                <w:noProof/>
              </w:rPr>
              <w:t>Virus Alert Procedure:</w:t>
            </w:r>
            <w:r w:rsidR="00D9500E">
              <w:rPr>
                <w:noProof/>
                <w:webHidden/>
              </w:rPr>
              <w:tab/>
            </w:r>
            <w:r w:rsidR="00D9500E">
              <w:rPr>
                <w:noProof/>
                <w:webHidden/>
              </w:rPr>
              <w:fldChar w:fldCharType="begin"/>
            </w:r>
            <w:r w:rsidR="00D9500E">
              <w:rPr>
                <w:noProof/>
                <w:webHidden/>
              </w:rPr>
              <w:instrText xml:space="preserve"> PAGEREF _Toc456361129 \h </w:instrText>
            </w:r>
            <w:r w:rsidR="00D9500E">
              <w:rPr>
                <w:noProof/>
                <w:webHidden/>
              </w:rPr>
            </w:r>
            <w:r w:rsidR="00D9500E">
              <w:rPr>
                <w:noProof/>
                <w:webHidden/>
              </w:rPr>
              <w:fldChar w:fldCharType="separate"/>
            </w:r>
            <w:r>
              <w:rPr>
                <w:noProof/>
                <w:webHidden/>
              </w:rPr>
              <w:t>9</w:t>
            </w:r>
            <w:r w:rsidR="00D9500E">
              <w:rPr>
                <w:noProof/>
                <w:webHidden/>
              </w:rPr>
              <w:fldChar w:fldCharType="end"/>
            </w:r>
          </w:hyperlink>
        </w:p>
        <w:p w14:paraId="7CDB0A36" w14:textId="23523FBC" w:rsidR="00D9500E" w:rsidRDefault="00875262" w:rsidP="00D9500E">
          <w:pPr>
            <w:pStyle w:val="TOC2"/>
            <w:tabs>
              <w:tab w:val="left" w:pos="880"/>
              <w:tab w:val="right" w:leader="dot" w:pos="9628"/>
            </w:tabs>
            <w:rPr>
              <w:rFonts w:asciiTheme="minorHAnsi" w:hAnsiTheme="minorHAnsi"/>
              <w:noProof/>
              <w:szCs w:val="22"/>
              <w:lang w:val="en-GB" w:eastAsia="en-GB"/>
            </w:rPr>
          </w:pPr>
          <w:hyperlink w:anchor="_Toc456361130" w:history="1">
            <w:r w:rsidR="00D9500E" w:rsidRPr="009727EF">
              <w:rPr>
                <w:rStyle w:val="Hyperlink"/>
                <w:noProof/>
              </w:rPr>
              <w:t xml:space="preserve">6.2 </w:t>
            </w:r>
            <w:r w:rsidR="00D9500E">
              <w:rPr>
                <w:rFonts w:asciiTheme="minorHAnsi" w:hAnsiTheme="minorHAnsi"/>
                <w:noProof/>
                <w:szCs w:val="22"/>
                <w:lang w:val="en-GB" w:eastAsia="en-GB"/>
              </w:rPr>
              <w:tab/>
            </w:r>
            <w:r w:rsidR="00D9500E" w:rsidRPr="009727EF">
              <w:rPr>
                <w:rStyle w:val="Hyperlink"/>
                <w:noProof/>
              </w:rPr>
              <w:t>What you MUST do to protect against viruses:</w:t>
            </w:r>
            <w:r w:rsidR="00D9500E">
              <w:rPr>
                <w:noProof/>
                <w:webHidden/>
              </w:rPr>
              <w:tab/>
            </w:r>
            <w:r w:rsidR="00D9500E">
              <w:rPr>
                <w:noProof/>
                <w:webHidden/>
              </w:rPr>
              <w:fldChar w:fldCharType="begin"/>
            </w:r>
            <w:r w:rsidR="00D9500E">
              <w:rPr>
                <w:noProof/>
                <w:webHidden/>
              </w:rPr>
              <w:instrText xml:space="preserve"> PAGEREF _Toc456361130 \h </w:instrText>
            </w:r>
            <w:r w:rsidR="00D9500E">
              <w:rPr>
                <w:noProof/>
                <w:webHidden/>
              </w:rPr>
            </w:r>
            <w:r w:rsidR="00D9500E">
              <w:rPr>
                <w:noProof/>
                <w:webHidden/>
              </w:rPr>
              <w:fldChar w:fldCharType="separate"/>
            </w:r>
            <w:r>
              <w:rPr>
                <w:noProof/>
                <w:webHidden/>
              </w:rPr>
              <w:t>9</w:t>
            </w:r>
            <w:r w:rsidR="00D9500E">
              <w:rPr>
                <w:noProof/>
                <w:webHidden/>
              </w:rPr>
              <w:fldChar w:fldCharType="end"/>
            </w:r>
          </w:hyperlink>
        </w:p>
        <w:p w14:paraId="7A23B8C4" w14:textId="00398BD6" w:rsidR="00D9500E" w:rsidRDefault="00875262" w:rsidP="00D9500E">
          <w:pPr>
            <w:pStyle w:val="TOC2"/>
            <w:tabs>
              <w:tab w:val="left" w:pos="880"/>
              <w:tab w:val="right" w:leader="dot" w:pos="9628"/>
            </w:tabs>
            <w:rPr>
              <w:rFonts w:asciiTheme="minorHAnsi" w:hAnsiTheme="minorHAnsi"/>
              <w:noProof/>
              <w:szCs w:val="22"/>
              <w:lang w:val="en-GB" w:eastAsia="en-GB"/>
            </w:rPr>
          </w:pPr>
          <w:hyperlink w:anchor="_Toc456361131" w:history="1">
            <w:r w:rsidR="00D9500E" w:rsidRPr="009727EF">
              <w:rPr>
                <w:rStyle w:val="Hyperlink"/>
                <w:noProof/>
              </w:rPr>
              <w:t xml:space="preserve">6.3 </w:t>
            </w:r>
            <w:r w:rsidR="00D9500E">
              <w:rPr>
                <w:rFonts w:asciiTheme="minorHAnsi" w:hAnsiTheme="minorHAnsi"/>
                <w:noProof/>
                <w:szCs w:val="22"/>
                <w:lang w:val="en-GB" w:eastAsia="en-GB"/>
              </w:rPr>
              <w:tab/>
            </w:r>
            <w:r w:rsidR="00D9500E" w:rsidRPr="009727EF">
              <w:rPr>
                <w:rStyle w:val="Hyperlink"/>
                <w:noProof/>
              </w:rPr>
              <w:t>What you must NOT do:</w:t>
            </w:r>
            <w:r w:rsidR="00D9500E">
              <w:rPr>
                <w:noProof/>
                <w:webHidden/>
              </w:rPr>
              <w:tab/>
            </w:r>
            <w:r w:rsidR="00D9500E">
              <w:rPr>
                <w:noProof/>
                <w:webHidden/>
              </w:rPr>
              <w:fldChar w:fldCharType="begin"/>
            </w:r>
            <w:r w:rsidR="00D9500E">
              <w:rPr>
                <w:noProof/>
                <w:webHidden/>
              </w:rPr>
              <w:instrText xml:space="preserve"> PAGEREF _Toc456361131 \h </w:instrText>
            </w:r>
            <w:r w:rsidR="00D9500E">
              <w:rPr>
                <w:noProof/>
                <w:webHidden/>
              </w:rPr>
            </w:r>
            <w:r w:rsidR="00D9500E">
              <w:rPr>
                <w:noProof/>
                <w:webHidden/>
              </w:rPr>
              <w:fldChar w:fldCharType="separate"/>
            </w:r>
            <w:r>
              <w:rPr>
                <w:noProof/>
                <w:webHidden/>
              </w:rPr>
              <w:t>10</w:t>
            </w:r>
            <w:r w:rsidR="00D9500E">
              <w:rPr>
                <w:noProof/>
                <w:webHidden/>
              </w:rPr>
              <w:fldChar w:fldCharType="end"/>
            </w:r>
          </w:hyperlink>
        </w:p>
        <w:p w14:paraId="477440D9" w14:textId="7E9D3BEB" w:rsidR="00D9500E" w:rsidRDefault="00875262" w:rsidP="00D9500E">
          <w:pPr>
            <w:pStyle w:val="TOC1"/>
            <w:tabs>
              <w:tab w:val="left" w:pos="660"/>
              <w:tab w:val="right" w:leader="dot" w:pos="9628"/>
            </w:tabs>
            <w:rPr>
              <w:rFonts w:asciiTheme="minorHAnsi" w:hAnsiTheme="minorHAnsi"/>
              <w:noProof/>
              <w:sz w:val="22"/>
              <w:szCs w:val="22"/>
              <w:lang w:val="en-GB" w:eastAsia="en-GB"/>
            </w:rPr>
          </w:pPr>
          <w:hyperlink w:anchor="_Toc456361132" w:history="1">
            <w:r w:rsidR="00D9500E" w:rsidRPr="009727EF">
              <w:rPr>
                <w:rStyle w:val="Hyperlink"/>
                <w:noProof/>
              </w:rPr>
              <w:t xml:space="preserve">7.0 </w:t>
            </w:r>
            <w:r w:rsidR="00D9500E">
              <w:rPr>
                <w:rFonts w:asciiTheme="minorHAnsi" w:hAnsiTheme="minorHAnsi"/>
                <w:noProof/>
                <w:sz w:val="22"/>
                <w:szCs w:val="22"/>
                <w:lang w:val="en-GB" w:eastAsia="en-GB"/>
              </w:rPr>
              <w:tab/>
            </w:r>
            <w:r w:rsidR="00D9500E" w:rsidRPr="009727EF">
              <w:rPr>
                <w:rStyle w:val="Hyperlink"/>
                <w:noProof/>
              </w:rPr>
              <w:t>Procurement.</w:t>
            </w:r>
            <w:r w:rsidR="00D9500E">
              <w:rPr>
                <w:noProof/>
                <w:webHidden/>
              </w:rPr>
              <w:tab/>
            </w:r>
            <w:r w:rsidR="00D9500E">
              <w:rPr>
                <w:noProof/>
                <w:webHidden/>
              </w:rPr>
              <w:fldChar w:fldCharType="begin"/>
            </w:r>
            <w:r w:rsidR="00D9500E">
              <w:rPr>
                <w:noProof/>
                <w:webHidden/>
              </w:rPr>
              <w:instrText xml:space="preserve"> PAGEREF _Toc456361132 \h </w:instrText>
            </w:r>
            <w:r w:rsidR="00D9500E">
              <w:rPr>
                <w:noProof/>
                <w:webHidden/>
              </w:rPr>
            </w:r>
            <w:r w:rsidR="00D9500E">
              <w:rPr>
                <w:noProof/>
                <w:webHidden/>
              </w:rPr>
              <w:fldChar w:fldCharType="separate"/>
            </w:r>
            <w:r>
              <w:rPr>
                <w:noProof/>
                <w:webHidden/>
              </w:rPr>
              <w:t>11</w:t>
            </w:r>
            <w:r w:rsidR="00D9500E">
              <w:rPr>
                <w:noProof/>
                <w:webHidden/>
              </w:rPr>
              <w:fldChar w:fldCharType="end"/>
            </w:r>
          </w:hyperlink>
        </w:p>
        <w:p w14:paraId="51E8923B" w14:textId="24D65E1E" w:rsidR="00D9500E" w:rsidRDefault="00875262" w:rsidP="00D9500E">
          <w:pPr>
            <w:pStyle w:val="TOC1"/>
            <w:tabs>
              <w:tab w:val="left" w:pos="660"/>
              <w:tab w:val="right" w:leader="dot" w:pos="9628"/>
            </w:tabs>
            <w:rPr>
              <w:rFonts w:asciiTheme="minorHAnsi" w:hAnsiTheme="minorHAnsi"/>
              <w:noProof/>
              <w:sz w:val="22"/>
              <w:szCs w:val="22"/>
              <w:lang w:val="en-GB" w:eastAsia="en-GB"/>
            </w:rPr>
          </w:pPr>
          <w:hyperlink w:anchor="_Toc456361133" w:history="1">
            <w:r w:rsidR="00D9500E" w:rsidRPr="009727EF">
              <w:rPr>
                <w:rStyle w:val="Hyperlink"/>
                <w:noProof/>
              </w:rPr>
              <w:t xml:space="preserve">8.0 </w:t>
            </w:r>
            <w:r w:rsidR="00D9500E">
              <w:rPr>
                <w:rFonts w:asciiTheme="minorHAnsi" w:hAnsiTheme="minorHAnsi"/>
                <w:noProof/>
                <w:sz w:val="22"/>
                <w:szCs w:val="22"/>
                <w:lang w:val="en-GB" w:eastAsia="en-GB"/>
              </w:rPr>
              <w:tab/>
            </w:r>
            <w:r w:rsidR="00D9500E" w:rsidRPr="009727EF">
              <w:rPr>
                <w:rStyle w:val="Hyperlink"/>
                <w:noProof/>
              </w:rPr>
              <w:t>Email.</w:t>
            </w:r>
            <w:r w:rsidR="00D9500E">
              <w:rPr>
                <w:noProof/>
                <w:webHidden/>
              </w:rPr>
              <w:tab/>
            </w:r>
            <w:r w:rsidR="00D9500E">
              <w:rPr>
                <w:noProof/>
                <w:webHidden/>
              </w:rPr>
              <w:fldChar w:fldCharType="begin"/>
            </w:r>
            <w:r w:rsidR="00D9500E">
              <w:rPr>
                <w:noProof/>
                <w:webHidden/>
              </w:rPr>
              <w:instrText xml:space="preserve"> PAGEREF _Toc456361133 \h </w:instrText>
            </w:r>
            <w:r w:rsidR="00D9500E">
              <w:rPr>
                <w:noProof/>
                <w:webHidden/>
              </w:rPr>
            </w:r>
            <w:r w:rsidR="00D9500E">
              <w:rPr>
                <w:noProof/>
                <w:webHidden/>
              </w:rPr>
              <w:fldChar w:fldCharType="separate"/>
            </w:r>
            <w:r>
              <w:rPr>
                <w:noProof/>
                <w:webHidden/>
              </w:rPr>
              <w:t>12</w:t>
            </w:r>
            <w:r w:rsidR="00D9500E">
              <w:rPr>
                <w:noProof/>
                <w:webHidden/>
              </w:rPr>
              <w:fldChar w:fldCharType="end"/>
            </w:r>
          </w:hyperlink>
        </w:p>
        <w:p w14:paraId="623ED39F" w14:textId="5198943C" w:rsidR="00D9500E" w:rsidRDefault="00875262" w:rsidP="00D9500E">
          <w:pPr>
            <w:pStyle w:val="TOC2"/>
            <w:tabs>
              <w:tab w:val="right" w:leader="dot" w:pos="9628"/>
            </w:tabs>
            <w:rPr>
              <w:rFonts w:asciiTheme="minorHAnsi" w:hAnsiTheme="minorHAnsi"/>
              <w:noProof/>
              <w:szCs w:val="22"/>
              <w:lang w:val="en-GB" w:eastAsia="en-GB"/>
            </w:rPr>
          </w:pPr>
          <w:hyperlink w:anchor="_Toc456361134" w:history="1">
            <w:r w:rsidR="00D9500E" w:rsidRPr="009727EF">
              <w:rPr>
                <w:rStyle w:val="Hyperlink"/>
                <w:noProof/>
              </w:rPr>
              <w:t xml:space="preserve">8.1 </w:t>
            </w:r>
            <w:r w:rsidR="00D9500E">
              <w:rPr>
                <w:rStyle w:val="Hyperlink"/>
                <w:noProof/>
              </w:rPr>
              <w:t xml:space="preserve">     </w:t>
            </w:r>
            <w:r w:rsidR="00D9500E" w:rsidRPr="009727EF">
              <w:rPr>
                <w:rStyle w:val="Hyperlink"/>
                <w:noProof/>
              </w:rPr>
              <w:t>E-mail Style &amp; Size</w:t>
            </w:r>
            <w:r w:rsidR="00D9500E">
              <w:rPr>
                <w:noProof/>
                <w:webHidden/>
              </w:rPr>
              <w:tab/>
            </w:r>
            <w:r w:rsidR="00D9500E">
              <w:rPr>
                <w:noProof/>
                <w:webHidden/>
              </w:rPr>
              <w:fldChar w:fldCharType="begin"/>
            </w:r>
            <w:r w:rsidR="00D9500E">
              <w:rPr>
                <w:noProof/>
                <w:webHidden/>
              </w:rPr>
              <w:instrText xml:space="preserve"> PAGEREF _Toc456361134 \h </w:instrText>
            </w:r>
            <w:r w:rsidR="00D9500E">
              <w:rPr>
                <w:noProof/>
                <w:webHidden/>
              </w:rPr>
            </w:r>
            <w:r w:rsidR="00D9500E">
              <w:rPr>
                <w:noProof/>
                <w:webHidden/>
              </w:rPr>
              <w:fldChar w:fldCharType="separate"/>
            </w:r>
            <w:r>
              <w:rPr>
                <w:noProof/>
                <w:webHidden/>
              </w:rPr>
              <w:t>12</w:t>
            </w:r>
            <w:r w:rsidR="00D9500E">
              <w:rPr>
                <w:noProof/>
                <w:webHidden/>
              </w:rPr>
              <w:fldChar w:fldCharType="end"/>
            </w:r>
          </w:hyperlink>
        </w:p>
        <w:p w14:paraId="1F497413" w14:textId="50DDDB98" w:rsidR="00D9500E" w:rsidRDefault="00875262" w:rsidP="00D9500E">
          <w:pPr>
            <w:pStyle w:val="TOC2"/>
            <w:tabs>
              <w:tab w:val="right" w:leader="dot" w:pos="9628"/>
            </w:tabs>
            <w:rPr>
              <w:rFonts w:asciiTheme="minorHAnsi" w:hAnsiTheme="minorHAnsi"/>
              <w:noProof/>
              <w:szCs w:val="22"/>
              <w:lang w:val="en-GB" w:eastAsia="en-GB"/>
            </w:rPr>
          </w:pPr>
          <w:hyperlink w:anchor="_Toc456361135" w:history="1">
            <w:r w:rsidR="00D9500E" w:rsidRPr="009727EF">
              <w:rPr>
                <w:rStyle w:val="Hyperlink"/>
                <w:noProof/>
              </w:rPr>
              <w:t xml:space="preserve">8.2 </w:t>
            </w:r>
            <w:r w:rsidR="00D9500E">
              <w:rPr>
                <w:rStyle w:val="Hyperlink"/>
                <w:noProof/>
              </w:rPr>
              <w:t xml:space="preserve">     </w:t>
            </w:r>
            <w:r w:rsidR="00D9500E" w:rsidRPr="009727EF">
              <w:rPr>
                <w:rStyle w:val="Hyperlink"/>
                <w:noProof/>
              </w:rPr>
              <w:t>Bulk Mailing</w:t>
            </w:r>
            <w:r w:rsidR="00D9500E">
              <w:rPr>
                <w:noProof/>
                <w:webHidden/>
              </w:rPr>
              <w:tab/>
            </w:r>
            <w:r w:rsidR="00D9500E">
              <w:rPr>
                <w:noProof/>
                <w:webHidden/>
              </w:rPr>
              <w:fldChar w:fldCharType="begin"/>
            </w:r>
            <w:r w:rsidR="00D9500E">
              <w:rPr>
                <w:noProof/>
                <w:webHidden/>
              </w:rPr>
              <w:instrText xml:space="preserve"> PAGEREF _Toc456361135 \h </w:instrText>
            </w:r>
            <w:r w:rsidR="00D9500E">
              <w:rPr>
                <w:noProof/>
                <w:webHidden/>
              </w:rPr>
            </w:r>
            <w:r w:rsidR="00D9500E">
              <w:rPr>
                <w:noProof/>
                <w:webHidden/>
              </w:rPr>
              <w:fldChar w:fldCharType="separate"/>
            </w:r>
            <w:r>
              <w:rPr>
                <w:noProof/>
                <w:webHidden/>
              </w:rPr>
              <w:t>12</w:t>
            </w:r>
            <w:r w:rsidR="00D9500E">
              <w:rPr>
                <w:noProof/>
                <w:webHidden/>
              </w:rPr>
              <w:fldChar w:fldCharType="end"/>
            </w:r>
          </w:hyperlink>
        </w:p>
        <w:p w14:paraId="5FF6B34C" w14:textId="70EE684A" w:rsidR="00D9500E" w:rsidRDefault="00875262" w:rsidP="00D9500E">
          <w:pPr>
            <w:pStyle w:val="TOC2"/>
            <w:tabs>
              <w:tab w:val="left" w:pos="880"/>
              <w:tab w:val="right" w:leader="dot" w:pos="9628"/>
            </w:tabs>
            <w:rPr>
              <w:rFonts w:asciiTheme="minorHAnsi" w:hAnsiTheme="minorHAnsi"/>
              <w:noProof/>
              <w:szCs w:val="22"/>
              <w:lang w:val="en-GB" w:eastAsia="en-GB"/>
            </w:rPr>
          </w:pPr>
          <w:hyperlink w:anchor="_Toc456361136" w:history="1">
            <w:r w:rsidR="00D9500E" w:rsidRPr="009727EF">
              <w:rPr>
                <w:rStyle w:val="Hyperlink"/>
                <w:noProof/>
              </w:rPr>
              <w:t xml:space="preserve">8.3 </w:t>
            </w:r>
            <w:r w:rsidR="00D9500E">
              <w:rPr>
                <w:rFonts w:asciiTheme="minorHAnsi" w:hAnsiTheme="minorHAnsi"/>
                <w:noProof/>
                <w:szCs w:val="22"/>
                <w:lang w:val="en-GB" w:eastAsia="en-GB"/>
              </w:rPr>
              <w:tab/>
            </w:r>
            <w:r w:rsidR="00D9500E" w:rsidRPr="009727EF">
              <w:rPr>
                <w:rStyle w:val="Hyperlink"/>
                <w:noProof/>
              </w:rPr>
              <w:t>Personal Use of E-mail</w:t>
            </w:r>
            <w:r w:rsidR="00D9500E">
              <w:rPr>
                <w:noProof/>
                <w:webHidden/>
              </w:rPr>
              <w:tab/>
            </w:r>
            <w:r w:rsidR="00D9500E">
              <w:rPr>
                <w:noProof/>
                <w:webHidden/>
              </w:rPr>
              <w:fldChar w:fldCharType="begin"/>
            </w:r>
            <w:r w:rsidR="00D9500E">
              <w:rPr>
                <w:noProof/>
                <w:webHidden/>
              </w:rPr>
              <w:instrText xml:space="preserve"> PAGEREF _Toc456361136 \h </w:instrText>
            </w:r>
            <w:r w:rsidR="00D9500E">
              <w:rPr>
                <w:noProof/>
                <w:webHidden/>
              </w:rPr>
            </w:r>
            <w:r w:rsidR="00D9500E">
              <w:rPr>
                <w:noProof/>
                <w:webHidden/>
              </w:rPr>
              <w:fldChar w:fldCharType="separate"/>
            </w:r>
            <w:r>
              <w:rPr>
                <w:noProof/>
                <w:webHidden/>
              </w:rPr>
              <w:t>13</w:t>
            </w:r>
            <w:r w:rsidR="00D9500E">
              <w:rPr>
                <w:noProof/>
                <w:webHidden/>
              </w:rPr>
              <w:fldChar w:fldCharType="end"/>
            </w:r>
          </w:hyperlink>
        </w:p>
        <w:p w14:paraId="164965DF" w14:textId="48890AE6" w:rsidR="00D9500E" w:rsidRDefault="00875262" w:rsidP="00D9500E">
          <w:pPr>
            <w:pStyle w:val="TOC2"/>
            <w:tabs>
              <w:tab w:val="left" w:pos="880"/>
              <w:tab w:val="right" w:leader="dot" w:pos="9628"/>
            </w:tabs>
            <w:rPr>
              <w:rFonts w:asciiTheme="minorHAnsi" w:hAnsiTheme="minorHAnsi"/>
              <w:noProof/>
              <w:szCs w:val="22"/>
              <w:lang w:val="en-GB" w:eastAsia="en-GB"/>
            </w:rPr>
          </w:pPr>
          <w:hyperlink w:anchor="_Toc456361137" w:history="1">
            <w:r w:rsidR="00D9500E" w:rsidRPr="009727EF">
              <w:rPr>
                <w:rStyle w:val="Hyperlink"/>
                <w:noProof/>
              </w:rPr>
              <w:t xml:space="preserve">8.4 </w:t>
            </w:r>
            <w:r w:rsidR="00D9500E">
              <w:rPr>
                <w:rFonts w:asciiTheme="minorHAnsi" w:hAnsiTheme="minorHAnsi"/>
                <w:noProof/>
                <w:szCs w:val="22"/>
                <w:lang w:val="en-GB" w:eastAsia="en-GB"/>
              </w:rPr>
              <w:tab/>
            </w:r>
            <w:r w:rsidR="00D9500E" w:rsidRPr="009727EF">
              <w:rPr>
                <w:rStyle w:val="Hyperlink"/>
                <w:noProof/>
              </w:rPr>
              <w:t>Unacceptable Use of E-mail</w:t>
            </w:r>
            <w:r w:rsidR="00D9500E">
              <w:rPr>
                <w:noProof/>
                <w:webHidden/>
              </w:rPr>
              <w:tab/>
            </w:r>
            <w:r w:rsidR="00D9500E">
              <w:rPr>
                <w:noProof/>
                <w:webHidden/>
              </w:rPr>
              <w:fldChar w:fldCharType="begin"/>
            </w:r>
            <w:r w:rsidR="00D9500E">
              <w:rPr>
                <w:noProof/>
                <w:webHidden/>
              </w:rPr>
              <w:instrText xml:space="preserve"> PAGEREF _Toc456361137 \h </w:instrText>
            </w:r>
            <w:r w:rsidR="00D9500E">
              <w:rPr>
                <w:noProof/>
                <w:webHidden/>
              </w:rPr>
            </w:r>
            <w:r w:rsidR="00D9500E">
              <w:rPr>
                <w:noProof/>
                <w:webHidden/>
              </w:rPr>
              <w:fldChar w:fldCharType="separate"/>
            </w:r>
            <w:r>
              <w:rPr>
                <w:noProof/>
                <w:webHidden/>
              </w:rPr>
              <w:t>13</w:t>
            </w:r>
            <w:r w:rsidR="00D9500E">
              <w:rPr>
                <w:noProof/>
                <w:webHidden/>
              </w:rPr>
              <w:fldChar w:fldCharType="end"/>
            </w:r>
          </w:hyperlink>
        </w:p>
        <w:p w14:paraId="18D5C7C6" w14:textId="18640ED2" w:rsidR="00D9500E" w:rsidRDefault="00875262" w:rsidP="00D9500E">
          <w:pPr>
            <w:pStyle w:val="TOC2"/>
            <w:tabs>
              <w:tab w:val="left" w:pos="880"/>
              <w:tab w:val="right" w:leader="dot" w:pos="9628"/>
            </w:tabs>
            <w:rPr>
              <w:rFonts w:asciiTheme="minorHAnsi" w:hAnsiTheme="minorHAnsi"/>
              <w:noProof/>
              <w:szCs w:val="22"/>
              <w:lang w:val="en-GB" w:eastAsia="en-GB"/>
            </w:rPr>
          </w:pPr>
          <w:hyperlink w:anchor="_Toc456361138" w:history="1">
            <w:r w:rsidR="00D9500E" w:rsidRPr="009727EF">
              <w:rPr>
                <w:rStyle w:val="Hyperlink"/>
                <w:noProof/>
              </w:rPr>
              <w:t xml:space="preserve">8.5 </w:t>
            </w:r>
            <w:r w:rsidR="00D9500E">
              <w:rPr>
                <w:rFonts w:asciiTheme="minorHAnsi" w:hAnsiTheme="minorHAnsi"/>
                <w:noProof/>
                <w:szCs w:val="22"/>
                <w:lang w:val="en-GB" w:eastAsia="en-GB"/>
              </w:rPr>
              <w:tab/>
            </w:r>
            <w:r w:rsidR="00D9500E" w:rsidRPr="009727EF">
              <w:rPr>
                <w:rStyle w:val="Hyperlink"/>
                <w:noProof/>
              </w:rPr>
              <w:t>E-mail Security Considerations.</w:t>
            </w:r>
            <w:r w:rsidR="00D9500E">
              <w:rPr>
                <w:noProof/>
                <w:webHidden/>
              </w:rPr>
              <w:tab/>
            </w:r>
            <w:r w:rsidR="00D9500E">
              <w:rPr>
                <w:noProof/>
                <w:webHidden/>
              </w:rPr>
              <w:fldChar w:fldCharType="begin"/>
            </w:r>
            <w:r w:rsidR="00D9500E">
              <w:rPr>
                <w:noProof/>
                <w:webHidden/>
              </w:rPr>
              <w:instrText xml:space="preserve"> PAGEREF _Toc456361138 \h </w:instrText>
            </w:r>
            <w:r w:rsidR="00D9500E">
              <w:rPr>
                <w:noProof/>
                <w:webHidden/>
              </w:rPr>
            </w:r>
            <w:r w:rsidR="00D9500E">
              <w:rPr>
                <w:noProof/>
                <w:webHidden/>
              </w:rPr>
              <w:fldChar w:fldCharType="separate"/>
            </w:r>
            <w:r>
              <w:rPr>
                <w:noProof/>
                <w:webHidden/>
              </w:rPr>
              <w:t>14</w:t>
            </w:r>
            <w:r w:rsidR="00D9500E">
              <w:rPr>
                <w:noProof/>
                <w:webHidden/>
              </w:rPr>
              <w:fldChar w:fldCharType="end"/>
            </w:r>
          </w:hyperlink>
        </w:p>
        <w:p w14:paraId="5C5DAD67" w14:textId="02C1483F" w:rsidR="00D9500E" w:rsidRDefault="00875262" w:rsidP="00D9500E">
          <w:pPr>
            <w:pStyle w:val="TOC1"/>
            <w:tabs>
              <w:tab w:val="left" w:pos="660"/>
              <w:tab w:val="right" w:leader="dot" w:pos="9628"/>
            </w:tabs>
            <w:rPr>
              <w:rFonts w:asciiTheme="minorHAnsi" w:hAnsiTheme="minorHAnsi"/>
              <w:noProof/>
              <w:sz w:val="22"/>
              <w:szCs w:val="22"/>
              <w:lang w:val="en-GB" w:eastAsia="en-GB"/>
            </w:rPr>
          </w:pPr>
          <w:hyperlink w:anchor="_Toc456361139" w:history="1">
            <w:r w:rsidR="00D9500E" w:rsidRPr="009727EF">
              <w:rPr>
                <w:rStyle w:val="Hyperlink"/>
                <w:noProof/>
              </w:rPr>
              <w:t xml:space="preserve">9.0 </w:t>
            </w:r>
            <w:r w:rsidR="00D9500E">
              <w:rPr>
                <w:rFonts w:asciiTheme="minorHAnsi" w:hAnsiTheme="minorHAnsi"/>
                <w:noProof/>
                <w:sz w:val="22"/>
                <w:szCs w:val="22"/>
                <w:lang w:val="en-GB" w:eastAsia="en-GB"/>
              </w:rPr>
              <w:tab/>
            </w:r>
            <w:r w:rsidR="00D9500E" w:rsidRPr="009727EF">
              <w:rPr>
                <w:rStyle w:val="Hyperlink"/>
                <w:noProof/>
              </w:rPr>
              <w:t>Internet Access.</w:t>
            </w:r>
            <w:r w:rsidR="00D9500E">
              <w:rPr>
                <w:noProof/>
                <w:webHidden/>
              </w:rPr>
              <w:tab/>
            </w:r>
            <w:r w:rsidR="00D9500E">
              <w:rPr>
                <w:noProof/>
                <w:webHidden/>
              </w:rPr>
              <w:fldChar w:fldCharType="begin"/>
            </w:r>
            <w:r w:rsidR="00D9500E">
              <w:rPr>
                <w:noProof/>
                <w:webHidden/>
              </w:rPr>
              <w:instrText xml:space="preserve"> PAGEREF _Toc456361139 \h </w:instrText>
            </w:r>
            <w:r w:rsidR="00D9500E">
              <w:rPr>
                <w:noProof/>
                <w:webHidden/>
              </w:rPr>
            </w:r>
            <w:r w:rsidR="00D9500E">
              <w:rPr>
                <w:noProof/>
                <w:webHidden/>
              </w:rPr>
              <w:fldChar w:fldCharType="separate"/>
            </w:r>
            <w:r>
              <w:rPr>
                <w:noProof/>
                <w:webHidden/>
              </w:rPr>
              <w:t>15</w:t>
            </w:r>
            <w:r w:rsidR="00D9500E">
              <w:rPr>
                <w:noProof/>
                <w:webHidden/>
              </w:rPr>
              <w:fldChar w:fldCharType="end"/>
            </w:r>
          </w:hyperlink>
        </w:p>
        <w:p w14:paraId="10D22449" w14:textId="4DD7CF6F" w:rsidR="00D9500E" w:rsidRDefault="00875262" w:rsidP="00D9500E">
          <w:pPr>
            <w:pStyle w:val="TOC2"/>
            <w:tabs>
              <w:tab w:val="left" w:pos="880"/>
              <w:tab w:val="right" w:leader="dot" w:pos="9628"/>
            </w:tabs>
            <w:rPr>
              <w:rFonts w:asciiTheme="minorHAnsi" w:hAnsiTheme="minorHAnsi"/>
              <w:noProof/>
              <w:szCs w:val="22"/>
              <w:lang w:val="en-GB" w:eastAsia="en-GB"/>
            </w:rPr>
          </w:pPr>
          <w:hyperlink w:anchor="_Toc456361140" w:history="1">
            <w:r w:rsidR="00D9500E" w:rsidRPr="009727EF">
              <w:rPr>
                <w:rStyle w:val="Hyperlink"/>
                <w:noProof/>
              </w:rPr>
              <w:t xml:space="preserve">9.1 </w:t>
            </w:r>
            <w:r w:rsidR="00D9500E">
              <w:rPr>
                <w:rFonts w:asciiTheme="minorHAnsi" w:hAnsiTheme="minorHAnsi"/>
                <w:noProof/>
                <w:szCs w:val="22"/>
                <w:lang w:val="en-GB" w:eastAsia="en-GB"/>
              </w:rPr>
              <w:tab/>
            </w:r>
            <w:r w:rsidR="00D9500E" w:rsidRPr="009727EF">
              <w:rPr>
                <w:rStyle w:val="Hyperlink"/>
                <w:noProof/>
              </w:rPr>
              <w:t>Personal Internet Usage</w:t>
            </w:r>
            <w:r w:rsidR="00D9500E">
              <w:rPr>
                <w:noProof/>
                <w:webHidden/>
              </w:rPr>
              <w:tab/>
            </w:r>
            <w:r w:rsidR="00D9500E">
              <w:rPr>
                <w:noProof/>
                <w:webHidden/>
              </w:rPr>
              <w:fldChar w:fldCharType="begin"/>
            </w:r>
            <w:r w:rsidR="00D9500E">
              <w:rPr>
                <w:noProof/>
                <w:webHidden/>
              </w:rPr>
              <w:instrText xml:space="preserve"> PAGEREF _Toc456361140 \h </w:instrText>
            </w:r>
            <w:r w:rsidR="00D9500E">
              <w:rPr>
                <w:noProof/>
                <w:webHidden/>
              </w:rPr>
            </w:r>
            <w:r w:rsidR="00D9500E">
              <w:rPr>
                <w:noProof/>
                <w:webHidden/>
              </w:rPr>
              <w:fldChar w:fldCharType="separate"/>
            </w:r>
            <w:r>
              <w:rPr>
                <w:noProof/>
                <w:webHidden/>
              </w:rPr>
              <w:t>15</w:t>
            </w:r>
            <w:r w:rsidR="00D9500E">
              <w:rPr>
                <w:noProof/>
                <w:webHidden/>
              </w:rPr>
              <w:fldChar w:fldCharType="end"/>
            </w:r>
          </w:hyperlink>
        </w:p>
        <w:p w14:paraId="68C6AC28" w14:textId="3B724D88" w:rsidR="00D9500E" w:rsidRDefault="00875262" w:rsidP="00D9500E">
          <w:pPr>
            <w:pStyle w:val="TOC2"/>
            <w:tabs>
              <w:tab w:val="left" w:pos="880"/>
              <w:tab w:val="right" w:leader="dot" w:pos="9628"/>
            </w:tabs>
            <w:rPr>
              <w:rFonts w:asciiTheme="minorHAnsi" w:hAnsiTheme="minorHAnsi"/>
              <w:noProof/>
              <w:szCs w:val="22"/>
              <w:lang w:val="en-GB" w:eastAsia="en-GB"/>
            </w:rPr>
          </w:pPr>
          <w:hyperlink w:anchor="_Toc456361141" w:history="1">
            <w:r w:rsidR="00D9500E" w:rsidRPr="009727EF">
              <w:rPr>
                <w:rStyle w:val="Hyperlink"/>
                <w:noProof/>
              </w:rPr>
              <w:t xml:space="preserve">9.2 </w:t>
            </w:r>
            <w:r w:rsidR="00D9500E">
              <w:rPr>
                <w:rFonts w:asciiTheme="minorHAnsi" w:hAnsiTheme="minorHAnsi"/>
                <w:noProof/>
                <w:szCs w:val="22"/>
                <w:lang w:val="en-GB" w:eastAsia="en-GB"/>
              </w:rPr>
              <w:tab/>
            </w:r>
            <w:r w:rsidR="00D9500E" w:rsidRPr="009727EF">
              <w:rPr>
                <w:rStyle w:val="Hyperlink"/>
                <w:noProof/>
              </w:rPr>
              <w:t>Unacceptable Internet Usage</w:t>
            </w:r>
            <w:r w:rsidR="00D9500E">
              <w:rPr>
                <w:noProof/>
                <w:webHidden/>
              </w:rPr>
              <w:tab/>
            </w:r>
            <w:r w:rsidR="00D9500E">
              <w:rPr>
                <w:noProof/>
                <w:webHidden/>
              </w:rPr>
              <w:fldChar w:fldCharType="begin"/>
            </w:r>
            <w:r w:rsidR="00D9500E">
              <w:rPr>
                <w:noProof/>
                <w:webHidden/>
              </w:rPr>
              <w:instrText xml:space="preserve"> PAGEREF _Toc456361141 \h </w:instrText>
            </w:r>
            <w:r w:rsidR="00D9500E">
              <w:rPr>
                <w:noProof/>
                <w:webHidden/>
              </w:rPr>
            </w:r>
            <w:r w:rsidR="00D9500E">
              <w:rPr>
                <w:noProof/>
                <w:webHidden/>
              </w:rPr>
              <w:fldChar w:fldCharType="separate"/>
            </w:r>
            <w:r>
              <w:rPr>
                <w:noProof/>
                <w:webHidden/>
              </w:rPr>
              <w:t>16</w:t>
            </w:r>
            <w:r w:rsidR="00D9500E">
              <w:rPr>
                <w:noProof/>
                <w:webHidden/>
              </w:rPr>
              <w:fldChar w:fldCharType="end"/>
            </w:r>
          </w:hyperlink>
        </w:p>
        <w:p w14:paraId="28C757BE" w14:textId="6423CD5B" w:rsidR="00D9500E" w:rsidRDefault="00875262" w:rsidP="00D9500E">
          <w:pPr>
            <w:pStyle w:val="TOC1"/>
            <w:tabs>
              <w:tab w:val="left" w:pos="880"/>
              <w:tab w:val="right" w:leader="dot" w:pos="9628"/>
            </w:tabs>
            <w:rPr>
              <w:rFonts w:asciiTheme="minorHAnsi" w:hAnsiTheme="minorHAnsi"/>
              <w:noProof/>
              <w:sz w:val="22"/>
              <w:szCs w:val="22"/>
              <w:lang w:val="en-GB" w:eastAsia="en-GB"/>
            </w:rPr>
          </w:pPr>
          <w:hyperlink w:anchor="_Toc456361142" w:history="1">
            <w:r w:rsidR="00D9500E" w:rsidRPr="009727EF">
              <w:rPr>
                <w:rStyle w:val="Hyperlink"/>
                <w:noProof/>
              </w:rPr>
              <w:t>10.0</w:t>
            </w:r>
            <w:r w:rsidR="00D9500E">
              <w:rPr>
                <w:rFonts w:asciiTheme="minorHAnsi" w:hAnsiTheme="minorHAnsi"/>
                <w:noProof/>
                <w:sz w:val="22"/>
                <w:szCs w:val="22"/>
                <w:lang w:val="en-GB" w:eastAsia="en-GB"/>
              </w:rPr>
              <w:tab/>
            </w:r>
            <w:r w:rsidR="00D9500E" w:rsidRPr="009727EF">
              <w:rPr>
                <w:rStyle w:val="Hyperlink"/>
                <w:noProof/>
              </w:rPr>
              <w:t>Guidance on Handling Personal Data in the Computer System and Disclosure of Documents in Legal Proceedings</w:t>
            </w:r>
            <w:r w:rsidR="00D9500E">
              <w:rPr>
                <w:noProof/>
                <w:webHidden/>
              </w:rPr>
              <w:tab/>
            </w:r>
            <w:r w:rsidR="00D9500E">
              <w:rPr>
                <w:noProof/>
                <w:webHidden/>
              </w:rPr>
              <w:fldChar w:fldCharType="begin"/>
            </w:r>
            <w:r w:rsidR="00D9500E">
              <w:rPr>
                <w:noProof/>
                <w:webHidden/>
              </w:rPr>
              <w:instrText xml:space="preserve"> PAGEREF _Toc456361142 \h </w:instrText>
            </w:r>
            <w:r w:rsidR="00D9500E">
              <w:rPr>
                <w:noProof/>
                <w:webHidden/>
              </w:rPr>
            </w:r>
            <w:r w:rsidR="00D9500E">
              <w:rPr>
                <w:noProof/>
                <w:webHidden/>
              </w:rPr>
              <w:fldChar w:fldCharType="separate"/>
            </w:r>
            <w:r>
              <w:rPr>
                <w:noProof/>
                <w:webHidden/>
              </w:rPr>
              <w:t>17</w:t>
            </w:r>
            <w:r w:rsidR="00D9500E">
              <w:rPr>
                <w:noProof/>
                <w:webHidden/>
              </w:rPr>
              <w:fldChar w:fldCharType="end"/>
            </w:r>
          </w:hyperlink>
        </w:p>
        <w:p w14:paraId="027DEC5E" w14:textId="64E77C00" w:rsidR="00D9500E" w:rsidRDefault="00875262" w:rsidP="00D9500E">
          <w:pPr>
            <w:pStyle w:val="TOC1"/>
            <w:tabs>
              <w:tab w:val="left" w:pos="880"/>
              <w:tab w:val="right" w:leader="dot" w:pos="9628"/>
            </w:tabs>
            <w:rPr>
              <w:rFonts w:asciiTheme="minorHAnsi" w:hAnsiTheme="minorHAnsi"/>
              <w:noProof/>
              <w:sz w:val="22"/>
              <w:szCs w:val="22"/>
              <w:lang w:val="en-GB" w:eastAsia="en-GB"/>
            </w:rPr>
          </w:pPr>
          <w:hyperlink w:anchor="_Toc456361143" w:history="1">
            <w:r w:rsidR="00D9500E" w:rsidRPr="009727EF">
              <w:rPr>
                <w:rStyle w:val="Hyperlink"/>
                <w:noProof/>
              </w:rPr>
              <w:t>11.0</w:t>
            </w:r>
            <w:r w:rsidR="00D9500E">
              <w:rPr>
                <w:rFonts w:asciiTheme="minorHAnsi" w:hAnsiTheme="minorHAnsi"/>
                <w:noProof/>
                <w:sz w:val="22"/>
                <w:szCs w:val="22"/>
                <w:lang w:val="en-GB" w:eastAsia="en-GB"/>
              </w:rPr>
              <w:tab/>
            </w:r>
            <w:r w:rsidR="00D9500E" w:rsidRPr="009727EF">
              <w:rPr>
                <w:rStyle w:val="Hyperlink"/>
                <w:noProof/>
              </w:rPr>
              <w:t xml:space="preserve"> Monitoring of ICT, Internet and Email Use.</w:t>
            </w:r>
            <w:r w:rsidR="00D9500E">
              <w:rPr>
                <w:noProof/>
                <w:webHidden/>
              </w:rPr>
              <w:tab/>
            </w:r>
            <w:r w:rsidR="00D9500E">
              <w:rPr>
                <w:noProof/>
                <w:webHidden/>
              </w:rPr>
              <w:fldChar w:fldCharType="begin"/>
            </w:r>
            <w:r w:rsidR="00D9500E">
              <w:rPr>
                <w:noProof/>
                <w:webHidden/>
              </w:rPr>
              <w:instrText xml:space="preserve"> PAGEREF _Toc456361143 \h </w:instrText>
            </w:r>
            <w:r w:rsidR="00D9500E">
              <w:rPr>
                <w:noProof/>
                <w:webHidden/>
              </w:rPr>
            </w:r>
            <w:r w:rsidR="00D9500E">
              <w:rPr>
                <w:noProof/>
                <w:webHidden/>
              </w:rPr>
              <w:fldChar w:fldCharType="separate"/>
            </w:r>
            <w:r>
              <w:rPr>
                <w:noProof/>
                <w:webHidden/>
              </w:rPr>
              <w:t>19</w:t>
            </w:r>
            <w:r w:rsidR="00D9500E">
              <w:rPr>
                <w:noProof/>
                <w:webHidden/>
              </w:rPr>
              <w:fldChar w:fldCharType="end"/>
            </w:r>
          </w:hyperlink>
        </w:p>
        <w:p w14:paraId="33E18B8B" w14:textId="7C572F65" w:rsidR="00D9500E" w:rsidRDefault="00875262" w:rsidP="00D9500E">
          <w:pPr>
            <w:pStyle w:val="TOC2"/>
            <w:tabs>
              <w:tab w:val="left" w:pos="880"/>
              <w:tab w:val="right" w:leader="dot" w:pos="9628"/>
            </w:tabs>
            <w:ind w:left="0"/>
            <w:rPr>
              <w:rFonts w:asciiTheme="minorHAnsi" w:hAnsiTheme="minorHAnsi"/>
              <w:noProof/>
              <w:szCs w:val="22"/>
              <w:lang w:val="en-GB" w:eastAsia="en-GB"/>
            </w:rPr>
          </w:pPr>
          <w:hyperlink w:anchor="_Toc456361144" w:history="1">
            <w:r w:rsidR="00D9500E" w:rsidRPr="009727EF">
              <w:rPr>
                <w:rStyle w:val="Hyperlink"/>
                <w:noProof/>
              </w:rPr>
              <w:t>12.0</w:t>
            </w:r>
            <w:r w:rsidR="00D9500E">
              <w:rPr>
                <w:rFonts w:asciiTheme="minorHAnsi" w:hAnsiTheme="minorHAnsi"/>
                <w:noProof/>
                <w:szCs w:val="22"/>
                <w:lang w:val="en-GB" w:eastAsia="en-GB"/>
              </w:rPr>
              <w:tab/>
            </w:r>
            <w:r w:rsidR="00D9500E" w:rsidRPr="009727EF">
              <w:rPr>
                <w:rStyle w:val="Hyperlink"/>
                <w:noProof/>
              </w:rPr>
              <w:t>Incident Reporting.</w:t>
            </w:r>
            <w:r w:rsidR="00D9500E">
              <w:rPr>
                <w:noProof/>
                <w:webHidden/>
              </w:rPr>
              <w:tab/>
            </w:r>
            <w:r w:rsidR="00D9500E">
              <w:rPr>
                <w:noProof/>
                <w:webHidden/>
              </w:rPr>
              <w:fldChar w:fldCharType="begin"/>
            </w:r>
            <w:r w:rsidR="00D9500E">
              <w:rPr>
                <w:noProof/>
                <w:webHidden/>
              </w:rPr>
              <w:instrText xml:space="preserve"> PAGEREF _Toc456361144 \h </w:instrText>
            </w:r>
            <w:r w:rsidR="00D9500E">
              <w:rPr>
                <w:noProof/>
                <w:webHidden/>
              </w:rPr>
            </w:r>
            <w:r w:rsidR="00D9500E">
              <w:rPr>
                <w:noProof/>
                <w:webHidden/>
              </w:rPr>
              <w:fldChar w:fldCharType="separate"/>
            </w:r>
            <w:r>
              <w:rPr>
                <w:noProof/>
                <w:webHidden/>
              </w:rPr>
              <w:t>22</w:t>
            </w:r>
            <w:r w:rsidR="00D9500E">
              <w:rPr>
                <w:noProof/>
                <w:webHidden/>
              </w:rPr>
              <w:fldChar w:fldCharType="end"/>
            </w:r>
          </w:hyperlink>
        </w:p>
        <w:p w14:paraId="6EB33294" w14:textId="2DEE42B8" w:rsidR="00D9500E" w:rsidRDefault="00875262" w:rsidP="00D9500E">
          <w:pPr>
            <w:pStyle w:val="TOC1"/>
            <w:tabs>
              <w:tab w:val="right" w:leader="dot" w:pos="9628"/>
            </w:tabs>
            <w:rPr>
              <w:rFonts w:asciiTheme="minorHAnsi" w:hAnsiTheme="minorHAnsi"/>
              <w:noProof/>
              <w:sz w:val="22"/>
              <w:szCs w:val="22"/>
              <w:lang w:val="en-GB" w:eastAsia="en-GB"/>
            </w:rPr>
          </w:pPr>
          <w:hyperlink w:anchor="_Toc456361145" w:history="1">
            <w:r w:rsidR="00D9500E" w:rsidRPr="009727EF">
              <w:rPr>
                <w:rStyle w:val="Hyperlink"/>
                <w:noProof/>
              </w:rPr>
              <w:t>Appendix A – Sign Off Sheet</w:t>
            </w:r>
            <w:r w:rsidR="00D9500E">
              <w:rPr>
                <w:noProof/>
                <w:webHidden/>
              </w:rPr>
              <w:tab/>
            </w:r>
            <w:r w:rsidR="00D9500E">
              <w:rPr>
                <w:noProof/>
                <w:webHidden/>
              </w:rPr>
              <w:fldChar w:fldCharType="begin"/>
            </w:r>
            <w:r w:rsidR="00D9500E">
              <w:rPr>
                <w:noProof/>
                <w:webHidden/>
              </w:rPr>
              <w:instrText xml:space="preserve"> PAGEREF _Toc456361145 \h </w:instrText>
            </w:r>
            <w:r w:rsidR="00D9500E">
              <w:rPr>
                <w:noProof/>
                <w:webHidden/>
              </w:rPr>
            </w:r>
            <w:r w:rsidR="00D9500E">
              <w:rPr>
                <w:noProof/>
                <w:webHidden/>
              </w:rPr>
              <w:fldChar w:fldCharType="separate"/>
            </w:r>
            <w:r>
              <w:rPr>
                <w:noProof/>
                <w:webHidden/>
              </w:rPr>
              <w:t>23</w:t>
            </w:r>
            <w:r w:rsidR="00D9500E">
              <w:rPr>
                <w:noProof/>
                <w:webHidden/>
              </w:rPr>
              <w:fldChar w:fldCharType="end"/>
            </w:r>
          </w:hyperlink>
        </w:p>
        <w:p w14:paraId="6BA85BDD" w14:textId="2C260AB5" w:rsidR="00D9500E" w:rsidRDefault="00875262" w:rsidP="00D9500E">
          <w:pPr>
            <w:pStyle w:val="TOC1"/>
            <w:tabs>
              <w:tab w:val="right" w:leader="dot" w:pos="9628"/>
            </w:tabs>
            <w:rPr>
              <w:rFonts w:asciiTheme="minorHAnsi" w:hAnsiTheme="minorHAnsi"/>
              <w:noProof/>
              <w:sz w:val="22"/>
              <w:szCs w:val="22"/>
              <w:lang w:val="en-GB" w:eastAsia="en-GB"/>
            </w:rPr>
          </w:pPr>
          <w:hyperlink w:anchor="_Toc456361146" w:history="1">
            <w:r w:rsidR="00D9500E" w:rsidRPr="009727EF">
              <w:rPr>
                <w:rStyle w:val="Hyperlink"/>
                <w:noProof/>
              </w:rPr>
              <w:t>DOCUMENT CONTROL:</w:t>
            </w:r>
            <w:r w:rsidR="00D9500E">
              <w:rPr>
                <w:noProof/>
                <w:webHidden/>
              </w:rPr>
              <w:tab/>
            </w:r>
            <w:r w:rsidR="00D9500E">
              <w:rPr>
                <w:noProof/>
                <w:webHidden/>
              </w:rPr>
              <w:fldChar w:fldCharType="begin"/>
            </w:r>
            <w:r w:rsidR="00D9500E">
              <w:rPr>
                <w:noProof/>
                <w:webHidden/>
              </w:rPr>
              <w:instrText xml:space="preserve"> PAGEREF _Toc456361146 \h </w:instrText>
            </w:r>
            <w:r w:rsidR="00D9500E">
              <w:rPr>
                <w:noProof/>
                <w:webHidden/>
              </w:rPr>
            </w:r>
            <w:r w:rsidR="00D9500E">
              <w:rPr>
                <w:noProof/>
                <w:webHidden/>
              </w:rPr>
              <w:fldChar w:fldCharType="separate"/>
            </w:r>
            <w:r>
              <w:rPr>
                <w:noProof/>
                <w:webHidden/>
              </w:rPr>
              <w:t>25</w:t>
            </w:r>
            <w:r w:rsidR="00D9500E">
              <w:rPr>
                <w:noProof/>
                <w:webHidden/>
              </w:rPr>
              <w:fldChar w:fldCharType="end"/>
            </w:r>
          </w:hyperlink>
        </w:p>
        <w:p w14:paraId="34D9101E" w14:textId="77777777" w:rsidR="00D9500E" w:rsidRDefault="00D9500E" w:rsidP="00D9500E">
          <w:r>
            <w:fldChar w:fldCharType="end"/>
          </w:r>
        </w:p>
      </w:sdtContent>
    </w:sdt>
    <w:p w14:paraId="4371B37D" w14:textId="77777777" w:rsidR="00E326A2" w:rsidRDefault="00E326A2">
      <w:pPr>
        <w:rPr>
          <w:rFonts w:eastAsiaTheme="majorEastAsia" w:cstheme="majorBidi"/>
          <w:b/>
          <w:bCs/>
          <w:color w:val="365F91" w:themeColor="accent1" w:themeShade="BF"/>
          <w:sz w:val="28"/>
          <w:szCs w:val="28"/>
          <w:lang w:eastAsia="en-GB"/>
        </w:rPr>
      </w:pPr>
      <w:bookmarkStart w:id="0" w:name="_Toc184112033"/>
      <w:bookmarkStart w:id="1" w:name="_Toc184119605"/>
      <w:bookmarkStart w:id="2" w:name="_Toc456361120"/>
      <w:r>
        <w:br w:type="page"/>
      </w:r>
    </w:p>
    <w:p w14:paraId="064C18DB" w14:textId="50E02ED6" w:rsidR="00D9500E" w:rsidRPr="009F3A12" w:rsidRDefault="00D9500E" w:rsidP="00D9500E">
      <w:pPr>
        <w:pStyle w:val="Heading1"/>
      </w:pPr>
      <w:r>
        <w:lastRenderedPageBreak/>
        <w:t>1.0</w:t>
      </w:r>
      <w:r>
        <w:tab/>
        <w:t>About the ICT User</w:t>
      </w:r>
      <w:r w:rsidRPr="00346BCC">
        <w:t xml:space="preserve"> Policy</w:t>
      </w:r>
      <w:bookmarkEnd w:id="0"/>
      <w:bookmarkEnd w:id="1"/>
      <w:r>
        <w:t>.</w:t>
      </w:r>
      <w:bookmarkEnd w:id="2"/>
      <w:r>
        <w:br/>
      </w:r>
    </w:p>
    <w:p w14:paraId="306247C0" w14:textId="77777777" w:rsidR="00D9500E" w:rsidRPr="007C700C" w:rsidRDefault="00D9500E" w:rsidP="00D9500E">
      <w:r w:rsidRPr="007C700C">
        <w:t>This policy applies to all</w:t>
      </w:r>
      <w:r>
        <w:t xml:space="preserve"> computer users working within t</w:t>
      </w:r>
      <w:r w:rsidRPr="007C700C">
        <w:t xml:space="preserve">he Coal Authority, which means anyone who is authorised to use and/or access our computers, IT infrastructure, computer software, information and data. </w:t>
      </w:r>
    </w:p>
    <w:p w14:paraId="45676173" w14:textId="77777777" w:rsidR="00D9500E" w:rsidRPr="00EB35C5" w:rsidRDefault="00D9500E" w:rsidP="00D9500E">
      <w:pPr>
        <w:rPr>
          <w:b/>
        </w:rPr>
      </w:pPr>
      <w:r w:rsidRPr="00EB35C5">
        <w:rPr>
          <w:b/>
        </w:rPr>
        <w:t>It is the responsibility of all staff to ensure compliance with this policy in full and without exception and report any breaches or suspected breaches to a Senior ICT Manager, the Head of ICT or the Head of HR&amp;OD.</w:t>
      </w:r>
    </w:p>
    <w:p w14:paraId="2A12444F" w14:textId="77777777" w:rsidR="00D9500E" w:rsidRDefault="00D9500E" w:rsidP="00D9500E">
      <w:r w:rsidRPr="007C700C">
        <w:t>Contravention of this policy could lead to disciplinary action for Authority staff</w:t>
      </w:r>
      <w:r>
        <w:t>,</w:t>
      </w:r>
      <w:r w:rsidRPr="007C700C">
        <w:t xml:space="preserve"> or a report to the employers of third party staff </w:t>
      </w:r>
      <w:r>
        <w:t xml:space="preserve">working </w:t>
      </w:r>
      <w:r w:rsidRPr="007C700C">
        <w:t>on site</w:t>
      </w:r>
      <w:r>
        <w:t>,</w:t>
      </w:r>
      <w:r w:rsidRPr="007C700C">
        <w:t xml:space="preserve"> requesting that such action be taken.</w:t>
      </w:r>
    </w:p>
    <w:p w14:paraId="19D341C6" w14:textId="77777777" w:rsidR="00D9500E" w:rsidRDefault="00D9500E" w:rsidP="00D9500E">
      <w:pPr>
        <w:tabs>
          <w:tab w:val="left" w:pos="8080"/>
        </w:tabs>
        <w:rPr>
          <w:b/>
        </w:rPr>
      </w:pPr>
    </w:p>
    <w:p w14:paraId="588F0FD0" w14:textId="04B0E030"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ection 1.0</w:t>
      </w:r>
      <w:r>
        <w:rPr>
          <w:b/>
        </w:rPr>
        <w:t xml:space="preserve">, “About the ICT User Policy”  </w:t>
      </w:r>
      <w:r>
        <w:rPr>
          <w:b/>
        </w:rPr>
        <w:tab/>
      </w:r>
      <w:r w:rsidRPr="00785590">
        <w:rPr>
          <w:i/>
        </w:rPr>
        <w:t>please tick</w:t>
      </w:r>
      <w:r>
        <w:t xml:space="preserve"> </w:t>
      </w:r>
      <w:r w:rsidR="00875262">
        <w:rPr>
          <w:b/>
          <w:sz w:val="32"/>
        </w:rPr>
        <w:t>[x</w:t>
      </w:r>
      <w:r w:rsidRPr="009F3A12">
        <w:rPr>
          <w:b/>
          <w:sz w:val="32"/>
        </w:rPr>
        <w:t>]</w:t>
      </w:r>
    </w:p>
    <w:p w14:paraId="035E71F6" w14:textId="77777777" w:rsidR="00D9500E" w:rsidRPr="00785590" w:rsidRDefault="00D9500E" w:rsidP="00D9500E">
      <w:pPr>
        <w:rPr>
          <w:lang w:eastAsia="en-GB"/>
        </w:rPr>
      </w:pPr>
      <w:bookmarkStart w:id="3" w:name="_Toc184119606"/>
    </w:p>
    <w:p w14:paraId="5946A436" w14:textId="77777777" w:rsidR="00D9500E" w:rsidRDefault="00D9500E" w:rsidP="00D9500E">
      <w:pPr>
        <w:rPr>
          <w:rFonts w:eastAsiaTheme="majorEastAsia" w:cstheme="majorBidi"/>
          <w:b/>
          <w:bCs/>
          <w:color w:val="365F91" w:themeColor="accent1" w:themeShade="BF"/>
          <w:sz w:val="28"/>
          <w:szCs w:val="28"/>
          <w:lang w:eastAsia="en-GB"/>
        </w:rPr>
      </w:pPr>
      <w:r>
        <w:br w:type="page"/>
      </w:r>
    </w:p>
    <w:p w14:paraId="06168E27" w14:textId="77777777" w:rsidR="00D9500E" w:rsidRDefault="00D9500E" w:rsidP="00D9500E">
      <w:pPr>
        <w:pStyle w:val="Heading1"/>
      </w:pPr>
      <w:bookmarkStart w:id="4" w:name="_Toc456361121"/>
      <w:r>
        <w:lastRenderedPageBreak/>
        <w:t>2.0</w:t>
      </w:r>
      <w:r>
        <w:tab/>
      </w:r>
      <w:r w:rsidRPr="00346BCC">
        <w:t>Access</w:t>
      </w:r>
      <w:bookmarkEnd w:id="3"/>
      <w:r>
        <w:t xml:space="preserve"> to Systems.</w:t>
      </w:r>
      <w:bookmarkEnd w:id="4"/>
    </w:p>
    <w:p w14:paraId="2A581C2D" w14:textId="77777777" w:rsidR="00D9500E" w:rsidRPr="009F3A12" w:rsidRDefault="00D9500E" w:rsidP="00D9500E">
      <w:pPr>
        <w:pStyle w:val="ListParagraph"/>
        <w:ind w:left="705"/>
        <w:rPr>
          <w:lang w:eastAsia="en-GB"/>
        </w:rPr>
      </w:pPr>
    </w:p>
    <w:p w14:paraId="113DB20F" w14:textId="77777777" w:rsidR="00D9500E" w:rsidRDefault="00D9500E" w:rsidP="00D9500E">
      <w:pPr>
        <w:autoSpaceDE w:val="0"/>
        <w:autoSpaceDN w:val="0"/>
        <w:adjustRightInd w:val="0"/>
        <w:rPr>
          <w:szCs w:val="20"/>
        </w:rPr>
      </w:pPr>
      <w:r w:rsidRPr="00BC7D7B">
        <w:rPr>
          <w:szCs w:val="20"/>
        </w:rPr>
        <w:t>All computer users are permitted access only to those parts of computer system</w:t>
      </w:r>
      <w:r>
        <w:rPr>
          <w:szCs w:val="20"/>
        </w:rPr>
        <w:t>s</w:t>
      </w:r>
      <w:r w:rsidRPr="00BC7D7B">
        <w:rPr>
          <w:szCs w:val="20"/>
        </w:rPr>
        <w:t xml:space="preserve"> that they have been given permission to access and need to </w:t>
      </w:r>
      <w:r>
        <w:rPr>
          <w:szCs w:val="20"/>
        </w:rPr>
        <w:t xml:space="preserve">do so </w:t>
      </w:r>
      <w:r w:rsidRPr="00BC7D7B">
        <w:rPr>
          <w:szCs w:val="20"/>
        </w:rPr>
        <w:t xml:space="preserve">in order to carry out their normal duties. Any other access will be regarded as unauthorised. </w:t>
      </w:r>
    </w:p>
    <w:p w14:paraId="06E49669" w14:textId="77777777" w:rsidR="00D9500E" w:rsidRPr="00BC7D7B" w:rsidRDefault="00D9500E" w:rsidP="00D9500E">
      <w:pPr>
        <w:autoSpaceDE w:val="0"/>
        <w:autoSpaceDN w:val="0"/>
        <w:adjustRightInd w:val="0"/>
        <w:rPr>
          <w:szCs w:val="20"/>
        </w:rPr>
      </w:pPr>
      <w:r w:rsidRPr="00EB35C5">
        <w:rPr>
          <w:b/>
          <w:szCs w:val="20"/>
        </w:rPr>
        <w:t xml:space="preserve">Should a computer user believe that they need to gain access to other parts of the Authority’s computer systems, this should be requested via the Authority’s formal </w:t>
      </w:r>
      <w:hyperlink r:id="rId8" w:history="1">
        <w:r w:rsidRPr="00EB35C5">
          <w:rPr>
            <w:rStyle w:val="Hyperlink"/>
            <w:b/>
            <w:szCs w:val="20"/>
          </w:rPr>
          <w:t>change request system via the Intranet</w:t>
        </w:r>
      </w:hyperlink>
      <w:r>
        <w:rPr>
          <w:szCs w:val="20"/>
        </w:rPr>
        <w:t xml:space="preserve"> and approved by their Line Manager in the first instance. Alternatively, authorisation must be provided </w:t>
      </w:r>
      <w:r w:rsidRPr="00BC7D7B">
        <w:rPr>
          <w:szCs w:val="20"/>
        </w:rPr>
        <w:t xml:space="preserve">from the </w:t>
      </w:r>
      <w:r>
        <w:rPr>
          <w:szCs w:val="20"/>
        </w:rPr>
        <w:t>Senior I.T. &amp; I.A M</w:t>
      </w:r>
      <w:r w:rsidRPr="00BC7D7B">
        <w:rPr>
          <w:szCs w:val="20"/>
        </w:rPr>
        <w:t xml:space="preserve">anager or </w:t>
      </w:r>
      <w:r>
        <w:rPr>
          <w:szCs w:val="20"/>
        </w:rPr>
        <w:t>Head of ICT</w:t>
      </w:r>
      <w:r w:rsidRPr="00BC7D7B">
        <w:rPr>
          <w:szCs w:val="20"/>
        </w:rPr>
        <w:t>.</w:t>
      </w:r>
    </w:p>
    <w:p w14:paraId="0A6AED06" w14:textId="77777777" w:rsidR="00D9500E" w:rsidRPr="00BC7D7B" w:rsidRDefault="00D9500E" w:rsidP="00D9500E">
      <w:pPr>
        <w:autoSpaceDE w:val="0"/>
        <w:autoSpaceDN w:val="0"/>
        <w:adjustRightInd w:val="0"/>
        <w:rPr>
          <w:szCs w:val="20"/>
        </w:rPr>
      </w:pPr>
      <w:r w:rsidRPr="00BC7D7B">
        <w:rPr>
          <w:szCs w:val="20"/>
        </w:rPr>
        <w:t xml:space="preserve">Only users with a named account may gain </w:t>
      </w:r>
      <w:r>
        <w:rPr>
          <w:szCs w:val="20"/>
        </w:rPr>
        <w:t xml:space="preserve">access to </w:t>
      </w:r>
      <w:r w:rsidRPr="00BC7D7B">
        <w:rPr>
          <w:szCs w:val="20"/>
        </w:rPr>
        <w:t xml:space="preserve">internet and e-mail </w:t>
      </w:r>
      <w:r>
        <w:rPr>
          <w:szCs w:val="20"/>
        </w:rPr>
        <w:t>services</w:t>
      </w:r>
      <w:r w:rsidRPr="00BC7D7B">
        <w:rPr>
          <w:szCs w:val="20"/>
        </w:rPr>
        <w:t>.</w:t>
      </w:r>
      <w:r>
        <w:rPr>
          <w:szCs w:val="20"/>
        </w:rPr>
        <w:br/>
      </w:r>
    </w:p>
    <w:p w14:paraId="4313BF78" w14:textId="05FFF167"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bookmarkStart w:id="5" w:name="_Toc184119607"/>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Pr>
          <w:b/>
        </w:rPr>
        <w:t>2</w:t>
      </w:r>
      <w:r w:rsidRPr="00785590">
        <w:rPr>
          <w:b/>
        </w:rPr>
        <w:t>.0</w:t>
      </w:r>
      <w:r>
        <w:rPr>
          <w:b/>
        </w:rPr>
        <w:t xml:space="preserve">, “Access to Systems”  </w:t>
      </w:r>
      <w:r>
        <w:rPr>
          <w:b/>
        </w:rPr>
        <w:tab/>
      </w:r>
      <w:r w:rsidRPr="00785590">
        <w:rPr>
          <w:i/>
        </w:rPr>
        <w:t>please tick</w:t>
      </w:r>
      <w:r>
        <w:t xml:space="preserve"> </w:t>
      </w:r>
      <w:r w:rsidRPr="009F3A12">
        <w:rPr>
          <w:b/>
          <w:sz w:val="32"/>
        </w:rPr>
        <w:t>[</w:t>
      </w:r>
      <w:r w:rsidR="00875262">
        <w:rPr>
          <w:b/>
          <w:sz w:val="32"/>
        </w:rPr>
        <w:t>x</w:t>
      </w:r>
      <w:r w:rsidRPr="009F3A12">
        <w:rPr>
          <w:b/>
          <w:sz w:val="32"/>
        </w:rPr>
        <w:t>]</w:t>
      </w:r>
    </w:p>
    <w:p w14:paraId="67A53296" w14:textId="77777777" w:rsidR="00D9500E" w:rsidRDefault="00D9500E" w:rsidP="00D9500E">
      <w:pPr>
        <w:rPr>
          <w:rFonts w:eastAsiaTheme="majorEastAsia" w:cstheme="majorBidi"/>
          <w:b/>
          <w:bCs/>
          <w:color w:val="365F91" w:themeColor="accent1" w:themeShade="BF"/>
          <w:sz w:val="28"/>
          <w:szCs w:val="28"/>
          <w:lang w:eastAsia="en-GB"/>
        </w:rPr>
      </w:pPr>
      <w:r>
        <w:br w:type="page"/>
      </w:r>
    </w:p>
    <w:p w14:paraId="47929615" w14:textId="7BFFA3E3" w:rsidR="00D9500E" w:rsidRDefault="00D9500E" w:rsidP="00D9500E">
      <w:pPr>
        <w:pStyle w:val="Heading1"/>
      </w:pPr>
      <w:bookmarkStart w:id="6" w:name="_Toc456361122"/>
      <w:r>
        <w:lastRenderedPageBreak/>
        <w:t xml:space="preserve">3.0 </w:t>
      </w:r>
      <w:r>
        <w:tab/>
        <w:t>Responsibility for Accounts</w:t>
      </w:r>
      <w:bookmarkEnd w:id="5"/>
      <w:r>
        <w:t>.</w:t>
      </w:r>
      <w:bookmarkEnd w:id="6"/>
    </w:p>
    <w:p w14:paraId="5D948B8E" w14:textId="77777777" w:rsidR="00D9500E" w:rsidRPr="007C700C" w:rsidRDefault="00D9500E" w:rsidP="00D9500E">
      <w:pPr>
        <w:autoSpaceDE w:val="0"/>
        <w:autoSpaceDN w:val="0"/>
        <w:adjustRightInd w:val="0"/>
        <w:rPr>
          <w:sz w:val="20"/>
          <w:szCs w:val="20"/>
        </w:rPr>
      </w:pPr>
    </w:p>
    <w:p w14:paraId="26BA9DF4" w14:textId="77777777" w:rsidR="00D9500E" w:rsidRPr="00EB35C5" w:rsidRDefault="00D9500E" w:rsidP="00D9500E">
      <w:r w:rsidRPr="00EB35C5">
        <w:t>All Authority computer users will be issued with a user account and password</w:t>
      </w:r>
      <w:r>
        <w:t xml:space="preserve"> used to</w:t>
      </w:r>
      <w:r w:rsidRPr="00EB35C5">
        <w:t xml:space="preserve"> uniquely identify them. Computer users may only access Authority computer resources using the account name and password allocated to them. Use of IT resources is restricted to registered members of Authority staff</w:t>
      </w:r>
      <w:r>
        <w:t xml:space="preserve"> or approved, supporting third parties.</w:t>
      </w:r>
    </w:p>
    <w:p w14:paraId="604A6B89" w14:textId="77777777" w:rsidR="00D9500E" w:rsidRDefault="00D9500E" w:rsidP="00D9500E">
      <w:r w:rsidRPr="00EB35C5">
        <w:rPr>
          <w:rFonts w:ascii="HelveticaNeue-Roman" w:hAnsi="HelveticaNeue-Roman" w:cs="HelveticaNeue-Roman"/>
          <w:b/>
        </w:rPr>
        <w:t>You are directly responsible for your own account. Any and all actions performed using an account, are the sole responsibility of the account holder.</w:t>
      </w:r>
      <w:r>
        <w:rPr>
          <w:rFonts w:ascii="HelveticaNeue-Roman" w:hAnsi="HelveticaNeue-Roman" w:cs="HelveticaNeue-Roman"/>
          <w:b/>
        </w:rPr>
        <w:t xml:space="preserve"> </w:t>
      </w:r>
      <w:r w:rsidRPr="00EB35C5">
        <w:rPr>
          <w:rFonts w:ascii="HelveticaNeue-Roman" w:hAnsi="HelveticaNeue-Roman" w:cs="HelveticaNeue-Roman"/>
          <w:b/>
        </w:rPr>
        <w:t xml:space="preserve"> </w:t>
      </w:r>
      <w:r w:rsidRPr="00EB35C5">
        <w:rPr>
          <w:b/>
        </w:rPr>
        <w:t>Anything that happens on the Authority’s computers under your username is your responsibility.</w:t>
      </w:r>
    </w:p>
    <w:p w14:paraId="220C5511" w14:textId="77777777" w:rsidR="00D9500E" w:rsidRPr="00EB35C5" w:rsidRDefault="00D9500E" w:rsidP="00D9500E">
      <w:pPr>
        <w:autoSpaceDE w:val="0"/>
        <w:autoSpaceDN w:val="0"/>
        <w:adjustRightInd w:val="0"/>
        <w:rPr>
          <w:rFonts w:ascii="HelveticaNeue-Roman" w:hAnsi="HelveticaNeue-Roman" w:cs="HelveticaNeue-Roman"/>
        </w:rPr>
      </w:pPr>
      <w:r w:rsidRPr="00EB35C5">
        <w:rPr>
          <w:rFonts w:ascii="HelveticaNeue-Roman" w:hAnsi="HelveticaNeue-Roman" w:cs="HelveticaNeue-Roman"/>
        </w:rPr>
        <w:t>You are expected to take all reasonable precautions to prevent unauthorised use of your account by another person. This includes, but is not limited to</w:t>
      </w:r>
      <w:r>
        <w:rPr>
          <w:rFonts w:ascii="HelveticaNeue-Roman" w:hAnsi="HelveticaNeue-Roman" w:cs="HelveticaNeue-Roman"/>
        </w:rPr>
        <w:t>,</w:t>
      </w:r>
      <w:r w:rsidRPr="00EB35C5">
        <w:rPr>
          <w:rFonts w:ascii="HelveticaNeue-Roman" w:hAnsi="HelveticaNeue-Roman" w:cs="HelveticaNeue-Roman"/>
        </w:rPr>
        <w:t xml:space="preserve"> safe-guarding your username and password, ensuring that you correctly log off your account and lock your screen when away from your computer or desk.</w:t>
      </w:r>
    </w:p>
    <w:p w14:paraId="4E282F0A" w14:textId="77777777" w:rsidR="00D9500E" w:rsidRPr="00EB35C5" w:rsidRDefault="00D9500E" w:rsidP="00D9500E">
      <w:pPr>
        <w:autoSpaceDE w:val="0"/>
        <w:autoSpaceDN w:val="0"/>
        <w:adjustRightInd w:val="0"/>
        <w:rPr>
          <w:rFonts w:ascii="HelveticaNeue-Roman" w:hAnsi="HelveticaNeue-Roman" w:cs="HelveticaNeue-Roman"/>
        </w:rPr>
      </w:pPr>
      <w:r w:rsidRPr="00EB35C5">
        <w:rPr>
          <w:rFonts w:ascii="HelveticaNeue-Roman" w:hAnsi="HelveticaNeue-Roman" w:cs="HelveticaNeue-Roman"/>
        </w:rPr>
        <w:t xml:space="preserve">You will be provided with a password. This is confidential and should not be disclosed to anyone </w:t>
      </w:r>
      <w:r>
        <w:rPr>
          <w:rFonts w:ascii="HelveticaNeue-Roman" w:hAnsi="HelveticaNeue-Roman" w:cs="HelveticaNeue-Roman"/>
        </w:rPr>
        <w:t xml:space="preserve">- </w:t>
      </w:r>
      <w:r w:rsidRPr="00EB35C5">
        <w:rPr>
          <w:rFonts w:ascii="HelveticaNeue-Roman" w:hAnsi="HelveticaNeue-Roman" w:cs="HelveticaNeue-Roman"/>
        </w:rPr>
        <w:t>whether or not that person works for us. The password should be changed whenever prompted by the system.</w:t>
      </w:r>
    </w:p>
    <w:p w14:paraId="76A15F82" w14:textId="77777777" w:rsidR="00D9500E" w:rsidRPr="00EB35C5" w:rsidRDefault="00D9500E" w:rsidP="00D9500E">
      <w:pPr>
        <w:autoSpaceDE w:val="0"/>
        <w:autoSpaceDN w:val="0"/>
        <w:adjustRightInd w:val="0"/>
        <w:rPr>
          <w:rFonts w:ascii="HelveticaNeue-Roman" w:hAnsi="HelveticaNeue-Roman" w:cs="HelveticaNeue-Roman"/>
        </w:rPr>
      </w:pPr>
      <w:r w:rsidRPr="00EB35C5">
        <w:rPr>
          <w:rFonts w:ascii="HelveticaNeue-Roman" w:hAnsi="HelveticaNeue-Roman" w:cs="HelveticaNeue-Roman"/>
        </w:rPr>
        <w:t>You must also comply with any rules or requests covering network security issued by the ICT department.</w:t>
      </w:r>
      <w:r>
        <w:rPr>
          <w:rFonts w:ascii="HelveticaNeue-Roman" w:hAnsi="HelveticaNeue-Roman" w:cs="HelveticaNeue-Roman"/>
        </w:rPr>
        <w:br/>
      </w:r>
    </w:p>
    <w:p w14:paraId="27D9E601" w14:textId="7AE273ED"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Pr>
          <w:b/>
        </w:rPr>
        <w:t>3</w:t>
      </w:r>
      <w:r w:rsidRPr="00785590">
        <w:rPr>
          <w:b/>
        </w:rPr>
        <w:t>.0</w:t>
      </w:r>
      <w:r>
        <w:rPr>
          <w:b/>
        </w:rPr>
        <w:t xml:space="preserve">, “Responsibility of Accounts”  </w:t>
      </w:r>
      <w:r>
        <w:rPr>
          <w:b/>
        </w:rPr>
        <w:tab/>
      </w:r>
      <w:r w:rsidRPr="00785590">
        <w:rPr>
          <w:i/>
        </w:rPr>
        <w:t>please tick</w:t>
      </w:r>
      <w:r>
        <w:t xml:space="preserve"> </w:t>
      </w:r>
      <w:r w:rsidRPr="009F3A12">
        <w:rPr>
          <w:b/>
          <w:sz w:val="32"/>
        </w:rPr>
        <w:t>[</w:t>
      </w:r>
      <w:r w:rsidR="00875262">
        <w:rPr>
          <w:b/>
          <w:sz w:val="32"/>
        </w:rPr>
        <w:t>x</w:t>
      </w:r>
      <w:r w:rsidRPr="009F3A12">
        <w:rPr>
          <w:b/>
          <w:sz w:val="32"/>
        </w:rPr>
        <w:t>]</w:t>
      </w:r>
    </w:p>
    <w:p w14:paraId="6D597DDE" w14:textId="77777777" w:rsidR="00D9500E" w:rsidRDefault="00D9500E" w:rsidP="00D9500E">
      <w:pPr>
        <w:rPr>
          <w:sz w:val="20"/>
          <w:szCs w:val="20"/>
        </w:rPr>
      </w:pPr>
    </w:p>
    <w:p w14:paraId="1D3E8EC2" w14:textId="77777777" w:rsidR="00D9500E" w:rsidRDefault="00D9500E" w:rsidP="00D9500E">
      <w:pPr>
        <w:rPr>
          <w:rFonts w:eastAsiaTheme="majorEastAsia" w:cstheme="majorBidi"/>
          <w:b/>
          <w:bCs/>
          <w:color w:val="365F91" w:themeColor="accent1" w:themeShade="BF"/>
          <w:sz w:val="28"/>
          <w:szCs w:val="28"/>
          <w:lang w:eastAsia="en-GB"/>
        </w:rPr>
      </w:pPr>
      <w:bookmarkStart w:id="7" w:name="_Toc184119608"/>
      <w:r>
        <w:br w:type="page"/>
      </w:r>
    </w:p>
    <w:p w14:paraId="03F76B8B" w14:textId="77777777" w:rsidR="00D9500E" w:rsidRPr="00E90F49" w:rsidRDefault="00D9500E" w:rsidP="00D9500E">
      <w:pPr>
        <w:pStyle w:val="Heading1"/>
      </w:pPr>
      <w:bookmarkStart w:id="8" w:name="_Toc456361123"/>
      <w:r>
        <w:lastRenderedPageBreak/>
        <w:t xml:space="preserve">4.0 </w:t>
      </w:r>
      <w:r>
        <w:tab/>
        <w:t>Authority Equipment &amp; Network Infrastructure</w:t>
      </w:r>
      <w:bookmarkEnd w:id="7"/>
      <w:bookmarkEnd w:id="8"/>
    </w:p>
    <w:p w14:paraId="45E5566A" w14:textId="77777777" w:rsidR="00D9500E" w:rsidRDefault="00D9500E" w:rsidP="00D9500E">
      <w:pPr>
        <w:autoSpaceDE w:val="0"/>
        <w:autoSpaceDN w:val="0"/>
        <w:adjustRightInd w:val="0"/>
        <w:rPr>
          <w:rFonts w:ascii="HelveticaNeue-Roman" w:hAnsi="HelveticaNeue-Roman" w:cs="HelveticaNeue-Roman"/>
          <w:sz w:val="18"/>
          <w:szCs w:val="18"/>
        </w:rPr>
      </w:pPr>
    </w:p>
    <w:p w14:paraId="0A30ECB7" w14:textId="77777777" w:rsidR="00D9500E" w:rsidRPr="00EB35C5" w:rsidRDefault="00D9500E" w:rsidP="00D9500E">
      <w:pPr>
        <w:autoSpaceDE w:val="0"/>
        <w:autoSpaceDN w:val="0"/>
        <w:adjustRightInd w:val="0"/>
        <w:rPr>
          <w:szCs w:val="20"/>
        </w:rPr>
      </w:pPr>
      <w:r w:rsidRPr="00EB35C5">
        <w:rPr>
          <w:szCs w:val="20"/>
        </w:rPr>
        <w:t>All Authority users will be provided with the required computer equipment, configured in accordance with ICT specifications</w:t>
      </w:r>
      <w:r>
        <w:rPr>
          <w:szCs w:val="20"/>
        </w:rPr>
        <w:t>,</w:t>
      </w:r>
      <w:r w:rsidRPr="00EB35C5">
        <w:rPr>
          <w:szCs w:val="20"/>
        </w:rPr>
        <w:t xml:space="preserve"> to undertake their daily duties. Where a user believes they need access to other computer equipment or resources they should contact the ICT team or their line manager for approval. </w:t>
      </w:r>
    </w:p>
    <w:p w14:paraId="11F5D18B" w14:textId="77777777" w:rsidR="00D9500E" w:rsidRPr="00EB35C5" w:rsidRDefault="00D9500E" w:rsidP="00D9500E">
      <w:pPr>
        <w:autoSpaceDE w:val="0"/>
        <w:autoSpaceDN w:val="0"/>
        <w:adjustRightInd w:val="0"/>
        <w:rPr>
          <w:szCs w:val="20"/>
        </w:rPr>
      </w:pPr>
      <w:r w:rsidRPr="00EB35C5">
        <w:rPr>
          <w:szCs w:val="20"/>
        </w:rPr>
        <w:t>Members of staf</w:t>
      </w:r>
      <w:r>
        <w:rPr>
          <w:szCs w:val="20"/>
        </w:rPr>
        <w:t xml:space="preserve">f are strictly forbidden from: </w:t>
      </w:r>
    </w:p>
    <w:p w14:paraId="1E7489A8" w14:textId="77777777" w:rsidR="00D9500E" w:rsidRPr="0072568B" w:rsidRDefault="00D9500E" w:rsidP="00D9500E">
      <w:pPr>
        <w:numPr>
          <w:ilvl w:val="0"/>
          <w:numId w:val="22"/>
        </w:numPr>
        <w:autoSpaceDE w:val="0"/>
        <w:autoSpaceDN w:val="0"/>
        <w:adjustRightInd w:val="0"/>
        <w:spacing w:after="0" w:line="360" w:lineRule="auto"/>
        <w:rPr>
          <w:szCs w:val="20"/>
        </w:rPr>
      </w:pPr>
      <w:r w:rsidRPr="00EB35C5">
        <w:rPr>
          <w:szCs w:val="20"/>
        </w:rPr>
        <w:t xml:space="preserve">Attempting to use Authority computer equipment which has not been assigned to them for use in their daily duties by the ICT team or line manager. </w:t>
      </w:r>
    </w:p>
    <w:p w14:paraId="77D1A26F" w14:textId="77777777" w:rsidR="00D9500E" w:rsidRPr="0072568B" w:rsidRDefault="00D9500E" w:rsidP="00D9500E">
      <w:pPr>
        <w:numPr>
          <w:ilvl w:val="0"/>
          <w:numId w:val="22"/>
        </w:numPr>
        <w:autoSpaceDE w:val="0"/>
        <w:autoSpaceDN w:val="0"/>
        <w:adjustRightInd w:val="0"/>
        <w:spacing w:after="0" w:line="360" w:lineRule="auto"/>
        <w:rPr>
          <w:szCs w:val="20"/>
        </w:rPr>
      </w:pPr>
      <w:r w:rsidRPr="00EB35C5">
        <w:rPr>
          <w:szCs w:val="20"/>
        </w:rPr>
        <w:t xml:space="preserve">Attempting to move, open, upgrade or modify any Authority computer equipment. </w:t>
      </w:r>
    </w:p>
    <w:p w14:paraId="40516333" w14:textId="77777777" w:rsidR="00D9500E" w:rsidRPr="0072568B" w:rsidRDefault="00D9500E" w:rsidP="00D9500E">
      <w:pPr>
        <w:numPr>
          <w:ilvl w:val="0"/>
          <w:numId w:val="22"/>
        </w:numPr>
        <w:autoSpaceDE w:val="0"/>
        <w:autoSpaceDN w:val="0"/>
        <w:adjustRightInd w:val="0"/>
        <w:spacing w:after="0" w:line="360" w:lineRule="auto"/>
        <w:rPr>
          <w:szCs w:val="20"/>
        </w:rPr>
      </w:pPr>
      <w:r w:rsidRPr="00EB35C5">
        <w:rPr>
          <w:szCs w:val="20"/>
        </w:rPr>
        <w:t>Attempting to re-patch data or voice network connections.</w:t>
      </w:r>
    </w:p>
    <w:p w14:paraId="0D578481" w14:textId="663662DA" w:rsidR="00D9500E" w:rsidRPr="0072568B" w:rsidRDefault="00D9500E" w:rsidP="00D9500E">
      <w:pPr>
        <w:numPr>
          <w:ilvl w:val="0"/>
          <w:numId w:val="22"/>
        </w:numPr>
        <w:autoSpaceDE w:val="0"/>
        <w:autoSpaceDN w:val="0"/>
        <w:adjustRightInd w:val="0"/>
        <w:spacing w:after="0" w:line="360" w:lineRule="auto"/>
        <w:rPr>
          <w:szCs w:val="20"/>
        </w:rPr>
      </w:pPr>
      <w:r w:rsidRPr="00EB35C5">
        <w:rPr>
          <w:szCs w:val="20"/>
        </w:rPr>
        <w:t>Attempting to alter the configuration of software on their computer</w:t>
      </w:r>
      <w:r w:rsidR="0002221B">
        <w:rPr>
          <w:szCs w:val="20"/>
        </w:rPr>
        <w:t xml:space="preserve"> (including the installation of software)</w:t>
      </w:r>
      <w:r w:rsidRPr="00EB35C5">
        <w:rPr>
          <w:szCs w:val="20"/>
        </w:rPr>
        <w:t>.</w:t>
      </w:r>
    </w:p>
    <w:p w14:paraId="71830EB2" w14:textId="77777777" w:rsidR="00D9500E" w:rsidRPr="0072568B" w:rsidRDefault="00D9500E" w:rsidP="00D9500E">
      <w:pPr>
        <w:numPr>
          <w:ilvl w:val="0"/>
          <w:numId w:val="22"/>
        </w:numPr>
        <w:autoSpaceDE w:val="0"/>
        <w:autoSpaceDN w:val="0"/>
        <w:adjustRightInd w:val="0"/>
        <w:spacing w:after="0" w:line="360" w:lineRule="auto"/>
        <w:rPr>
          <w:szCs w:val="20"/>
        </w:rPr>
      </w:pPr>
      <w:r w:rsidRPr="00EB35C5">
        <w:rPr>
          <w:szCs w:val="20"/>
        </w:rPr>
        <w:t>Attempting to bypass software security settings or identification and authorisation procedures.</w:t>
      </w:r>
    </w:p>
    <w:p w14:paraId="4BD7A798" w14:textId="77777777" w:rsidR="00D9500E" w:rsidRPr="0072568B" w:rsidRDefault="00D9500E" w:rsidP="00D9500E">
      <w:pPr>
        <w:numPr>
          <w:ilvl w:val="0"/>
          <w:numId w:val="22"/>
        </w:numPr>
        <w:autoSpaceDE w:val="0"/>
        <w:autoSpaceDN w:val="0"/>
        <w:adjustRightInd w:val="0"/>
        <w:spacing w:after="0" w:line="360" w:lineRule="auto"/>
        <w:rPr>
          <w:szCs w:val="20"/>
        </w:rPr>
      </w:pPr>
      <w:r w:rsidRPr="00EB35C5">
        <w:rPr>
          <w:szCs w:val="20"/>
        </w:rPr>
        <w:t xml:space="preserve">Attempting to bypass security software and operating system settings. </w:t>
      </w:r>
    </w:p>
    <w:p w14:paraId="2B453F79" w14:textId="77777777" w:rsidR="00D9500E" w:rsidRPr="00074EFD" w:rsidRDefault="00D9500E" w:rsidP="00D9500E">
      <w:pPr>
        <w:numPr>
          <w:ilvl w:val="0"/>
          <w:numId w:val="22"/>
        </w:numPr>
        <w:autoSpaceDE w:val="0"/>
        <w:autoSpaceDN w:val="0"/>
        <w:adjustRightInd w:val="0"/>
        <w:spacing w:after="0" w:line="360" w:lineRule="auto"/>
        <w:rPr>
          <w:szCs w:val="20"/>
        </w:rPr>
      </w:pPr>
      <w:r w:rsidRPr="00EB35C5">
        <w:rPr>
          <w:szCs w:val="20"/>
        </w:rPr>
        <w:t>Connecting non</w:t>
      </w:r>
      <w:r>
        <w:rPr>
          <w:szCs w:val="20"/>
        </w:rPr>
        <w:t>-</w:t>
      </w:r>
      <w:r w:rsidRPr="00EB35C5">
        <w:rPr>
          <w:szCs w:val="20"/>
        </w:rPr>
        <w:t xml:space="preserve">Authority provided equipment including </w:t>
      </w:r>
      <w:r>
        <w:rPr>
          <w:szCs w:val="20"/>
        </w:rPr>
        <w:t>(</w:t>
      </w:r>
      <w:r w:rsidRPr="00EB35C5">
        <w:rPr>
          <w:szCs w:val="20"/>
        </w:rPr>
        <w:t>but not limited to</w:t>
      </w:r>
      <w:r>
        <w:rPr>
          <w:szCs w:val="20"/>
        </w:rPr>
        <w:t>):</w:t>
      </w:r>
      <w:r w:rsidRPr="00EB35C5">
        <w:rPr>
          <w:szCs w:val="20"/>
        </w:rPr>
        <w:t xml:space="preserve"> </w:t>
      </w:r>
    </w:p>
    <w:p w14:paraId="1AA0C2DA" w14:textId="0D653D89" w:rsidR="00D9500E" w:rsidRDefault="00D9500E" w:rsidP="00D9500E">
      <w:pPr>
        <w:numPr>
          <w:ilvl w:val="1"/>
          <w:numId w:val="22"/>
        </w:numPr>
        <w:autoSpaceDE w:val="0"/>
        <w:autoSpaceDN w:val="0"/>
        <w:adjustRightInd w:val="0"/>
        <w:spacing w:after="0" w:line="240" w:lineRule="auto"/>
        <w:rPr>
          <w:szCs w:val="20"/>
        </w:rPr>
      </w:pPr>
      <w:r>
        <w:rPr>
          <w:szCs w:val="20"/>
        </w:rPr>
        <w:t>P</w:t>
      </w:r>
      <w:r w:rsidRPr="00EB35C5">
        <w:rPr>
          <w:szCs w:val="20"/>
        </w:rPr>
        <w:t>ortable Hard Disk Drives (HDD’s)</w:t>
      </w:r>
    </w:p>
    <w:p w14:paraId="245FDA06" w14:textId="2BFD44B7" w:rsidR="00D9500E" w:rsidRDefault="00D9500E" w:rsidP="00D9500E">
      <w:pPr>
        <w:numPr>
          <w:ilvl w:val="1"/>
          <w:numId w:val="22"/>
        </w:numPr>
        <w:autoSpaceDE w:val="0"/>
        <w:autoSpaceDN w:val="0"/>
        <w:adjustRightInd w:val="0"/>
        <w:spacing w:after="0" w:line="240" w:lineRule="auto"/>
        <w:rPr>
          <w:szCs w:val="20"/>
        </w:rPr>
      </w:pPr>
      <w:r>
        <w:rPr>
          <w:szCs w:val="20"/>
        </w:rPr>
        <w:t>P</w:t>
      </w:r>
      <w:r w:rsidRPr="00EB35C5">
        <w:rPr>
          <w:szCs w:val="20"/>
        </w:rPr>
        <w:t>ersonal phones, smart phones, PDA’s, MP3 players</w:t>
      </w:r>
      <w:r>
        <w:rPr>
          <w:szCs w:val="20"/>
        </w:rPr>
        <w:br/>
      </w:r>
    </w:p>
    <w:p w14:paraId="0C3BCDD5" w14:textId="77777777" w:rsidR="00D9500E" w:rsidRPr="00E326A2" w:rsidRDefault="00D9500E" w:rsidP="00E326A2">
      <w:pPr>
        <w:autoSpaceDE w:val="0"/>
        <w:autoSpaceDN w:val="0"/>
        <w:adjustRightInd w:val="0"/>
        <w:spacing w:after="0" w:line="240" w:lineRule="auto"/>
        <w:ind w:left="1080"/>
        <w:rPr>
          <w:b/>
          <w:szCs w:val="20"/>
        </w:rPr>
      </w:pPr>
      <w:r w:rsidRPr="00E326A2">
        <w:rPr>
          <w:b/>
          <w:szCs w:val="20"/>
        </w:rPr>
        <w:t xml:space="preserve">Such devices are strictly forbidden from being connected to the Authority’s network, or other resources in any form.  </w:t>
      </w:r>
    </w:p>
    <w:p w14:paraId="5C0FB02A" w14:textId="77777777" w:rsidR="00E326A2" w:rsidRDefault="00E326A2" w:rsidP="00D9500E">
      <w:pPr>
        <w:autoSpaceDE w:val="0"/>
        <w:autoSpaceDN w:val="0"/>
        <w:adjustRightInd w:val="0"/>
        <w:spacing w:after="0" w:line="240" w:lineRule="auto"/>
        <w:ind w:left="720"/>
        <w:rPr>
          <w:szCs w:val="20"/>
        </w:rPr>
      </w:pPr>
    </w:p>
    <w:p w14:paraId="02BDE448" w14:textId="2F5EA4D0" w:rsidR="00E326A2" w:rsidRDefault="00D9500E" w:rsidP="00E326A2">
      <w:pPr>
        <w:autoSpaceDE w:val="0"/>
        <w:autoSpaceDN w:val="0"/>
        <w:adjustRightInd w:val="0"/>
        <w:spacing w:after="0" w:line="240" w:lineRule="auto"/>
        <w:ind w:left="142"/>
        <w:rPr>
          <w:b/>
          <w:szCs w:val="20"/>
        </w:rPr>
      </w:pPr>
      <w:r w:rsidRPr="006F733C">
        <w:rPr>
          <w:b/>
          <w:szCs w:val="20"/>
          <w:u w:val="single"/>
        </w:rPr>
        <w:t>ANY</w:t>
      </w:r>
      <w:r w:rsidRPr="00074EFD">
        <w:rPr>
          <w:b/>
          <w:szCs w:val="20"/>
        </w:rPr>
        <w:t xml:space="preserve"> external storage</w:t>
      </w:r>
      <w:r w:rsidR="00E326A2">
        <w:rPr>
          <w:b/>
          <w:szCs w:val="20"/>
        </w:rPr>
        <w:t xml:space="preserve"> device</w:t>
      </w:r>
      <w:r w:rsidRPr="00074EFD">
        <w:rPr>
          <w:b/>
          <w:szCs w:val="20"/>
        </w:rPr>
        <w:t xml:space="preserve"> (</w:t>
      </w:r>
      <w:r>
        <w:rPr>
          <w:b/>
          <w:szCs w:val="20"/>
        </w:rPr>
        <w:t>including</w:t>
      </w:r>
      <w:r w:rsidRPr="00074EFD">
        <w:rPr>
          <w:b/>
          <w:szCs w:val="20"/>
        </w:rPr>
        <w:t xml:space="preserve"> those devices listed above) that needs to be accessed from Authority laptop/desktop computers must </w:t>
      </w:r>
      <w:r>
        <w:rPr>
          <w:b/>
          <w:szCs w:val="20"/>
        </w:rPr>
        <w:t xml:space="preserve">first </w:t>
      </w:r>
      <w:r w:rsidRPr="00074EFD">
        <w:rPr>
          <w:b/>
          <w:szCs w:val="20"/>
        </w:rPr>
        <w:t xml:space="preserve">be scanned for virus infection using the “sheep dip” computer in the </w:t>
      </w:r>
      <w:r>
        <w:rPr>
          <w:b/>
          <w:szCs w:val="20"/>
        </w:rPr>
        <w:t xml:space="preserve">print room.  </w:t>
      </w:r>
      <w:r>
        <w:rPr>
          <w:b/>
          <w:szCs w:val="20"/>
        </w:rPr>
        <w:br/>
      </w:r>
    </w:p>
    <w:p w14:paraId="51E0F05B" w14:textId="75985E72" w:rsidR="00E326A2" w:rsidRPr="00AE345D" w:rsidRDefault="00E326A2" w:rsidP="00E326A2">
      <w:pPr>
        <w:ind w:left="142"/>
      </w:pPr>
      <w:r>
        <w:t xml:space="preserve">Coal Authority issued smartphones and tablets </w:t>
      </w:r>
      <w:r w:rsidRPr="00E326A2">
        <w:rPr>
          <w:b/>
        </w:rPr>
        <w:t>must</w:t>
      </w:r>
      <w:r>
        <w:t xml:space="preserve"> be anti-virus scanned </w:t>
      </w:r>
      <w:r w:rsidR="000800F4">
        <w:t xml:space="preserve">using the Authority sheep dip computer, </w:t>
      </w:r>
      <w:r w:rsidRPr="000800F4">
        <w:rPr>
          <w:b/>
        </w:rPr>
        <w:t>after</w:t>
      </w:r>
      <w:r>
        <w:t xml:space="preserve"> connecting to your own PC</w:t>
      </w:r>
      <w:r w:rsidR="000800F4">
        <w:t xml:space="preserve"> and </w:t>
      </w:r>
      <w:r w:rsidR="000800F4" w:rsidRPr="000800F4">
        <w:rPr>
          <w:b/>
        </w:rPr>
        <w:t>prior</w:t>
      </w:r>
      <w:r w:rsidR="000800F4">
        <w:t xml:space="preserve"> to connecting to an Authority laptop</w:t>
      </w:r>
      <w:r>
        <w:t>. Please see the mobile iphone/ipad user policy for more detail</w:t>
      </w:r>
      <w:r w:rsidR="000800F4">
        <w:t>s</w:t>
      </w:r>
      <w:r>
        <w:t>.</w:t>
      </w:r>
    </w:p>
    <w:p w14:paraId="65908BC2" w14:textId="74D81C4F" w:rsidR="00D9500E" w:rsidRPr="00E326A2" w:rsidRDefault="00D9500E" w:rsidP="00E326A2">
      <w:pPr>
        <w:autoSpaceDE w:val="0"/>
        <w:autoSpaceDN w:val="0"/>
        <w:adjustRightInd w:val="0"/>
        <w:spacing w:after="0" w:line="240" w:lineRule="auto"/>
        <w:ind w:left="142"/>
        <w:rPr>
          <w:b/>
          <w:szCs w:val="20"/>
        </w:rPr>
      </w:pPr>
      <w:r>
        <w:rPr>
          <w:b/>
          <w:szCs w:val="20"/>
        </w:rPr>
        <w:t>Please contact ICT if a virus alert is displayed during the scanning process.</w:t>
      </w:r>
      <w:r>
        <w:rPr>
          <w:sz w:val="22"/>
          <w:szCs w:val="22"/>
        </w:rPr>
        <w:br/>
      </w:r>
    </w:p>
    <w:p w14:paraId="77BEA9EA" w14:textId="6D0E2702" w:rsidR="00012B51" w:rsidRPr="0002221B" w:rsidRDefault="00D9500E" w:rsidP="0002221B">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rStyle w:val="Heading1Char"/>
          <w:rFonts w:eastAsiaTheme="minorHAnsi" w:cs="Arial"/>
          <w:bCs w:val="0"/>
          <w:color w:val="auto"/>
          <w:sz w:val="24"/>
          <w:szCs w:val="24"/>
          <w:lang w:eastAsia="en-US"/>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Pr>
          <w:b/>
        </w:rPr>
        <w:t>4</w:t>
      </w:r>
      <w:r w:rsidRPr="00785590">
        <w:rPr>
          <w:b/>
        </w:rPr>
        <w:t>.0</w:t>
      </w:r>
      <w:r>
        <w:rPr>
          <w:b/>
        </w:rPr>
        <w:t xml:space="preserve">, “Authority Equipment and Network Infrastructure”  </w:t>
      </w:r>
      <w:r>
        <w:rPr>
          <w:b/>
        </w:rPr>
        <w:tab/>
      </w:r>
      <w:r w:rsidRPr="00785590">
        <w:rPr>
          <w:i/>
        </w:rPr>
        <w:t>please tick</w:t>
      </w:r>
      <w:r>
        <w:t xml:space="preserve"> </w:t>
      </w:r>
      <w:r w:rsidRPr="009F3A12">
        <w:rPr>
          <w:b/>
          <w:sz w:val="32"/>
        </w:rPr>
        <w:t>[</w:t>
      </w:r>
      <w:r w:rsidR="00875262">
        <w:rPr>
          <w:b/>
          <w:sz w:val="32"/>
        </w:rPr>
        <w:t>x</w:t>
      </w:r>
      <w:r w:rsidRPr="009F3A12">
        <w:rPr>
          <w:b/>
          <w:sz w:val="32"/>
        </w:rPr>
        <w:t>]</w:t>
      </w:r>
      <w:bookmarkStart w:id="9" w:name="_Toc184119609"/>
      <w:bookmarkStart w:id="10" w:name="_Toc456361124"/>
    </w:p>
    <w:p w14:paraId="620C73D2" w14:textId="24053B3F" w:rsidR="00D9500E" w:rsidRDefault="00D9500E" w:rsidP="00D9500E">
      <w:pPr>
        <w:rPr>
          <w:sz w:val="20"/>
          <w:szCs w:val="20"/>
        </w:rPr>
      </w:pPr>
      <w:r w:rsidRPr="00750AF1">
        <w:rPr>
          <w:rStyle w:val="Heading1Char"/>
        </w:rPr>
        <w:lastRenderedPageBreak/>
        <w:t>5.</w:t>
      </w:r>
      <w:r>
        <w:rPr>
          <w:rStyle w:val="Heading1Char"/>
        </w:rPr>
        <w:t>0</w:t>
      </w:r>
      <w:r w:rsidRPr="00750AF1">
        <w:rPr>
          <w:rStyle w:val="Heading1Char"/>
        </w:rPr>
        <w:t xml:space="preserve"> </w:t>
      </w:r>
      <w:r>
        <w:rPr>
          <w:rStyle w:val="Heading1Char"/>
        </w:rPr>
        <w:tab/>
      </w:r>
      <w:r w:rsidRPr="00750AF1">
        <w:rPr>
          <w:rStyle w:val="Heading1Char"/>
        </w:rPr>
        <w:t>Data Storage, H</w:t>
      </w:r>
      <w:r>
        <w:rPr>
          <w:rStyle w:val="Heading1Char"/>
        </w:rPr>
        <w:t>andling &amp; Processing</w:t>
      </w:r>
      <w:bookmarkEnd w:id="9"/>
      <w:r>
        <w:rPr>
          <w:rStyle w:val="Heading1Char"/>
        </w:rPr>
        <w:t>.</w:t>
      </w:r>
      <w:bookmarkEnd w:id="10"/>
    </w:p>
    <w:p w14:paraId="12C43036" w14:textId="77777777" w:rsidR="00D9500E" w:rsidRPr="00074EFD" w:rsidRDefault="00D9500E" w:rsidP="00D9500E">
      <w:pPr>
        <w:rPr>
          <w:szCs w:val="20"/>
        </w:rPr>
      </w:pPr>
      <w:r w:rsidRPr="00074EFD">
        <w:rPr>
          <w:szCs w:val="20"/>
        </w:rPr>
        <w:t xml:space="preserve">It is critical that all permanent data is managed correctly. Therefore all permanent data created or processed during your daily duties must be saved to network drives and not local drives </w:t>
      </w:r>
      <w:r>
        <w:rPr>
          <w:szCs w:val="20"/>
        </w:rPr>
        <w:t xml:space="preserve">(ie: C: and D:) </w:t>
      </w:r>
      <w:r w:rsidRPr="00074EFD">
        <w:rPr>
          <w:szCs w:val="20"/>
        </w:rPr>
        <w:t xml:space="preserve">on your PC or laptop. This will ensure that the data is backed up according to the Authority’s backup policy. </w:t>
      </w:r>
    </w:p>
    <w:p w14:paraId="0B7A30D5" w14:textId="77777777" w:rsidR="00D9500E" w:rsidRPr="00074EFD" w:rsidRDefault="00D9500E" w:rsidP="00D9500E">
      <w:pPr>
        <w:rPr>
          <w:szCs w:val="20"/>
        </w:rPr>
      </w:pPr>
      <w:r w:rsidRPr="00074EFD">
        <w:rPr>
          <w:szCs w:val="20"/>
        </w:rPr>
        <w:t>Where information is of a secure or confidential nature, appropriate security should be applied by the member of staff to prevent unauthorised access.</w:t>
      </w:r>
      <w:r>
        <w:rPr>
          <w:szCs w:val="20"/>
        </w:rPr>
        <w:t xml:space="preserve">  This means saving any such content into a suitable area of Wisdom (or the network) that has suitable access control policies applied.  Please consult your line manager or ICT if you are in any doubt about the classification of the information you are working with or where to save your documents.</w:t>
      </w:r>
    </w:p>
    <w:p w14:paraId="69B00B1B" w14:textId="77777777" w:rsidR="00D9500E" w:rsidRPr="00074EFD" w:rsidRDefault="00D9500E" w:rsidP="00D9500E">
      <w:pPr>
        <w:rPr>
          <w:szCs w:val="20"/>
        </w:rPr>
      </w:pPr>
      <w:r w:rsidRPr="00074EFD">
        <w:rPr>
          <w:szCs w:val="20"/>
        </w:rPr>
        <w:t>Local drives may only be used for the temporary storage of transient data. Staff should be aware that ICT are unable to backup and therefore recover any data held locally on a user machine, significantly increasing the probability of data loss where such data is stored.</w:t>
      </w:r>
    </w:p>
    <w:p w14:paraId="21A6FFB3" w14:textId="77777777" w:rsidR="00D9500E" w:rsidRPr="00074EFD" w:rsidRDefault="00D9500E" w:rsidP="00D9500E">
      <w:pPr>
        <w:rPr>
          <w:szCs w:val="20"/>
        </w:rPr>
      </w:pPr>
      <w:r w:rsidRPr="00074EFD">
        <w:rPr>
          <w:szCs w:val="20"/>
        </w:rPr>
        <w:t>Where data needs to be shared within a team, or with other teams, it should be placed in the appropriate network drive</w:t>
      </w:r>
      <w:r>
        <w:rPr>
          <w:szCs w:val="20"/>
        </w:rPr>
        <w:t xml:space="preserve"> </w:t>
      </w:r>
      <w:r w:rsidRPr="00074EFD">
        <w:rPr>
          <w:szCs w:val="20"/>
        </w:rPr>
        <w:t xml:space="preserve">or </w:t>
      </w:r>
      <w:r>
        <w:rPr>
          <w:szCs w:val="20"/>
        </w:rPr>
        <w:t xml:space="preserve">Wisdom </w:t>
      </w:r>
      <w:r w:rsidRPr="00074EFD">
        <w:rPr>
          <w:szCs w:val="20"/>
        </w:rPr>
        <w:t>folder.</w:t>
      </w:r>
    </w:p>
    <w:p w14:paraId="1EAC374B" w14:textId="77777777" w:rsidR="00D9500E" w:rsidRPr="00074EFD" w:rsidRDefault="00D9500E" w:rsidP="00D9500E">
      <w:pPr>
        <w:rPr>
          <w:szCs w:val="20"/>
        </w:rPr>
      </w:pPr>
      <w:r w:rsidRPr="00074EFD">
        <w:rPr>
          <w:szCs w:val="20"/>
        </w:rPr>
        <w:t>All users are provided with a secure personal network drive (N:). Personal drives are limited to 100Mb in size and should be used to store only personal Authority information such as training plans, performanc</w:t>
      </w:r>
      <w:r>
        <w:rPr>
          <w:szCs w:val="20"/>
        </w:rPr>
        <w:t xml:space="preserve">e management information, etc. </w:t>
      </w:r>
    </w:p>
    <w:p w14:paraId="4FD1F3BD" w14:textId="77777777" w:rsidR="00D9500E" w:rsidRPr="00AF5EB6" w:rsidRDefault="00D9500E" w:rsidP="00D9500E">
      <w:pPr>
        <w:spacing w:after="0" w:line="240" w:lineRule="auto"/>
        <w:rPr>
          <w:b/>
          <w:szCs w:val="20"/>
        </w:rPr>
      </w:pPr>
      <w:r w:rsidRPr="00AF5EB6">
        <w:rPr>
          <w:b/>
          <w:szCs w:val="20"/>
        </w:rPr>
        <w:t>Network drives and personal drives must not be used for storing non-work related</w:t>
      </w:r>
      <w:r>
        <w:rPr>
          <w:b/>
          <w:szCs w:val="20"/>
        </w:rPr>
        <w:t>,</w:t>
      </w:r>
      <w:r w:rsidRPr="00AF5EB6">
        <w:rPr>
          <w:b/>
          <w:szCs w:val="20"/>
        </w:rPr>
        <w:t xml:space="preserve"> personal information</w:t>
      </w:r>
      <w:r>
        <w:rPr>
          <w:b/>
          <w:szCs w:val="20"/>
        </w:rPr>
        <w:t xml:space="preserve"> –</w:t>
      </w:r>
      <w:r w:rsidRPr="00AF5EB6">
        <w:rPr>
          <w:b/>
          <w:szCs w:val="20"/>
        </w:rPr>
        <w:t xml:space="preserve"> including</w:t>
      </w:r>
      <w:r>
        <w:rPr>
          <w:b/>
          <w:szCs w:val="20"/>
        </w:rPr>
        <w:t>,</w:t>
      </w:r>
      <w:r w:rsidRPr="00AF5EB6">
        <w:rPr>
          <w:b/>
          <w:szCs w:val="20"/>
        </w:rPr>
        <w:t xml:space="preserve"> but not limited to, photographs, letters, </w:t>
      </w:r>
      <w:r>
        <w:rPr>
          <w:b/>
          <w:szCs w:val="20"/>
        </w:rPr>
        <w:t>media files etc.</w:t>
      </w:r>
    </w:p>
    <w:p w14:paraId="44807C0B" w14:textId="77777777" w:rsidR="00D9500E" w:rsidRDefault="00D9500E" w:rsidP="00D9500E">
      <w:pPr>
        <w:pStyle w:val="Heading2"/>
        <w:ind w:left="720"/>
      </w:pPr>
      <w:bookmarkStart w:id="11" w:name="_Toc184119610"/>
      <w:bookmarkStart w:id="12" w:name="_Toc456361125"/>
      <w:r>
        <w:t>5.1 Confidentiality</w:t>
      </w:r>
      <w:bookmarkEnd w:id="11"/>
      <w:bookmarkEnd w:id="12"/>
    </w:p>
    <w:p w14:paraId="1023786F" w14:textId="0C24FE9D" w:rsidR="00D9500E" w:rsidRPr="00AF5EB6" w:rsidRDefault="00D9500E" w:rsidP="00D9500E">
      <w:pPr>
        <w:ind w:left="720"/>
        <w:rPr>
          <w:szCs w:val="20"/>
        </w:rPr>
      </w:pPr>
      <w:r w:rsidRPr="00AF5EB6">
        <w:rPr>
          <w:szCs w:val="20"/>
        </w:rPr>
        <w:t xml:space="preserve">Any </w:t>
      </w:r>
      <w:r w:rsidR="0002221B">
        <w:rPr>
          <w:szCs w:val="20"/>
        </w:rPr>
        <w:t xml:space="preserve">sensitive (personal or commercial) </w:t>
      </w:r>
      <w:r w:rsidRPr="00AF5EB6">
        <w:rPr>
          <w:szCs w:val="20"/>
        </w:rPr>
        <w:t xml:space="preserve">Authority data must be held </w:t>
      </w:r>
      <w:r w:rsidR="0002221B">
        <w:rPr>
          <w:szCs w:val="20"/>
        </w:rPr>
        <w:t xml:space="preserve">securely and in accordance with its handling instructions, </w:t>
      </w:r>
      <w:r w:rsidRPr="00AF5EB6">
        <w:rPr>
          <w:szCs w:val="20"/>
        </w:rPr>
        <w:t xml:space="preserve">and must not be </w:t>
      </w:r>
      <w:r w:rsidR="0002221B">
        <w:rPr>
          <w:szCs w:val="20"/>
        </w:rPr>
        <w:t xml:space="preserve">shared </w:t>
      </w:r>
      <w:r w:rsidRPr="00AF5EB6">
        <w:rPr>
          <w:szCs w:val="20"/>
        </w:rPr>
        <w:t>by any means to an outside party</w:t>
      </w:r>
      <w:r w:rsidR="0002221B">
        <w:rPr>
          <w:szCs w:val="20"/>
        </w:rPr>
        <w:t>,</w:t>
      </w:r>
      <w:r w:rsidRPr="00AF5EB6">
        <w:rPr>
          <w:szCs w:val="20"/>
        </w:rPr>
        <w:t xml:space="preserve"> unless prior permission has been granted by </w:t>
      </w:r>
      <w:r w:rsidR="0002221B">
        <w:rPr>
          <w:szCs w:val="20"/>
        </w:rPr>
        <w:t>the relevant information asset owner (IAO) and/or by an IAO approved process.</w:t>
      </w:r>
    </w:p>
    <w:p w14:paraId="3BCFE3E9" w14:textId="7C110A70" w:rsidR="00D9500E" w:rsidRPr="00AF5EB6" w:rsidRDefault="00D9500E" w:rsidP="00D9500E">
      <w:pPr>
        <w:ind w:left="720"/>
        <w:rPr>
          <w:szCs w:val="20"/>
        </w:rPr>
      </w:pPr>
      <w:r w:rsidRPr="00AF5EB6">
        <w:rPr>
          <w:szCs w:val="20"/>
        </w:rPr>
        <w:t xml:space="preserve">Where data is of a sensitive or confidential nature, or may be subject to the Data Protection Act </w:t>
      </w:r>
      <w:r w:rsidR="00483365">
        <w:rPr>
          <w:szCs w:val="20"/>
        </w:rPr>
        <w:t>(</w:t>
      </w:r>
      <w:r w:rsidRPr="00AF5EB6">
        <w:rPr>
          <w:szCs w:val="20"/>
        </w:rPr>
        <w:t xml:space="preserve">whether </w:t>
      </w:r>
      <w:r w:rsidR="00483365">
        <w:rPr>
          <w:szCs w:val="20"/>
        </w:rPr>
        <w:t xml:space="preserve">it may be </w:t>
      </w:r>
      <w:r w:rsidRPr="00AF5EB6">
        <w:rPr>
          <w:szCs w:val="20"/>
        </w:rPr>
        <w:t xml:space="preserve">stored </w:t>
      </w:r>
      <w:r w:rsidR="00483365">
        <w:rPr>
          <w:szCs w:val="20"/>
        </w:rPr>
        <w:t xml:space="preserve">digitally </w:t>
      </w:r>
      <w:r w:rsidRPr="00AF5EB6">
        <w:rPr>
          <w:szCs w:val="20"/>
        </w:rPr>
        <w:t xml:space="preserve">or </w:t>
      </w:r>
      <w:r w:rsidR="00483365">
        <w:rPr>
          <w:szCs w:val="20"/>
        </w:rPr>
        <w:t>physically)</w:t>
      </w:r>
      <w:r w:rsidRPr="00AF5EB6">
        <w:rPr>
          <w:szCs w:val="20"/>
        </w:rPr>
        <w:t xml:space="preserve">, staff must seek advice from </w:t>
      </w:r>
      <w:r>
        <w:rPr>
          <w:szCs w:val="20"/>
        </w:rPr>
        <w:t xml:space="preserve">your </w:t>
      </w:r>
      <w:hyperlink r:id="rId9" w:history="1">
        <w:r w:rsidRPr="00EE3018">
          <w:rPr>
            <w:rStyle w:val="Hyperlink"/>
            <w:szCs w:val="20"/>
          </w:rPr>
          <w:t>departmental information asset owner</w:t>
        </w:r>
      </w:hyperlink>
      <w:r>
        <w:rPr>
          <w:szCs w:val="20"/>
        </w:rPr>
        <w:t xml:space="preserve">, line manager or the Information Assurance and Business Continuity Manager </w:t>
      </w:r>
      <w:r w:rsidRPr="00AF5EB6">
        <w:rPr>
          <w:szCs w:val="20"/>
        </w:rPr>
        <w:t xml:space="preserve">regarding the most suitable method and location for storage of that data within the Authority’s ICT systems.  </w:t>
      </w:r>
    </w:p>
    <w:p w14:paraId="31673437" w14:textId="77777777" w:rsidR="00D9500E" w:rsidRDefault="00D9500E" w:rsidP="00D9500E">
      <w:pPr>
        <w:pStyle w:val="Heading2"/>
        <w:ind w:left="720"/>
      </w:pPr>
      <w:bookmarkStart w:id="13" w:name="_Toc184119611"/>
      <w:bookmarkStart w:id="14" w:name="_Toc456361126"/>
      <w:r>
        <w:lastRenderedPageBreak/>
        <w:t>5.2 Document Change Tracking</w:t>
      </w:r>
      <w:bookmarkEnd w:id="13"/>
      <w:bookmarkEnd w:id="14"/>
    </w:p>
    <w:p w14:paraId="5F4B0243" w14:textId="77777777" w:rsidR="00D9500E" w:rsidRPr="00AF5EB6" w:rsidRDefault="00D9500E" w:rsidP="00D9500E">
      <w:pPr>
        <w:ind w:left="720"/>
        <w:rPr>
          <w:szCs w:val="20"/>
        </w:rPr>
      </w:pPr>
      <w:r w:rsidRPr="00AF5EB6">
        <w:rPr>
          <w:szCs w:val="20"/>
        </w:rPr>
        <w:t>Document change tracking (MS Word ‘</w:t>
      </w:r>
      <w:r>
        <w:rPr>
          <w:szCs w:val="20"/>
        </w:rPr>
        <w:t>T</w:t>
      </w:r>
      <w:r w:rsidRPr="00AF5EB6">
        <w:rPr>
          <w:szCs w:val="20"/>
        </w:rPr>
        <w:t xml:space="preserve">rack </w:t>
      </w:r>
      <w:r>
        <w:rPr>
          <w:szCs w:val="20"/>
        </w:rPr>
        <w:t>C</w:t>
      </w:r>
      <w:r w:rsidRPr="00AF5EB6">
        <w:rPr>
          <w:szCs w:val="20"/>
        </w:rPr>
        <w:t>hanges’) must not be used in any documents which may contain sensitive or confidential information. Failure to remove tracked changes may allow a recipient to obtain confidential or sensitive information by examining the tracked change history created during the documents life.</w:t>
      </w:r>
    </w:p>
    <w:p w14:paraId="5BA2ADD6" w14:textId="77777777" w:rsidR="00D9500E" w:rsidRPr="00AF5EB6" w:rsidRDefault="00D9500E" w:rsidP="00D9500E">
      <w:pPr>
        <w:ind w:left="720"/>
        <w:rPr>
          <w:szCs w:val="20"/>
        </w:rPr>
      </w:pPr>
      <w:r w:rsidRPr="00AF5EB6">
        <w:rPr>
          <w:szCs w:val="20"/>
        </w:rPr>
        <w:t>Where possible</w:t>
      </w:r>
      <w:r>
        <w:rPr>
          <w:szCs w:val="20"/>
        </w:rPr>
        <w:t>, any</w:t>
      </w:r>
      <w:r w:rsidRPr="00AF5EB6">
        <w:rPr>
          <w:szCs w:val="20"/>
        </w:rPr>
        <w:t xml:space="preserve"> documents with sensitive information should be converted to PDF and signed</w:t>
      </w:r>
      <w:r>
        <w:rPr>
          <w:szCs w:val="20"/>
        </w:rPr>
        <w:t xml:space="preserve"> before sending out to recipients</w:t>
      </w:r>
      <w:r w:rsidRPr="00AF5EB6">
        <w:rPr>
          <w:szCs w:val="20"/>
        </w:rPr>
        <w:t xml:space="preserve">. </w:t>
      </w:r>
    </w:p>
    <w:p w14:paraId="0AF3E15B" w14:textId="77777777" w:rsidR="00D9500E" w:rsidRDefault="00D9500E" w:rsidP="00D9500E">
      <w:pPr>
        <w:ind w:left="720"/>
        <w:rPr>
          <w:szCs w:val="20"/>
        </w:rPr>
      </w:pPr>
      <w:r w:rsidRPr="00AF5EB6">
        <w:rPr>
          <w:szCs w:val="20"/>
        </w:rPr>
        <w:t xml:space="preserve">Where you believe that you have confidential or sensitive documents with tracked changes, please contact </w:t>
      </w:r>
      <w:r>
        <w:rPr>
          <w:szCs w:val="20"/>
        </w:rPr>
        <w:t xml:space="preserve">the ICT service desk </w:t>
      </w:r>
      <w:r w:rsidRPr="00AF5EB6">
        <w:rPr>
          <w:szCs w:val="20"/>
        </w:rPr>
        <w:t>who can assist in their removal.</w:t>
      </w:r>
      <w:bookmarkStart w:id="15" w:name="_Toc184119612"/>
    </w:p>
    <w:p w14:paraId="49192824" w14:textId="77777777" w:rsidR="00D9500E" w:rsidRDefault="00D9500E" w:rsidP="00D9500E">
      <w:pPr>
        <w:ind w:left="720"/>
        <w:rPr>
          <w:rStyle w:val="Heading2Char"/>
        </w:rPr>
      </w:pPr>
      <w:bookmarkStart w:id="16" w:name="_Toc456361127"/>
      <w:r w:rsidRPr="00346BCC">
        <w:rPr>
          <w:rStyle w:val="Heading2Char"/>
        </w:rPr>
        <w:t>5.3 Data Aggregation</w:t>
      </w:r>
      <w:bookmarkEnd w:id="15"/>
      <w:bookmarkEnd w:id="16"/>
    </w:p>
    <w:p w14:paraId="6525BCE0" w14:textId="77777777" w:rsidR="00D9500E" w:rsidRPr="00187BA3" w:rsidRDefault="00D9500E" w:rsidP="00D9500E">
      <w:pPr>
        <w:ind w:left="720"/>
        <w:rPr>
          <w:szCs w:val="20"/>
        </w:rPr>
      </w:pPr>
      <w:r w:rsidRPr="00187BA3">
        <w:rPr>
          <w:szCs w:val="20"/>
        </w:rPr>
        <w:t xml:space="preserve">When storing, processing or sharing/transmitting data, staff must consider the impact of data aggregation (ie: combining data sets which originated from a number of sources).  Data which may not have been considered confidential or sensitive alone, may well have implications </w:t>
      </w:r>
      <w:r>
        <w:rPr>
          <w:szCs w:val="20"/>
        </w:rPr>
        <w:t xml:space="preserve">for </w:t>
      </w:r>
      <w:r w:rsidRPr="00187BA3">
        <w:rPr>
          <w:szCs w:val="20"/>
        </w:rPr>
        <w:t xml:space="preserve">information handling when combined with other data sources.  This issue may occur where several data sources are included in a single message or document, or several communications are sent to an individual or organisation. </w:t>
      </w:r>
    </w:p>
    <w:p w14:paraId="73CBC85F" w14:textId="77777777" w:rsidR="00D9500E" w:rsidRPr="00501B68" w:rsidRDefault="00D9500E" w:rsidP="00D9500E">
      <w:pPr>
        <w:ind w:left="720"/>
        <w:rPr>
          <w:color w:val="FF0000"/>
          <w:szCs w:val="20"/>
        </w:rPr>
      </w:pPr>
      <w:r w:rsidRPr="00501B68">
        <w:rPr>
          <w:szCs w:val="20"/>
        </w:rPr>
        <w:t xml:space="preserve">Staff must consider the consequences of data aggregation over the life of the data and ensure it is handled in an appropriate manner when: </w:t>
      </w:r>
    </w:p>
    <w:p w14:paraId="6BD2CD09" w14:textId="77777777" w:rsidR="00D9500E" w:rsidRPr="00D057C9" w:rsidRDefault="00D9500E" w:rsidP="00D9500E">
      <w:pPr>
        <w:numPr>
          <w:ilvl w:val="0"/>
          <w:numId w:val="23"/>
        </w:numPr>
        <w:tabs>
          <w:tab w:val="clear" w:pos="720"/>
          <w:tab w:val="num" w:pos="1440"/>
        </w:tabs>
        <w:spacing w:after="0" w:line="240" w:lineRule="auto"/>
        <w:ind w:left="1440"/>
        <w:rPr>
          <w:szCs w:val="20"/>
        </w:rPr>
      </w:pPr>
      <w:r w:rsidRPr="00501B68">
        <w:rPr>
          <w:szCs w:val="20"/>
        </w:rPr>
        <w:t>handling, storing, processing and transmitting data;</w:t>
      </w:r>
    </w:p>
    <w:p w14:paraId="1110BB19" w14:textId="77777777" w:rsidR="00D9500E" w:rsidRPr="00D057C9" w:rsidRDefault="00D9500E" w:rsidP="00D9500E">
      <w:pPr>
        <w:numPr>
          <w:ilvl w:val="0"/>
          <w:numId w:val="23"/>
        </w:numPr>
        <w:tabs>
          <w:tab w:val="clear" w:pos="720"/>
          <w:tab w:val="num" w:pos="1440"/>
        </w:tabs>
        <w:spacing w:after="0" w:line="240" w:lineRule="auto"/>
        <w:ind w:left="1440"/>
        <w:rPr>
          <w:szCs w:val="20"/>
        </w:rPr>
      </w:pPr>
      <w:r w:rsidRPr="00501B68">
        <w:rPr>
          <w:szCs w:val="20"/>
        </w:rPr>
        <w:t>dealing with an external person;</w:t>
      </w:r>
    </w:p>
    <w:p w14:paraId="49E6660E" w14:textId="77777777" w:rsidR="00D9500E" w:rsidRPr="00D057C9" w:rsidRDefault="00D9500E" w:rsidP="00D9500E">
      <w:pPr>
        <w:numPr>
          <w:ilvl w:val="0"/>
          <w:numId w:val="23"/>
        </w:numPr>
        <w:tabs>
          <w:tab w:val="clear" w:pos="720"/>
          <w:tab w:val="num" w:pos="1440"/>
        </w:tabs>
        <w:spacing w:after="0" w:line="240" w:lineRule="auto"/>
        <w:ind w:left="1440"/>
        <w:rPr>
          <w:szCs w:val="20"/>
        </w:rPr>
      </w:pPr>
      <w:r w:rsidRPr="00501B68">
        <w:rPr>
          <w:szCs w:val="20"/>
        </w:rPr>
        <w:t>dealing with an external department or organisation;</w:t>
      </w:r>
    </w:p>
    <w:p w14:paraId="26E5F4DD" w14:textId="77777777" w:rsidR="00D9500E" w:rsidRPr="00D057C9" w:rsidRDefault="00D9500E" w:rsidP="00D9500E">
      <w:pPr>
        <w:numPr>
          <w:ilvl w:val="0"/>
          <w:numId w:val="23"/>
        </w:numPr>
        <w:tabs>
          <w:tab w:val="clear" w:pos="720"/>
          <w:tab w:val="num" w:pos="1440"/>
        </w:tabs>
        <w:spacing w:after="0" w:line="240" w:lineRule="auto"/>
        <w:ind w:left="1440"/>
        <w:rPr>
          <w:szCs w:val="20"/>
        </w:rPr>
      </w:pPr>
      <w:r w:rsidRPr="00501B68">
        <w:rPr>
          <w:szCs w:val="20"/>
        </w:rPr>
        <w:t xml:space="preserve">dealing with any group, body or organisations who may be in contact with each other; </w:t>
      </w:r>
      <w:r>
        <w:rPr>
          <w:szCs w:val="20"/>
        </w:rPr>
        <w:br/>
      </w:r>
    </w:p>
    <w:p w14:paraId="5EEF8A97" w14:textId="77777777" w:rsidR="00D9500E" w:rsidRPr="00D057C9" w:rsidRDefault="00D9500E" w:rsidP="00D9500E">
      <w:pPr>
        <w:ind w:left="720"/>
        <w:rPr>
          <w:szCs w:val="20"/>
        </w:rPr>
      </w:pPr>
      <w:r w:rsidRPr="00187BA3">
        <w:rPr>
          <w:szCs w:val="20"/>
        </w:rPr>
        <w:t xml:space="preserve">If you are in any doubt about the implications of storing, processing or transmitting </w:t>
      </w:r>
      <w:r>
        <w:rPr>
          <w:szCs w:val="20"/>
        </w:rPr>
        <w:t xml:space="preserve">any </w:t>
      </w:r>
      <w:r w:rsidRPr="00187BA3">
        <w:rPr>
          <w:szCs w:val="20"/>
        </w:rPr>
        <w:t>aggregated data sets</w:t>
      </w:r>
      <w:r>
        <w:rPr>
          <w:szCs w:val="20"/>
        </w:rPr>
        <w:t xml:space="preserve"> you are working with</w:t>
      </w:r>
      <w:r w:rsidRPr="00187BA3">
        <w:rPr>
          <w:szCs w:val="20"/>
        </w:rPr>
        <w:t>, you should consult your line manager in the first instance</w:t>
      </w:r>
      <w:r>
        <w:rPr>
          <w:szCs w:val="20"/>
        </w:rPr>
        <w:t xml:space="preserve"> and/</w:t>
      </w:r>
      <w:r w:rsidRPr="00187BA3">
        <w:rPr>
          <w:szCs w:val="20"/>
        </w:rPr>
        <w:t xml:space="preserve">or review the </w:t>
      </w:r>
      <w:hyperlink r:id="rId10" w:history="1">
        <w:r w:rsidRPr="00187BA3">
          <w:rPr>
            <w:rStyle w:val="Hyperlink"/>
            <w:szCs w:val="20"/>
          </w:rPr>
          <w:t>Authority’s IRM Policy.</w:t>
        </w:r>
      </w:hyperlink>
    </w:p>
    <w:p w14:paraId="26A4A790" w14:textId="062388B4"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Pr>
          <w:b/>
        </w:rPr>
        <w:t>5</w:t>
      </w:r>
      <w:r w:rsidRPr="00785590">
        <w:rPr>
          <w:b/>
        </w:rPr>
        <w:t>.0</w:t>
      </w:r>
      <w:r>
        <w:rPr>
          <w:b/>
        </w:rPr>
        <w:t xml:space="preserve">, “Data Storage, Handling and Processing”  </w:t>
      </w:r>
      <w:r>
        <w:rPr>
          <w:b/>
        </w:rPr>
        <w:tab/>
      </w:r>
      <w:r w:rsidRPr="00785590">
        <w:rPr>
          <w:i/>
        </w:rPr>
        <w:t>please tick</w:t>
      </w:r>
      <w:r>
        <w:t xml:space="preserve"> </w:t>
      </w:r>
      <w:r w:rsidRPr="009F3A12">
        <w:rPr>
          <w:b/>
          <w:sz w:val="32"/>
        </w:rPr>
        <w:t>[</w:t>
      </w:r>
      <w:r w:rsidR="00875262">
        <w:rPr>
          <w:b/>
          <w:sz w:val="32"/>
        </w:rPr>
        <w:t>x</w:t>
      </w:r>
      <w:r w:rsidRPr="009F3A12">
        <w:rPr>
          <w:b/>
          <w:sz w:val="32"/>
        </w:rPr>
        <w:t>]</w:t>
      </w:r>
    </w:p>
    <w:p w14:paraId="15BCF796" w14:textId="77777777" w:rsidR="00D9500E" w:rsidRDefault="00D9500E" w:rsidP="00D9500E">
      <w:pPr>
        <w:pStyle w:val="Heading1"/>
      </w:pPr>
      <w:bookmarkStart w:id="17" w:name="_Toc184119613"/>
      <w:bookmarkStart w:id="18" w:name="_Toc184119614"/>
    </w:p>
    <w:p w14:paraId="54C11B28" w14:textId="77777777" w:rsidR="00483365" w:rsidRDefault="00483365">
      <w:pPr>
        <w:rPr>
          <w:rFonts w:eastAsiaTheme="majorEastAsia" w:cstheme="majorBidi"/>
          <w:b/>
          <w:bCs/>
          <w:color w:val="365F91" w:themeColor="accent1" w:themeShade="BF"/>
          <w:sz w:val="28"/>
          <w:szCs w:val="28"/>
          <w:lang w:eastAsia="en-GB"/>
        </w:rPr>
      </w:pPr>
      <w:bookmarkStart w:id="19" w:name="_Toc456361128"/>
      <w:r>
        <w:br w:type="page"/>
      </w:r>
    </w:p>
    <w:p w14:paraId="0D72F8C8" w14:textId="34CA6CEA" w:rsidR="00D9500E" w:rsidRPr="00F153ED" w:rsidRDefault="00D9500E" w:rsidP="00D9500E">
      <w:pPr>
        <w:pStyle w:val="Heading1"/>
      </w:pPr>
      <w:r>
        <w:lastRenderedPageBreak/>
        <w:t xml:space="preserve">6.0 </w:t>
      </w:r>
      <w:r>
        <w:tab/>
      </w:r>
      <w:r w:rsidRPr="00F153ED">
        <w:t>Network Security and Computer Viruses</w:t>
      </w:r>
      <w:bookmarkEnd w:id="17"/>
      <w:bookmarkEnd w:id="18"/>
      <w:r>
        <w:t>.</w:t>
      </w:r>
      <w:bookmarkEnd w:id="19"/>
    </w:p>
    <w:p w14:paraId="0EBEC87B" w14:textId="77777777" w:rsidR="00D9500E" w:rsidRPr="00501B68" w:rsidRDefault="00D9500E" w:rsidP="00D9500E">
      <w:pPr>
        <w:autoSpaceDE w:val="0"/>
        <w:autoSpaceDN w:val="0"/>
        <w:adjustRightInd w:val="0"/>
      </w:pPr>
      <w:r w:rsidRPr="00501B68">
        <w:t xml:space="preserve">A computer virus is essentially a piece of computer software or </w:t>
      </w:r>
      <w:r>
        <w:t xml:space="preserve">a </w:t>
      </w:r>
      <w:r w:rsidRPr="00501B68">
        <w:t xml:space="preserve">program designed to replicate itself from computer to computer without participation of the computer user. Once loaded into a computer, it can cause loss of data and </w:t>
      </w:r>
      <w:r>
        <w:t xml:space="preserve">software </w:t>
      </w:r>
      <w:r w:rsidRPr="00501B68">
        <w:t xml:space="preserve">on that computer or network. Sources of viruses include the internet, USB </w:t>
      </w:r>
      <w:r>
        <w:t>storage devices</w:t>
      </w:r>
      <w:r w:rsidRPr="00501B68">
        <w:t xml:space="preserve">, e-mail </w:t>
      </w:r>
      <w:r>
        <w:t xml:space="preserve">messages, </w:t>
      </w:r>
      <w:r w:rsidRPr="00501B68">
        <w:t xml:space="preserve">software, and </w:t>
      </w:r>
      <w:r>
        <w:t xml:space="preserve">removable media </w:t>
      </w:r>
      <w:r w:rsidRPr="00501B68">
        <w:t xml:space="preserve">introduced </w:t>
      </w:r>
      <w:r>
        <w:t xml:space="preserve">into the Authority </w:t>
      </w:r>
      <w:r w:rsidRPr="00501B68">
        <w:t>via a route other than the ICT Department.</w:t>
      </w:r>
    </w:p>
    <w:p w14:paraId="481DD686" w14:textId="77777777" w:rsidR="00D9500E" w:rsidRPr="00D057C9" w:rsidRDefault="00D9500E" w:rsidP="00D9500E">
      <w:pPr>
        <w:autoSpaceDE w:val="0"/>
        <w:autoSpaceDN w:val="0"/>
        <w:adjustRightInd w:val="0"/>
      </w:pPr>
      <w:r w:rsidRPr="00501B68">
        <w:t>All Authority computers have anti</w:t>
      </w:r>
      <w:r>
        <w:t>-</w:t>
      </w:r>
      <w:r w:rsidRPr="00501B68">
        <w:t xml:space="preserve">virus software installed whose status is monitored daily. </w:t>
      </w:r>
    </w:p>
    <w:p w14:paraId="3BBBA33A" w14:textId="77777777" w:rsidR="00D9500E" w:rsidRPr="000A61DF" w:rsidRDefault="00D9500E" w:rsidP="00D9500E">
      <w:pPr>
        <w:autoSpaceDE w:val="0"/>
        <w:autoSpaceDN w:val="0"/>
        <w:adjustRightInd w:val="0"/>
        <w:rPr>
          <w:b/>
          <w:szCs w:val="20"/>
        </w:rPr>
      </w:pPr>
      <w:r w:rsidRPr="00187BA3">
        <w:rPr>
          <w:b/>
        </w:rPr>
        <w:t>You must not attempt to disable, remove or otherwise interfere with this software in any</w:t>
      </w:r>
      <w:r w:rsidRPr="00187BA3">
        <w:rPr>
          <w:b/>
          <w:szCs w:val="20"/>
        </w:rPr>
        <w:t xml:space="preserve"> way.</w:t>
      </w:r>
    </w:p>
    <w:p w14:paraId="2871CC07" w14:textId="77777777" w:rsidR="00D9500E" w:rsidRDefault="00D9500E" w:rsidP="00D9500E">
      <w:pPr>
        <w:pStyle w:val="Heading2"/>
      </w:pPr>
      <w:bookmarkStart w:id="20" w:name="_Toc456361129"/>
      <w:r>
        <w:t>6.1</w:t>
      </w:r>
      <w:r>
        <w:tab/>
        <w:t>Virus Alert Procedure</w:t>
      </w:r>
      <w:r w:rsidRPr="00AB311B">
        <w:t>:</w:t>
      </w:r>
      <w:bookmarkEnd w:id="20"/>
    </w:p>
    <w:p w14:paraId="30ACE7DC" w14:textId="77777777" w:rsidR="00D9500E" w:rsidRPr="00AB311B" w:rsidRDefault="00D9500E" w:rsidP="00D9500E">
      <w:pPr>
        <w:ind w:left="720"/>
      </w:pPr>
      <w:r w:rsidRPr="00AB311B">
        <w:rPr>
          <w:b/>
          <w:color w:val="C00000"/>
        </w:rPr>
        <w:t>If you suspect your computer has a virus,</w:t>
      </w:r>
      <w:r w:rsidRPr="00AB311B">
        <w:rPr>
          <w:b/>
        </w:rPr>
        <w:t xml:space="preserve"> </w:t>
      </w:r>
      <w:r w:rsidRPr="00AB311B">
        <w:rPr>
          <w:b/>
          <w:color w:val="C00000"/>
        </w:rPr>
        <w:t>switch it off immediately</w:t>
      </w:r>
      <w:r w:rsidRPr="00AB311B">
        <w:rPr>
          <w:b/>
        </w:rPr>
        <w:t xml:space="preserve"> (press and hold the on/off button)</w:t>
      </w:r>
      <w:r>
        <w:rPr>
          <w:b/>
        </w:rPr>
        <w:t xml:space="preserve"> and…</w:t>
      </w:r>
    </w:p>
    <w:tbl>
      <w:tblPr>
        <w:tblStyle w:val="TableGrid"/>
        <w:tblW w:w="0" w:type="auto"/>
        <w:tblInd w:w="817"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1E0" w:firstRow="1" w:lastRow="1" w:firstColumn="1" w:lastColumn="1" w:noHBand="0" w:noVBand="0"/>
      </w:tblPr>
      <w:tblGrid>
        <w:gridCol w:w="1296"/>
        <w:gridCol w:w="6926"/>
      </w:tblGrid>
      <w:tr w:rsidR="00D9500E" w14:paraId="6536BE35" w14:textId="77777777" w:rsidTr="00E326A2">
        <w:tc>
          <w:tcPr>
            <w:tcW w:w="1296" w:type="dxa"/>
            <w:shd w:val="clear" w:color="auto" w:fill="EEECE1" w:themeFill="background2"/>
          </w:tcPr>
          <w:p w14:paraId="7447A90D" w14:textId="77777777" w:rsidR="00D9500E" w:rsidRDefault="00D9500E" w:rsidP="00E326A2">
            <w:pPr>
              <w:autoSpaceDE w:val="0"/>
              <w:autoSpaceDN w:val="0"/>
              <w:adjustRightInd w:val="0"/>
              <w:rPr>
                <w:sz w:val="22"/>
                <w:szCs w:val="22"/>
              </w:rPr>
            </w:pPr>
          </w:p>
          <w:p w14:paraId="7C2D5885" w14:textId="77777777" w:rsidR="00D9500E" w:rsidRDefault="00D9500E" w:rsidP="00E326A2">
            <w:pPr>
              <w:autoSpaceDE w:val="0"/>
              <w:autoSpaceDN w:val="0"/>
              <w:adjustRightInd w:val="0"/>
              <w:rPr>
                <w:sz w:val="22"/>
                <w:szCs w:val="22"/>
              </w:rPr>
            </w:pPr>
            <w:r>
              <w:rPr>
                <w:noProof/>
                <w:sz w:val="22"/>
                <w:szCs w:val="22"/>
                <w:lang w:eastAsia="en-GB"/>
              </w:rPr>
              <w:drawing>
                <wp:inline distT="0" distB="0" distL="0" distR="0" wp14:anchorId="44D64765" wp14:editId="6B7DC7D4">
                  <wp:extent cx="676275" cy="91440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76275" cy="914400"/>
                          </a:xfrm>
                          <a:prstGeom prst="rect">
                            <a:avLst/>
                          </a:prstGeom>
                          <a:noFill/>
                          <a:ln w="9525">
                            <a:noFill/>
                            <a:miter lim="800000"/>
                            <a:headEnd/>
                            <a:tailEnd/>
                          </a:ln>
                        </pic:spPr>
                      </pic:pic>
                    </a:graphicData>
                  </a:graphic>
                </wp:inline>
              </w:drawing>
            </w:r>
          </w:p>
          <w:p w14:paraId="72A9EFCF" w14:textId="77777777" w:rsidR="00D9500E" w:rsidRDefault="00D9500E" w:rsidP="00E326A2">
            <w:pPr>
              <w:autoSpaceDE w:val="0"/>
              <w:autoSpaceDN w:val="0"/>
              <w:adjustRightInd w:val="0"/>
              <w:rPr>
                <w:sz w:val="22"/>
                <w:szCs w:val="22"/>
              </w:rPr>
            </w:pPr>
          </w:p>
          <w:p w14:paraId="7C61BE06" w14:textId="77777777" w:rsidR="00D9500E" w:rsidRDefault="00D9500E" w:rsidP="00E326A2">
            <w:pPr>
              <w:autoSpaceDE w:val="0"/>
              <w:autoSpaceDN w:val="0"/>
              <w:adjustRightInd w:val="0"/>
              <w:rPr>
                <w:sz w:val="22"/>
                <w:szCs w:val="22"/>
              </w:rPr>
            </w:pPr>
          </w:p>
        </w:tc>
        <w:tc>
          <w:tcPr>
            <w:tcW w:w="6926" w:type="dxa"/>
            <w:shd w:val="clear" w:color="auto" w:fill="EEECE1" w:themeFill="background2"/>
          </w:tcPr>
          <w:p w14:paraId="4CC3E6B0" w14:textId="77777777" w:rsidR="00D9500E" w:rsidRPr="00AB311B" w:rsidRDefault="00D9500E" w:rsidP="00E326A2">
            <w:pPr>
              <w:autoSpaceDE w:val="0"/>
              <w:autoSpaceDN w:val="0"/>
              <w:adjustRightInd w:val="0"/>
              <w:rPr>
                <w:b/>
                <w:sz w:val="22"/>
              </w:rPr>
            </w:pPr>
            <w:r w:rsidRPr="00AB311B">
              <w:rPr>
                <w:b/>
                <w:sz w:val="22"/>
              </w:rPr>
              <w:br/>
            </w:r>
            <w:r w:rsidRPr="00AB311B">
              <w:rPr>
                <w:b/>
              </w:rPr>
              <w:t>Contact a member of ICT immediately if you receive a virus alert notification:</w:t>
            </w:r>
          </w:p>
          <w:p w14:paraId="1275C72E" w14:textId="77777777" w:rsidR="00D9500E" w:rsidRPr="000A61DF" w:rsidRDefault="00D9500E" w:rsidP="00E326A2">
            <w:pPr>
              <w:autoSpaceDE w:val="0"/>
              <w:autoSpaceDN w:val="0"/>
              <w:adjustRightInd w:val="0"/>
            </w:pPr>
          </w:p>
          <w:p w14:paraId="4B66F000" w14:textId="77777777" w:rsidR="00D9500E" w:rsidRPr="000A61DF" w:rsidRDefault="00D9500E" w:rsidP="00E326A2">
            <w:pPr>
              <w:tabs>
                <w:tab w:val="left" w:pos="2565"/>
              </w:tabs>
              <w:autoSpaceDE w:val="0"/>
              <w:autoSpaceDN w:val="0"/>
              <w:adjustRightInd w:val="0"/>
            </w:pPr>
            <w:r w:rsidRPr="000A61DF">
              <w:rPr>
                <w:b/>
              </w:rPr>
              <w:t>T:</w:t>
            </w:r>
            <w:r>
              <w:t xml:space="preserve"> </w:t>
            </w:r>
            <w:r w:rsidRPr="000A61DF">
              <w:t xml:space="preserve">01623 637 </w:t>
            </w:r>
            <w:r>
              <w:t>400</w:t>
            </w:r>
            <w:r w:rsidRPr="000A61DF">
              <w:t xml:space="preserve">      </w:t>
            </w:r>
            <w:r>
              <w:t xml:space="preserve">               </w:t>
            </w:r>
            <w:r w:rsidRPr="000A61DF">
              <w:t>(</w:t>
            </w:r>
            <w:r>
              <w:t>ICT Service Desk</w:t>
            </w:r>
            <w:r w:rsidRPr="000A61DF">
              <w:t>)</w:t>
            </w:r>
          </w:p>
          <w:p w14:paraId="471203FF" w14:textId="77777777" w:rsidR="00D9500E" w:rsidRPr="000A61DF" w:rsidRDefault="00D9500E" w:rsidP="00E326A2">
            <w:pPr>
              <w:autoSpaceDE w:val="0"/>
              <w:autoSpaceDN w:val="0"/>
              <w:adjustRightInd w:val="0"/>
            </w:pPr>
            <w:r w:rsidRPr="000A61DF">
              <w:rPr>
                <w:b/>
              </w:rPr>
              <w:t>T:</w:t>
            </w:r>
            <w:r>
              <w:rPr>
                <w:b/>
              </w:rPr>
              <w:t xml:space="preserve"> </w:t>
            </w:r>
            <w:r w:rsidRPr="000A61DF">
              <w:t xml:space="preserve">01623 637 </w:t>
            </w:r>
            <w:r>
              <w:t>315</w:t>
            </w:r>
            <w:r w:rsidRPr="000A61DF">
              <w:t xml:space="preserve"> / </w:t>
            </w:r>
            <w:r>
              <w:t xml:space="preserve">380            </w:t>
            </w:r>
            <w:r w:rsidRPr="000A61DF">
              <w:t xml:space="preserve">(ICT </w:t>
            </w:r>
            <w:r>
              <w:t>Desktop Support</w:t>
            </w:r>
            <w:r w:rsidRPr="000A61DF">
              <w:t>)</w:t>
            </w:r>
          </w:p>
          <w:p w14:paraId="193018DE" w14:textId="77777777" w:rsidR="00D9500E" w:rsidRPr="000A61DF" w:rsidRDefault="00D9500E" w:rsidP="00E326A2">
            <w:pPr>
              <w:autoSpaceDE w:val="0"/>
              <w:autoSpaceDN w:val="0"/>
              <w:adjustRightInd w:val="0"/>
            </w:pPr>
            <w:r w:rsidRPr="000A61DF">
              <w:rPr>
                <w:b/>
              </w:rPr>
              <w:t>T:</w:t>
            </w:r>
            <w:r>
              <w:rPr>
                <w:b/>
              </w:rPr>
              <w:t xml:space="preserve"> </w:t>
            </w:r>
            <w:r w:rsidRPr="000A61DF">
              <w:t>0162</w:t>
            </w:r>
            <w:r>
              <w:t>3</w:t>
            </w:r>
            <w:r w:rsidRPr="000A61DF">
              <w:t xml:space="preserve"> 637</w:t>
            </w:r>
            <w:r>
              <w:t xml:space="preserve"> 267</w:t>
            </w:r>
            <w:r w:rsidRPr="000A61DF">
              <w:t xml:space="preserve"> </w:t>
            </w:r>
            <w:r>
              <w:t xml:space="preserve">/ 220         </w:t>
            </w:r>
            <w:r w:rsidRPr="000A61DF">
              <w:t xml:space="preserve">   (</w:t>
            </w:r>
            <w:r>
              <w:t>Senior ICT Manager</w:t>
            </w:r>
            <w:r w:rsidRPr="000A61DF">
              <w:t>)</w:t>
            </w:r>
          </w:p>
        </w:tc>
      </w:tr>
    </w:tbl>
    <w:p w14:paraId="002BF4FD" w14:textId="77777777" w:rsidR="00D9500E" w:rsidRPr="00F153ED" w:rsidRDefault="00D9500E" w:rsidP="00D9500E">
      <w:pPr>
        <w:pStyle w:val="Heading2"/>
      </w:pPr>
      <w:bookmarkStart w:id="21" w:name="_Toc184119615"/>
      <w:bookmarkStart w:id="22" w:name="_Toc456361130"/>
      <w:r>
        <w:t xml:space="preserve">6.2 </w:t>
      </w:r>
      <w:r>
        <w:tab/>
        <w:t>What you MUST</w:t>
      </w:r>
      <w:r w:rsidRPr="00F153ED">
        <w:t xml:space="preserve"> do to protect against viruses:</w:t>
      </w:r>
      <w:bookmarkEnd w:id="21"/>
      <w:bookmarkEnd w:id="22"/>
    </w:p>
    <w:p w14:paraId="31623972" w14:textId="0128BB50" w:rsidR="00D9500E" w:rsidRDefault="00D9500E" w:rsidP="00D9500E">
      <w:pPr>
        <w:numPr>
          <w:ilvl w:val="0"/>
          <w:numId w:val="12"/>
        </w:numPr>
        <w:autoSpaceDE w:val="0"/>
        <w:autoSpaceDN w:val="0"/>
        <w:adjustRightInd w:val="0"/>
        <w:spacing w:after="0" w:line="240" w:lineRule="auto"/>
        <w:rPr>
          <w:szCs w:val="20"/>
        </w:rPr>
      </w:pPr>
      <w:r w:rsidRPr="00AB311B">
        <w:rPr>
          <w:szCs w:val="20"/>
        </w:rPr>
        <w:t xml:space="preserve">Virus scan all media from any outside source for viruses. </w:t>
      </w:r>
      <w:r>
        <w:rPr>
          <w:szCs w:val="20"/>
        </w:rPr>
        <w:t>The v</w:t>
      </w:r>
      <w:r w:rsidRPr="00AB311B">
        <w:rPr>
          <w:szCs w:val="20"/>
        </w:rPr>
        <w:t>irus scanning station</w:t>
      </w:r>
      <w:r w:rsidR="00483365">
        <w:rPr>
          <w:szCs w:val="20"/>
        </w:rPr>
        <w:t xml:space="preserve"> (aka: “sheep dip</w:t>
      </w:r>
      <w:r>
        <w:rPr>
          <w:szCs w:val="20"/>
        </w:rPr>
        <w:t xml:space="preserve">”) has </w:t>
      </w:r>
      <w:r w:rsidRPr="00AB311B">
        <w:rPr>
          <w:szCs w:val="20"/>
        </w:rPr>
        <w:t xml:space="preserve">been </w:t>
      </w:r>
      <w:r>
        <w:rPr>
          <w:szCs w:val="20"/>
        </w:rPr>
        <w:t xml:space="preserve">located in the MIC print room, is clearly marked with scanning instructions on the Windows desktop.  </w:t>
      </w:r>
    </w:p>
    <w:p w14:paraId="20429259" w14:textId="77777777" w:rsidR="00D9500E" w:rsidRPr="00A4382E" w:rsidRDefault="00D9500E" w:rsidP="00D9500E">
      <w:pPr>
        <w:autoSpaceDE w:val="0"/>
        <w:autoSpaceDN w:val="0"/>
        <w:adjustRightInd w:val="0"/>
        <w:spacing w:after="0" w:line="240" w:lineRule="auto"/>
        <w:ind w:left="720"/>
        <w:rPr>
          <w:b/>
          <w:szCs w:val="20"/>
        </w:rPr>
      </w:pPr>
      <w:r>
        <w:rPr>
          <w:szCs w:val="20"/>
        </w:rPr>
        <w:br/>
      </w:r>
      <w:r w:rsidRPr="00AB311B">
        <w:rPr>
          <w:b/>
          <w:szCs w:val="20"/>
        </w:rPr>
        <w:t xml:space="preserve">Please contact the ICT Service Desk for </w:t>
      </w:r>
      <w:r>
        <w:rPr>
          <w:b/>
          <w:szCs w:val="20"/>
        </w:rPr>
        <w:t>any assistance.</w:t>
      </w:r>
      <w:r>
        <w:rPr>
          <w:b/>
          <w:szCs w:val="20"/>
        </w:rPr>
        <w:br/>
      </w:r>
    </w:p>
    <w:p w14:paraId="34F53095" w14:textId="77F0726B" w:rsidR="00D9500E" w:rsidRPr="00AB311B" w:rsidRDefault="00D9500E" w:rsidP="00D9500E">
      <w:pPr>
        <w:numPr>
          <w:ilvl w:val="0"/>
          <w:numId w:val="12"/>
        </w:numPr>
        <w:autoSpaceDE w:val="0"/>
        <w:autoSpaceDN w:val="0"/>
        <w:adjustRightInd w:val="0"/>
        <w:spacing w:after="0" w:line="240" w:lineRule="auto"/>
        <w:rPr>
          <w:szCs w:val="20"/>
        </w:rPr>
      </w:pPr>
      <w:r w:rsidRPr="00AB311B">
        <w:rPr>
          <w:szCs w:val="20"/>
        </w:rPr>
        <w:t xml:space="preserve">If you receive a virus alert on </w:t>
      </w:r>
      <w:r w:rsidR="00483365">
        <w:rPr>
          <w:szCs w:val="20"/>
        </w:rPr>
        <w:t>your work computer</w:t>
      </w:r>
      <w:r w:rsidRPr="00AB311B">
        <w:rPr>
          <w:szCs w:val="20"/>
        </w:rPr>
        <w:t>, power your machine down immediately and contact the ICT support team. Do NOT shutdown</w:t>
      </w:r>
      <w:r>
        <w:rPr>
          <w:szCs w:val="20"/>
        </w:rPr>
        <w:t xml:space="preserve"> as normal.  P</w:t>
      </w:r>
      <w:r w:rsidRPr="00AB311B">
        <w:rPr>
          <w:szCs w:val="20"/>
        </w:rPr>
        <w:t xml:space="preserve">ress and hold the </w:t>
      </w:r>
      <w:r>
        <w:rPr>
          <w:szCs w:val="20"/>
        </w:rPr>
        <w:t>on/</w:t>
      </w:r>
      <w:r w:rsidRPr="00AB311B">
        <w:rPr>
          <w:szCs w:val="20"/>
        </w:rPr>
        <w:t xml:space="preserve">off button </w:t>
      </w:r>
      <w:r>
        <w:rPr>
          <w:szCs w:val="20"/>
        </w:rPr>
        <w:t>(laptops/desktops)</w:t>
      </w:r>
      <w:r w:rsidRPr="00AB311B">
        <w:rPr>
          <w:szCs w:val="20"/>
        </w:rPr>
        <w:t xml:space="preserve">. </w:t>
      </w:r>
    </w:p>
    <w:p w14:paraId="3D558C36" w14:textId="77777777" w:rsidR="00D9500E" w:rsidRPr="00AB311B" w:rsidRDefault="00D9500E" w:rsidP="00D9500E">
      <w:pPr>
        <w:autoSpaceDE w:val="0"/>
        <w:autoSpaceDN w:val="0"/>
        <w:adjustRightInd w:val="0"/>
        <w:rPr>
          <w:szCs w:val="20"/>
        </w:rPr>
      </w:pPr>
    </w:p>
    <w:p w14:paraId="15F0C36B" w14:textId="77777777" w:rsidR="00D9500E" w:rsidRPr="00A4382E" w:rsidRDefault="00D9500E" w:rsidP="00D9500E">
      <w:pPr>
        <w:numPr>
          <w:ilvl w:val="0"/>
          <w:numId w:val="12"/>
        </w:numPr>
        <w:autoSpaceDE w:val="0"/>
        <w:autoSpaceDN w:val="0"/>
        <w:adjustRightInd w:val="0"/>
        <w:spacing w:after="0" w:line="240" w:lineRule="auto"/>
        <w:rPr>
          <w:szCs w:val="20"/>
        </w:rPr>
      </w:pPr>
      <w:r w:rsidRPr="00AB311B">
        <w:rPr>
          <w:szCs w:val="20"/>
        </w:rPr>
        <w:t xml:space="preserve">If you receive an e-mail message informing you that an attachment has been removed or quarantined by the system because of a possible virus. You must </w:t>
      </w:r>
      <w:r w:rsidRPr="00AB311B">
        <w:rPr>
          <w:szCs w:val="20"/>
        </w:rPr>
        <w:lastRenderedPageBreak/>
        <w:t>contact the ICT support team immediately for advice, do NOT reply to the sender.</w:t>
      </w:r>
      <w:r>
        <w:rPr>
          <w:szCs w:val="20"/>
        </w:rPr>
        <w:br/>
      </w:r>
    </w:p>
    <w:p w14:paraId="5085A481" w14:textId="77777777" w:rsidR="00D9500E" w:rsidRPr="00A4382E" w:rsidRDefault="00D9500E" w:rsidP="00D9500E">
      <w:pPr>
        <w:numPr>
          <w:ilvl w:val="0"/>
          <w:numId w:val="11"/>
        </w:numPr>
        <w:autoSpaceDE w:val="0"/>
        <w:autoSpaceDN w:val="0"/>
        <w:adjustRightInd w:val="0"/>
        <w:spacing w:after="0" w:line="240" w:lineRule="auto"/>
        <w:rPr>
          <w:szCs w:val="20"/>
        </w:rPr>
      </w:pPr>
      <w:r w:rsidRPr="00AB311B">
        <w:rPr>
          <w:szCs w:val="20"/>
        </w:rPr>
        <w:t>Be vigilant and assist the ICT Department both generally and when spot checks are carried out as part of the security procedures</w:t>
      </w:r>
      <w:r>
        <w:rPr>
          <w:szCs w:val="20"/>
        </w:rPr>
        <w:t xml:space="preserve"> put</w:t>
      </w:r>
      <w:r w:rsidRPr="00AB311B">
        <w:rPr>
          <w:szCs w:val="20"/>
        </w:rPr>
        <w:t xml:space="preserve"> in place to protect our data.</w:t>
      </w:r>
      <w:r>
        <w:rPr>
          <w:szCs w:val="20"/>
        </w:rPr>
        <w:br/>
      </w:r>
    </w:p>
    <w:p w14:paraId="3204D164" w14:textId="77777777" w:rsidR="00D9500E" w:rsidRPr="00A4382E" w:rsidRDefault="00D9500E" w:rsidP="00D9500E">
      <w:pPr>
        <w:numPr>
          <w:ilvl w:val="0"/>
          <w:numId w:val="10"/>
        </w:numPr>
        <w:autoSpaceDE w:val="0"/>
        <w:autoSpaceDN w:val="0"/>
        <w:adjustRightInd w:val="0"/>
        <w:spacing w:after="0" w:line="240" w:lineRule="auto"/>
        <w:rPr>
          <w:rFonts w:ascii="HelveticaNeue-Roman" w:hAnsi="HelveticaNeue-Roman" w:cs="HelveticaNeue-Roman"/>
          <w:sz w:val="22"/>
          <w:szCs w:val="18"/>
        </w:rPr>
      </w:pPr>
      <w:r w:rsidRPr="00AB311B">
        <w:rPr>
          <w:szCs w:val="20"/>
        </w:rPr>
        <w:t>Comply with any rules issued by the ICT Department covering remote access to the computer network.</w:t>
      </w:r>
    </w:p>
    <w:p w14:paraId="7DE1ABB6" w14:textId="77777777" w:rsidR="00D9500E" w:rsidRPr="00B87A9A" w:rsidRDefault="00D9500E" w:rsidP="00D9500E">
      <w:pPr>
        <w:pStyle w:val="Heading2"/>
      </w:pPr>
      <w:bookmarkStart w:id="23" w:name="_Toc184119616"/>
      <w:bookmarkStart w:id="24" w:name="_Toc456361131"/>
      <w:r>
        <w:t xml:space="preserve">6.3 </w:t>
      </w:r>
      <w:r>
        <w:tab/>
        <w:t>What you must NOT do:</w:t>
      </w:r>
      <w:bookmarkEnd w:id="23"/>
      <w:bookmarkEnd w:id="24"/>
    </w:p>
    <w:p w14:paraId="558562C5" w14:textId="41E936DC" w:rsidR="00D9500E" w:rsidRPr="00A4382E" w:rsidRDefault="00090F33" w:rsidP="00090F33">
      <w:pPr>
        <w:numPr>
          <w:ilvl w:val="0"/>
          <w:numId w:val="9"/>
        </w:numPr>
        <w:autoSpaceDE w:val="0"/>
        <w:autoSpaceDN w:val="0"/>
        <w:adjustRightInd w:val="0"/>
        <w:spacing w:after="0" w:line="240" w:lineRule="auto"/>
        <w:rPr>
          <w:szCs w:val="20"/>
        </w:rPr>
      </w:pPr>
      <w:r w:rsidRPr="00090F33">
        <w:rPr>
          <w:szCs w:val="20"/>
        </w:rPr>
        <w:t>Run or load unauthorised soft</w:t>
      </w:r>
      <w:r>
        <w:rPr>
          <w:szCs w:val="20"/>
        </w:rPr>
        <w:t>w</w:t>
      </w:r>
      <w:r w:rsidRPr="00090F33">
        <w:rPr>
          <w:szCs w:val="20"/>
        </w:rPr>
        <w:t>are on any equipment provided to you by the Authority, including software downloaded from the internet. This also extends to the use of illegal, copyright infringed and/or otherwise inappropriate media files which may cause offence</w:t>
      </w:r>
      <w:r w:rsidR="00D9500E">
        <w:rPr>
          <w:szCs w:val="20"/>
        </w:rPr>
        <w:br/>
      </w:r>
    </w:p>
    <w:p w14:paraId="792B10EE" w14:textId="77777777" w:rsidR="00D9500E" w:rsidRPr="00A4382E" w:rsidRDefault="00D9500E" w:rsidP="00D9500E">
      <w:pPr>
        <w:numPr>
          <w:ilvl w:val="0"/>
          <w:numId w:val="8"/>
        </w:numPr>
        <w:autoSpaceDE w:val="0"/>
        <w:autoSpaceDN w:val="0"/>
        <w:adjustRightInd w:val="0"/>
        <w:spacing w:after="0" w:line="240" w:lineRule="auto"/>
        <w:rPr>
          <w:szCs w:val="20"/>
        </w:rPr>
      </w:pPr>
      <w:r w:rsidRPr="00B87A9A">
        <w:rPr>
          <w:szCs w:val="20"/>
        </w:rPr>
        <w:t>Follow any instructions you receive on an e-mail message informing you that there is a virus on your system. These messages are usually hoaxes or viruses themselves. Inform ICT support immediately</w:t>
      </w:r>
      <w:r>
        <w:rPr>
          <w:szCs w:val="20"/>
        </w:rPr>
        <w:t>.</w:t>
      </w:r>
      <w:r>
        <w:rPr>
          <w:szCs w:val="20"/>
        </w:rPr>
        <w:br/>
      </w:r>
    </w:p>
    <w:p w14:paraId="043573D9" w14:textId="77777777" w:rsidR="00D9500E" w:rsidRPr="00A4382E" w:rsidRDefault="00D9500E" w:rsidP="00D9500E">
      <w:pPr>
        <w:numPr>
          <w:ilvl w:val="0"/>
          <w:numId w:val="8"/>
        </w:numPr>
        <w:autoSpaceDE w:val="0"/>
        <w:autoSpaceDN w:val="0"/>
        <w:adjustRightInd w:val="0"/>
        <w:spacing w:after="0" w:line="240" w:lineRule="auto"/>
        <w:rPr>
          <w:szCs w:val="20"/>
        </w:rPr>
      </w:pPr>
      <w:r w:rsidRPr="00B87A9A">
        <w:rPr>
          <w:szCs w:val="20"/>
        </w:rPr>
        <w:t>Accept copies of software from others. If you have a legitimate need for the software you are being offered, then contact the ICT Department to either purchase it for you, or to check it thoroughly before it is loaded onto our systems.</w:t>
      </w:r>
      <w:r>
        <w:rPr>
          <w:szCs w:val="20"/>
        </w:rPr>
        <w:br/>
      </w:r>
    </w:p>
    <w:p w14:paraId="11AA0934" w14:textId="77777777" w:rsidR="00D9500E" w:rsidRPr="00A4382E" w:rsidRDefault="00D9500E" w:rsidP="00D9500E">
      <w:pPr>
        <w:numPr>
          <w:ilvl w:val="0"/>
          <w:numId w:val="8"/>
        </w:numPr>
        <w:autoSpaceDE w:val="0"/>
        <w:autoSpaceDN w:val="0"/>
        <w:adjustRightInd w:val="0"/>
        <w:spacing w:after="0" w:line="240" w:lineRule="auto"/>
        <w:rPr>
          <w:szCs w:val="20"/>
        </w:rPr>
      </w:pPr>
      <w:r w:rsidRPr="00B87A9A">
        <w:rPr>
          <w:szCs w:val="20"/>
        </w:rPr>
        <w:t>Access unauthorised areas, applications, data or websites.</w:t>
      </w:r>
      <w:r>
        <w:rPr>
          <w:szCs w:val="20"/>
        </w:rPr>
        <w:br/>
      </w:r>
    </w:p>
    <w:p w14:paraId="432FBA4D" w14:textId="77777777" w:rsidR="00D9500E" w:rsidRPr="00A4382E" w:rsidRDefault="00D9500E" w:rsidP="00D9500E">
      <w:pPr>
        <w:numPr>
          <w:ilvl w:val="0"/>
          <w:numId w:val="8"/>
        </w:numPr>
        <w:autoSpaceDE w:val="0"/>
        <w:autoSpaceDN w:val="0"/>
        <w:adjustRightInd w:val="0"/>
        <w:spacing w:after="0" w:line="240" w:lineRule="auto"/>
        <w:rPr>
          <w:szCs w:val="20"/>
        </w:rPr>
      </w:pPr>
      <w:r w:rsidRPr="00B87A9A">
        <w:rPr>
          <w:szCs w:val="20"/>
        </w:rPr>
        <w:t>Install, replace, bypass, or modify any security feature that would render our information insecure or prevent us from monitoring the use of our systems.</w:t>
      </w:r>
      <w:r>
        <w:rPr>
          <w:szCs w:val="20"/>
        </w:rPr>
        <w:br/>
      </w:r>
    </w:p>
    <w:p w14:paraId="190AEE79" w14:textId="77777777" w:rsidR="00D9500E" w:rsidRPr="00B87A9A" w:rsidRDefault="00D9500E" w:rsidP="00D9500E">
      <w:pPr>
        <w:numPr>
          <w:ilvl w:val="0"/>
          <w:numId w:val="8"/>
        </w:numPr>
        <w:autoSpaceDE w:val="0"/>
        <w:autoSpaceDN w:val="0"/>
        <w:adjustRightInd w:val="0"/>
        <w:spacing w:after="0" w:line="240" w:lineRule="auto"/>
        <w:rPr>
          <w:szCs w:val="20"/>
        </w:rPr>
      </w:pPr>
      <w:r w:rsidRPr="00B87A9A">
        <w:rPr>
          <w:szCs w:val="20"/>
        </w:rPr>
        <w:t>Copy or distribute to any third party company</w:t>
      </w:r>
      <w:r>
        <w:rPr>
          <w:szCs w:val="20"/>
        </w:rPr>
        <w:t>, Authority</w:t>
      </w:r>
      <w:r w:rsidRPr="00B87A9A">
        <w:rPr>
          <w:szCs w:val="20"/>
        </w:rPr>
        <w:t xml:space="preserve"> software or data.</w:t>
      </w:r>
    </w:p>
    <w:p w14:paraId="536B4AE8" w14:textId="77777777" w:rsidR="00D9500E" w:rsidRDefault="00D9500E" w:rsidP="00D9500E">
      <w:pPr>
        <w:autoSpaceDE w:val="0"/>
        <w:autoSpaceDN w:val="0"/>
        <w:adjustRightInd w:val="0"/>
        <w:rPr>
          <w:sz w:val="20"/>
          <w:szCs w:val="20"/>
        </w:rPr>
      </w:pPr>
    </w:p>
    <w:p w14:paraId="562593E6" w14:textId="10FBD554"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Pr>
          <w:b/>
        </w:rPr>
        <w:t>6</w:t>
      </w:r>
      <w:r w:rsidRPr="00785590">
        <w:rPr>
          <w:b/>
        </w:rPr>
        <w:t>.0</w:t>
      </w:r>
      <w:r>
        <w:rPr>
          <w:b/>
        </w:rPr>
        <w:t xml:space="preserve">, “Network Security and Computer Viruses”  </w:t>
      </w:r>
      <w:r>
        <w:rPr>
          <w:b/>
        </w:rPr>
        <w:tab/>
      </w:r>
      <w:r w:rsidRPr="00785590">
        <w:rPr>
          <w:i/>
        </w:rPr>
        <w:t>please tick</w:t>
      </w:r>
      <w:r>
        <w:t xml:space="preserve"> </w:t>
      </w:r>
      <w:r w:rsidRPr="009F3A12">
        <w:rPr>
          <w:b/>
          <w:sz w:val="32"/>
        </w:rPr>
        <w:t>[</w:t>
      </w:r>
      <w:r w:rsidR="00875262">
        <w:rPr>
          <w:b/>
          <w:sz w:val="32"/>
        </w:rPr>
        <w:t>x</w:t>
      </w:r>
      <w:r w:rsidRPr="009F3A12">
        <w:rPr>
          <w:b/>
          <w:sz w:val="32"/>
        </w:rPr>
        <w:t>]</w:t>
      </w:r>
    </w:p>
    <w:p w14:paraId="7AA7D4CA" w14:textId="77777777" w:rsidR="00D9500E" w:rsidRPr="007C700C" w:rsidRDefault="00D9500E" w:rsidP="00D9500E">
      <w:pPr>
        <w:autoSpaceDE w:val="0"/>
        <w:autoSpaceDN w:val="0"/>
        <w:adjustRightInd w:val="0"/>
        <w:rPr>
          <w:sz w:val="20"/>
          <w:szCs w:val="20"/>
        </w:rPr>
      </w:pPr>
    </w:p>
    <w:p w14:paraId="139B3B5A" w14:textId="77777777" w:rsidR="00D9500E" w:rsidRDefault="00D9500E" w:rsidP="00D9500E"/>
    <w:p w14:paraId="4540A9D0" w14:textId="77777777" w:rsidR="00D9500E" w:rsidRDefault="00D9500E" w:rsidP="00D9500E">
      <w:pPr>
        <w:rPr>
          <w:rFonts w:eastAsiaTheme="majorEastAsia" w:cstheme="majorBidi"/>
          <w:b/>
          <w:bCs/>
          <w:color w:val="365F91" w:themeColor="accent1" w:themeShade="BF"/>
          <w:sz w:val="28"/>
          <w:szCs w:val="28"/>
          <w:lang w:eastAsia="en-GB"/>
        </w:rPr>
      </w:pPr>
      <w:bookmarkStart w:id="25" w:name="_Toc184119617"/>
      <w:r>
        <w:br w:type="page"/>
      </w:r>
    </w:p>
    <w:p w14:paraId="5CBF5A4A" w14:textId="77777777" w:rsidR="00D9500E" w:rsidRDefault="00D9500E" w:rsidP="00D9500E">
      <w:pPr>
        <w:pStyle w:val="Heading1"/>
      </w:pPr>
      <w:bookmarkStart w:id="26" w:name="_Toc456361132"/>
      <w:r>
        <w:lastRenderedPageBreak/>
        <w:t xml:space="preserve">7.0 </w:t>
      </w:r>
      <w:r>
        <w:tab/>
        <w:t>Procurement</w:t>
      </w:r>
      <w:bookmarkEnd w:id="25"/>
      <w:r>
        <w:t>.</w:t>
      </w:r>
      <w:bookmarkEnd w:id="26"/>
    </w:p>
    <w:p w14:paraId="33F7BEE5" w14:textId="2C635548" w:rsidR="00D9500E" w:rsidRPr="00E05AA7" w:rsidRDefault="00D9500E" w:rsidP="00D9500E">
      <w:pPr>
        <w:autoSpaceDE w:val="0"/>
        <w:autoSpaceDN w:val="0"/>
        <w:adjustRightInd w:val="0"/>
        <w:rPr>
          <w:szCs w:val="20"/>
        </w:rPr>
      </w:pPr>
      <w:r w:rsidRPr="00E05AA7">
        <w:rPr>
          <w:szCs w:val="20"/>
        </w:rPr>
        <w:t xml:space="preserve">All IT equipment </w:t>
      </w:r>
      <w:r>
        <w:rPr>
          <w:szCs w:val="20"/>
        </w:rPr>
        <w:t xml:space="preserve">and software </w:t>
      </w:r>
      <w:r w:rsidRPr="00E05AA7">
        <w:rPr>
          <w:szCs w:val="20"/>
        </w:rPr>
        <w:t xml:space="preserve">for use within the Authority must be purchased through the ICT </w:t>
      </w:r>
      <w:r>
        <w:rPr>
          <w:szCs w:val="20"/>
        </w:rPr>
        <w:t>D</w:t>
      </w:r>
      <w:r w:rsidRPr="00E05AA7">
        <w:rPr>
          <w:szCs w:val="20"/>
        </w:rPr>
        <w:t>epartment. It is not permitted for any member of staff to purchase equipment</w:t>
      </w:r>
      <w:r>
        <w:rPr>
          <w:szCs w:val="20"/>
        </w:rPr>
        <w:t xml:space="preserve"> or software</w:t>
      </w:r>
      <w:r w:rsidRPr="00E05AA7">
        <w:rPr>
          <w:szCs w:val="20"/>
        </w:rPr>
        <w:t xml:space="preserve"> directly for use within the Authority without the express permission of the </w:t>
      </w:r>
      <w:r>
        <w:rPr>
          <w:szCs w:val="20"/>
        </w:rPr>
        <w:t>Head of ICT</w:t>
      </w:r>
      <w:r w:rsidRPr="00E05AA7">
        <w:rPr>
          <w:szCs w:val="20"/>
        </w:rPr>
        <w:t xml:space="preserve">. For details on </w:t>
      </w:r>
      <w:r w:rsidR="00483365">
        <w:rPr>
          <w:szCs w:val="20"/>
        </w:rPr>
        <w:t xml:space="preserve">the </w:t>
      </w:r>
      <w:r w:rsidRPr="00E05AA7">
        <w:rPr>
          <w:szCs w:val="20"/>
        </w:rPr>
        <w:t>ICT purchas</w:t>
      </w:r>
      <w:r w:rsidR="00483365">
        <w:rPr>
          <w:szCs w:val="20"/>
        </w:rPr>
        <w:t>ing process</w:t>
      </w:r>
      <w:r w:rsidRPr="00E05AA7">
        <w:rPr>
          <w:szCs w:val="20"/>
        </w:rPr>
        <w:t xml:space="preserve"> please contact the ICT team for advice</w:t>
      </w:r>
      <w:r w:rsidR="00483365">
        <w:rPr>
          <w:szCs w:val="20"/>
        </w:rPr>
        <w:t xml:space="preserve"> or </w:t>
      </w:r>
      <w:hyperlink r:id="rId12" w:history="1">
        <w:r w:rsidR="00483365" w:rsidRPr="00D50A33">
          <w:rPr>
            <w:rStyle w:val="Hyperlink"/>
            <w:szCs w:val="20"/>
          </w:rPr>
          <w:t>complet</w:t>
        </w:r>
        <w:r w:rsidR="00483365">
          <w:rPr>
            <w:rStyle w:val="Hyperlink"/>
            <w:szCs w:val="20"/>
          </w:rPr>
          <w:t>e</w:t>
        </w:r>
        <w:r w:rsidR="00483365" w:rsidRPr="00D50A33">
          <w:rPr>
            <w:rStyle w:val="Hyperlink"/>
            <w:szCs w:val="20"/>
          </w:rPr>
          <w:t xml:space="preserve"> a request for change</w:t>
        </w:r>
      </w:hyperlink>
      <w:r w:rsidRPr="00E05AA7">
        <w:rPr>
          <w:szCs w:val="20"/>
        </w:rPr>
        <w:t>.</w:t>
      </w:r>
    </w:p>
    <w:p w14:paraId="42633441" w14:textId="00A418D0" w:rsidR="00D9500E" w:rsidRPr="00E05AA7" w:rsidRDefault="00D9500E" w:rsidP="00D9500E">
      <w:pPr>
        <w:autoSpaceDE w:val="0"/>
        <w:autoSpaceDN w:val="0"/>
        <w:adjustRightInd w:val="0"/>
        <w:rPr>
          <w:szCs w:val="20"/>
        </w:rPr>
      </w:pPr>
      <w:r w:rsidRPr="00E05AA7">
        <w:rPr>
          <w:szCs w:val="20"/>
        </w:rPr>
        <w:t xml:space="preserve">Please note </w:t>
      </w:r>
      <w:r>
        <w:rPr>
          <w:szCs w:val="20"/>
        </w:rPr>
        <w:t>that</w:t>
      </w:r>
      <w:r w:rsidRPr="00E05AA7">
        <w:rPr>
          <w:szCs w:val="20"/>
        </w:rPr>
        <w:t xml:space="preserve"> the ICT team reserve the right to </w:t>
      </w:r>
      <w:r w:rsidR="00483365">
        <w:rPr>
          <w:szCs w:val="20"/>
        </w:rPr>
        <w:t xml:space="preserve">remove, and/or </w:t>
      </w:r>
      <w:r w:rsidRPr="00E05AA7">
        <w:rPr>
          <w:szCs w:val="20"/>
        </w:rPr>
        <w:t xml:space="preserve">refuse technical support </w:t>
      </w:r>
      <w:r>
        <w:rPr>
          <w:szCs w:val="20"/>
        </w:rPr>
        <w:t>for</w:t>
      </w:r>
      <w:r w:rsidR="00483365">
        <w:rPr>
          <w:szCs w:val="20"/>
        </w:rPr>
        <w:t>,</w:t>
      </w:r>
      <w:r>
        <w:rPr>
          <w:szCs w:val="20"/>
        </w:rPr>
        <w:t xml:space="preserve"> </w:t>
      </w:r>
      <w:r w:rsidR="00483365">
        <w:rPr>
          <w:szCs w:val="20"/>
        </w:rPr>
        <w:t xml:space="preserve">hardware/software </w:t>
      </w:r>
      <w:r>
        <w:rPr>
          <w:szCs w:val="20"/>
        </w:rPr>
        <w:t xml:space="preserve">that is not </w:t>
      </w:r>
      <w:r w:rsidRPr="00E05AA7">
        <w:rPr>
          <w:szCs w:val="20"/>
        </w:rPr>
        <w:t>purchased in accordance with these guidelines</w:t>
      </w:r>
      <w:r>
        <w:rPr>
          <w:szCs w:val="20"/>
        </w:rPr>
        <w:t>,</w:t>
      </w:r>
      <w:r w:rsidRPr="00E05AA7">
        <w:rPr>
          <w:szCs w:val="20"/>
        </w:rPr>
        <w:t xml:space="preserve"> or that has not been recommended or approved by the Authority’s ICT </w:t>
      </w:r>
      <w:r>
        <w:rPr>
          <w:szCs w:val="20"/>
        </w:rPr>
        <w:t>Department.</w:t>
      </w:r>
    </w:p>
    <w:p w14:paraId="72D86C04" w14:textId="77777777" w:rsidR="00D9500E" w:rsidRDefault="00D9500E" w:rsidP="00D9500E">
      <w:pPr>
        <w:autoSpaceDE w:val="0"/>
        <w:autoSpaceDN w:val="0"/>
        <w:adjustRightInd w:val="0"/>
        <w:rPr>
          <w:rFonts w:ascii="HelveticaNeue-Roman" w:hAnsi="HelveticaNeue-Roman" w:cs="HelveticaNeue-Roman"/>
          <w:sz w:val="18"/>
          <w:szCs w:val="18"/>
        </w:rPr>
      </w:pPr>
    </w:p>
    <w:p w14:paraId="73B4BD73" w14:textId="522E9BF6"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Pr>
          <w:b/>
        </w:rPr>
        <w:t>7</w:t>
      </w:r>
      <w:r w:rsidRPr="00785590">
        <w:rPr>
          <w:b/>
        </w:rPr>
        <w:t>.0</w:t>
      </w:r>
      <w:r>
        <w:rPr>
          <w:b/>
        </w:rPr>
        <w:t xml:space="preserve">, “Procurement”  </w:t>
      </w:r>
      <w:r>
        <w:rPr>
          <w:b/>
        </w:rPr>
        <w:tab/>
      </w:r>
      <w:r w:rsidRPr="00785590">
        <w:rPr>
          <w:i/>
        </w:rPr>
        <w:t>please tick</w:t>
      </w:r>
      <w:r>
        <w:t xml:space="preserve"> </w:t>
      </w:r>
      <w:r w:rsidRPr="009F3A12">
        <w:rPr>
          <w:b/>
          <w:sz w:val="32"/>
        </w:rPr>
        <w:t>[</w:t>
      </w:r>
      <w:r w:rsidR="00875262">
        <w:rPr>
          <w:b/>
          <w:sz w:val="32"/>
        </w:rPr>
        <w:t>x</w:t>
      </w:r>
      <w:r w:rsidRPr="009F3A12">
        <w:rPr>
          <w:b/>
          <w:sz w:val="32"/>
        </w:rPr>
        <w:t>]</w:t>
      </w:r>
    </w:p>
    <w:p w14:paraId="77D4E979" w14:textId="77777777" w:rsidR="00D9500E" w:rsidRDefault="00D9500E" w:rsidP="00D9500E">
      <w:pPr>
        <w:autoSpaceDE w:val="0"/>
        <w:autoSpaceDN w:val="0"/>
        <w:adjustRightInd w:val="0"/>
        <w:rPr>
          <w:rFonts w:ascii="HelveticaNeue-Roman" w:hAnsi="HelveticaNeue-Roman" w:cs="HelveticaNeue-Roman"/>
          <w:sz w:val="18"/>
          <w:szCs w:val="18"/>
        </w:rPr>
      </w:pPr>
    </w:p>
    <w:p w14:paraId="3E0DBB2C" w14:textId="77777777" w:rsidR="00D9500E" w:rsidRDefault="00D9500E" w:rsidP="00D9500E">
      <w:pPr>
        <w:autoSpaceDE w:val="0"/>
        <w:autoSpaceDN w:val="0"/>
        <w:adjustRightInd w:val="0"/>
        <w:rPr>
          <w:rFonts w:ascii="HelveticaNeue-Roman" w:hAnsi="HelveticaNeue-Roman" w:cs="HelveticaNeue-Roman"/>
          <w:sz w:val="18"/>
          <w:szCs w:val="18"/>
        </w:rPr>
      </w:pPr>
    </w:p>
    <w:p w14:paraId="2FD25656" w14:textId="77777777" w:rsidR="00D9500E" w:rsidRDefault="00D9500E" w:rsidP="00D9500E">
      <w:pPr>
        <w:pStyle w:val="Heading1"/>
        <w:rPr>
          <w:sz w:val="20"/>
          <w:szCs w:val="20"/>
        </w:rPr>
      </w:pPr>
      <w:r w:rsidRPr="00E90F49">
        <w:rPr>
          <w:sz w:val="20"/>
          <w:szCs w:val="20"/>
        </w:rPr>
        <w:t xml:space="preserve"> </w:t>
      </w:r>
      <w:bookmarkStart w:id="27" w:name="_Toc184119618"/>
    </w:p>
    <w:p w14:paraId="3346E26E" w14:textId="77777777" w:rsidR="00D9500E" w:rsidRDefault="00D9500E" w:rsidP="00D9500E">
      <w:pPr>
        <w:rPr>
          <w:rFonts w:eastAsiaTheme="majorEastAsia" w:cstheme="majorBidi"/>
          <w:b/>
          <w:bCs/>
          <w:color w:val="365F91" w:themeColor="accent1" w:themeShade="BF"/>
          <w:sz w:val="20"/>
          <w:szCs w:val="20"/>
          <w:lang w:eastAsia="en-GB"/>
        </w:rPr>
      </w:pPr>
      <w:r>
        <w:rPr>
          <w:sz w:val="20"/>
          <w:szCs w:val="20"/>
        </w:rPr>
        <w:br w:type="page"/>
      </w:r>
    </w:p>
    <w:p w14:paraId="416970D9" w14:textId="77777777" w:rsidR="00D9500E" w:rsidRPr="00A4382E" w:rsidRDefault="00D9500E" w:rsidP="00D9500E">
      <w:pPr>
        <w:pStyle w:val="Heading1"/>
      </w:pPr>
      <w:bookmarkStart w:id="28" w:name="_Toc456361133"/>
      <w:r>
        <w:lastRenderedPageBreak/>
        <w:t xml:space="preserve">8.0 </w:t>
      </w:r>
      <w:r>
        <w:tab/>
      </w:r>
      <w:r w:rsidRPr="00BB30C4">
        <w:t>Email</w:t>
      </w:r>
      <w:bookmarkEnd w:id="27"/>
      <w:r>
        <w:t>.</w:t>
      </w:r>
      <w:bookmarkEnd w:id="28"/>
    </w:p>
    <w:p w14:paraId="051B1B56" w14:textId="77777777" w:rsidR="00D9500E" w:rsidRPr="00272F34" w:rsidRDefault="00D9500E" w:rsidP="00D9500E">
      <w:pPr>
        <w:rPr>
          <w:szCs w:val="20"/>
        </w:rPr>
      </w:pPr>
      <w:r w:rsidRPr="00272F34">
        <w:rPr>
          <w:szCs w:val="20"/>
        </w:rPr>
        <w:t>The Authority provides all registered computer users with an e-mail account for use in connection with the Authority’s business. Staff may only send e-mail from their registered account. Use of another person</w:t>
      </w:r>
      <w:r>
        <w:rPr>
          <w:szCs w:val="20"/>
        </w:rPr>
        <w:t>’</w:t>
      </w:r>
      <w:r w:rsidRPr="00272F34">
        <w:rPr>
          <w:szCs w:val="20"/>
        </w:rPr>
        <w:t>s e-mail account</w:t>
      </w:r>
      <w:r>
        <w:rPr>
          <w:szCs w:val="20"/>
        </w:rPr>
        <w:t>,</w:t>
      </w:r>
      <w:r w:rsidRPr="00272F34">
        <w:rPr>
          <w:szCs w:val="20"/>
        </w:rPr>
        <w:t xml:space="preserve"> with or without permission</w:t>
      </w:r>
      <w:r>
        <w:rPr>
          <w:szCs w:val="20"/>
        </w:rPr>
        <w:t>,</w:t>
      </w:r>
      <w:r w:rsidRPr="00272F34">
        <w:rPr>
          <w:szCs w:val="20"/>
        </w:rPr>
        <w:t xml:space="preserve"> is not permitted. Personal use of e-mail is permitted provided it does not interfere with that business or otherwise contravene this policy.</w:t>
      </w:r>
    </w:p>
    <w:p w14:paraId="7BF4784C" w14:textId="77777777" w:rsidR="00D9500E" w:rsidRPr="00272F34" w:rsidRDefault="00D9500E" w:rsidP="00D9500E">
      <w:pPr>
        <w:rPr>
          <w:szCs w:val="20"/>
        </w:rPr>
      </w:pPr>
      <w:r w:rsidRPr="00272F34">
        <w:rPr>
          <w:szCs w:val="20"/>
        </w:rPr>
        <w:t>Staff should be aware that when an e-mail is sent, or is likely to be forwarded outside of the Authority</w:t>
      </w:r>
      <w:r>
        <w:rPr>
          <w:szCs w:val="20"/>
        </w:rPr>
        <w:t>,</w:t>
      </w:r>
      <w:r w:rsidRPr="00272F34">
        <w:rPr>
          <w:szCs w:val="20"/>
        </w:rPr>
        <w:t xml:space="preserve"> then its contents will also be subject to the acceptable use policy of the ISP. Details are available on request from ICT.</w:t>
      </w:r>
    </w:p>
    <w:p w14:paraId="6CB7F571" w14:textId="77777777" w:rsidR="00D9500E" w:rsidRPr="00BB30C4" w:rsidRDefault="00D9500E" w:rsidP="00D9500E">
      <w:pPr>
        <w:pStyle w:val="Heading2"/>
        <w:ind w:left="720"/>
      </w:pPr>
      <w:bookmarkStart w:id="29" w:name="_Toc184119619"/>
      <w:bookmarkStart w:id="30" w:name="_Toc456361134"/>
      <w:r>
        <w:t xml:space="preserve">8.1 </w:t>
      </w:r>
      <w:r w:rsidRPr="00BB30C4">
        <w:t>E-mail Style</w:t>
      </w:r>
      <w:r>
        <w:t xml:space="preserve"> &amp; Size</w:t>
      </w:r>
      <w:bookmarkEnd w:id="29"/>
      <w:bookmarkEnd w:id="30"/>
    </w:p>
    <w:p w14:paraId="684FD73A" w14:textId="77777777" w:rsidR="00D9500E" w:rsidRPr="00272F34" w:rsidRDefault="00D9500E" w:rsidP="00D9500E">
      <w:pPr>
        <w:autoSpaceDE w:val="0"/>
        <w:autoSpaceDN w:val="0"/>
        <w:adjustRightInd w:val="0"/>
        <w:ind w:left="720"/>
        <w:rPr>
          <w:szCs w:val="20"/>
        </w:rPr>
      </w:pPr>
      <w:r w:rsidRPr="00272F34">
        <w:rPr>
          <w:szCs w:val="20"/>
        </w:rPr>
        <w:t>All communications by e-mail are identifiable as originating from the Authority and must be treated as if they are permanent written communications from the Authority</w:t>
      </w:r>
      <w:r>
        <w:rPr>
          <w:szCs w:val="20"/>
        </w:rPr>
        <w:t xml:space="preserve">;  </w:t>
      </w:r>
      <w:r w:rsidRPr="00272F34">
        <w:rPr>
          <w:szCs w:val="20"/>
        </w:rPr>
        <w:t xml:space="preserve">an appropriate language and style should therefore be used at all times. </w:t>
      </w:r>
    </w:p>
    <w:p w14:paraId="5A00AA8E" w14:textId="77777777" w:rsidR="00D9500E" w:rsidRDefault="00D9500E" w:rsidP="00D9500E">
      <w:pPr>
        <w:autoSpaceDE w:val="0"/>
        <w:autoSpaceDN w:val="0"/>
        <w:adjustRightInd w:val="0"/>
        <w:ind w:left="720"/>
        <w:rPr>
          <w:szCs w:val="20"/>
        </w:rPr>
      </w:pPr>
      <w:r w:rsidRPr="00272F34">
        <w:rPr>
          <w:szCs w:val="20"/>
        </w:rPr>
        <w:t xml:space="preserve">Staff should be aware that in common with most e-mail systems, the Authority’s mail system is unable to handle e-mails which exceed </w:t>
      </w:r>
      <w:r>
        <w:rPr>
          <w:szCs w:val="20"/>
        </w:rPr>
        <w:t>25</w:t>
      </w:r>
      <w:r w:rsidRPr="00272F34">
        <w:rPr>
          <w:szCs w:val="20"/>
        </w:rPr>
        <w:t>Mb in size. Where an e-mails size exceeds this threshold</w:t>
      </w:r>
      <w:r>
        <w:rPr>
          <w:szCs w:val="20"/>
        </w:rPr>
        <w:t>,</w:t>
      </w:r>
      <w:r w:rsidRPr="00272F34">
        <w:rPr>
          <w:szCs w:val="20"/>
        </w:rPr>
        <w:t xml:space="preserve"> suitable compression software may be utilised or an alternative delivery mechanism agreed. </w:t>
      </w:r>
    </w:p>
    <w:p w14:paraId="669BE54C" w14:textId="77777777" w:rsidR="00D9500E" w:rsidRPr="00272F34" w:rsidRDefault="00D9500E" w:rsidP="00D9500E">
      <w:pPr>
        <w:autoSpaceDE w:val="0"/>
        <w:autoSpaceDN w:val="0"/>
        <w:adjustRightInd w:val="0"/>
        <w:ind w:left="720"/>
        <w:rPr>
          <w:szCs w:val="20"/>
        </w:rPr>
      </w:pPr>
      <w:r>
        <w:rPr>
          <w:szCs w:val="20"/>
        </w:rPr>
        <w:t xml:space="preserve">If you need to transmit large files outside of the Authority please review the </w:t>
      </w:r>
      <w:hyperlink r:id="rId13" w:history="1">
        <w:r w:rsidRPr="009D79EB">
          <w:rPr>
            <w:rStyle w:val="Hyperlink"/>
            <w:szCs w:val="20"/>
          </w:rPr>
          <w:t>IRM Policy</w:t>
        </w:r>
      </w:hyperlink>
      <w:r>
        <w:rPr>
          <w:szCs w:val="20"/>
        </w:rPr>
        <w:t xml:space="preserve"> (or your Line Manager) for any necessary Information Handling considerations and consult ICT for guidance</w:t>
      </w:r>
    </w:p>
    <w:p w14:paraId="05B87B0A" w14:textId="77777777" w:rsidR="00D9500E" w:rsidRDefault="00D9500E" w:rsidP="00D9500E">
      <w:pPr>
        <w:pStyle w:val="Heading2"/>
        <w:ind w:left="720"/>
      </w:pPr>
      <w:bookmarkStart w:id="31" w:name="_Toc184119620"/>
      <w:bookmarkStart w:id="32" w:name="_Toc456361135"/>
      <w:r>
        <w:t>8.2 Bulk Mailing</w:t>
      </w:r>
      <w:bookmarkEnd w:id="31"/>
      <w:bookmarkEnd w:id="32"/>
    </w:p>
    <w:p w14:paraId="1154EDBA" w14:textId="77777777" w:rsidR="00D9500E" w:rsidRDefault="00D9500E" w:rsidP="00D9500E">
      <w:pPr>
        <w:autoSpaceDE w:val="0"/>
        <w:autoSpaceDN w:val="0"/>
        <w:adjustRightInd w:val="0"/>
        <w:ind w:left="720"/>
        <w:rPr>
          <w:szCs w:val="20"/>
        </w:rPr>
      </w:pPr>
      <w:r w:rsidRPr="009D79EB">
        <w:rPr>
          <w:szCs w:val="20"/>
        </w:rPr>
        <w:t xml:space="preserve">The Authority’s e-mail system may not be used for the bulk mailing of messages without prior permission from </w:t>
      </w:r>
      <w:r>
        <w:rPr>
          <w:szCs w:val="20"/>
        </w:rPr>
        <w:t>a Senior ICT M</w:t>
      </w:r>
      <w:r w:rsidRPr="009D79EB">
        <w:rPr>
          <w:szCs w:val="20"/>
        </w:rPr>
        <w:t xml:space="preserve">anager or </w:t>
      </w:r>
      <w:r>
        <w:rPr>
          <w:szCs w:val="20"/>
        </w:rPr>
        <w:t>Head of ICT</w:t>
      </w:r>
      <w:r w:rsidRPr="009D79EB">
        <w:rPr>
          <w:szCs w:val="20"/>
        </w:rPr>
        <w:t>. Bulk mailing is considered to be more than fifty recipients of the same message</w:t>
      </w:r>
      <w:r>
        <w:rPr>
          <w:szCs w:val="20"/>
        </w:rPr>
        <w:t xml:space="preserve"> (which </w:t>
      </w:r>
      <w:r w:rsidRPr="009D79EB">
        <w:rPr>
          <w:szCs w:val="20"/>
        </w:rPr>
        <w:t>applies whether the message is sent to more than fifty addresses individually or a single message with more than fifty addresses in the recipient list</w:t>
      </w:r>
      <w:r>
        <w:rPr>
          <w:szCs w:val="20"/>
        </w:rPr>
        <w:t>)</w:t>
      </w:r>
      <w:r w:rsidRPr="009D79EB">
        <w:rPr>
          <w:szCs w:val="20"/>
        </w:rPr>
        <w:t xml:space="preserve">. </w:t>
      </w:r>
    </w:p>
    <w:p w14:paraId="0230A9CD" w14:textId="77777777" w:rsidR="00D9500E" w:rsidRDefault="00D9500E" w:rsidP="00D9500E">
      <w:pPr>
        <w:autoSpaceDE w:val="0"/>
        <w:autoSpaceDN w:val="0"/>
        <w:adjustRightInd w:val="0"/>
        <w:ind w:left="720"/>
        <w:rPr>
          <w:szCs w:val="20"/>
        </w:rPr>
      </w:pPr>
      <w:r>
        <w:rPr>
          <w:szCs w:val="20"/>
        </w:rPr>
        <w:t>To help avoid breaching Data Protection Act (DPA) regulations, the BCC (blind carbon copy) field must be used if your recipients are non-Coal Authority staff or they have not explicitly consented to their email addresses being shared with the distribution list in question. The ICT Service Desk can provide guidance on the use of externally hosted mail services to facilitate emailing a large number of external recipients and avoid DPA breaches.</w:t>
      </w:r>
    </w:p>
    <w:p w14:paraId="1FEEDDEA" w14:textId="77777777" w:rsidR="00D9500E" w:rsidRPr="009D79EB" w:rsidRDefault="00D9500E" w:rsidP="00D9500E">
      <w:pPr>
        <w:autoSpaceDE w:val="0"/>
        <w:autoSpaceDN w:val="0"/>
        <w:adjustRightInd w:val="0"/>
        <w:ind w:left="720"/>
        <w:rPr>
          <w:szCs w:val="20"/>
        </w:rPr>
      </w:pPr>
      <w:r w:rsidRPr="009D79EB">
        <w:rPr>
          <w:b/>
          <w:szCs w:val="20"/>
        </w:rPr>
        <w:lastRenderedPageBreak/>
        <w:t>Even if your bulk e-mail is legitimate, email messages should never be sent to more than 499 recipients in one batch.  Failure to follow this policy may result in the Authority’s mail system being externally blocked, severely impacting the Authority’s business.</w:t>
      </w:r>
    </w:p>
    <w:p w14:paraId="29C41594" w14:textId="77777777" w:rsidR="00D9500E" w:rsidRPr="00BB30C4" w:rsidRDefault="00D9500E" w:rsidP="00D9500E">
      <w:pPr>
        <w:pStyle w:val="Heading2"/>
        <w:ind w:left="720"/>
      </w:pPr>
      <w:bookmarkStart w:id="33" w:name="_Toc184119621"/>
      <w:bookmarkStart w:id="34" w:name="_Toc456361136"/>
      <w:r>
        <w:t xml:space="preserve">8.3 </w:t>
      </w:r>
      <w:r>
        <w:tab/>
      </w:r>
      <w:r w:rsidRPr="00BB30C4">
        <w:t>Personal Use of E-mail</w:t>
      </w:r>
      <w:bookmarkEnd w:id="33"/>
      <w:bookmarkEnd w:id="34"/>
      <w:r w:rsidRPr="00BB30C4">
        <w:t xml:space="preserve"> </w:t>
      </w:r>
    </w:p>
    <w:p w14:paraId="627CA8C1" w14:textId="77777777" w:rsidR="00D9500E" w:rsidRPr="009D79EB" w:rsidRDefault="00D9500E" w:rsidP="00D9500E">
      <w:pPr>
        <w:autoSpaceDE w:val="0"/>
        <w:autoSpaceDN w:val="0"/>
        <w:adjustRightInd w:val="0"/>
        <w:ind w:left="720"/>
        <w:rPr>
          <w:szCs w:val="20"/>
        </w:rPr>
      </w:pPr>
      <w:r w:rsidRPr="009D79EB">
        <w:rPr>
          <w:szCs w:val="20"/>
        </w:rPr>
        <w:t>Whilst it is accepted that you may send and receive limited personal communications by e-mail, these should be minimal and the privilege not abused, just as in the case of personal telephone calls. You must ensure that any private use does not interfere with the performance of your duties and should preferably be conducted:</w:t>
      </w:r>
    </w:p>
    <w:p w14:paraId="6362D3B8" w14:textId="77777777" w:rsidR="00D9500E" w:rsidRPr="00A4382E" w:rsidRDefault="00D9500E" w:rsidP="00D9500E">
      <w:pPr>
        <w:numPr>
          <w:ilvl w:val="0"/>
          <w:numId w:val="14"/>
        </w:numPr>
        <w:tabs>
          <w:tab w:val="clear" w:pos="720"/>
          <w:tab w:val="num" w:pos="1800"/>
        </w:tabs>
        <w:autoSpaceDE w:val="0"/>
        <w:autoSpaceDN w:val="0"/>
        <w:adjustRightInd w:val="0"/>
        <w:spacing w:after="0" w:line="240" w:lineRule="auto"/>
        <w:ind w:left="1800"/>
        <w:rPr>
          <w:szCs w:val="20"/>
        </w:rPr>
      </w:pPr>
      <w:r w:rsidRPr="009D79EB">
        <w:rPr>
          <w:szCs w:val="20"/>
        </w:rPr>
        <w:t>Before your normal work time commences</w:t>
      </w:r>
      <w:r>
        <w:rPr>
          <w:szCs w:val="20"/>
        </w:rPr>
        <w:t>.</w:t>
      </w:r>
    </w:p>
    <w:p w14:paraId="6161315A" w14:textId="77777777" w:rsidR="00D9500E" w:rsidRPr="00A4382E" w:rsidRDefault="00D9500E" w:rsidP="00D9500E">
      <w:pPr>
        <w:numPr>
          <w:ilvl w:val="0"/>
          <w:numId w:val="14"/>
        </w:numPr>
        <w:tabs>
          <w:tab w:val="clear" w:pos="720"/>
          <w:tab w:val="num" w:pos="1800"/>
        </w:tabs>
        <w:autoSpaceDE w:val="0"/>
        <w:autoSpaceDN w:val="0"/>
        <w:adjustRightInd w:val="0"/>
        <w:spacing w:after="0" w:line="240" w:lineRule="auto"/>
        <w:ind w:left="1800"/>
        <w:rPr>
          <w:szCs w:val="20"/>
        </w:rPr>
      </w:pPr>
      <w:r w:rsidRPr="009D79EB">
        <w:rPr>
          <w:szCs w:val="20"/>
        </w:rPr>
        <w:t>During your lunch break</w:t>
      </w:r>
      <w:r>
        <w:rPr>
          <w:szCs w:val="20"/>
        </w:rPr>
        <w:t>.</w:t>
      </w:r>
    </w:p>
    <w:p w14:paraId="68AF3F08" w14:textId="77777777" w:rsidR="00D9500E" w:rsidRPr="00A4382E" w:rsidRDefault="00D9500E" w:rsidP="00D9500E">
      <w:pPr>
        <w:numPr>
          <w:ilvl w:val="0"/>
          <w:numId w:val="14"/>
        </w:numPr>
        <w:tabs>
          <w:tab w:val="clear" w:pos="720"/>
          <w:tab w:val="num" w:pos="1800"/>
        </w:tabs>
        <w:autoSpaceDE w:val="0"/>
        <w:autoSpaceDN w:val="0"/>
        <w:adjustRightInd w:val="0"/>
        <w:spacing w:after="0" w:line="240" w:lineRule="auto"/>
        <w:ind w:left="1800"/>
        <w:rPr>
          <w:szCs w:val="20"/>
        </w:rPr>
      </w:pPr>
      <w:r w:rsidRPr="009D79EB">
        <w:rPr>
          <w:szCs w:val="20"/>
        </w:rPr>
        <w:t>After your normal finish time</w:t>
      </w:r>
      <w:r>
        <w:rPr>
          <w:szCs w:val="20"/>
        </w:rPr>
        <w:t>.</w:t>
      </w:r>
      <w:r>
        <w:rPr>
          <w:szCs w:val="20"/>
        </w:rPr>
        <w:br/>
      </w:r>
    </w:p>
    <w:p w14:paraId="261200FB" w14:textId="77777777" w:rsidR="00D9500E" w:rsidRDefault="00D9500E" w:rsidP="00D9500E">
      <w:pPr>
        <w:autoSpaceDE w:val="0"/>
        <w:autoSpaceDN w:val="0"/>
        <w:adjustRightInd w:val="0"/>
        <w:ind w:left="720"/>
        <w:rPr>
          <w:szCs w:val="20"/>
        </w:rPr>
      </w:pPr>
      <w:r w:rsidRPr="009D79EB">
        <w:rPr>
          <w:szCs w:val="20"/>
        </w:rPr>
        <w:t>Please note that technical support from the ICT department will only be provided for Authority e-mail accounts, and not for any personal mail accounts.</w:t>
      </w:r>
      <w:bookmarkStart w:id="35" w:name="_Toc184119622"/>
    </w:p>
    <w:p w14:paraId="1BBC6651" w14:textId="77777777" w:rsidR="00D9500E" w:rsidRDefault="00D9500E" w:rsidP="00D9500E">
      <w:pPr>
        <w:pStyle w:val="Heading2"/>
        <w:ind w:firstLine="720"/>
      </w:pPr>
      <w:bookmarkStart w:id="36" w:name="_Toc456361137"/>
      <w:r>
        <w:t xml:space="preserve">8.4 </w:t>
      </w:r>
      <w:r>
        <w:tab/>
      </w:r>
      <w:r w:rsidRPr="00BB30C4">
        <w:t>Unacceptable Use of E-mail</w:t>
      </w:r>
      <w:bookmarkEnd w:id="35"/>
      <w:bookmarkEnd w:id="36"/>
      <w:r w:rsidRPr="00BB30C4">
        <w:t xml:space="preserve"> </w:t>
      </w:r>
    </w:p>
    <w:p w14:paraId="25ADEFB1" w14:textId="77777777" w:rsidR="00D9500E" w:rsidRPr="00D50A33" w:rsidRDefault="00D9500E" w:rsidP="00D9500E">
      <w:pPr>
        <w:autoSpaceDE w:val="0"/>
        <w:autoSpaceDN w:val="0"/>
        <w:adjustRightInd w:val="0"/>
        <w:ind w:left="720"/>
        <w:rPr>
          <w:szCs w:val="20"/>
        </w:rPr>
      </w:pPr>
      <w:r w:rsidRPr="00D50A33">
        <w:rPr>
          <w:szCs w:val="20"/>
        </w:rPr>
        <w:t>There are certain types of communication which could give rise to liability both for yourself and potentially for the Authority. For this reason, you must NOT send or (where preventable) receive</w:t>
      </w:r>
      <w:r>
        <w:rPr>
          <w:szCs w:val="20"/>
        </w:rPr>
        <w:t>,</w:t>
      </w:r>
      <w:r w:rsidRPr="00D50A33">
        <w:rPr>
          <w:szCs w:val="20"/>
        </w:rPr>
        <w:t xml:space="preserve"> any personal or business e-mail that:</w:t>
      </w:r>
    </w:p>
    <w:p w14:paraId="1CD130F8" w14:textId="77777777" w:rsidR="00D9500E" w:rsidRPr="00A4382E" w:rsidRDefault="00D9500E" w:rsidP="00D9500E">
      <w:pPr>
        <w:numPr>
          <w:ilvl w:val="0"/>
          <w:numId w:val="13"/>
        </w:numPr>
        <w:tabs>
          <w:tab w:val="clear" w:pos="720"/>
          <w:tab w:val="num" w:pos="1440"/>
        </w:tabs>
        <w:autoSpaceDE w:val="0"/>
        <w:autoSpaceDN w:val="0"/>
        <w:adjustRightInd w:val="0"/>
        <w:spacing w:after="0" w:line="240" w:lineRule="auto"/>
        <w:ind w:left="1440"/>
        <w:rPr>
          <w:szCs w:val="20"/>
        </w:rPr>
      </w:pPr>
      <w:r w:rsidRPr="00D50A33">
        <w:rPr>
          <w:szCs w:val="20"/>
        </w:rPr>
        <w:t>Contains pornographic, obscene, defamatory, discriminatory or insulting material, whether or not you are offended personally by it;</w:t>
      </w:r>
      <w:r>
        <w:rPr>
          <w:szCs w:val="20"/>
        </w:rPr>
        <w:br/>
      </w:r>
    </w:p>
    <w:p w14:paraId="20506181" w14:textId="77777777" w:rsidR="00D9500E" w:rsidRPr="00A4382E" w:rsidRDefault="00D9500E" w:rsidP="00D9500E">
      <w:pPr>
        <w:numPr>
          <w:ilvl w:val="0"/>
          <w:numId w:val="13"/>
        </w:numPr>
        <w:tabs>
          <w:tab w:val="clear" w:pos="720"/>
          <w:tab w:val="num" w:pos="1440"/>
        </w:tabs>
        <w:autoSpaceDE w:val="0"/>
        <w:autoSpaceDN w:val="0"/>
        <w:adjustRightInd w:val="0"/>
        <w:spacing w:after="0" w:line="240" w:lineRule="auto"/>
        <w:ind w:left="1440"/>
        <w:rPr>
          <w:szCs w:val="20"/>
        </w:rPr>
      </w:pPr>
      <w:r w:rsidRPr="00D50A33">
        <w:rPr>
          <w:szCs w:val="20"/>
        </w:rPr>
        <w:t>Contains information that is confidential, personal, commercially or client sensitive, or may have contractual or other legal implications for us, except as part of your duties;</w:t>
      </w:r>
      <w:r>
        <w:rPr>
          <w:szCs w:val="20"/>
        </w:rPr>
        <w:br/>
      </w:r>
    </w:p>
    <w:p w14:paraId="46B9494F" w14:textId="77777777" w:rsidR="00D9500E" w:rsidRPr="00A4382E" w:rsidRDefault="00D9500E" w:rsidP="00D9500E">
      <w:pPr>
        <w:numPr>
          <w:ilvl w:val="0"/>
          <w:numId w:val="13"/>
        </w:numPr>
        <w:tabs>
          <w:tab w:val="clear" w:pos="720"/>
          <w:tab w:val="num" w:pos="1440"/>
        </w:tabs>
        <w:autoSpaceDE w:val="0"/>
        <w:autoSpaceDN w:val="0"/>
        <w:adjustRightInd w:val="0"/>
        <w:spacing w:after="0" w:line="240" w:lineRule="auto"/>
        <w:ind w:left="1440"/>
        <w:rPr>
          <w:szCs w:val="20"/>
        </w:rPr>
      </w:pPr>
      <w:r w:rsidRPr="00D50A33">
        <w:rPr>
          <w:szCs w:val="20"/>
        </w:rPr>
        <w:t>May be deemed as ‘junk mail’, such as jokes, stories or chain letters;</w:t>
      </w:r>
      <w:r>
        <w:rPr>
          <w:szCs w:val="20"/>
        </w:rPr>
        <w:br/>
      </w:r>
    </w:p>
    <w:p w14:paraId="4D3E456C" w14:textId="77777777" w:rsidR="00D9500E" w:rsidRPr="00A4382E" w:rsidRDefault="00D9500E" w:rsidP="00D9500E">
      <w:pPr>
        <w:numPr>
          <w:ilvl w:val="0"/>
          <w:numId w:val="13"/>
        </w:numPr>
        <w:tabs>
          <w:tab w:val="clear" w:pos="720"/>
          <w:tab w:val="num" w:pos="1440"/>
        </w:tabs>
        <w:autoSpaceDE w:val="0"/>
        <w:autoSpaceDN w:val="0"/>
        <w:adjustRightInd w:val="0"/>
        <w:spacing w:after="0" w:line="240" w:lineRule="auto"/>
        <w:ind w:left="1440"/>
        <w:rPr>
          <w:szCs w:val="20"/>
        </w:rPr>
      </w:pPr>
      <w:r w:rsidRPr="00D50A33">
        <w:rPr>
          <w:szCs w:val="20"/>
        </w:rPr>
        <w:t>May damage our reputation or that of any person or organisation with which we deal;</w:t>
      </w:r>
      <w:r>
        <w:rPr>
          <w:szCs w:val="20"/>
        </w:rPr>
        <w:br/>
      </w:r>
    </w:p>
    <w:p w14:paraId="68FA2563" w14:textId="77777777" w:rsidR="00D9500E" w:rsidRPr="00A4382E" w:rsidRDefault="00D9500E" w:rsidP="00D9500E">
      <w:pPr>
        <w:numPr>
          <w:ilvl w:val="0"/>
          <w:numId w:val="13"/>
        </w:numPr>
        <w:tabs>
          <w:tab w:val="clear" w:pos="720"/>
          <w:tab w:val="num" w:pos="1440"/>
        </w:tabs>
        <w:autoSpaceDE w:val="0"/>
        <w:autoSpaceDN w:val="0"/>
        <w:adjustRightInd w:val="0"/>
        <w:spacing w:after="0" w:line="240" w:lineRule="auto"/>
        <w:ind w:left="1440"/>
        <w:rPr>
          <w:szCs w:val="20"/>
        </w:rPr>
      </w:pPr>
      <w:r w:rsidRPr="00D50A33">
        <w:rPr>
          <w:szCs w:val="20"/>
        </w:rPr>
        <w:t>Includes derogatory remarks about other people or organisations (even if only sent internally);</w:t>
      </w:r>
      <w:r>
        <w:rPr>
          <w:szCs w:val="20"/>
        </w:rPr>
        <w:br/>
      </w:r>
    </w:p>
    <w:p w14:paraId="5F79290B" w14:textId="77777777" w:rsidR="00D9500E" w:rsidRPr="00A4382E" w:rsidRDefault="00D9500E" w:rsidP="00D9500E">
      <w:pPr>
        <w:numPr>
          <w:ilvl w:val="0"/>
          <w:numId w:val="13"/>
        </w:numPr>
        <w:tabs>
          <w:tab w:val="clear" w:pos="720"/>
          <w:tab w:val="num" w:pos="1440"/>
        </w:tabs>
        <w:autoSpaceDE w:val="0"/>
        <w:autoSpaceDN w:val="0"/>
        <w:adjustRightInd w:val="0"/>
        <w:spacing w:after="0" w:line="240" w:lineRule="auto"/>
        <w:ind w:left="1440"/>
        <w:rPr>
          <w:szCs w:val="20"/>
        </w:rPr>
      </w:pPr>
      <w:r w:rsidRPr="00D50A33">
        <w:rPr>
          <w:szCs w:val="20"/>
        </w:rPr>
        <w:lastRenderedPageBreak/>
        <w:t>Makes representations or expresses opinions purporting to be ours, except where authorised;</w:t>
      </w:r>
      <w:r>
        <w:rPr>
          <w:szCs w:val="20"/>
        </w:rPr>
        <w:br/>
      </w:r>
    </w:p>
    <w:p w14:paraId="46288248" w14:textId="77777777" w:rsidR="00D9500E" w:rsidRPr="00A4382E" w:rsidRDefault="00D9500E" w:rsidP="00D9500E">
      <w:pPr>
        <w:numPr>
          <w:ilvl w:val="0"/>
          <w:numId w:val="13"/>
        </w:numPr>
        <w:tabs>
          <w:tab w:val="clear" w:pos="720"/>
          <w:tab w:val="num" w:pos="1440"/>
        </w:tabs>
        <w:autoSpaceDE w:val="0"/>
        <w:autoSpaceDN w:val="0"/>
        <w:adjustRightInd w:val="0"/>
        <w:spacing w:after="0" w:line="240" w:lineRule="auto"/>
        <w:ind w:left="1440"/>
        <w:rPr>
          <w:szCs w:val="20"/>
        </w:rPr>
      </w:pPr>
      <w:r w:rsidRPr="00D50A33">
        <w:rPr>
          <w:szCs w:val="20"/>
        </w:rPr>
        <w:t xml:space="preserve">May constitute sexual, racial or other harassment. </w:t>
      </w:r>
      <w:r>
        <w:rPr>
          <w:szCs w:val="20"/>
        </w:rPr>
        <w:br/>
      </w:r>
    </w:p>
    <w:p w14:paraId="1B1AE497" w14:textId="77777777" w:rsidR="00D9500E" w:rsidRPr="00D50A33" w:rsidRDefault="00D9500E" w:rsidP="00D9500E">
      <w:pPr>
        <w:numPr>
          <w:ilvl w:val="0"/>
          <w:numId w:val="13"/>
        </w:numPr>
        <w:tabs>
          <w:tab w:val="clear" w:pos="720"/>
          <w:tab w:val="num" w:pos="1440"/>
        </w:tabs>
        <w:autoSpaceDE w:val="0"/>
        <w:autoSpaceDN w:val="0"/>
        <w:adjustRightInd w:val="0"/>
        <w:spacing w:after="0" w:line="240" w:lineRule="auto"/>
        <w:ind w:left="1440"/>
        <w:rPr>
          <w:szCs w:val="20"/>
        </w:rPr>
      </w:pPr>
      <w:r w:rsidRPr="00D50A33">
        <w:rPr>
          <w:szCs w:val="20"/>
        </w:rPr>
        <w:t>Contains links or instructions which would direct a recipient to material of the nature outlined in the points above.</w:t>
      </w:r>
    </w:p>
    <w:p w14:paraId="71C045ED" w14:textId="77777777" w:rsidR="00D9500E" w:rsidRPr="00D50A33" w:rsidRDefault="00D9500E" w:rsidP="00D9500E">
      <w:pPr>
        <w:autoSpaceDE w:val="0"/>
        <w:autoSpaceDN w:val="0"/>
        <w:adjustRightInd w:val="0"/>
        <w:ind w:left="1080"/>
        <w:rPr>
          <w:szCs w:val="20"/>
        </w:rPr>
      </w:pPr>
    </w:p>
    <w:p w14:paraId="78478377" w14:textId="77777777" w:rsidR="00D9500E" w:rsidRPr="00D50A33" w:rsidRDefault="00D9500E" w:rsidP="00D9500E">
      <w:pPr>
        <w:autoSpaceDE w:val="0"/>
        <w:autoSpaceDN w:val="0"/>
        <w:adjustRightInd w:val="0"/>
        <w:ind w:left="720"/>
        <w:rPr>
          <w:b/>
          <w:szCs w:val="20"/>
        </w:rPr>
      </w:pPr>
      <w:r w:rsidRPr="00D50A33">
        <w:rPr>
          <w:b/>
          <w:szCs w:val="20"/>
        </w:rPr>
        <w:t xml:space="preserve">You are expressly warned that e-mail messages can be recreated even after deletion and may be used in legal proceedings. </w:t>
      </w:r>
    </w:p>
    <w:p w14:paraId="6A8B5B7F" w14:textId="77777777" w:rsidR="00D9500E" w:rsidRDefault="00D9500E" w:rsidP="00D9500E">
      <w:pPr>
        <w:pStyle w:val="Heading2"/>
        <w:ind w:left="720"/>
      </w:pPr>
      <w:bookmarkStart w:id="37" w:name="_Toc184119623"/>
      <w:bookmarkStart w:id="38" w:name="_Toc456361138"/>
      <w:r>
        <w:t xml:space="preserve">8.5 </w:t>
      </w:r>
      <w:r>
        <w:tab/>
        <w:t>E-mail Security Considerations</w:t>
      </w:r>
      <w:bookmarkEnd w:id="37"/>
      <w:r>
        <w:t>.</w:t>
      </w:r>
      <w:bookmarkEnd w:id="38"/>
    </w:p>
    <w:p w14:paraId="7F420D4C" w14:textId="77777777" w:rsidR="00D9500E" w:rsidRPr="00D50A33" w:rsidRDefault="00D9500E" w:rsidP="00D9500E">
      <w:pPr>
        <w:autoSpaceDE w:val="0"/>
        <w:autoSpaceDN w:val="0"/>
        <w:adjustRightInd w:val="0"/>
        <w:ind w:left="720"/>
        <w:rPr>
          <w:szCs w:val="20"/>
        </w:rPr>
      </w:pPr>
      <w:r w:rsidRPr="00D50A33">
        <w:rPr>
          <w:szCs w:val="20"/>
        </w:rPr>
        <w:t>Email should not be used for the distribution of sensitive business information outside of the Authority.</w:t>
      </w:r>
    </w:p>
    <w:p w14:paraId="2405079C" w14:textId="77777777" w:rsidR="00D9500E" w:rsidRPr="00D50A33" w:rsidRDefault="00D9500E" w:rsidP="00D9500E">
      <w:pPr>
        <w:autoSpaceDE w:val="0"/>
        <w:autoSpaceDN w:val="0"/>
        <w:adjustRightInd w:val="0"/>
        <w:ind w:left="720"/>
        <w:rPr>
          <w:b/>
          <w:szCs w:val="20"/>
        </w:rPr>
      </w:pPr>
      <w:r w:rsidRPr="00D50A33">
        <w:rPr>
          <w:b/>
          <w:szCs w:val="20"/>
        </w:rPr>
        <w:t xml:space="preserve">Staff </w:t>
      </w:r>
      <w:r>
        <w:rPr>
          <w:b/>
          <w:szCs w:val="20"/>
        </w:rPr>
        <w:t xml:space="preserve">are reminded that </w:t>
      </w:r>
      <w:r w:rsidRPr="00D50A33">
        <w:rPr>
          <w:b/>
          <w:szCs w:val="20"/>
        </w:rPr>
        <w:t xml:space="preserve">that e-mails are not secure, may be intercepted, delivery may be unreliable, and you should be aware that this is outside of the Authority’s control. </w:t>
      </w:r>
    </w:p>
    <w:p w14:paraId="7001ADD5" w14:textId="77777777" w:rsidR="00D9500E" w:rsidRDefault="00D9500E" w:rsidP="00D9500E">
      <w:pPr>
        <w:autoSpaceDE w:val="0"/>
        <w:autoSpaceDN w:val="0"/>
        <w:adjustRightInd w:val="0"/>
        <w:ind w:left="720"/>
        <w:rPr>
          <w:szCs w:val="20"/>
        </w:rPr>
      </w:pPr>
      <w:r w:rsidRPr="00D50A33">
        <w:rPr>
          <w:szCs w:val="20"/>
        </w:rPr>
        <w:t xml:space="preserve">Therefore, do not rely on e-mail for time sensitive or commercially confidential material. E-mail should be thought of as “best effort” and not guaranteed delivery. The same rules apply for incoming e-mails. </w:t>
      </w:r>
    </w:p>
    <w:p w14:paraId="0B76AD22" w14:textId="77777777" w:rsidR="00D9500E" w:rsidRPr="00D50A33" w:rsidRDefault="00D9500E" w:rsidP="00D9500E">
      <w:pPr>
        <w:autoSpaceDE w:val="0"/>
        <w:autoSpaceDN w:val="0"/>
        <w:adjustRightInd w:val="0"/>
        <w:ind w:left="720"/>
        <w:rPr>
          <w:szCs w:val="20"/>
        </w:rPr>
      </w:pPr>
      <w:r w:rsidRPr="00D50A33">
        <w:rPr>
          <w:szCs w:val="20"/>
        </w:rPr>
        <w:t>For sensitive material such as personal details we would recommend that more secure</w:t>
      </w:r>
      <w:r>
        <w:rPr>
          <w:szCs w:val="20"/>
        </w:rPr>
        <w:t xml:space="preserve">, physical </w:t>
      </w:r>
      <w:r w:rsidRPr="00D50A33">
        <w:rPr>
          <w:szCs w:val="20"/>
        </w:rPr>
        <w:t>methods of delivery be considered, such as post or courier</w:t>
      </w:r>
      <w:r>
        <w:rPr>
          <w:szCs w:val="20"/>
        </w:rPr>
        <w:t xml:space="preserve"> where the recipient must sign acceptance of the delivery</w:t>
      </w:r>
      <w:r w:rsidRPr="00D50A33">
        <w:rPr>
          <w:szCs w:val="20"/>
        </w:rPr>
        <w:t>.</w:t>
      </w:r>
    </w:p>
    <w:p w14:paraId="62DCA247" w14:textId="77777777" w:rsidR="00D9500E" w:rsidRDefault="00D9500E" w:rsidP="00D9500E">
      <w:pPr>
        <w:autoSpaceDE w:val="0"/>
        <w:autoSpaceDN w:val="0"/>
        <w:adjustRightInd w:val="0"/>
        <w:rPr>
          <w:rFonts w:ascii="HelveticaNeue-Roman" w:hAnsi="HelveticaNeue-Roman" w:cs="HelveticaNeue-Roman"/>
          <w:sz w:val="20"/>
          <w:szCs w:val="20"/>
        </w:rPr>
      </w:pPr>
    </w:p>
    <w:p w14:paraId="454A6F16" w14:textId="4DE4B013"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Pr>
          <w:b/>
        </w:rPr>
        <w:t>8</w:t>
      </w:r>
      <w:r w:rsidRPr="00785590">
        <w:rPr>
          <w:b/>
        </w:rPr>
        <w:t>.0</w:t>
      </w:r>
      <w:r>
        <w:rPr>
          <w:b/>
        </w:rPr>
        <w:t xml:space="preserve">, “Email”  </w:t>
      </w:r>
      <w:r>
        <w:rPr>
          <w:b/>
        </w:rPr>
        <w:tab/>
      </w:r>
      <w:r w:rsidRPr="00785590">
        <w:rPr>
          <w:i/>
        </w:rPr>
        <w:t>please tick</w:t>
      </w:r>
      <w:r>
        <w:t xml:space="preserve"> </w:t>
      </w:r>
      <w:r w:rsidRPr="009F3A12">
        <w:rPr>
          <w:b/>
          <w:sz w:val="32"/>
        </w:rPr>
        <w:t>[</w:t>
      </w:r>
      <w:r w:rsidR="00875262">
        <w:rPr>
          <w:b/>
          <w:sz w:val="32"/>
        </w:rPr>
        <w:t>x</w:t>
      </w:r>
      <w:r w:rsidRPr="009F3A12">
        <w:rPr>
          <w:b/>
          <w:sz w:val="32"/>
        </w:rPr>
        <w:t>]</w:t>
      </w:r>
    </w:p>
    <w:p w14:paraId="53946B0B" w14:textId="77777777" w:rsidR="00D9500E" w:rsidRPr="009422C3" w:rsidRDefault="00D9500E" w:rsidP="00D9500E">
      <w:pPr>
        <w:rPr>
          <w:sz w:val="20"/>
          <w:szCs w:val="20"/>
        </w:rPr>
      </w:pPr>
    </w:p>
    <w:p w14:paraId="7FDB6CD8" w14:textId="77777777" w:rsidR="00D9500E" w:rsidRDefault="00D9500E" w:rsidP="00D9500E">
      <w:pPr>
        <w:autoSpaceDE w:val="0"/>
        <w:autoSpaceDN w:val="0"/>
        <w:adjustRightInd w:val="0"/>
        <w:rPr>
          <w:rFonts w:ascii="HelveticaNeue-Roman" w:hAnsi="HelveticaNeue-Roman" w:cs="HelveticaNeue-Roman"/>
          <w:sz w:val="20"/>
          <w:szCs w:val="20"/>
        </w:rPr>
      </w:pPr>
    </w:p>
    <w:p w14:paraId="1FEB913B" w14:textId="77777777" w:rsidR="00D9500E" w:rsidRDefault="00D9500E" w:rsidP="00D9500E">
      <w:pPr>
        <w:rPr>
          <w:rFonts w:eastAsiaTheme="majorEastAsia" w:cstheme="majorBidi"/>
          <w:b/>
          <w:bCs/>
          <w:color w:val="365F91" w:themeColor="accent1" w:themeShade="BF"/>
          <w:sz w:val="28"/>
          <w:szCs w:val="28"/>
          <w:lang w:eastAsia="en-GB"/>
        </w:rPr>
      </w:pPr>
      <w:bookmarkStart w:id="39" w:name="_Toc184119624"/>
      <w:bookmarkStart w:id="40" w:name="_Toc456361139"/>
      <w:r>
        <w:br w:type="page"/>
      </w:r>
    </w:p>
    <w:p w14:paraId="2B2F5A87" w14:textId="77777777" w:rsidR="00D9500E" w:rsidRPr="00A4382E" w:rsidRDefault="00D9500E" w:rsidP="00D9500E">
      <w:pPr>
        <w:pStyle w:val="Heading1"/>
      </w:pPr>
      <w:r>
        <w:lastRenderedPageBreak/>
        <w:t xml:space="preserve">9.0 </w:t>
      </w:r>
      <w:r>
        <w:tab/>
        <w:t>Internet Access</w:t>
      </w:r>
      <w:bookmarkEnd w:id="39"/>
      <w:r>
        <w:t>.</w:t>
      </w:r>
      <w:bookmarkEnd w:id="40"/>
    </w:p>
    <w:p w14:paraId="52B0BB91" w14:textId="77777777" w:rsidR="00D9500E" w:rsidRPr="00D50A33" w:rsidRDefault="00D9500E" w:rsidP="00D9500E">
      <w:pPr>
        <w:autoSpaceDE w:val="0"/>
        <w:autoSpaceDN w:val="0"/>
        <w:adjustRightInd w:val="0"/>
        <w:rPr>
          <w:szCs w:val="20"/>
        </w:rPr>
      </w:pPr>
      <w:r w:rsidRPr="00D50A33">
        <w:rPr>
          <w:szCs w:val="20"/>
        </w:rPr>
        <w:t>Internet use to support activity connected with the Authority’s business, including client, and/or customer communication, research, administration and the development of professional knowledge is not restricted.</w:t>
      </w:r>
    </w:p>
    <w:p w14:paraId="6118914D" w14:textId="77777777" w:rsidR="00D9500E" w:rsidRPr="00A4382E" w:rsidRDefault="00D9500E" w:rsidP="00D9500E">
      <w:pPr>
        <w:autoSpaceDE w:val="0"/>
        <w:autoSpaceDN w:val="0"/>
        <w:adjustRightInd w:val="0"/>
        <w:rPr>
          <w:szCs w:val="20"/>
        </w:rPr>
      </w:pPr>
      <w:r w:rsidRPr="00D50A33">
        <w:rPr>
          <w:szCs w:val="20"/>
        </w:rPr>
        <w:t xml:space="preserve">Where staff are using the internet to access hosted services provided by another organisation, they may only do so with the express permission of the Authority’s </w:t>
      </w:r>
      <w:r>
        <w:rPr>
          <w:szCs w:val="20"/>
        </w:rPr>
        <w:t>Senior I.T./I.A. M</w:t>
      </w:r>
      <w:r w:rsidRPr="00D50A33">
        <w:rPr>
          <w:szCs w:val="20"/>
        </w:rPr>
        <w:t xml:space="preserve">anager or </w:t>
      </w:r>
      <w:r>
        <w:rPr>
          <w:szCs w:val="20"/>
        </w:rPr>
        <w:t xml:space="preserve">Head of ICT, </w:t>
      </w:r>
      <w:r w:rsidRPr="00D50A33">
        <w:rPr>
          <w:szCs w:val="20"/>
        </w:rPr>
        <w:t xml:space="preserve">and </w:t>
      </w:r>
      <w:r>
        <w:rPr>
          <w:szCs w:val="20"/>
        </w:rPr>
        <w:t xml:space="preserve">with </w:t>
      </w:r>
      <w:r w:rsidRPr="00D50A33">
        <w:rPr>
          <w:szCs w:val="20"/>
        </w:rPr>
        <w:t>the hosting organisation</w:t>
      </w:r>
      <w:r>
        <w:rPr>
          <w:szCs w:val="20"/>
        </w:rPr>
        <w:t>’s</w:t>
      </w:r>
      <w:r w:rsidRPr="00D50A33">
        <w:rPr>
          <w:szCs w:val="20"/>
        </w:rPr>
        <w:t xml:space="preserve"> relevant Authority. Where deemed necessary</w:t>
      </w:r>
      <w:r>
        <w:rPr>
          <w:szCs w:val="20"/>
        </w:rPr>
        <w:t>,</w:t>
      </w:r>
      <w:r w:rsidRPr="00D50A33">
        <w:rPr>
          <w:szCs w:val="20"/>
        </w:rPr>
        <w:t xml:space="preserve"> it may be required for the person to request evidence of </w:t>
      </w:r>
      <w:r>
        <w:rPr>
          <w:szCs w:val="20"/>
        </w:rPr>
        <w:t xml:space="preserve">these </w:t>
      </w:r>
      <w:r w:rsidRPr="00D50A33">
        <w:rPr>
          <w:szCs w:val="20"/>
        </w:rPr>
        <w:t xml:space="preserve"> permission</w:t>
      </w:r>
      <w:r>
        <w:rPr>
          <w:szCs w:val="20"/>
        </w:rPr>
        <w:t>s</w:t>
      </w:r>
      <w:r w:rsidRPr="00D50A33">
        <w:rPr>
          <w:szCs w:val="20"/>
        </w:rPr>
        <w:t>.</w:t>
      </w:r>
      <w:r>
        <w:rPr>
          <w:szCs w:val="20"/>
        </w:rPr>
        <w:t xml:space="preserve">  ICT authorisation can be sought</w:t>
      </w:r>
      <w:r w:rsidRPr="00D50A33">
        <w:rPr>
          <w:szCs w:val="20"/>
        </w:rPr>
        <w:t xml:space="preserve"> </w:t>
      </w:r>
      <w:r>
        <w:rPr>
          <w:szCs w:val="20"/>
        </w:rPr>
        <w:t xml:space="preserve">by </w:t>
      </w:r>
      <w:hyperlink r:id="rId14" w:history="1">
        <w:r w:rsidRPr="00D50A33">
          <w:rPr>
            <w:rStyle w:val="Hyperlink"/>
            <w:szCs w:val="20"/>
          </w:rPr>
          <w:t>completing a request for change</w:t>
        </w:r>
      </w:hyperlink>
      <w:r>
        <w:rPr>
          <w:szCs w:val="20"/>
        </w:rPr>
        <w:t>.</w:t>
      </w:r>
    </w:p>
    <w:p w14:paraId="068B18D5" w14:textId="77777777" w:rsidR="00D9500E" w:rsidRDefault="00D9500E" w:rsidP="00D9500E">
      <w:pPr>
        <w:pStyle w:val="Heading2"/>
        <w:ind w:left="720"/>
      </w:pPr>
      <w:bookmarkStart w:id="41" w:name="_Toc184119625"/>
      <w:bookmarkStart w:id="42" w:name="_Toc456361140"/>
      <w:r>
        <w:t xml:space="preserve">9.1 </w:t>
      </w:r>
      <w:r>
        <w:tab/>
        <w:t>Personal Internet Usage</w:t>
      </w:r>
      <w:bookmarkEnd w:id="41"/>
      <w:bookmarkEnd w:id="42"/>
    </w:p>
    <w:p w14:paraId="21445F66" w14:textId="77777777" w:rsidR="00D9500E" w:rsidRPr="00D50A33" w:rsidRDefault="00D9500E" w:rsidP="00D9500E">
      <w:pPr>
        <w:autoSpaceDE w:val="0"/>
        <w:autoSpaceDN w:val="0"/>
        <w:adjustRightInd w:val="0"/>
        <w:ind w:left="720"/>
        <w:rPr>
          <w:szCs w:val="20"/>
        </w:rPr>
      </w:pPr>
      <w:r w:rsidRPr="00D50A33">
        <w:rPr>
          <w:szCs w:val="20"/>
        </w:rPr>
        <w:t>As in the case of e-mail, the Authority recognise that certain employees will have a legitimate business need to access the internet, and also that a reasonable and minimal amount of access for personal purposes is acceptable.</w:t>
      </w:r>
    </w:p>
    <w:p w14:paraId="570C927C" w14:textId="77777777" w:rsidR="00D9500E" w:rsidRPr="00D50A33" w:rsidRDefault="00D9500E" w:rsidP="00D9500E">
      <w:pPr>
        <w:autoSpaceDE w:val="0"/>
        <w:autoSpaceDN w:val="0"/>
        <w:adjustRightInd w:val="0"/>
        <w:ind w:left="720"/>
        <w:rPr>
          <w:szCs w:val="20"/>
        </w:rPr>
      </w:pPr>
      <w:r w:rsidRPr="00D50A33">
        <w:rPr>
          <w:szCs w:val="20"/>
        </w:rPr>
        <w:t xml:space="preserve">Internet use for personal </w:t>
      </w:r>
      <w:r>
        <w:rPr>
          <w:szCs w:val="20"/>
        </w:rPr>
        <w:t>purposes</w:t>
      </w:r>
      <w:r w:rsidRPr="00D50A33">
        <w:rPr>
          <w:szCs w:val="20"/>
        </w:rPr>
        <w:t xml:space="preserve"> is allowed provided it is minimal, reasonable and does not interfere with the performance of your duties</w:t>
      </w:r>
      <w:r>
        <w:rPr>
          <w:szCs w:val="20"/>
        </w:rPr>
        <w:t>.</w:t>
      </w:r>
      <w:r w:rsidRPr="00D50A33">
        <w:rPr>
          <w:szCs w:val="20"/>
        </w:rPr>
        <w:t xml:space="preserve"> </w:t>
      </w:r>
      <w:r>
        <w:rPr>
          <w:szCs w:val="20"/>
        </w:rPr>
        <w:t xml:space="preserve">The Authority reserves the right to restrict access to certain categories of website, eg webmail or file sharing. </w:t>
      </w:r>
      <w:r>
        <w:rPr>
          <w:szCs w:val="20"/>
        </w:rPr>
        <w:br/>
      </w:r>
      <w:r>
        <w:rPr>
          <w:szCs w:val="20"/>
        </w:rPr>
        <w:br/>
        <w:t>These activities</w:t>
      </w:r>
      <w:r w:rsidRPr="00D50A33">
        <w:rPr>
          <w:szCs w:val="20"/>
        </w:rPr>
        <w:t xml:space="preserve"> should preferably be conducted:</w:t>
      </w:r>
    </w:p>
    <w:p w14:paraId="185C955D" w14:textId="77777777" w:rsidR="00D9500E" w:rsidRPr="00A4382E" w:rsidRDefault="00D9500E" w:rsidP="00D9500E">
      <w:pPr>
        <w:numPr>
          <w:ilvl w:val="0"/>
          <w:numId w:val="15"/>
        </w:numPr>
        <w:tabs>
          <w:tab w:val="clear" w:pos="720"/>
          <w:tab w:val="num" w:pos="1800"/>
        </w:tabs>
        <w:autoSpaceDE w:val="0"/>
        <w:autoSpaceDN w:val="0"/>
        <w:adjustRightInd w:val="0"/>
        <w:spacing w:after="0" w:line="240" w:lineRule="auto"/>
        <w:ind w:left="1800"/>
        <w:rPr>
          <w:szCs w:val="20"/>
        </w:rPr>
      </w:pPr>
      <w:r w:rsidRPr="00D50A33">
        <w:rPr>
          <w:szCs w:val="20"/>
        </w:rPr>
        <w:t>Before your normal work time commences</w:t>
      </w:r>
    </w:p>
    <w:p w14:paraId="32DABCFE" w14:textId="77777777" w:rsidR="00D9500E" w:rsidRPr="00A4382E" w:rsidRDefault="00D9500E" w:rsidP="00D9500E">
      <w:pPr>
        <w:numPr>
          <w:ilvl w:val="0"/>
          <w:numId w:val="15"/>
        </w:numPr>
        <w:tabs>
          <w:tab w:val="clear" w:pos="720"/>
          <w:tab w:val="num" w:pos="1800"/>
        </w:tabs>
        <w:autoSpaceDE w:val="0"/>
        <w:autoSpaceDN w:val="0"/>
        <w:adjustRightInd w:val="0"/>
        <w:spacing w:after="0" w:line="240" w:lineRule="auto"/>
        <w:ind w:left="1800"/>
        <w:rPr>
          <w:szCs w:val="20"/>
        </w:rPr>
      </w:pPr>
      <w:r w:rsidRPr="00D50A33">
        <w:rPr>
          <w:szCs w:val="20"/>
        </w:rPr>
        <w:t>During your lunch break, or</w:t>
      </w:r>
    </w:p>
    <w:p w14:paraId="0C913C8F" w14:textId="77777777" w:rsidR="00D9500E" w:rsidRPr="00D50A33" w:rsidRDefault="00D9500E" w:rsidP="00D9500E">
      <w:pPr>
        <w:numPr>
          <w:ilvl w:val="0"/>
          <w:numId w:val="15"/>
        </w:numPr>
        <w:tabs>
          <w:tab w:val="clear" w:pos="720"/>
          <w:tab w:val="num" w:pos="1800"/>
        </w:tabs>
        <w:autoSpaceDE w:val="0"/>
        <w:autoSpaceDN w:val="0"/>
        <w:adjustRightInd w:val="0"/>
        <w:spacing w:after="0" w:line="240" w:lineRule="auto"/>
        <w:ind w:left="1800"/>
        <w:rPr>
          <w:szCs w:val="20"/>
        </w:rPr>
      </w:pPr>
      <w:r w:rsidRPr="00D50A33">
        <w:rPr>
          <w:szCs w:val="20"/>
        </w:rPr>
        <w:t>After your normal finish time</w:t>
      </w:r>
    </w:p>
    <w:p w14:paraId="3ACCFD16" w14:textId="77777777" w:rsidR="00D9500E" w:rsidRPr="00D50A33" w:rsidRDefault="00D9500E" w:rsidP="00D9500E">
      <w:pPr>
        <w:autoSpaceDE w:val="0"/>
        <w:autoSpaceDN w:val="0"/>
        <w:adjustRightInd w:val="0"/>
        <w:rPr>
          <w:szCs w:val="20"/>
        </w:rPr>
      </w:pPr>
    </w:p>
    <w:p w14:paraId="6516053D" w14:textId="77777777" w:rsidR="00D9500E" w:rsidRPr="00A4382E" w:rsidRDefault="00D9500E" w:rsidP="00D9500E">
      <w:pPr>
        <w:autoSpaceDE w:val="0"/>
        <w:autoSpaceDN w:val="0"/>
        <w:adjustRightInd w:val="0"/>
        <w:ind w:left="709" w:firstLine="11"/>
        <w:rPr>
          <w:b/>
          <w:szCs w:val="20"/>
        </w:rPr>
      </w:pPr>
      <w:r w:rsidRPr="00612911">
        <w:rPr>
          <w:b/>
          <w:szCs w:val="20"/>
        </w:rPr>
        <w:t>Staff are reminded that</w:t>
      </w:r>
      <w:r>
        <w:rPr>
          <w:b/>
          <w:szCs w:val="20"/>
        </w:rPr>
        <w:t xml:space="preserve"> a record of</w:t>
      </w:r>
      <w:r w:rsidRPr="00612911">
        <w:rPr>
          <w:b/>
          <w:szCs w:val="20"/>
        </w:rPr>
        <w:t xml:space="preserve"> internet browsing </w:t>
      </w:r>
      <w:r>
        <w:rPr>
          <w:b/>
          <w:szCs w:val="20"/>
        </w:rPr>
        <w:t>and email activity may be</w:t>
      </w:r>
      <w:r w:rsidRPr="00612911">
        <w:rPr>
          <w:b/>
          <w:szCs w:val="20"/>
        </w:rPr>
        <w:t xml:space="preserve"> monitored, archived and </w:t>
      </w:r>
      <w:r>
        <w:rPr>
          <w:b/>
          <w:szCs w:val="20"/>
        </w:rPr>
        <w:t>r</w:t>
      </w:r>
      <w:r w:rsidRPr="00612911">
        <w:rPr>
          <w:b/>
          <w:szCs w:val="20"/>
        </w:rPr>
        <w:t>eported on</w:t>
      </w:r>
      <w:r>
        <w:rPr>
          <w:b/>
          <w:szCs w:val="20"/>
        </w:rPr>
        <w:t xml:space="preserve">.  </w:t>
      </w:r>
      <w:hyperlink w:anchor="_11.0__Monitoring" w:history="1">
        <w:r w:rsidRPr="00E42420">
          <w:rPr>
            <w:rStyle w:val="Hyperlink"/>
            <w:b/>
            <w:szCs w:val="20"/>
          </w:rPr>
          <w:t xml:space="preserve">See section 11.0 </w:t>
        </w:r>
        <w:r>
          <w:rPr>
            <w:rStyle w:val="Hyperlink"/>
            <w:b/>
            <w:szCs w:val="20"/>
          </w:rPr>
          <w:t xml:space="preserve">of this policy </w:t>
        </w:r>
        <w:r w:rsidRPr="00E42420">
          <w:rPr>
            <w:rStyle w:val="Hyperlink"/>
            <w:b/>
            <w:szCs w:val="20"/>
          </w:rPr>
          <w:t>for further details</w:t>
        </w:r>
      </w:hyperlink>
      <w:r>
        <w:rPr>
          <w:b/>
          <w:szCs w:val="20"/>
        </w:rPr>
        <w:t>.</w:t>
      </w:r>
    </w:p>
    <w:p w14:paraId="18D3E39B" w14:textId="77777777" w:rsidR="00D9500E" w:rsidRPr="003B6487" w:rsidRDefault="00D9500E" w:rsidP="00D9500E">
      <w:pPr>
        <w:autoSpaceDE w:val="0"/>
        <w:autoSpaceDN w:val="0"/>
        <w:adjustRightInd w:val="0"/>
        <w:ind w:left="720"/>
        <w:rPr>
          <w:szCs w:val="20"/>
        </w:rPr>
      </w:pPr>
      <w:r w:rsidRPr="00D50A33">
        <w:rPr>
          <w:szCs w:val="20"/>
        </w:rPr>
        <w:t>Please note that technical support from the ICT Department will only be provided for websites accessed that are specifically connected to Company business. The I</w:t>
      </w:r>
      <w:r>
        <w:rPr>
          <w:szCs w:val="20"/>
        </w:rPr>
        <w:t>C</w:t>
      </w:r>
      <w:r w:rsidRPr="00D50A33">
        <w:rPr>
          <w:szCs w:val="20"/>
        </w:rPr>
        <w:t>T Department will not provide support or accept any liability for external websites that are accessed for personal use, such as websites that require you to enter credit card and/or other personal details. We strongly advise you against accessing such sites.</w:t>
      </w:r>
    </w:p>
    <w:p w14:paraId="13CF811C" w14:textId="77777777" w:rsidR="00D9500E" w:rsidRPr="001E7251" w:rsidRDefault="00D9500E" w:rsidP="00D9500E">
      <w:pPr>
        <w:pStyle w:val="Heading2"/>
        <w:ind w:left="720"/>
      </w:pPr>
      <w:bookmarkStart w:id="43" w:name="_Toc184119626"/>
      <w:bookmarkStart w:id="44" w:name="_Toc456361141"/>
      <w:r>
        <w:lastRenderedPageBreak/>
        <w:t xml:space="preserve">9.2 </w:t>
      </w:r>
      <w:r>
        <w:tab/>
      </w:r>
      <w:r w:rsidRPr="001E7251">
        <w:t>Unacceptable Internet Usage</w:t>
      </w:r>
      <w:bookmarkEnd w:id="43"/>
      <w:bookmarkEnd w:id="44"/>
    </w:p>
    <w:p w14:paraId="1A98D3CF" w14:textId="77777777" w:rsidR="00D9500E" w:rsidRPr="00612911" w:rsidRDefault="00D9500E" w:rsidP="00D9500E">
      <w:pPr>
        <w:autoSpaceDE w:val="0"/>
        <w:autoSpaceDN w:val="0"/>
        <w:adjustRightInd w:val="0"/>
        <w:ind w:left="720"/>
        <w:rPr>
          <w:szCs w:val="20"/>
        </w:rPr>
      </w:pPr>
      <w:r w:rsidRPr="00612911">
        <w:rPr>
          <w:szCs w:val="20"/>
        </w:rPr>
        <w:t xml:space="preserve">There are certain types of internet usage which could give rise to liability both for yourself and potentially for us and result in a criminal offence being committed. For this reason, you must NOT utilise the internet for </w:t>
      </w:r>
      <w:r>
        <w:rPr>
          <w:szCs w:val="20"/>
        </w:rPr>
        <w:t>the following activities:</w:t>
      </w:r>
    </w:p>
    <w:p w14:paraId="74026E5C" w14:textId="77777777" w:rsidR="00D9500E" w:rsidRPr="00E74BEB" w:rsidRDefault="00D9500E" w:rsidP="00D9500E">
      <w:pPr>
        <w:numPr>
          <w:ilvl w:val="0"/>
          <w:numId w:val="16"/>
        </w:numPr>
        <w:tabs>
          <w:tab w:val="clear" w:pos="720"/>
          <w:tab w:val="num" w:pos="1440"/>
        </w:tabs>
        <w:autoSpaceDE w:val="0"/>
        <w:autoSpaceDN w:val="0"/>
        <w:adjustRightInd w:val="0"/>
        <w:spacing w:after="0" w:line="240" w:lineRule="auto"/>
        <w:ind w:left="1440"/>
        <w:rPr>
          <w:szCs w:val="20"/>
        </w:rPr>
      </w:pPr>
      <w:r w:rsidRPr="00612911">
        <w:rPr>
          <w:szCs w:val="20"/>
        </w:rPr>
        <w:t>use of our internet facilities to access, view, download, print or distribute pornographic, indecent, sexually explicit, obscene or copyrighted material or material likely to cause offence, whether or not this would constitute a criminal offence and irrespective of whether you do so during working hours or whether you personally find such material insulting or distasteful is strictly prohibited;</w:t>
      </w:r>
      <w:r>
        <w:rPr>
          <w:szCs w:val="20"/>
        </w:rPr>
        <w:br/>
      </w:r>
    </w:p>
    <w:p w14:paraId="1C50A82D" w14:textId="77777777" w:rsidR="00D9500E" w:rsidRPr="00E74BEB" w:rsidRDefault="00D9500E" w:rsidP="00D9500E">
      <w:pPr>
        <w:numPr>
          <w:ilvl w:val="0"/>
          <w:numId w:val="16"/>
        </w:numPr>
        <w:tabs>
          <w:tab w:val="clear" w:pos="720"/>
          <w:tab w:val="num" w:pos="1440"/>
        </w:tabs>
        <w:autoSpaceDE w:val="0"/>
        <w:autoSpaceDN w:val="0"/>
        <w:adjustRightInd w:val="0"/>
        <w:spacing w:after="0" w:line="240" w:lineRule="auto"/>
        <w:ind w:left="1440"/>
        <w:rPr>
          <w:szCs w:val="20"/>
        </w:rPr>
      </w:pPr>
      <w:r w:rsidRPr="00612911">
        <w:rPr>
          <w:szCs w:val="20"/>
        </w:rPr>
        <w:t xml:space="preserve">playing computer games, online gaming, misuse of video files, private advertising and use of the internet for personal financial gain is also strictly prohibited; </w:t>
      </w:r>
      <w:r>
        <w:rPr>
          <w:szCs w:val="20"/>
        </w:rPr>
        <w:br/>
      </w:r>
    </w:p>
    <w:p w14:paraId="5D507746" w14:textId="77777777" w:rsidR="00D9500E" w:rsidRPr="00E74BEB" w:rsidRDefault="00D9500E" w:rsidP="00D9500E">
      <w:pPr>
        <w:numPr>
          <w:ilvl w:val="0"/>
          <w:numId w:val="16"/>
        </w:numPr>
        <w:tabs>
          <w:tab w:val="clear" w:pos="720"/>
          <w:tab w:val="num" w:pos="1440"/>
        </w:tabs>
        <w:autoSpaceDE w:val="0"/>
        <w:autoSpaceDN w:val="0"/>
        <w:adjustRightInd w:val="0"/>
        <w:spacing w:after="0" w:line="240" w:lineRule="auto"/>
        <w:ind w:left="1440"/>
        <w:rPr>
          <w:szCs w:val="20"/>
        </w:rPr>
      </w:pPr>
      <w:r w:rsidRPr="00612911">
        <w:rPr>
          <w:szCs w:val="20"/>
        </w:rPr>
        <w:t>no member of staff is permitted to publish or moderate material via the internet either on a web site, ftp, bulletin board, newsgroup or message board without the prior permission of the ICT manager;</w:t>
      </w:r>
      <w:r>
        <w:rPr>
          <w:szCs w:val="20"/>
        </w:rPr>
        <w:br/>
      </w:r>
    </w:p>
    <w:p w14:paraId="72FCA9B8" w14:textId="77777777" w:rsidR="00D9500E" w:rsidRPr="00E74BEB" w:rsidRDefault="00D9500E" w:rsidP="00D9500E">
      <w:pPr>
        <w:numPr>
          <w:ilvl w:val="0"/>
          <w:numId w:val="16"/>
        </w:numPr>
        <w:tabs>
          <w:tab w:val="clear" w:pos="720"/>
          <w:tab w:val="num" w:pos="1440"/>
        </w:tabs>
        <w:autoSpaceDE w:val="0"/>
        <w:autoSpaceDN w:val="0"/>
        <w:adjustRightInd w:val="0"/>
        <w:spacing w:after="0" w:line="240" w:lineRule="auto"/>
        <w:ind w:left="1440"/>
        <w:rPr>
          <w:szCs w:val="20"/>
        </w:rPr>
      </w:pPr>
      <w:r w:rsidRPr="00612911">
        <w:rPr>
          <w:szCs w:val="20"/>
        </w:rPr>
        <w:t>no member of staff is permitted to download image, audio or video material in any format which does not directly correspond to their daily duties for the Authority;</w:t>
      </w:r>
      <w:r>
        <w:rPr>
          <w:szCs w:val="20"/>
        </w:rPr>
        <w:br/>
      </w:r>
    </w:p>
    <w:p w14:paraId="6207EA42" w14:textId="77777777" w:rsidR="00D9500E" w:rsidRPr="00CC5A7A" w:rsidRDefault="00D9500E" w:rsidP="00D9500E">
      <w:pPr>
        <w:numPr>
          <w:ilvl w:val="0"/>
          <w:numId w:val="16"/>
        </w:numPr>
        <w:tabs>
          <w:tab w:val="clear" w:pos="720"/>
          <w:tab w:val="num" w:pos="1440"/>
        </w:tabs>
        <w:autoSpaceDE w:val="0"/>
        <w:autoSpaceDN w:val="0"/>
        <w:adjustRightInd w:val="0"/>
        <w:spacing w:after="0" w:line="240" w:lineRule="auto"/>
        <w:ind w:left="1440"/>
        <w:rPr>
          <w:szCs w:val="20"/>
        </w:rPr>
      </w:pPr>
      <w:r w:rsidRPr="00612911">
        <w:rPr>
          <w:szCs w:val="20"/>
        </w:rPr>
        <w:t>no member of staff is permitted to utilise their Authority e-mail address to sign up to personal interest web sites, services or automated e-mail alert services which do not directly correspond to their daily duties for the Authority;</w:t>
      </w:r>
      <w:r w:rsidRPr="00CC5A7A">
        <w:rPr>
          <w:szCs w:val="20"/>
        </w:rPr>
        <w:br/>
      </w:r>
    </w:p>
    <w:p w14:paraId="64B2CDE6" w14:textId="77777777" w:rsidR="00D9500E" w:rsidRPr="00612911" w:rsidRDefault="00D9500E" w:rsidP="00D9500E">
      <w:pPr>
        <w:autoSpaceDE w:val="0"/>
        <w:autoSpaceDN w:val="0"/>
        <w:adjustRightInd w:val="0"/>
        <w:ind w:left="720"/>
        <w:rPr>
          <w:szCs w:val="20"/>
        </w:rPr>
      </w:pPr>
      <w:r w:rsidRPr="00612911">
        <w:rPr>
          <w:szCs w:val="20"/>
        </w:rPr>
        <w:t xml:space="preserve">You may inadvertently access inappropriate material because of misleading site descriptions or innocent searches. If this should happen you should exit the site immediately. Failure to do so with due speed may result in us concluding that you deliberately viewed the material. </w:t>
      </w:r>
    </w:p>
    <w:p w14:paraId="3A91EE49" w14:textId="77777777" w:rsidR="00D9500E" w:rsidRPr="00612911" w:rsidRDefault="00D9500E" w:rsidP="00D9500E">
      <w:pPr>
        <w:autoSpaceDE w:val="0"/>
        <w:autoSpaceDN w:val="0"/>
        <w:adjustRightInd w:val="0"/>
        <w:ind w:left="720"/>
        <w:rPr>
          <w:szCs w:val="20"/>
        </w:rPr>
      </w:pPr>
      <w:r w:rsidRPr="00612911">
        <w:rPr>
          <w:szCs w:val="20"/>
        </w:rPr>
        <w:t xml:space="preserve">The Authority reserves the right to remove internet access from any individual without prior notice. </w:t>
      </w:r>
    </w:p>
    <w:p w14:paraId="0B6F386B" w14:textId="77777777" w:rsidR="00D9500E" w:rsidRDefault="00D9500E" w:rsidP="00D9500E">
      <w:pPr>
        <w:autoSpaceDE w:val="0"/>
        <w:autoSpaceDN w:val="0"/>
        <w:adjustRightInd w:val="0"/>
        <w:rPr>
          <w:sz w:val="20"/>
          <w:szCs w:val="20"/>
        </w:rPr>
      </w:pPr>
    </w:p>
    <w:p w14:paraId="44D428CD" w14:textId="567540A3" w:rsidR="00D9500E" w:rsidRPr="00E74BEB"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t>S</w:t>
      </w:r>
      <w:r w:rsidRPr="00785590">
        <w:rPr>
          <w:b/>
        </w:rPr>
        <w:t xml:space="preserve">ection </w:t>
      </w:r>
      <w:r>
        <w:rPr>
          <w:b/>
        </w:rPr>
        <w:t>9</w:t>
      </w:r>
      <w:r w:rsidRPr="00785590">
        <w:rPr>
          <w:b/>
        </w:rPr>
        <w:t>.0</w:t>
      </w:r>
      <w:r>
        <w:rPr>
          <w:b/>
        </w:rPr>
        <w:t xml:space="preserve">, “Internet Access”  </w:t>
      </w:r>
      <w:r>
        <w:rPr>
          <w:b/>
        </w:rPr>
        <w:tab/>
      </w:r>
      <w:r w:rsidRPr="00785590">
        <w:rPr>
          <w:i/>
        </w:rPr>
        <w:t>please tick</w:t>
      </w:r>
      <w:r>
        <w:t xml:space="preserve"> </w:t>
      </w:r>
      <w:r w:rsidRPr="009F3A12">
        <w:rPr>
          <w:b/>
          <w:sz w:val="32"/>
        </w:rPr>
        <w:t>[</w:t>
      </w:r>
      <w:r w:rsidR="00875262">
        <w:rPr>
          <w:b/>
          <w:sz w:val="32"/>
        </w:rPr>
        <w:t>x</w:t>
      </w:r>
      <w:r w:rsidRPr="009F3A12">
        <w:rPr>
          <w:b/>
          <w:sz w:val="32"/>
        </w:rPr>
        <w:t>]</w:t>
      </w:r>
      <w:bookmarkStart w:id="45" w:name="_Toc184119627"/>
    </w:p>
    <w:p w14:paraId="0B504F23" w14:textId="77777777" w:rsidR="00483365" w:rsidRDefault="00483365">
      <w:pPr>
        <w:rPr>
          <w:rFonts w:eastAsiaTheme="majorEastAsia" w:cstheme="majorBidi"/>
          <w:b/>
          <w:bCs/>
          <w:color w:val="365F91" w:themeColor="accent1" w:themeShade="BF"/>
          <w:sz w:val="28"/>
          <w:szCs w:val="28"/>
          <w:lang w:eastAsia="en-GB"/>
        </w:rPr>
      </w:pPr>
      <w:bookmarkStart w:id="46" w:name="_Toc456361142"/>
      <w:r>
        <w:br w:type="page"/>
      </w:r>
    </w:p>
    <w:p w14:paraId="1A2E28B3" w14:textId="79CB678C" w:rsidR="00D9500E" w:rsidRDefault="00D9500E" w:rsidP="00D9500E">
      <w:pPr>
        <w:pStyle w:val="Heading1"/>
      </w:pPr>
      <w:r>
        <w:lastRenderedPageBreak/>
        <w:t>10.0</w:t>
      </w:r>
      <w:r>
        <w:tab/>
        <w:t>Guidance on Handling Personal Data in the Computer System and Disclosure of Documents in Legal Proceedings</w:t>
      </w:r>
      <w:bookmarkEnd w:id="45"/>
      <w:bookmarkEnd w:id="46"/>
      <w:r>
        <w:t xml:space="preserve"> </w:t>
      </w:r>
    </w:p>
    <w:p w14:paraId="77DC27E7" w14:textId="77777777" w:rsidR="00D9500E" w:rsidRDefault="00D9500E" w:rsidP="00D9500E">
      <w:pPr>
        <w:autoSpaceDE w:val="0"/>
        <w:autoSpaceDN w:val="0"/>
        <w:adjustRightInd w:val="0"/>
        <w:rPr>
          <w:rFonts w:ascii="HelveticaNeue-Roman" w:hAnsi="HelveticaNeue-Roman" w:cs="HelveticaNeue-Roman"/>
          <w:sz w:val="18"/>
          <w:szCs w:val="18"/>
        </w:rPr>
      </w:pPr>
    </w:p>
    <w:p w14:paraId="53F3B0B1" w14:textId="77777777" w:rsidR="00D9500E" w:rsidRPr="00612911" w:rsidRDefault="00D9500E" w:rsidP="00D9500E">
      <w:pPr>
        <w:autoSpaceDE w:val="0"/>
        <w:autoSpaceDN w:val="0"/>
        <w:adjustRightInd w:val="0"/>
        <w:rPr>
          <w:szCs w:val="20"/>
        </w:rPr>
      </w:pPr>
      <w:r w:rsidRPr="00612911">
        <w:rPr>
          <w:szCs w:val="20"/>
        </w:rPr>
        <w:t>With the increasing proliferation in the methods in which we can receive and create electronic information we all need to be increasingly mindful of our legal obligations when creating, storing or circulating information, particularly when this is in regard to individuals. Information relating to any identifiable individual which is created on the Authority’s computer systems (e.g. a word document or e-mail) counts as “personal data” for the purposes of the Data Protection Act 1998. (DPA)</w:t>
      </w:r>
    </w:p>
    <w:p w14:paraId="46CE662B" w14:textId="77777777" w:rsidR="00D9500E" w:rsidRPr="00612911" w:rsidRDefault="00D9500E" w:rsidP="00D9500E">
      <w:pPr>
        <w:autoSpaceDE w:val="0"/>
        <w:autoSpaceDN w:val="0"/>
        <w:adjustRightInd w:val="0"/>
        <w:rPr>
          <w:szCs w:val="20"/>
        </w:rPr>
      </w:pPr>
      <w:r w:rsidRPr="00612911">
        <w:rPr>
          <w:szCs w:val="20"/>
        </w:rPr>
        <w:t>Once we hold personal data about an individual, we have obligations relating to that data. We must ensure that the data is accurate, not excessive or irrelevant and we can “process” the data only if strict conditions are satisfied. In brief, most data can be processed for legitimate business reasons but there are additional limitations on the processing of sensitive information (e.g. about an individual’s health). Circulating, retaining and even deleting information counts as processing.</w:t>
      </w:r>
    </w:p>
    <w:p w14:paraId="773260BA" w14:textId="77777777" w:rsidR="00D9500E" w:rsidRPr="00612911" w:rsidRDefault="00D9500E" w:rsidP="00D9500E">
      <w:pPr>
        <w:autoSpaceDE w:val="0"/>
        <w:autoSpaceDN w:val="0"/>
        <w:adjustRightInd w:val="0"/>
        <w:rPr>
          <w:szCs w:val="20"/>
        </w:rPr>
      </w:pPr>
      <w:r w:rsidRPr="00612911">
        <w:rPr>
          <w:szCs w:val="20"/>
        </w:rPr>
        <w:t>Individuals have a right, subject to certain exceptions, to see personal data that is held about them on the Authority’s computer system. We may also have to disclose documents, including e-mails, in the context of legal proceedings (whether or not they count as personal data). If you wish to make a subject access request under the data protection act, you may s</w:t>
      </w:r>
      <w:r>
        <w:rPr>
          <w:szCs w:val="20"/>
        </w:rPr>
        <w:t xml:space="preserve">end your written request to the </w:t>
      </w:r>
      <w:r w:rsidRPr="00612911">
        <w:rPr>
          <w:b/>
          <w:szCs w:val="20"/>
        </w:rPr>
        <w:t>Data Protection Officer</w:t>
      </w:r>
      <w:r>
        <w:rPr>
          <w:b/>
          <w:szCs w:val="20"/>
        </w:rPr>
        <w:t xml:space="preserve">, </w:t>
      </w:r>
      <w:r w:rsidRPr="00612911">
        <w:rPr>
          <w:szCs w:val="20"/>
        </w:rPr>
        <w:t>The Coal Authority,</w:t>
      </w:r>
      <w:r>
        <w:rPr>
          <w:b/>
          <w:szCs w:val="20"/>
        </w:rPr>
        <w:t xml:space="preserve"> </w:t>
      </w:r>
      <w:r w:rsidRPr="00612911">
        <w:rPr>
          <w:szCs w:val="20"/>
        </w:rPr>
        <w:t>200 Lichfield Lane</w:t>
      </w:r>
      <w:r>
        <w:rPr>
          <w:szCs w:val="20"/>
        </w:rPr>
        <w:t xml:space="preserve">, </w:t>
      </w:r>
      <w:r w:rsidRPr="00612911">
        <w:rPr>
          <w:szCs w:val="20"/>
        </w:rPr>
        <w:t>Mansfield</w:t>
      </w:r>
      <w:r>
        <w:rPr>
          <w:szCs w:val="20"/>
        </w:rPr>
        <w:t xml:space="preserve">, </w:t>
      </w:r>
      <w:r w:rsidRPr="00612911">
        <w:rPr>
          <w:szCs w:val="20"/>
        </w:rPr>
        <w:t>Nottinghamshire</w:t>
      </w:r>
      <w:r>
        <w:rPr>
          <w:szCs w:val="20"/>
        </w:rPr>
        <w:t xml:space="preserve">. </w:t>
      </w:r>
      <w:r w:rsidRPr="00612911">
        <w:rPr>
          <w:szCs w:val="20"/>
        </w:rPr>
        <w:t>NG18 4RG</w:t>
      </w:r>
      <w:r>
        <w:rPr>
          <w:szCs w:val="20"/>
        </w:rPr>
        <w:t>.</w:t>
      </w:r>
    </w:p>
    <w:p w14:paraId="62B5A8FE" w14:textId="77777777" w:rsidR="00D9500E" w:rsidRPr="00612911" w:rsidRDefault="00D9500E" w:rsidP="00D9500E">
      <w:pPr>
        <w:autoSpaceDE w:val="0"/>
        <w:autoSpaceDN w:val="0"/>
        <w:adjustRightInd w:val="0"/>
        <w:rPr>
          <w:szCs w:val="20"/>
        </w:rPr>
      </w:pPr>
      <w:r w:rsidRPr="00612911">
        <w:rPr>
          <w:szCs w:val="20"/>
        </w:rPr>
        <w:t>Please note that we reserve the right to charge an administration fee for obtaining and sending this information to you. We may also require you to confirm your identity to us to ensure that we are releasing your private information to you. This may require you to personally meet with the Data Protection Officer, or a representative of the HR team, to verify your identity. Any information we release to you under our DPA obligations is for your personal use only and must not be published, reproduced, broadcast or distributed in any way without our prior written permission of the Data Protection Officer.</w:t>
      </w:r>
    </w:p>
    <w:p w14:paraId="6E2107FD" w14:textId="77777777" w:rsidR="00D9500E" w:rsidRPr="00612911" w:rsidRDefault="00D9500E" w:rsidP="00D9500E">
      <w:pPr>
        <w:autoSpaceDE w:val="0"/>
        <w:autoSpaceDN w:val="0"/>
        <w:adjustRightInd w:val="0"/>
        <w:rPr>
          <w:szCs w:val="20"/>
        </w:rPr>
      </w:pPr>
      <w:r w:rsidRPr="00612911">
        <w:rPr>
          <w:szCs w:val="20"/>
        </w:rPr>
        <w:t>Against that background, here is some practical guidance on handling information about individuals held on computer:</w:t>
      </w:r>
    </w:p>
    <w:p w14:paraId="043C6E73" w14:textId="77777777" w:rsidR="00D9500E" w:rsidRPr="00612911" w:rsidRDefault="00D9500E" w:rsidP="00D9500E">
      <w:pPr>
        <w:numPr>
          <w:ilvl w:val="0"/>
          <w:numId w:val="21"/>
        </w:numPr>
        <w:autoSpaceDE w:val="0"/>
        <w:autoSpaceDN w:val="0"/>
        <w:adjustRightInd w:val="0"/>
        <w:spacing w:after="0" w:line="240" w:lineRule="auto"/>
        <w:rPr>
          <w:szCs w:val="20"/>
        </w:rPr>
      </w:pPr>
      <w:r w:rsidRPr="00612911">
        <w:rPr>
          <w:szCs w:val="20"/>
        </w:rPr>
        <w:t xml:space="preserve">Beware what you say in e-mail messages. If sending an e-mail about an individual, remember that this is likely to be processing personal data. This means that the individual may seek access to it and we have data protection obligations in respect of it. Consider whether a telephone call would be a more appropriate means of communicating the information. </w:t>
      </w:r>
    </w:p>
    <w:p w14:paraId="1D65D6B8" w14:textId="77777777" w:rsidR="00D9500E" w:rsidRPr="00612911" w:rsidRDefault="00D9500E" w:rsidP="00D9500E">
      <w:pPr>
        <w:autoSpaceDE w:val="0"/>
        <w:autoSpaceDN w:val="0"/>
        <w:adjustRightInd w:val="0"/>
        <w:rPr>
          <w:szCs w:val="20"/>
        </w:rPr>
      </w:pPr>
    </w:p>
    <w:p w14:paraId="66EB195F" w14:textId="77777777" w:rsidR="00D9500E" w:rsidRPr="00612911" w:rsidRDefault="00D9500E" w:rsidP="00D9500E">
      <w:pPr>
        <w:autoSpaceDE w:val="0"/>
        <w:autoSpaceDN w:val="0"/>
        <w:adjustRightInd w:val="0"/>
        <w:rPr>
          <w:szCs w:val="20"/>
        </w:rPr>
      </w:pPr>
      <w:r w:rsidRPr="00612911">
        <w:rPr>
          <w:szCs w:val="20"/>
        </w:rPr>
        <w:lastRenderedPageBreak/>
        <w:t>Remember that describing an individual by their initials (“ABC”) or indirectly (“you know who”) will often still count as processing data about the individual.</w:t>
      </w:r>
    </w:p>
    <w:p w14:paraId="64394B1E" w14:textId="77777777" w:rsidR="00D9500E" w:rsidRPr="00612911" w:rsidRDefault="00D9500E" w:rsidP="00D9500E">
      <w:pPr>
        <w:autoSpaceDE w:val="0"/>
        <w:autoSpaceDN w:val="0"/>
        <w:adjustRightInd w:val="0"/>
        <w:rPr>
          <w:szCs w:val="20"/>
        </w:rPr>
      </w:pPr>
      <w:r w:rsidRPr="00612911">
        <w:rPr>
          <w:szCs w:val="20"/>
        </w:rPr>
        <w:t>Never ask for or send information about someone’s health or other sensitive details unless they have specifically agreed to this or you know that you are acting within the limits of the Data Protection Act.</w:t>
      </w:r>
    </w:p>
    <w:p w14:paraId="0503B689" w14:textId="77777777" w:rsidR="00D9500E" w:rsidRPr="00612911" w:rsidRDefault="00D9500E" w:rsidP="00D9500E">
      <w:pPr>
        <w:numPr>
          <w:ilvl w:val="0"/>
          <w:numId w:val="20"/>
        </w:numPr>
        <w:autoSpaceDE w:val="0"/>
        <w:autoSpaceDN w:val="0"/>
        <w:adjustRightInd w:val="0"/>
        <w:spacing w:after="0" w:line="240" w:lineRule="auto"/>
        <w:rPr>
          <w:szCs w:val="20"/>
        </w:rPr>
      </w:pPr>
      <w:r w:rsidRPr="00612911">
        <w:rPr>
          <w:szCs w:val="20"/>
        </w:rPr>
        <w:t xml:space="preserve">Never make “throw-away” remarks about individuals in e-mails, assuming that they won’t see them. </w:t>
      </w:r>
    </w:p>
    <w:p w14:paraId="7A7E6A2D" w14:textId="77777777" w:rsidR="00D9500E" w:rsidRPr="00612911" w:rsidRDefault="00D9500E" w:rsidP="00D9500E">
      <w:pPr>
        <w:autoSpaceDE w:val="0"/>
        <w:autoSpaceDN w:val="0"/>
        <w:adjustRightInd w:val="0"/>
        <w:rPr>
          <w:rFonts w:ascii="HelveticaNeue-Roman" w:hAnsi="HelveticaNeue-Roman" w:cs="HelveticaNeue-Roman"/>
          <w:sz w:val="22"/>
          <w:szCs w:val="18"/>
        </w:rPr>
      </w:pPr>
    </w:p>
    <w:p w14:paraId="5EBC3A54" w14:textId="77777777" w:rsidR="00D9500E" w:rsidRPr="00EB4777" w:rsidRDefault="00D9500E" w:rsidP="00D9500E">
      <w:pPr>
        <w:autoSpaceDE w:val="0"/>
        <w:autoSpaceDN w:val="0"/>
        <w:adjustRightInd w:val="0"/>
        <w:rPr>
          <w:sz w:val="20"/>
          <w:szCs w:val="20"/>
        </w:rPr>
      </w:pPr>
      <w:r w:rsidRPr="00612911">
        <w:rPr>
          <w:szCs w:val="20"/>
        </w:rPr>
        <w:t>Subject access requests are becoming more common and this sort of remark can lead to legal liability. Remember that e-mails are not a secure method of communication and can be forwarded very easily to individuals other than the intended recipients both deliberately and by mistake.</w:t>
      </w:r>
    </w:p>
    <w:p w14:paraId="76169DA0" w14:textId="77777777" w:rsidR="00D9500E" w:rsidRPr="00EB4777" w:rsidRDefault="00D9500E" w:rsidP="00D9500E">
      <w:pPr>
        <w:autoSpaceDE w:val="0"/>
        <w:autoSpaceDN w:val="0"/>
        <w:adjustRightInd w:val="0"/>
        <w:rPr>
          <w:sz w:val="18"/>
          <w:szCs w:val="18"/>
        </w:rPr>
      </w:pPr>
    </w:p>
    <w:p w14:paraId="5CA9FFA8" w14:textId="6C61C687"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r>
      <w:r w:rsidRPr="00612911">
        <w:rPr>
          <w:b/>
          <w:sz w:val="4"/>
        </w:rPr>
        <w:br/>
      </w:r>
      <w:r>
        <w:rPr>
          <w:b/>
        </w:rPr>
        <w:t>S</w:t>
      </w:r>
      <w:r w:rsidRPr="00785590">
        <w:rPr>
          <w:b/>
        </w:rPr>
        <w:t xml:space="preserve">ection </w:t>
      </w:r>
      <w:r>
        <w:rPr>
          <w:b/>
        </w:rPr>
        <w:t>10</w:t>
      </w:r>
      <w:r w:rsidRPr="00785590">
        <w:rPr>
          <w:b/>
        </w:rPr>
        <w:t>.0</w:t>
      </w:r>
      <w:r>
        <w:rPr>
          <w:b/>
        </w:rPr>
        <w:t>, “</w:t>
      </w:r>
      <w:r w:rsidRPr="00612911">
        <w:rPr>
          <w:b/>
        </w:rPr>
        <w:t>Guidance on Handling Personal</w:t>
      </w:r>
      <w:r>
        <w:rPr>
          <w:b/>
        </w:rPr>
        <w:t xml:space="preserve"> Data in the Computer System and</w:t>
      </w:r>
      <w:r w:rsidRPr="00612911">
        <w:rPr>
          <w:b/>
        </w:rPr>
        <w:t xml:space="preserve"> Disclosure of Documents in Legal Proceedings</w:t>
      </w:r>
      <w:r>
        <w:rPr>
          <w:b/>
        </w:rPr>
        <w:t xml:space="preserve">”  </w:t>
      </w:r>
      <w:r>
        <w:rPr>
          <w:b/>
        </w:rPr>
        <w:tab/>
      </w:r>
      <w:r w:rsidRPr="00785590">
        <w:rPr>
          <w:i/>
        </w:rPr>
        <w:t>please tick</w:t>
      </w:r>
      <w:r>
        <w:t xml:space="preserve"> </w:t>
      </w:r>
      <w:r w:rsidRPr="009F3A12">
        <w:rPr>
          <w:b/>
          <w:sz w:val="32"/>
        </w:rPr>
        <w:t>[</w:t>
      </w:r>
      <w:r w:rsidR="00875262">
        <w:rPr>
          <w:b/>
          <w:sz w:val="32"/>
        </w:rPr>
        <w:t>x</w:t>
      </w:r>
      <w:r w:rsidRPr="009F3A12">
        <w:rPr>
          <w:b/>
          <w:sz w:val="32"/>
        </w:rPr>
        <w:t>]</w:t>
      </w:r>
    </w:p>
    <w:p w14:paraId="00C1A587" w14:textId="77777777" w:rsidR="00D9500E" w:rsidRDefault="00D9500E" w:rsidP="00D9500E">
      <w:pPr>
        <w:pStyle w:val="Heading1"/>
      </w:pPr>
    </w:p>
    <w:p w14:paraId="1FF7E930" w14:textId="77777777" w:rsidR="00D9500E" w:rsidRDefault="00D9500E" w:rsidP="00D9500E">
      <w:pPr>
        <w:rPr>
          <w:rFonts w:eastAsiaTheme="majorEastAsia" w:cstheme="majorBidi"/>
          <w:b/>
          <w:bCs/>
          <w:color w:val="365F91" w:themeColor="accent1" w:themeShade="BF"/>
          <w:sz w:val="28"/>
          <w:szCs w:val="28"/>
          <w:lang w:eastAsia="en-GB"/>
        </w:rPr>
      </w:pPr>
      <w:bookmarkStart w:id="47" w:name="_11.0__Monitoring"/>
      <w:bookmarkStart w:id="48" w:name="_Toc184119628"/>
      <w:bookmarkEnd w:id="47"/>
      <w:r>
        <w:br w:type="page"/>
      </w:r>
    </w:p>
    <w:p w14:paraId="04B9924F" w14:textId="77777777" w:rsidR="00D9500E" w:rsidRDefault="00D9500E" w:rsidP="00D9500E">
      <w:pPr>
        <w:pStyle w:val="Heading1"/>
      </w:pPr>
      <w:bookmarkStart w:id="49" w:name="_Toc456361143"/>
      <w:r>
        <w:lastRenderedPageBreak/>
        <w:t>11.0</w:t>
      </w:r>
      <w:r>
        <w:tab/>
        <w:t xml:space="preserve"> Monitoring of ICT, Internet and Email Use</w:t>
      </w:r>
      <w:bookmarkEnd w:id="48"/>
      <w:r>
        <w:t>.</w:t>
      </w:r>
      <w:bookmarkEnd w:id="49"/>
    </w:p>
    <w:p w14:paraId="5E2EA4B2" w14:textId="77777777" w:rsidR="00D9500E" w:rsidRDefault="00D9500E" w:rsidP="00D9500E">
      <w:pPr>
        <w:autoSpaceDE w:val="0"/>
        <w:autoSpaceDN w:val="0"/>
        <w:adjustRightInd w:val="0"/>
        <w:rPr>
          <w:rFonts w:ascii="HelveticaNeue-Roman" w:hAnsi="HelveticaNeue-Roman" w:cs="HelveticaNeue-Roman"/>
          <w:sz w:val="18"/>
          <w:szCs w:val="18"/>
        </w:rPr>
      </w:pPr>
    </w:p>
    <w:p w14:paraId="3E712781" w14:textId="6D571D3C" w:rsidR="00D9500E" w:rsidRPr="00E42420" w:rsidRDefault="00D9500E" w:rsidP="00D9500E">
      <w:pPr>
        <w:autoSpaceDE w:val="0"/>
        <w:autoSpaceDN w:val="0"/>
        <w:adjustRightInd w:val="0"/>
        <w:rPr>
          <w:szCs w:val="20"/>
        </w:rPr>
      </w:pPr>
      <w:r w:rsidRPr="00E42420">
        <w:rPr>
          <w:szCs w:val="20"/>
        </w:rPr>
        <w:t xml:space="preserve">All internet usage is logged automatically by the Authority’s systems for security purposes. The source and destination of connection, time and number of bytes transferred are all logged and these details are kept for </w:t>
      </w:r>
      <w:r>
        <w:rPr>
          <w:szCs w:val="20"/>
        </w:rPr>
        <w:t xml:space="preserve">up to six </w:t>
      </w:r>
      <w:r w:rsidRPr="00E42420">
        <w:rPr>
          <w:szCs w:val="20"/>
        </w:rPr>
        <w:t>months before deletion. We periodically review a list of sites accessed by users to identify any inappropriate sites which might have been accessed.</w:t>
      </w:r>
    </w:p>
    <w:p w14:paraId="16055223" w14:textId="034082BA" w:rsidR="00D9500E" w:rsidRPr="00E42420" w:rsidRDefault="00D9500E" w:rsidP="00D9500E">
      <w:pPr>
        <w:autoSpaceDE w:val="0"/>
        <w:autoSpaceDN w:val="0"/>
        <w:adjustRightInd w:val="0"/>
        <w:rPr>
          <w:szCs w:val="20"/>
        </w:rPr>
      </w:pPr>
      <w:r w:rsidRPr="00E42420">
        <w:rPr>
          <w:szCs w:val="20"/>
        </w:rPr>
        <w:t xml:space="preserve">All e-mail is content-filtered both coming in and going out of our </w:t>
      </w:r>
      <w:r>
        <w:rPr>
          <w:szCs w:val="20"/>
        </w:rPr>
        <w:t>network</w:t>
      </w:r>
      <w:r w:rsidRPr="00E42420">
        <w:rPr>
          <w:szCs w:val="20"/>
        </w:rPr>
        <w:t xml:space="preserve">. This is carried out on an automatic and continuous basis. If any e-mail fails to meet the requirements it is </w:t>
      </w:r>
      <w:r>
        <w:rPr>
          <w:szCs w:val="20"/>
        </w:rPr>
        <w:t xml:space="preserve">quarantined into </w:t>
      </w:r>
      <w:r w:rsidRPr="00E42420">
        <w:rPr>
          <w:szCs w:val="20"/>
        </w:rPr>
        <w:t>either the junk mail or spam mail folders. Occasionally, genuine e-mails will be filtered into these folders. Message</w:t>
      </w:r>
      <w:r>
        <w:rPr>
          <w:szCs w:val="20"/>
        </w:rPr>
        <w:t>s</w:t>
      </w:r>
      <w:r w:rsidRPr="00E42420">
        <w:rPr>
          <w:szCs w:val="20"/>
        </w:rPr>
        <w:t xml:space="preserve"> classified as spam will be quarantined, and you will receive a daily </w:t>
      </w:r>
      <w:r w:rsidR="000800F4">
        <w:rPr>
          <w:szCs w:val="20"/>
        </w:rPr>
        <w:t>“</w:t>
      </w:r>
      <w:r w:rsidRPr="00E42420">
        <w:rPr>
          <w:szCs w:val="20"/>
        </w:rPr>
        <w:t>Message Man</w:t>
      </w:r>
      <w:r>
        <w:rPr>
          <w:szCs w:val="20"/>
        </w:rPr>
        <w:t>a</w:t>
      </w:r>
      <w:r w:rsidRPr="00E42420">
        <w:rPr>
          <w:szCs w:val="20"/>
        </w:rPr>
        <w:t>ger</w:t>
      </w:r>
      <w:r w:rsidR="000800F4">
        <w:rPr>
          <w:szCs w:val="20"/>
        </w:rPr>
        <w:t>”</w:t>
      </w:r>
      <w:r w:rsidRPr="00E42420">
        <w:rPr>
          <w:szCs w:val="20"/>
        </w:rPr>
        <w:t xml:space="preserve"> email detailing which messages have been withheld and how to release them if they have been incorrectly withheld. You are therefore advised to check your </w:t>
      </w:r>
      <w:r w:rsidR="000800F4">
        <w:rPr>
          <w:szCs w:val="20"/>
        </w:rPr>
        <w:t xml:space="preserve">Message Manager </w:t>
      </w:r>
      <w:r w:rsidRPr="00E42420">
        <w:rPr>
          <w:szCs w:val="20"/>
        </w:rPr>
        <w:t xml:space="preserve">e-mail </w:t>
      </w:r>
      <w:r>
        <w:rPr>
          <w:szCs w:val="20"/>
        </w:rPr>
        <w:t xml:space="preserve">immediately upon receipt and your </w:t>
      </w:r>
      <w:r w:rsidRPr="00E42420">
        <w:rPr>
          <w:szCs w:val="20"/>
        </w:rPr>
        <w:t>spam mail folders periodically.</w:t>
      </w:r>
    </w:p>
    <w:p w14:paraId="652CCD1F" w14:textId="77777777" w:rsidR="00D9500E" w:rsidRPr="00111AD6" w:rsidRDefault="00D9500E" w:rsidP="00D9500E">
      <w:pPr>
        <w:autoSpaceDE w:val="0"/>
        <w:autoSpaceDN w:val="0"/>
        <w:adjustRightInd w:val="0"/>
        <w:rPr>
          <w:b/>
          <w:szCs w:val="20"/>
        </w:rPr>
      </w:pPr>
      <w:r w:rsidRPr="00111AD6">
        <w:rPr>
          <w:b/>
          <w:szCs w:val="20"/>
        </w:rPr>
        <w:t xml:space="preserve">Occasionally, a genuine e-mail will be incorrectly quarantined as containing offensive material. Staff will not be notified when this occurs. You are therefore advised to contact ICT if believe you should have received an email which </w:t>
      </w:r>
      <w:r>
        <w:rPr>
          <w:b/>
          <w:szCs w:val="20"/>
        </w:rPr>
        <w:t>may have</w:t>
      </w:r>
      <w:r w:rsidRPr="00111AD6">
        <w:rPr>
          <w:b/>
          <w:szCs w:val="20"/>
        </w:rPr>
        <w:t xml:space="preserve"> been incorrectly quarantined.  </w:t>
      </w:r>
    </w:p>
    <w:p w14:paraId="02C61840" w14:textId="77777777" w:rsidR="00D9500E" w:rsidRPr="00E42420" w:rsidRDefault="00D9500E" w:rsidP="00D9500E">
      <w:pPr>
        <w:autoSpaceDE w:val="0"/>
        <w:autoSpaceDN w:val="0"/>
        <w:adjustRightInd w:val="0"/>
        <w:rPr>
          <w:szCs w:val="20"/>
        </w:rPr>
      </w:pPr>
      <w:r w:rsidRPr="00E42420">
        <w:rPr>
          <w:szCs w:val="20"/>
        </w:rPr>
        <w:t>If the title of an e-mail arriving on our server or the content of an attachment to a mail checked by the ICT Department, alerts the ICT Department to a breach of this policy, or other inappropriate behaviour</w:t>
      </w:r>
      <w:r>
        <w:rPr>
          <w:szCs w:val="20"/>
        </w:rPr>
        <w:t>,</w:t>
      </w:r>
      <w:r w:rsidRPr="00E42420">
        <w:rPr>
          <w:szCs w:val="20"/>
        </w:rPr>
        <w:t xml:space="preserve"> they will notify the HR Department or a </w:t>
      </w:r>
      <w:r>
        <w:rPr>
          <w:szCs w:val="20"/>
        </w:rPr>
        <w:t>Line M</w:t>
      </w:r>
      <w:r w:rsidRPr="00E42420">
        <w:rPr>
          <w:szCs w:val="20"/>
        </w:rPr>
        <w:t>anager accordingly.</w:t>
      </w:r>
    </w:p>
    <w:p w14:paraId="049CF7A4" w14:textId="77777777" w:rsidR="00D9500E" w:rsidRPr="00E42420" w:rsidRDefault="00D9500E" w:rsidP="00D9500E">
      <w:pPr>
        <w:autoSpaceDE w:val="0"/>
        <w:autoSpaceDN w:val="0"/>
        <w:adjustRightInd w:val="0"/>
        <w:rPr>
          <w:szCs w:val="20"/>
        </w:rPr>
      </w:pPr>
      <w:r w:rsidRPr="00E42420">
        <w:rPr>
          <w:szCs w:val="20"/>
        </w:rPr>
        <w:t>We may also monitor your e-mails and internet usage:</w:t>
      </w:r>
    </w:p>
    <w:p w14:paraId="14D4FE63" w14:textId="77777777" w:rsidR="00D9500E" w:rsidRPr="003E068A" w:rsidRDefault="00D9500E" w:rsidP="00D9500E">
      <w:pPr>
        <w:numPr>
          <w:ilvl w:val="0"/>
          <w:numId w:val="19"/>
        </w:numPr>
        <w:autoSpaceDE w:val="0"/>
        <w:autoSpaceDN w:val="0"/>
        <w:adjustRightInd w:val="0"/>
        <w:spacing w:after="0" w:line="240" w:lineRule="auto"/>
        <w:rPr>
          <w:szCs w:val="20"/>
        </w:rPr>
      </w:pPr>
      <w:r>
        <w:rPr>
          <w:szCs w:val="20"/>
        </w:rPr>
        <w:t>W</w:t>
      </w:r>
      <w:r w:rsidRPr="00E42420">
        <w:rPr>
          <w:szCs w:val="20"/>
        </w:rPr>
        <w:t>here a breach of this policy, a breach of another policy, or other inapp</w:t>
      </w:r>
      <w:r>
        <w:rPr>
          <w:szCs w:val="20"/>
        </w:rPr>
        <w:t>ropriate behaviour is suspected.</w:t>
      </w:r>
    </w:p>
    <w:p w14:paraId="4A2FE218" w14:textId="77777777" w:rsidR="00D9500E" w:rsidRPr="003E068A" w:rsidRDefault="00D9500E" w:rsidP="00D9500E">
      <w:pPr>
        <w:numPr>
          <w:ilvl w:val="0"/>
          <w:numId w:val="19"/>
        </w:numPr>
        <w:autoSpaceDE w:val="0"/>
        <w:autoSpaceDN w:val="0"/>
        <w:adjustRightInd w:val="0"/>
        <w:spacing w:after="0" w:line="240" w:lineRule="auto"/>
        <w:rPr>
          <w:szCs w:val="20"/>
        </w:rPr>
      </w:pPr>
      <w:r>
        <w:rPr>
          <w:szCs w:val="20"/>
        </w:rPr>
        <w:t>To check for viruses.</w:t>
      </w:r>
    </w:p>
    <w:p w14:paraId="2A018589" w14:textId="77777777" w:rsidR="00D9500E" w:rsidRPr="003E068A" w:rsidRDefault="00D9500E" w:rsidP="00D9500E">
      <w:pPr>
        <w:numPr>
          <w:ilvl w:val="0"/>
          <w:numId w:val="19"/>
        </w:numPr>
        <w:autoSpaceDE w:val="0"/>
        <w:autoSpaceDN w:val="0"/>
        <w:adjustRightInd w:val="0"/>
        <w:spacing w:after="0" w:line="240" w:lineRule="auto"/>
        <w:rPr>
          <w:szCs w:val="20"/>
        </w:rPr>
      </w:pPr>
      <w:r>
        <w:rPr>
          <w:szCs w:val="20"/>
        </w:rPr>
        <w:t>T</w:t>
      </w:r>
      <w:r w:rsidRPr="00E42420">
        <w:rPr>
          <w:szCs w:val="20"/>
        </w:rPr>
        <w:t>o</w:t>
      </w:r>
      <w:r>
        <w:rPr>
          <w:szCs w:val="20"/>
        </w:rPr>
        <w:t xml:space="preserve"> check facts or control quality.</w:t>
      </w:r>
    </w:p>
    <w:p w14:paraId="176C9FBB" w14:textId="77777777" w:rsidR="00D9500E" w:rsidRPr="003E068A" w:rsidRDefault="00D9500E" w:rsidP="00D9500E">
      <w:pPr>
        <w:numPr>
          <w:ilvl w:val="0"/>
          <w:numId w:val="19"/>
        </w:numPr>
        <w:autoSpaceDE w:val="0"/>
        <w:autoSpaceDN w:val="0"/>
        <w:adjustRightInd w:val="0"/>
        <w:spacing w:after="0" w:line="240" w:lineRule="auto"/>
        <w:rPr>
          <w:szCs w:val="20"/>
        </w:rPr>
      </w:pPr>
      <w:r>
        <w:rPr>
          <w:szCs w:val="20"/>
        </w:rPr>
        <w:t>I</w:t>
      </w:r>
      <w:r w:rsidRPr="00E42420">
        <w:rPr>
          <w:szCs w:val="20"/>
        </w:rPr>
        <w:t>f a member of staff is absent and e-mails need to be c</w:t>
      </w:r>
      <w:r>
        <w:rPr>
          <w:szCs w:val="20"/>
        </w:rPr>
        <w:t>hecked for work-related reasons.</w:t>
      </w:r>
      <w:r>
        <w:rPr>
          <w:szCs w:val="20"/>
        </w:rPr>
        <w:br/>
      </w:r>
    </w:p>
    <w:p w14:paraId="3D387CEF" w14:textId="77777777" w:rsidR="00D9500E" w:rsidRPr="00290532" w:rsidRDefault="00D9500E" w:rsidP="00D9500E">
      <w:pPr>
        <w:autoSpaceDE w:val="0"/>
        <w:autoSpaceDN w:val="0"/>
        <w:adjustRightInd w:val="0"/>
        <w:rPr>
          <w:sz w:val="20"/>
          <w:szCs w:val="20"/>
        </w:rPr>
      </w:pPr>
      <w:r w:rsidRPr="00E42420">
        <w:rPr>
          <w:szCs w:val="20"/>
        </w:rPr>
        <w:t>In order to monitor when a breach of a policy or other inappropriate behaviour is suspected or where facts or quality are being checked, we may open e-mails sent or received by you including stored or deleted ones</w:t>
      </w:r>
      <w:r w:rsidRPr="00290532">
        <w:rPr>
          <w:sz w:val="20"/>
          <w:szCs w:val="20"/>
        </w:rPr>
        <w:t>.</w:t>
      </w:r>
    </w:p>
    <w:p w14:paraId="3B1DB8E9" w14:textId="50BDE5E7" w:rsidR="00D9500E" w:rsidRPr="00111AD6" w:rsidRDefault="000800F4" w:rsidP="00D9500E">
      <w:pPr>
        <w:autoSpaceDE w:val="0"/>
        <w:autoSpaceDN w:val="0"/>
        <w:adjustRightInd w:val="0"/>
        <w:rPr>
          <w:szCs w:val="20"/>
        </w:rPr>
      </w:pPr>
      <w:r>
        <w:rPr>
          <w:szCs w:val="20"/>
        </w:rPr>
        <w:t>The p</w:t>
      </w:r>
      <w:r w:rsidR="0082715E">
        <w:rPr>
          <w:szCs w:val="20"/>
        </w:rPr>
        <w:t>roactive m</w:t>
      </w:r>
      <w:r w:rsidR="00D9500E" w:rsidRPr="00111AD6">
        <w:rPr>
          <w:szCs w:val="20"/>
        </w:rPr>
        <w:t xml:space="preserve">onitoring and checking of </w:t>
      </w:r>
      <w:r w:rsidR="00D9500E">
        <w:rPr>
          <w:szCs w:val="20"/>
        </w:rPr>
        <w:t xml:space="preserve">ICT, </w:t>
      </w:r>
      <w:r w:rsidR="00D9500E" w:rsidRPr="00111AD6">
        <w:rPr>
          <w:szCs w:val="20"/>
        </w:rPr>
        <w:t xml:space="preserve">internet and e-mail usage will be conducted by the ICT Department in conjunction with the HR Department or an appropriate </w:t>
      </w:r>
      <w:r w:rsidR="00D9500E">
        <w:rPr>
          <w:szCs w:val="20"/>
        </w:rPr>
        <w:t xml:space="preserve">Senior </w:t>
      </w:r>
      <w:r w:rsidR="00D9500E">
        <w:rPr>
          <w:szCs w:val="20"/>
        </w:rPr>
        <w:lastRenderedPageBreak/>
        <w:t>Manager</w:t>
      </w:r>
      <w:r w:rsidR="00D9500E" w:rsidRPr="00111AD6">
        <w:rPr>
          <w:szCs w:val="20"/>
        </w:rPr>
        <w:t xml:space="preserve">. It must only be authorised by the </w:t>
      </w:r>
      <w:r w:rsidR="00D9500E">
        <w:rPr>
          <w:szCs w:val="20"/>
        </w:rPr>
        <w:t xml:space="preserve">Head of </w:t>
      </w:r>
      <w:r w:rsidR="00D9500E" w:rsidRPr="00111AD6">
        <w:rPr>
          <w:szCs w:val="20"/>
        </w:rPr>
        <w:t xml:space="preserve">ICT, Head of HR or </w:t>
      </w:r>
      <w:r w:rsidR="00D9500E">
        <w:rPr>
          <w:szCs w:val="20"/>
        </w:rPr>
        <w:t xml:space="preserve">other, </w:t>
      </w:r>
      <w:r w:rsidR="00D9500E" w:rsidRPr="00111AD6">
        <w:rPr>
          <w:szCs w:val="20"/>
        </w:rPr>
        <w:t xml:space="preserve">appropriate </w:t>
      </w:r>
      <w:r w:rsidR="00D9500E">
        <w:rPr>
          <w:szCs w:val="20"/>
        </w:rPr>
        <w:t>S</w:t>
      </w:r>
      <w:r w:rsidR="00D9500E" w:rsidRPr="00111AD6">
        <w:rPr>
          <w:szCs w:val="20"/>
        </w:rPr>
        <w:t>enior Manager.</w:t>
      </w:r>
    </w:p>
    <w:p w14:paraId="7E4BA58C" w14:textId="78981384" w:rsidR="00D9500E" w:rsidRPr="00111AD6" w:rsidRDefault="00D9500E" w:rsidP="000800F4">
      <w:pPr>
        <w:autoSpaceDE w:val="0"/>
        <w:autoSpaceDN w:val="0"/>
        <w:adjustRightInd w:val="0"/>
        <w:ind w:left="720"/>
        <w:rPr>
          <w:szCs w:val="20"/>
        </w:rPr>
      </w:pPr>
      <w:r w:rsidRPr="00111AD6">
        <w:rPr>
          <w:szCs w:val="20"/>
        </w:rPr>
        <w:t xml:space="preserve">Before authorising monitoring, the relevant </w:t>
      </w:r>
      <w:r w:rsidR="000800F4">
        <w:rPr>
          <w:szCs w:val="20"/>
        </w:rPr>
        <w:t>m</w:t>
      </w:r>
      <w:r w:rsidRPr="00111AD6">
        <w:rPr>
          <w:szCs w:val="20"/>
        </w:rPr>
        <w:t>anager will consider whether or not an alternative method of achieving the employer’s objective might be used which is less intrusive.</w:t>
      </w:r>
    </w:p>
    <w:p w14:paraId="371AE312" w14:textId="77777777" w:rsidR="00D9500E" w:rsidRPr="00111AD6" w:rsidRDefault="00D9500E" w:rsidP="00D9500E">
      <w:pPr>
        <w:autoSpaceDE w:val="0"/>
        <w:autoSpaceDN w:val="0"/>
        <w:adjustRightInd w:val="0"/>
        <w:rPr>
          <w:szCs w:val="20"/>
        </w:rPr>
      </w:pPr>
      <w:r w:rsidRPr="00111AD6">
        <w:rPr>
          <w:szCs w:val="20"/>
        </w:rPr>
        <w:t>You should note that marking e-mails as ‘personal’ does not mean that we will not</w:t>
      </w:r>
      <w:r>
        <w:rPr>
          <w:szCs w:val="20"/>
        </w:rPr>
        <w:t>,</w:t>
      </w:r>
      <w:r w:rsidRPr="00111AD6">
        <w:rPr>
          <w:szCs w:val="20"/>
        </w:rPr>
        <w:t xml:space="preserve"> in some circumstances</w:t>
      </w:r>
      <w:r>
        <w:rPr>
          <w:szCs w:val="20"/>
        </w:rPr>
        <w:t>,</w:t>
      </w:r>
      <w:r w:rsidRPr="00111AD6">
        <w:rPr>
          <w:szCs w:val="20"/>
        </w:rPr>
        <w:t xml:space="preserve"> see their content or attachments. If you do not wish us to read private e-mails you should make alternative arrangements that do not involve the use of the Authority’s property or facilities. If you wish to communicate confidential information which you would not want monitored, for example, information about your or any person’s health, consider using other means such as post, or confidential internal mail or by handing over the information in person.</w:t>
      </w:r>
    </w:p>
    <w:p w14:paraId="1D860315" w14:textId="77777777" w:rsidR="00D9500E" w:rsidRPr="00111AD6" w:rsidRDefault="00D9500E" w:rsidP="00D9500E">
      <w:pPr>
        <w:autoSpaceDE w:val="0"/>
        <w:autoSpaceDN w:val="0"/>
        <w:adjustRightInd w:val="0"/>
        <w:rPr>
          <w:szCs w:val="20"/>
        </w:rPr>
      </w:pPr>
      <w:r w:rsidRPr="00111AD6">
        <w:rPr>
          <w:szCs w:val="20"/>
        </w:rPr>
        <w:t>We may override any passwords or require computer users to disclose any passwords in order to facilitate access to any e-mail message for a reason set out above.</w:t>
      </w:r>
    </w:p>
    <w:p w14:paraId="3930F26E" w14:textId="77777777" w:rsidR="00D9500E" w:rsidRPr="00A4793E" w:rsidRDefault="00D9500E" w:rsidP="00D9500E">
      <w:pPr>
        <w:autoSpaceDE w:val="0"/>
        <w:autoSpaceDN w:val="0"/>
        <w:adjustRightInd w:val="0"/>
        <w:rPr>
          <w:b/>
          <w:szCs w:val="20"/>
        </w:rPr>
      </w:pPr>
      <w:r w:rsidRPr="00A4793E">
        <w:rPr>
          <w:b/>
          <w:szCs w:val="20"/>
        </w:rPr>
        <w:t>Consequences of breach of this policy or failure to comply with any aspect of this policy without good reason could result in the removal of privileges to use the computer system for personal purposes and/or:</w:t>
      </w:r>
    </w:p>
    <w:p w14:paraId="25D12979" w14:textId="77777777" w:rsidR="00D9500E" w:rsidRPr="00111AD6" w:rsidRDefault="00D9500E" w:rsidP="00D9500E">
      <w:pPr>
        <w:numPr>
          <w:ilvl w:val="0"/>
          <w:numId w:val="17"/>
        </w:numPr>
        <w:autoSpaceDE w:val="0"/>
        <w:autoSpaceDN w:val="0"/>
        <w:adjustRightInd w:val="0"/>
        <w:spacing w:after="0" w:line="240" w:lineRule="auto"/>
        <w:rPr>
          <w:szCs w:val="20"/>
        </w:rPr>
      </w:pPr>
      <w:r>
        <w:rPr>
          <w:szCs w:val="20"/>
        </w:rPr>
        <w:t>I</w:t>
      </w:r>
      <w:r w:rsidRPr="00111AD6">
        <w:rPr>
          <w:szCs w:val="20"/>
        </w:rPr>
        <w:t xml:space="preserve">n the case of employees, in disciplinary action being taken (including dismissal); in accordance with the Authority’s disciplinary procedure as detailed in The Staff </w:t>
      </w:r>
      <w:r>
        <w:rPr>
          <w:szCs w:val="20"/>
        </w:rPr>
        <w:t>Handbook.</w:t>
      </w:r>
    </w:p>
    <w:p w14:paraId="6430D3AF" w14:textId="77777777" w:rsidR="00D9500E" w:rsidRPr="00111AD6" w:rsidRDefault="00D9500E" w:rsidP="00D9500E">
      <w:pPr>
        <w:autoSpaceDE w:val="0"/>
        <w:autoSpaceDN w:val="0"/>
        <w:adjustRightInd w:val="0"/>
        <w:rPr>
          <w:szCs w:val="20"/>
        </w:rPr>
      </w:pPr>
    </w:p>
    <w:p w14:paraId="4035BA6A" w14:textId="77777777" w:rsidR="00D9500E" w:rsidRPr="00111AD6" w:rsidRDefault="00D9500E" w:rsidP="00D9500E">
      <w:pPr>
        <w:numPr>
          <w:ilvl w:val="0"/>
          <w:numId w:val="17"/>
        </w:numPr>
        <w:autoSpaceDE w:val="0"/>
        <w:autoSpaceDN w:val="0"/>
        <w:adjustRightInd w:val="0"/>
        <w:spacing w:after="0" w:line="240" w:lineRule="auto"/>
        <w:rPr>
          <w:szCs w:val="20"/>
        </w:rPr>
      </w:pPr>
      <w:r>
        <w:rPr>
          <w:szCs w:val="20"/>
        </w:rPr>
        <w:t>I</w:t>
      </w:r>
      <w:r w:rsidRPr="00111AD6">
        <w:rPr>
          <w:szCs w:val="20"/>
        </w:rPr>
        <w:t>n the case of non-employees, termination of the contract/relationship and/or legal</w:t>
      </w:r>
      <w:r>
        <w:rPr>
          <w:szCs w:val="20"/>
        </w:rPr>
        <w:t xml:space="preserve"> proceedings.</w:t>
      </w:r>
    </w:p>
    <w:p w14:paraId="683D462D" w14:textId="77777777" w:rsidR="00D9500E" w:rsidRPr="00111AD6" w:rsidRDefault="00D9500E" w:rsidP="00D9500E">
      <w:pPr>
        <w:autoSpaceDE w:val="0"/>
        <w:autoSpaceDN w:val="0"/>
        <w:adjustRightInd w:val="0"/>
        <w:rPr>
          <w:szCs w:val="20"/>
        </w:rPr>
      </w:pPr>
    </w:p>
    <w:p w14:paraId="11BA2C1B" w14:textId="77777777" w:rsidR="00D9500E" w:rsidRPr="00124C0F" w:rsidRDefault="00D9500E" w:rsidP="00D9500E">
      <w:pPr>
        <w:autoSpaceDE w:val="0"/>
        <w:autoSpaceDN w:val="0"/>
        <w:adjustRightInd w:val="0"/>
        <w:rPr>
          <w:b/>
          <w:color w:val="000000"/>
          <w:szCs w:val="20"/>
        </w:rPr>
      </w:pPr>
      <w:r w:rsidRPr="00A4793E">
        <w:rPr>
          <w:b/>
          <w:color w:val="000000"/>
          <w:szCs w:val="20"/>
        </w:rPr>
        <w:t>The following will be regarded as gross misconduct and may lead to immediate dismissal of employees in accordance with the Authority’s disciplinary procedure as detailed in The Staff Handbook; or, in the case of non-employees, immediate termination of the contract/relationship:</w:t>
      </w:r>
    </w:p>
    <w:p w14:paraId="2E3AAFAC" w14:textId="77777777" w:rsidR="00D9500E" w:rsidRPr="003E068A" w:rsidRDefault="00D9500E" w:rsidP="00D9500E">
      <w:pPr>
        <w:numPr>
          <w:ilvl w:val="0"/>
          <w:numId w:val="18"/>
        </w:numPr>
        <w:autoSpaceDE w:val="0"/>
        <w:autoSpaceDN w:val="0"/>
        <w:adjustRightInd w:val="0"/>
        <w:spacing w:after="0" w:line="240" w:lineRule="auto"/>
        <w:rPr>
          <w:color w:val="000000"/>
          <w:szCs w:val="20"/>
        </w:rPr>
      </w:pPr>
      <w:r>
        <w:rPr>
          <w:color w:val="000000"/>
          <w:szCs w:val="20"/>
        </w:rPr>
        <w:t>S</w:t>
      </w:r>
      <w:r w:rsidRPr="00111AD6">
        <w:rPr>
          <w:color w:val="000000"/>
          <w:szCs w:val="20"/>
        </w:rPr>
        <w:t>erious breach of our virus policy</w:t>
      </w:r>
      <w:r>
        <w:rPr>
          <w:color w:val="000000"/>
          <w:szCs w:val="20"/>
        </w:rPr>
        <w:t>.</w:t>
      </w:r>
      <w:r>
        <w:rPr>
          <w:color w:val="000000"/>
          <w:szCs w:val="20"/>
        </w:rPr>
        <w:br/>
      </w:r>
    </w:p>
    <w:p w14:paraId="1C72253D" w14:textId="77777777" w:rsidR="00D9500E" w:rsidRPr="003E068A" w:rsidRDefault="00D9500E" w:rsidP="00D9500E">
      <w:pPr>
        <w:numPr>
          <w:ilvl w:val="0"/>
          <w:numId w:val="18"/>
        </w:numPr>
        <w:autoSpaceDE w:val="0"/>
        <w:autoSpaceDN w:val="0"/>
        <w:adjustRightInd w:val="0"/>
        <w:spacing w:after="0" w:line="240" w:lineRule="auto"/>
        <w:rPr>
          <w:color w:val="000000"/>
          <w:szCs w:val="20"/>
        </w:rPr>
      </w:pPr>
      <w:r>
        <w:rPr>
          <w:color w:val="000000"/>
          <w:szCs w:val="20"/>
        </w:rPr>
        <w:t>S</w:t>
      </w:r>
      <w:r w:rsidRPr="00111AD6">
        <w:rPr>
          <w:color w:val="000000"/>
          <w:szCs w:val="20"/>
        </w:rPr>
        <w:t xml:space="preserve">ending an e-mail which may materially damage our reputation or that of any person or </w:t>
      </w:r>
      <w:r>
        <w:rPr>
          <w:color w:val="000000"/>
          <w:szCs w:val="20"/>
        </w:rPr>
        <w:t>organisation with which we deal.</w:t>
      </w:r>
      <w:r>
        <w:rPr>
          <w:color w:val="000000"/>
          <w:szCs w:val="20"/>
        </w:rPr>
        <w:br/>
      </w:r>
    </w:p>
    <w:p w14:paraId="620B6123" w14:textId="77777777" w:rsidR="00D9500E" w:rsidRPr="003E068A" w:rsidRDefault="00D9500E" w:rsidP="00D9500E">
      <w:pPr>
        <w:numPr>
          <w:ilvl w:val="0"/>
          <w:numId w:val="18"/>
        </w:numPr>
        <w:autoSpaceDE w:val="0"/>
        <w:autoSpaceDN w:val="0"/>
        <w:adjustRightInd w:val="0"/>
        <w:spacing w:after="0" w:line="240" w:lineRule="auto"/>
        <w:rPr>
          <w:color w:val="000000"/>
          <w:szCs w:val="20"/>
        </w:rPr>
      </w:pPr>
      <w:r>
        <w:rPr>
          <w:color w:val="000000"/>
          <w:szCs w:val="20"/>
        </w:rPr>
        <w:t>S</w:t>
      </w:r>
      <w:r w:rsidRPr="00111AD6">
        <w:rPr>
          <w:color w:val="000000"/>
          <w:szCs w:val="20"/>
        </w:rPr>
        <w:t>ending an e-mail which constitutes sexual, racial or other harassment (whether or not it would be unlawful) or a breach of our harassment and bullying policy</w:t>
      </w:r>
      <w:r>
        <w:rPr>
          <w:color w:val="000000"/>
          <w:szCs w:val="20"/>
        </w:rPr>
        <w:t>.</w:t>
      </w:r>
      <w:r>
        <w:rPr>
          <w:color w:val="000000"/>
          <w:szCs w:val="20"/>
        </w:rPr>
        <w:br/>
      </w:r>
    </w:p>
    <w:p w14:paraId="699A5C98" w14:textId="77777777" w:rsidR="00D9500E" w:rsidRPr="00111AD6" w:rsidRDefault="00D9500E" w:rsidP="00D9500E">
      <w:pPr>
        <w:numPr>
          <w:ilvl w:val="0"/>
          <w:numId w:val="18"/>
        </w:numPr>
        <w:autoSpaceDE w:val="0"/>
        <w:autoSpaceDN w:val="0"/>
        <w:adjustRightInd w:val="0"/>
        <w:spacing w:after="0" w:line="240" w:lineRule="auto"/>
        <w:rPr>
          <w:color w:val="000000"/>
          <w:szCs w:val="20"/>
        </w:rPr>
      </w:pPr>
      <w:r>
        <w:rPr>
          <w:color w:val="000000"/>
          <w:szCs w:val="20"/>
        </w:rPr>
        <w:lastRenderedPageBreak/>
        <w:t>D</w:t>
      </w:r>
      <w:r w:rsidRPr="00111AD6">
        <w:rPr>
          <w:color w:val="000000"/>
          <w:szCs w:val="20"/>
        </w:rPr>
        <w:t>eliberately using our equipment to access internet facilities to view, download, print or distribute pornographic, indecent, sexually explicit or obscene material or material likely to cause offence</w:t>
      </w:r>
      <w:r>
        <w:rPr>
          <w:color w:val="000000"/>
          <w:szCs w:val="20"/>
        </w:rPr>
        <w:t>.</w:t>
      </w:r>
    </w:p>
    <w:p w14:paraId="61DF2E19" w14:textId="77777777" w:rsidR="00D9500E" w:rsidRPr="00111AD6" w:rsidRDefault="00D9500E" w:rsidP="00D9500E">
      <w:pPr>
        <w:autoSpaceDE w:val="0"/>
        <w:autoSpaceDN w:val="0"/>
        <w:adjustRightInd w:val="0"/>
        <w:rPr>
          <w:color w:val="000000"/>
          <w:szCs w:val="20"/>
        </w:rPr>
      </w:pPr>
    </w:p>
    <w:p w14:paraId="49F87117" w14:textId="77777777" w:rsidR="00D9500E" w:rsidRPr="00111AD6" w:rsidRDefault="00D9500E" w:rsidP="00D9500E">
      <w:pPr>
        <w:autoSpaceDE w:val="0"/>
        <w:autoSpaceDN w:val="0"/>
        <w:adjustRightInd w:val="0"/>
        <w:rPr>
          <w:color w:val="000000"/>
          <w:szCs w:val="20"/>
        </w:rPr>
      </w:pPr>
      <w:r w:rsidRPr="00111AD6">
        <w:rPr>
          <w:color w:val="000000"/>
          <w:szCs w:val="20"/>
        </w:rPr>
        <w:t xml:space="preserve">You are specifically warned that there are a number of criminal offences that may arise from the misuse of our computer systems. The Authority reserves the right to inform the </w:t>
      </w:r>
      <w:r>
        <w:rPr>
          <w:color w:val="000000"/>
          <w:szCs w:val="20"/>
        </w:rPr>
        <w:t>P</w:t>
      </w:r>
      <w:r w:rsidRPr="00111AD6">
        <w:rPr>
          <w:color w:val="000000"/>
          <w:szCs w:val="20"/>
        </w:rPr>
        <w:t xml:space="preserve">olice if we believe that such an offence may have been committed. </w:t>
      </w:r>
    </w:p>
    <w:p w14:paraId="5B174A6F" w14:textId="77777777" w:rsidR="00D9500E" w:rsidRPr="00157294" w:rsidRDefault="00D9500E" w:rsidP="00D9500E">
      <w:pPr>
        <w:autoSpaceDE w:val="0"/>
        <w:autoSpaceDN w:val="0"/>
        <w:adjustRightInd w:val="0"/>
        <w:rPr>
          <w:color w:val="000000"/>
          <w:sz w:val="20"/>
          <w:szCs w:val="20"/>
        </w:rPr>
      </w:pPr>
    </w:p>
    <w:p w14:paraId="278F5E51" w14:textId="176DCD25"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r>
      <w:r w:rsidRPr="00612911">
        <w:rPr>
          <w:b/>
          <w:sz w:val="4"/>
        </w:rPr>
        <w:br/>
      </w:r>
      <w:r>
        <w:rPr>
          <w:b/>
        </w:rPr>
        <w:t>S</w:t>
      </w:r>
      <w:r w:rsidRPr="00785590">
        <w:rPr>
          <w:b/>
        </w:rPr>
        <w:t xml:space="preserve">ection </w:t>
      </w:r>
      <w:r>
        <w:rPr>
          <w:b/>
        </w:rPr>
        <w:t>11</w:t>
      </w:r>
      <w:r w:rsidRPr="00785590">
        <w:rPr>
          <w:b/>
        </w:rPr>
        <w:t>.0</w:t>
      </w:r>
      <w:r>
        <w:rPr>
          <w:b/>
        </w:rPr>
        <w:t xml:space="preserve">, “Monitoring of ICT, Internet and Email Use”  </w:t>
      </w:r>
      <w:r>
        <w:rPr>
          <w:b/>
        </w:rPr>
        <w:tab/>
      </w:r>
      <w:r w:rsidRPr="00785590">
        <w:rPr>
          <w:i/>
        </w:rPr>
        <w:t>please tick</w:t>
      </w:r>
      <w:r>
        <w:t xml:space="preserve"> </w:t>
      </w:r>
      <w:r w:rsidRPr="009F3A12">
        <w:rPr>
          <w:b/>
          <w:sz w:val="32"/>
        </w:rPr>
        <w:t>[</w:t>
      </w:r>
      <w:r w:rsidR="00875262">
        <w:rPr>
          <w:b/>
          <w:sz w:val="32"/>
        </w:rPr>
        <w:t>x</w:t>
      </w:r>
      <w:r w:rsidRPr="009F3A12">
        <w:rPr>
          <w:b/>
          <w:sz w:val="32"/>
        </w:rPr>
        <w:t>]</w:t>
      </w:r>
    </w:p>
    <w:p w14:paraId="422202AC" w14:textId="77777777" w:rsidR="00D9500E" w:rsidRDefault="00D9500E" w:rsidP="00D9500E">
      <w:pPr>
        <w:autoSpaceDE w:val="0"/>
        <w:autoSpaceDN w:val="0"/>
        <w:adjustRightInd w:val="0"/>
        <w:rPr>
          <w:rFonts w:ascii="HelveticaNeue-Roman" w:hAnsi="HelveticaNeue-Roman" w:cs="HelveticaNeue-Roman"/>
          <w:color w:val="000000"/>
          <w:sz w:val="18"/>
          <w:szCs w:val="18"/>
        </w:rPr>
      </w:pPr>
    </w:p>
    <w:p w14:paraId="2DCD51A2" w14:textId="77777777" w:rsidR="00D9500E" w:rsidRDefault="00D9500E" w:rsidP="00D9500E">
      <w:pPr>
        <w:rPr>
          <w:rFonts w:eastAsiaTheme="majorEastAsia" w:cstheme="majorBidi"/>
          <w:b/>
          <w:bCs/>
          <w:color w:val="1F497D" w:themeColor="text2"/>
          <w:sz w:val="26"/>
          <w:szCs w:val="26"/>
        </w:rPr>
      </w:pPr>
      <w:bookmarkStart w:id="50" w:name="_Toc184119629"/>
      <w:r>
        <w:br w:type="page"/>
      </w:r>
    </w:p>
    <w:p w14:paraId="38C182D4" w14:textId="77777777" w:rsidR="00D9500E" w:rsidRPr="003E068A" w:rsidRDefault="00D9500E" w:rsidP="00D9500E">
      <w:pPr>
        <w:pStyle w:val="Heading2"/>
      </w:pPr>
      <w:bookmarkStart w:id="51" w:name="_Toc456361144"/>
      <w:r>
        <w:lastRenderedPageBreak/>
        <w:t>12.0</w:t>
      </w:r>
      <w:r>
        <w:tab/>
      </w:r>
      <w:r w:rsidRPr="00290532">
        <w:t>Incident Reporting</w:t>
      </w:r>
      <w:bookmarkEnd w:id="50"/>
      <w:r>
        <w:t>.</w:t>
      </w:r>
      <w:bookmarkEnd w:id="51"/>
    </w:p>
    <w:p w14:paraId="72C4C3B9" w14:textId="77777777" w:rsidR="00D9500E" w:rsidRPr="00124C0F" w:rsidRDefault="00D9500E" w:rsidP="00D9500E">
      <w:pPr>
        <w:autoSpaceDE w:val="0"/>
        <w:autoSpaceDN w:val="0"/>
        <w:adjustRightInd w:val="0"/>
        <w:rPr>
          <w:color w:val="000000"/>
          <w:szCs w:val="18"/>
        </w:rPr>
      </w:pPr>
      <w:r w:rsidRPr="00124C0F">
        <w:rPr>
          <w:color w:val="000000"/>
          <w:szCs w:val="18"/>
        </w:rPr>
        <w:t xml:space="preserve">Any employee who identifies a breach of </w:t>
      </w:r>
      <w:r>
        <w:rPr>
          <w:color w:val="000000"/>
          <w:szCs w:val="18"/>
        </w:rPr>
        <w:t>t</w:t>
      </w:r>
      <w:r w:rsidRPr="00124C0F">
        <w:rPr>
          <w:color w:val="000000"/>
          <w:szCs w:val="18"/>
        </w:rPr>
        <w:t xml:space="preserve">he Coal Authority’s </w:t>
      </w:r>
      <w:r>
        <w:rPr>
          <w:color w:val="000000"/>
          <w:szCs w:val="18"/>
        </w:rPr>
        <w:t>ICT User Policy</w:t>
      </w:r>
      <w:r w:rsidRPr="00124C0F">
        <w:rPr>
          <w:color w:val="000000"/>
          <w:szCs w:val="18"/>
        </w:rPr>
        <w:t xml:space="preserve"> should refer immediately to their Line Manager, </w:t>
      </w:r>
      <w:r>
        <w:rPr>
          <w:color w:val="000000"/>
          <w:szCs w:val="18"/>
        </w:rPr>
        <w:t xml:space="preserve">a Senior ICT Manager or Head of </w:t>
      </w:r>
      <w:r w:rsidRPr="00124C0F">
        <w:rPr>
          <w:color w:val="000000"/>
          <w:szCs w:val="18"/>
        </w:rPr>
        <w:t xml:space="preserve">ICT. </w:t>
      </w:r>
    </w:p>
    <w:p w14:paraId="01957FB4" w14:textId="77777777" w:rsidR="00D9500E" w:rsidRDefault="00D9500E" w:rsidP="00D9500E">
      <w:pPr>
        <w:autoSpaceDE w:val="0"/>
        <w:autoSpaceDN w:val="0"/>
        <w:adjustRightInd w:val="0"/>
        <w:rPr>
          <w:rFonts w:ascii="HelveticaNeue-Roman" w:hAnsi="HelveticaNeue-Roman" w:cs="HelveticaNeue-Roman"/>
          <w:color w:val="000000"/>
          <w:sz w:val="18"/>
          <w:szCs w:val="18"/>
        </w:rPr>
      </w:pPr>
    </w:p>
    <w:p w14:paraId="5F50DAA8" w14:textId="66F93413" w:rsidR="00D9500E" w:rsidRDefault="00D9500E" w:rsidP="00D9500E">
      <w:pPr>
        <w:pBdr>
          <w:top w:val="single" w:sz="4" w:space="1" w:color="auto"/>
          <w:left w:val="single" w:sz="4" w:space="4" w:color="auto"/>
          <w:bottom w:val="single" w:sz="4" w:space="1" w:color="auto"/>
          <w:right w:val="single" w:sz="4" w:space="4" w:color="auto"/>
        </w:pBdr>
        <w:shd w:val="clear" w:color="auto" w:fill="EEECE1" w:themeFill="background2"/>
        <w:tabs>
          <w:tab w:val="left" w:pos="7797"/>
        </w:tabs>
        <w:ind w:left="142" w:right="140"/>
        <w:rPr>
          <w:b/>
        </w:rPr>
      </w:pPr>
      <w:r w:rsidRPr="00785590">
        <w:rPr>
          <w:b/>
        </w:rPr>
        <w:t xml:space="preserve">I </w:t>
      </w:r>
      <w:r>
        <w:rPr>
          <w:b/>
        </w:rPr>
        <w:t xml:space="preserve">confirm that I </w:t>
      </w:r>
      <w:r w:rsidRPr="00785590">
        <w:rPr>
          <w:b/>
        </w:rPr>
        <w:t xml:space="preserve">have read and understand my responsibilities outlined in </w:t>
      </w:r>
      <w:r>
        <w:rPr>
          <w:b/>
        </w:rPr>
        <w:br/>
      </w:r>
      <w:r w:rsidRPr="00612911">
        <w:rPr>
          <w:b/>
          <w:sz w:val="4"/>
        </w:rPr>
        <w:br/>
      </w:r>
      <w:r>
        <w:rPr>
          <w:b/>
        </w:rPr>
        <w:t>S</w:t>
      </w:r>
      <w:r w:rsidRPr="00785590">
        <w:rPr>
          <w:b/>
        </w:rPr>
        <w:t xml:space="preserve">ection </w:t>
      </w:r>
      <w:r>
        <w:rPr>
          <w:b/>
        </w:rPr>
        <w:t>12</w:t>
      </w:r>
      <w:r w:rsidRPr="00785590">
        <w:rPr>
          <w:b/>
        </w:rPr>
        <w:t>.0</w:t>
      </w:r>
      <w:r>
        <w:rPr>
          <w:b/>
        </w:rPr>
        <w:t xml:space="preserve">, “Incident Reporting”  </w:t>
      </w:r>
      <w:r>
        <w:rPr>
          <w:b/>
        </w:rPr>
        <w:tab/>
      </w:r>
      <w:r w:rsidRPr="00785590">
        <w:rPr>
          <w:i/>
        </w:rPr>
        <w:t>please tick</w:t>
      </w:r>
      <w:r>
        <w:t xml:space="preserve"> </w:t>
      </w:r>
      <w:r w:rsidRPr="009F3A12">
        <w:rPr>
          <w:b/>
          <w:sz w:val="32"/>
        </w:rPr>
        <w:t>[</w:t>
      </w:r>
      <w:r w:rsidR="00875262">
        <w:rPr>
          <w:b/>
          <w:sz w:val="32"/>
        </w:rPr>
        <w:t>x</w:t>
      </w:r>
      <w:r w:rsidRPr="009F3A12">
        <w:rPr>
          <w:b/>
          <w:sz w:val="32"/>
        </w:rPr>
        <w:t>]</w:t>
      </w:r>
    </w:p>
    <w:p w14:paraId="3BE136B3" w14:textId="77777777" w:rsidR="00D9500E" w:rsidRDefault="00D9500E" w:rsidP="00D9500E">
      <w:pPr>
        <w:rPr>
          <w:rFonts w:eastAsiaTheme="majorEastAsia" w:cstheme="majorBidi"/>
          <w:b/>
          <w:bCs/>
          <w:color w:val="365F91" w:themeColor="accent1" w:themeShade="BF"/>
          <w:sz w:val="28"/>
          <w:szCs w:val="28"/>
          <w:lang w:eastAsia="en-GB"/>
        </w:rPr>
      </w:pPr>
      <w:bookmarkStart w:id="52" w:name="_Toc184119630"/>
      <w:r>
        <w:br w:type="page"/>
      </w:r>
    </w:p>
    <w:p w14:paraId="49FC43E6" w14:textId="77777777" w:rsidR="00D9500E" w:rsidRDefault="00D9500E" w:rsidP="00D9500E">
      <w:pPr>
        <w:pStyle w:val="Heading1"/>
      </w:pPr>
      <w:bookmarkStart w:id="53" w:name="_Toc456361145"/>
      <w:r>
        <w:lastRenderedPageBreak/>
        <w:t>Appendix A – Sign Off Sheet</w:t>
      </w:r>
      <w:bookmarkEnd w:id="52"/>
      <w:bookmarkEnd w:id="53"/>
    </w:p>
    <w:p w14:paraId="6DC5A458" w14:textId="77777777" w:rsidR="00D9500E" w:rsidRDefault="00D9500E" w:rsidP="00D9500E"/>
    <w:p w14:paraId="523EC359" w14:textId="0BAA6605" w:rsidR="00D9500E" w:rsidRPr="00124C0F" w:rsidRDefault="00D9500E" w:rsidP="00D9500E">
      <w:pPr>
        <w:rPr>
          <w:szCs w:val="20"/>
        </w:rPr>
      </w:pPr>
      <w:r w:rsidRPr="00124C0F">
        <w:rPr>
          <w:szCs w:val="20"/>
        </w:rPr>
        <w:t xml:space="preserve">This sign of sheet relates to the Coal Authority’s </w:t>
      </w:r>
      <w:r>
        <w:rPr>
          <w:szCs w:val="20"/>
        </w:rPr>
        <w:t xml:space="preserve">ICT User </w:t>
      </w:r>
      <w:r w:rsidRPr="00124C0F">
        <w:rPr>
          <w:szCs w:val="20"/>
        </w:rPr>
        <w:t>Policy</w:t>
      </w:r>
      <w:r>
        <w:rPr>
          <w:szCs w:val="20"/>
        </w:rPr>
        <w:t>,</w:t>
      </w:r>
      <w:r w:rsidRPr="00124C0F">
        <w:rPr>
          <w:szCs w:val="20"/>
        </w:rPr>
        <w:t xml:space="preserve"> dated </w:t>
      </w:r>
      <w:r w:rsidR="00901390" w:rsidRPr="00901390">
        <w:rPr>
          <w:szCs w:val="20"/>
        </w:rPr>
        <w:fldChar w:fldCharType="begin"/>
      </w:r>
      <w:r w:rsidR="00901390" w:rsidRPr="00901390">
        <w:rPr>
          <w:szCs w:val="20"/>
        </w:rPr>
        <w:instrText xml:space="preserve"> DATE  \@ "dd MMMM yyyy"  \* MERGEFORMAT </w:instrText>
      </w:r>
      <w:r w:rsidR="00901390" w:rsidRPr="00901390">
        <w:rPr>
          <w:szCs w:val="20"/>
        </w:rPr>
        <w:fldChar w:fldCharType="separate"/>
      </w:r>
      <w:r w:rsidR="00875262">
        <w:rPr>
          <w:noProof/>
          <w:szCs w:val="20"/>
        </w:rPr>
        <w:t>03 December 2019</w:t>
      </w:r>
      <w:r w:rsidR="00901390" w:rsidRPr="00901390">
        <w:rPr>
          <w:szCs w:val="20"/>
        </w:rPr>
        <w:fldChar w:fldCharType="end"/>
      </w:r>
      <w:r w:rsidRPr="00124C0F">
        <w:rPr>
          <w:szCs w:val="20"/>
        </w:rPr>
        <w:t xml:space="preserve">. A copy of </w:t>
      </w:r>
      <w:hyperlink r:id="rId15" w:history="1">
        <w:r w:rsidRPr="00124C0F">
          <w:rPr>
            <w:rStyle w:val="Hyperlink"/>
            <w:szCs w:val="20"/>
          </w:rPr>
          <w:t>this policy is available on the staff intranet</w:t>
        </w:r>
      </w:hyperlink>
      <w:r w:rsidRPr="00124C0F">
        <w:rPr>
          <w:szCs w:val="20"/>
        </w:rPr>
        <w:t xml:space="preserve"> for you to </w:t>
      </w:r>
      <w:r>
        <w:rPr>
          <w:szCs w:val="20"/>
        </w:rPr>
        <w:t>refer to</w:t>
      </w:r>
      <w:r w:rsidRPr="00124C0F">
        <w:rPr>
          <w:szCs w:val="20"/>
        </w:rPr>
        <w:t xml:space="preserve">. </w:t>
      </w:r>
    </w:p>
    <w:p w14:paraId="4CD8FF14" w14:textId="77777777" w:rsidR="00D9500E" w:rsidRPr="00124C0F" w:rsidRDefault="00D9500E" w:rsidP="00D9500E">
      <w:pPr>
        <w:rPr>
          <w:szCs w:val="20"/>
        </w:rPr>
      </w:pPr>
      <w:r w:rsidRPr="00124C0F">
        <w:rPr>
          <w:szCs w:val="20"/>
        </w:rPr>
        <w:t xml:space="preserve">Should you have any enquiries relating to this policy please contact the </w:t>
      </w:r>
      <w:r>
        <w:rPr>
          <w:szCs w:val="20"/>
        </w:rPr>
        <w:t>Senior I.T. &amp; I.A. M</w:t>
      </w:r>
      <w:r w:rsidRPr="00124C0F">
        <w:rPr>
          <w:szCs w:val="20"/>
        </w:rPr>
        <w:t>anager on 01623 637</w:t>
      </w:r>
      <w:r>
        <w:rPr>
          <w:szCs w:val="20"/>
        </w:rPr>
        <w:t xml:space="preserve"> 267</w:t>
      </w:r>
    </w:p>
    <w:p w14:paraId="3BBE82A0" w14:textId="77777777" w:rsidR="00D9500E" w:rsidRDefault="00D9500E" w:rsidP="00D9500E">
      <w:pPr>
        <w:rPr>
          <w:szCs w:val="20"/>
        </w:rPr>
      </w:pPr>
      <w:r w:rsidRPr="00124C0F">
        <w:rPr>
          <w:szCs w:val="20"/>
        </w:rPr>
        <w:t xml:space="preserve">This form must be signed and returned to </w:t>
      </w:r>
      <w:r>
        <w:rPr>
          <w:szCs w:val="20"/>
        </w:rPr>
        <w:t>the ICT Service Management team in order to receive your login credentials and before you start to use any Authority computer systems</w:t>
      </w:r>
      <w:r w:rsidRPr="00124C0F">
        <w:rPr>
          <w:szCs w:val="20"/>
        </w:rPr>
        <w:t xml:space="preserve">. </w:t>
      </w:r>
    </w:p>
    <w:p w14:paraId="16A5FE3B" w14:textId="77777777" w:rsidR="00D9500E" w:rsidRPr="00124C0F" w:rsidRDefault="00D9500E" w:rsidP="00D9500E">
      <w:pPr>
        <w:rPr>
          <w:szCs w:val="20"/>
        </w:rPr>
      </w:pPr>
      <w:r w:rsidRPr="00124C0F">
        <w:rPr>
          <w:szCs w:val="20"/>
        </w:rPr>
        <w:t>We recommend that you keep a copy of this document in an easily accessible location for reference.</w:t>
      </w:r>
    </w:p>
    <w:p w14:paraId="7916E98F" w14:textId="77777777" w:rsidR="00D9500E" w:rsidRPr="00124C0F" w:rsidRDefault="00D9500E" w:rsidP="00D9500E">
      <w:pPr>
        <w:rPr>
          <w:b/>
          <w:szCs w:val="20"/>
        </w:rPr>
      </w:pPr>
      <w:r w:rsidRPr="00CF2F02">
        <w:rPr>
          <w:b/>
          <w:szCs w:val="20"/>
        </w:rPr>
        <w:t xml:space="preserve">I acknowledge receipt </w:t>
      </w:r>
      <w:r>
        <w:rPr>
          <w:b/>
          <w:szCs w:val="20"/>
        </w:rPr>
        <w:t xml:space="preserve">of </w:t>
      </w:r>
      <w:r w:rsidRPr="00CF2F02">
        <w:rPr>
          <w:b/>
          <w:szCs w:val="20"/>
        </w:rPr>
        <w:t xml:space="preserve">and </w:t>
      </w:r>
      <w:r>
        <w:rPr>
          <w:b/>
          <w:szCs w:val="20"/>
        </w:rPr>
        <w:t xml:space="preserve">agree to comply with </w:t>
      </w:r>
      <w:r w:rsidRPr="00CF2F02">
        <w:rPr>
          <w:b/>
          <w:szCs w:val="20"/>
        </w:rPr>
        <w:t xml:space="preserve">the document entitled: </w:t>
      </w:r>
      <w:r w:rsidRPr="00124C0F">
        <w:rPr>
          <w:b/>
          <w:szCs w:val="20"/>
        </w:rPr>
        <w:t xml:space="preserve">The Coal Authority ICT User Policy </w:t>
      </w:r>
    </w:p>
    <w:p w14:paraId="7F0B01C4" w14:textId="77777777" w:rsidR="00D9500E" w:rsidRPr="00C57EC2" w:rsidRDefault="00D9500E" w:rsidP="00D9500E">
      <w:pPr>
        <w:rPr>
          <w:sz w:val="20"/>
          <w:szCs w:val="20"/>
        </w:rPr>
      </w:pPr>
    </w:p>
    <w:p w14:paraId="644FAEEB" w14:textId="77777777" w:rsidR="00D9500E" w:rsidRPr="00C57EC2" w:rsidRDefault="00D9500E" w:rsidP="00D9500E">
      <w:pPr>
        <w:rPr>
          <w:sz w:val="20"/>
          <w:szCs w:val="20"/>
        </w:rPr>
      </w:pPr>
    </w:p>
    <w:p w14:paraId="5FF64ACE" w14:textId="77777777" w:rsidR="00D9500E" w:rsidRPr="00C57EC2" w:rsidRDefault="00D9500E" w:rsidP="00D9500E">
      <w:pPr>
        <w:rPr>
          <w:sz w:val="20"/>
          <w:szCs w:val="20"/>
        </w:rPr>
      </w:pPr>
    </w:p>
    <w:p w14:paraId="06A0AE16" w14:textId="77777777" w:rsidR="00D9500E" w:rsidRPr="00C57EC2" w:rsidRDefault="00D9500E" w:rsidP="00D9500E">
      <w:pPr>
        <w:rPr>
          <w:sz w:val="20"/>
          <w:szCs w:val="20"/>
        </w:rPr>
      </w:pPr>
    </w:p>
    <w:p w14:paraId="5D432F06" w14:textId="4613B12C" w:rsidR="00D9500E" w:rsidRPr="00E32673" w:rsidRDefault="00D9500E" w:rsidP="00D9500E">
      <w:pPr>
        <w:rPr>
          <w:b/>
          <w:sz w:val="20"/>
          <w:szCs w:val="20"/>
        </w:rPr>
      </w:pPr>
      <w:r w:rsidRPr="00E32673">
        <w:rPr>
          <w:b/>
          <w:sz w:val="20"/>
          <w:szCs w:val="20"/>
        </w:rPr>
        <w:t>Signature ……………………………………</w:t>
      </w:r>
      <w:bookmarkStart w:id="54" w:name="_GoBack"/>
      <w:bookmarkEnd w:id="54"/>
      <w:r w:rsidRPr="00E32673">
        <w:rPr>
          <w:b/>
          <w:sz w:val="20"/>
          <w:szCs w:val="20"/>
        </w:rPr>
        <w:t>……………………..……     Date …</w:t>
      </w:r>
      <w:r w:rsidR="00875262">
        <w:rPr>
          <w:b/>
          <w:sz w:val="20"/>
          <w:szCs w:val="20"/>
        </w:rPr>
        <w:t>3/12/2019</w:t>
      </w:r>
      <w:r w:rsidRPr="00E32673">
        <w:rPr>
          <w:b/>
          <w:sz w:val="20"/>
          <w:szCs w:val="20"/>
        </w:rPr>
        <w:t>………………………</w:t>
      </w:r>
    </w:p>
    <w:p w14:paraId="756FD962" w14:textId="77777777" w:rsidR="00D9500E" w:rsidRPr="00C57EC2" w:rsidRDefault="00D9500E" w:rsidP="00D9500E">
      <w:pPr>
        <w:rPr>
          <w:sz w:val="20"/>
          <w:szCs w:val="20"/>
        </w:rPr>
      </w:pPr>
    </w:p>
    <w:p w14:paraId="5EF38D7E" w14:textId="77777777" w:rsidR="00D9500E" w:rsidRPr="00C57EC2" w:rsidRDefault="00D9500E" w:rsidP="00D9500E">
      <w:pPr>
        <w:rPr>
          <w:sz w:val="20"/>
          <w:szCs w:val="20"/>
        </w:rPr>
      </w:pPr>
    </w:p>
    <w:p w14:paraId="40881595" w14:textId="77777777" w:rsidR="00D9500E" w:rsidRPr="00C57EC2" w:rsidRDefault="00D9500E" w:rsidP="00D9500E">
      <w:pPr>
        <w:rPr>
          <w:sz w:val="20"/>
          <w:szCs w:val="20"/>
        </w:rPr>
      </w:pPr>
    </w:p>
    <w:p w14:paraId="3FB0C3CE" w14:textId="3436F9E0" w:rsidR="00D9500E" w:rsidRPr="00E32673" w:rsidRDefault="00D9500E" w:rsidP="00D9500E">
      <w:pPr>
        <w:rPr>
          <w:b/>
          <w:sz w:val="20"/>
          <w:szCs w:val="20"/>
        </w:rPr>
      </w:pPr>
      <w:r w:rsidRPr="00E32673">
        <w:rPr>
          <w:b/>
          <w:sz w:val="20"/>
          <w:szCs w:val="20"/>
        </w:rPr>
        <w:t>Print Name (Block Capitals) ……</w:t>
      </w:r>
      <w:r w:rsidR="00875262">
        <w:rPr>
          <w:b/>
          <w:sz w:val="20"/>
          <w:szCs w:val="20"/>
        </w:rPr>
        <w:t>MYLENE RECEVEUR</w:t>
      </w:r>
      <w:r w:rsidRPr="00E32673">
        <w:rPr>
          <w:b/>
          <w:sz w:val="20"/>
          <w:szCs w:val="20"/>
        </w:rPr>
        <w:t>………………………………………………..</w:t>
      </w:r>
    </w:p>
    <w:p w14:paraId="7B548508" w14:textId="77777777" w:rsidR="00D9500E" w:rsidRPr="00C57EC2" w:rsidRDefault="00D9500E" w:rsidP="00D9500E">
      <w:pPr>
        <w:rPr>
          <w:sz w:val="20"/>
          <w:szCs w:val="20"/>
        </w:rPr>
      </w:pPr>
    </w:p>
    <w:p w14:paraId="748083E2" w14:textId="77777777" w:rsidR="00D9500E" w:rsidRPr="00E32673" w:rsidRDefault="00D9500E" w:rsidP="00D9500E">
      <w:pPr>
        <w:jc w:val="center"/>
        <w:rPr>
          <w:b/>
          <w:sz w:val="28"/>
          <w:szCs w:val="28"/>
        </w:rPr>
      </w:pPr>
      <w:r>
        <w:rPr>
          <w:sz w:val="28"/>
          <w:szCs w:val="28"/>
        </w:rPr>
        <w:br w:type="page"/>
      </w:r>
      <w:r w:rsidRPr="00E32673">
        <w:rPr>
          <w:b/>
          <w:sz w:val="28"/>
          <w:szCs w:val="28"/>
        </w:rPr>
        <w:lastRenderedPageBreak/>
        <w:t>Contact</w:t>
      </w:r>
      <w:r>
        <w:rPr>
          <w:b/>
          <w:sz w:val="28"/>
          <w:szCs w:val="28"/>
        </w:rPr>
        <w:t>ing</w:t>
      </w:r>
      <w:r w:rsidRPr="00E32673">
        <w:rPr>
          <w:b/>
          <w:sz w:val="28"/>
          <w:szCs w:val="28"/>
        </w:rPr>
        <w:t xml:space="preserve"> the ICT Team: </w:t>
      </w:r>
    </w:p>
    <w:p w14:paraId="0150583C" w14:textId="77777777" w:rsidR="00D9500E" w:rsidRPr="00E32673" w:rsidRDefault="00D9500E" w:rsidP="00D9500E">
      <w:pPr>
        <w:jc w:val="center"/>
        <w:rPr>
          <w:b/>
          <w:sz w:val="28"/>
          <w:szCs w:val="28"/>
        </w:rPr>
      </w:pPr>
      <w:r w:rsidRPr="00E32673">
        <w:rPr>
          <w:b/>
          <w:sz w:val="28"/>
          <w:szCs w:val="28"/>
        </w:rPr>
        <w:t>Suspected Virus Infections</w:t>
      </w:r>
    </w:p>
    <w:p w14:paraId="0255B544" w14:textId="77777777" w:rsidR="00D9500E" w:rsidRDefault="00D9500E" w:rsidP="00D9500E">
      <w:pPr>
        <w:autoSpaceDE w:val="0"/>
        <w:autoSpaceDN w:val="0"/>
        <w:adjustRightInd w:val="0"/>
        <w:rPr>
          <w:sz w:val="22"/>
          <w:szCs w:val="22"/>
        </w:rPr>
      </w:pPr>
    </w:p>
    <w:tbl>
      <w:tblPr>
        <w:tblStyle w:val="TableGrid"/>
        <w:tblW w:w="0" w:type="auto"/>
        <w:tblInd w:w="534"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296"/>
        <w:gridCol w:w="7494"/>
      </w:tblGrid>
      <w:tr w:rsidR="00D9500E" w14:paraId="77C6FF04" w14:textId="77777777" w:rsidTr="00E326A2">
        <w:tc>
          <w:tcPr>
            <w:tcW w:w="834" w:type="dxa"/>
            <w:shd w:val="clear" w:color="auto" w:fill="D9D9D9" w:themeFill="background1" w:themeFillShade="D9"/>
          </w:tcPr>
          <w:p w14:paraId="2D179F69" w14:textId="77777777" w:rsidR="00D9500E" w:rsidRDefault="00D9500E" w:rsidP="00E326A2">
            <w:pPr>
              <w:autoSpaceDE w:val="0"/>
              <w:autoSpaceDN w:val="0"/>
              <w:adjustRightInd w:val="0"/>
              <w:rPr>
                <w:sz w:val="22"/>
                <w:szCs w:val="22"/>
              </w:rPr>
            </w:pPr>
          </w:p>
          <w:p w14:paraId="7E4B5CD6" w14:textId="77777777" w:rsidR="00D9500E" w:rsidRDefault="00D9500E" w:rsidP="00E326A2">
            <w:pPr>
              <w:autoSpaceDE w:val="0"/>
              <w:autoSpaceDN w:val="0"/>
              <w:adjustRightInd w:val="0"/>
              <w:rPr>
                <w:sz w:val="22"/>
                <w:szCs w:val="22"/>
              </w:rPr>
            </w:pPr>
            <w:r>
              <w:rPr>
                <w:noProof/>
                <w:sz w:val="22"/>
                <w:szCs w:val="22"/>
                <w:lang w:eastAsia="en-GB"/>
              </w:rPr>
              <w:drawing>
                <wp:inline distT="0" distB="0" distL="0" distR="0" wp14:anchorId="5367FD8F" wp14:editId="57774637">
                  <wp:extent cx="676275" cy="914400"/>
                  <wp:effectExtent l="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76275" cy="914400"/>
                          </a:xfrm>
                          <a:prstGeom prst="rect">
                            <a:avLst/>
                          </a:prstGeom>
                          <a:noFill/>
                          <a:ln w="9525">
                            <a:noFill/>
                            <a:miter lim="800000"/>
                            <a:headEnd/>
                            <a:tailEnd/>
                          </a:ln>
                        </pic:spPr>
                      </pic:pic>
                    </a:graphicData>
                  </a:graphic>
                </wp:inline>
              </w:drawing>
            </w:r>
          </w:p>
          <w:p w14:paraId="2C357F8F" w14:textId="77777777" w:rsidR="00D9500E" w:rsidRDefault="00D9500E" w:rsidP="00E326A2">
            <w:pPr>
              <w:autoSpaceDE w:val="0"/>
              <w:autoSpaceDN w:val="0"/>
              <w:adjustRightInd w:val="0"/>
              <w:rPr>
                <w:sz w:val="22"/>
                <w:szCs w:val="22"/>
              </w:rPr>
            </w:pPr>
          </w:p>
          <w:p w14:paraId="1B6B4BC5" w14:textId="77777777" w:rsidR="00D9500E" w:rsidRDefault="00D9500E" w:rsidP="00E326A2">
            <w:pPr>
              <w:autoSpaceDE w:val="0"/>
              <w:autoSpaceDN w:val="0"/>
              <w:adjustRightInd w:val="0"/>
              <w:rPr>
                <w:sz w:val="22"/>
                <w:szCs w:val="22"/>
              </w:rPr>
            </w:pPr>
          </w:p>
        </w:tc>
        <w:tc>
          <w:tcPr>
            <w:tcW w:w="7494" w:type="dxa"/>
            <w:shd w:val="clear" w:color="auto" w:fill="D9D9D9" w:themeFill="background1" w:themeFillShade="D9"/>
          </w:tcPr>
          <w:p w14:paraId="7E468E98" w14:textId="77777777" w:rsidR="00D9500E" w:rsidRDefault="00D9500E" w:rsidP="00E326A2">
            <w:pPr>
              <w:autoSpaceDE w:val="0"/>
              <w:autoSpaceDN w:val="0"/>
              <w:adjustRightInd w:val="0"/>
              <w:rPr>
                <w:b/>
              </w:rPr>
            </w:pPr>
            <w:r w:rsidRPr="00AB311B">
              <w:rPr>
                <w:b/>
                <w:sz w:val="22"/>
              </w:rPr>
              <w:br/>
            </w:r>
            <w:r w:rsidRPr="00AB311B">
              <w:rPr>
                <w:b/>
              </w:rPr>
              <w:t>Contact a member of ICT if you receive a virus alert notification:</w:t>
            </w:r>
          </w:p>
          <w:p w14:paraId="73D948BD" w14:textId="77777777" w:rsidR="00D9500E" w:rsidRDefault="00D9500E" w:rsidP="00E326A2">
            <w:pPr>
              <w:autoSpaceDE w:val="0"/>
              <w:autoSpaceDN w:val="0"/>
              <w:adjustRightInd w:val="0"/>
              <w:rPr>
                <w:b/>
              </w:rPr>
            </w:pPr>
          </w:p>
          <w:p w14:paraId="71C86DAC" w14:textId="77777777" w:rsidR="00D9500E" w:rsidRPr="00E32673" w:rsidRDefault="00D9500E" w:rsidP="00E326A2">
            <w:pPr>
              <w:numPr>
                <w:ilvl w:val="0"/>
                <w:numId w:val="25"/>
              </w:numPr>
              <w:autoSpaceDE w:val="0"/>
              <w:autoSpaceDN w:val="0"/>
              <w:adjustRightInd w:val="0"/>
              <w:rPr>
                <w:b/>
                <w:color w:val="C00000"/>
              </w:rPr>
            </w:pPr>
            <w:r w:rsidRPr="00E32673">
              <w:rPr>
                <w:b/>
                <w:color w:val="C00000"/>
              </w:rPr>
              <w:t>Immediately power off your laptop or desktop</w:t>
            </w:r>
            <w:r>
              <w:rPr>
                <w:b/>
                <w:color w:val="C00000"/>
              </w:rPr>
              <w:t xml:space="preserve"> then call…</w:t>
            </w:r>
          </w:p>
          <w:p w14:paraId="312458CB" w14:textId="77777777" w:rsidR="00D9500E" w:rsidRPr="00AB311B" w:rsidRDefault="00D9500E" w:rsidP="00E326A2">
            <w:pPr>
              <w:autoSpaceDE w:val="0"/>
              <w:autoSpaceDN w:val="0"/>
              <w:adjustRightInd w:val="0"/>
              <w:rPr>
                <w:b/>
                <w:sz w:val="22"/>
              </w:rPr>
            </w:pPr>
          </w:p>
          <w:p w14:paraId="5A6F4095" w14:textId="77777777" w:rsidR="00D9500E" w:rsidRPr="000A61DF" w:rsidRDefault="00D9500E" w:rsidP="00E326A2">
            <w:pPr>
              <w:autoSpaceDE w:val="0"/>
              <w:autoSpaceDN w:val="0"/>
              <w:adjustRightInd w:val="0"/>
            </w:pPr>
          </w:p>
          <w:p w14:paraId="790D6FFD" w14:textId="77777777" w:rsidR="00D9500E" w:rsidRPr="000A61DF" w:rsidRDefault="00D9500E" w:rsidP="00E326A2">
            <w:pPr>
              <w:tabs>
                <w:tab w:val="left" w:pos="2565"/>
              </w:tabs>
              <w:autoSpaceDE w:val="0"/>
              <w:autoSpaceDN w:val="0"/>
              <w:adjustRightInd w:val="0"/>
            </w:pPr>
            <w:r w:rsidRPr="000A61DF">
              <w:rPr>
                <w:b/>
              </w:rPr>
              <w:t>T:</w:t>
            </w:r>
            <w:r>
              <w:t xml:space="preserve"> </w:t>
            </w:r>
            <w:r w:rsidRPr="000A61DF">
              <w:t xml:space="preserve">01623 637 </w:t>
            </w:r>
            <w:r>
              <w:t>400</w:t>
            </w:r>
            <w:r w:rsidRPr="000A61DF">
              <w:t xml:space="preserve">      </w:t>
            </w:r>
            <w:r>
              <w:t xml:space="preserve">               </w:t>
            </w:r>
            <w:r w:rsidRPr="000A61DF">
              <w:t>(</w:t>
            </w:r>
            <w:r>
              <w:t>ICT Service Desk</w:t>
            </w:r>
            <w:r w:rsidRPr="000A61DF">
              <w:t>)</w:t>
            </w:r>
          </w:p>
          <w:p w14:paraId="138E3147" w14:textId="77777777" w:rsidR="00D9500E" w:rsidRPr="000A61DF" w:rsidRDefault="00D9500E" w:rsidP="00E326A2">
            <w:pPr>
              <w:autoSpaceDE w:val="0"/>
              <w:autoSpaceDN w:val="0"/>
              <w:adjustRightInd w:val="0"/>
            </w:pPr>
            <w:r w:rsidRPr="000A61DF">
              <w:rPr>
                <w:b/>
              </w:rPr>
              <w:t>T:</w:t>
            </w:r>
            <w:r>
              <w:rPr>
                <w:b/>
              </w:rPr>
              <w:t xml:space="preserve"> </w:t>
            </w:r>
            <w:r w:rsidRPr="000A61DF">
              <w:t xml:space="preserve">01623 637 </w:t>
            </w:r>
            <w:r>
              <w:t>315</w:t>
            </w:r>
            <w:r w:rsidRPr="000A61DF">
              <w:t xml:space="preserve"> / </w:t>
            </w:r>
            <w:r>
              <w:t xml:space="preserve">380            </w:t>
            </w:r>
            <w:r w:rsidRPr="000A61DF">
              <w:t xml:space="preserve">(ICT </w:t>
            </w:r>
            <w:r>
              <w:t>Desktop Support</w:t>
            </w:r>
            <w:r w:rsidRPr="000A61DF">
              <w:t>)</w:t>
            </w:r>
          </w:p>
          <w:p w14:paraId="510527B7" w14:textId="77777777" w:rsidR="00D9500E" w:rsidRDefault="00D9500E" w:rsidP="00E326A2">
            <w:pPr>
              <w:autoSpaceDE w:val="0"/>
              <w:autoSpaceDN w:val="0"/>
              <w:adjustRightInd w:val="0"/>
            </w:pPr>
            <w:r w:rsidRPr="000A61DF">
              <w:rPr>
                <w:b/>
              </w:rPr>
              <w:t>T:</w:t>
            </w:r>
            <w:r>
              <w:rPr>
                <w:b/>
              </w:rPr>
              <w:t xml:space="preserve"> </w:t>
            </w:r>
            <w:r w:rsidRPr="000A61DF">
              <w:t>0162</w:t>
            </w:r>
            <w:r>
              <w:t>3</w:t>
            </w:r>
            <w:r w:rsidRPr="000A61DF">
              <w:t xml:space="preserve"> 637</w:t>
            </w:r>
            <w:r>
              <w:t xml:space="preserve"> 267</w:t>
            </w:r>
            <w:r w:rsidRPr="000A61DF">
              <w:t xml:space="preserve"> </w:t>
            </w:r>
            <w:r>
              <w:t>/ 220 / 231</w:t>
            </w:r>
            <w:r w:rsidRPr="000A61DF">
              <w:t xml:space="preserve">   (</w:t>
            </w:r>
            <w:r>
              <w:t>Senior ICT Manager</w:t>
            </w:r>
            <w:r w:rsidRPr="000A61DF">
              <w:t>)</w:t>
            </w:r>
          </w:p>
          <w:p w14:paraId="4DD176CA" w14:textId="77777777" w:rsidR="00D9500E" w:rsidRPr="000A61DF" w:rsidRDefault="00D9500E" w:rsidP="00E326A2">
            <w:pPr>
              <w:autoSpaceDE w:val="0"/>
              <w:autoSpaceDN w:val="0"/>
              <w:adjustRightInd w:val="0"/>
            </w:pPr>
          </w:p>
        </w:tc>
      </w:tr>
    </w:tbl>
    <w:p w14:paraId="28324247" w14:textId="77777777" w:rsidR="00D9500E" w:rsidRDefault="00D9500E" w:rsidP="00D9500E"/>
    <w:p w14:paraId="2B256101" w14:textId="77777777" w:rsidR="00D9500E" w:rsidRPr="00E32673" w:rsidRDefault="00D9500E" w:rsidP="00D9500E">
      <w:pPr>
        <w:autoSpaceDE w:val="0"/>
        <w:autoSpaceDN w:val="0"/>
        <w:adjustRightInd w:val="0"/>
        <w:jc w:val="center"/>
        <w:rPr>
          <w:b/>
          <w:sz w:val="28"/>
          <w:szCs w:val="28"/>
        </w:rPr>
      </w:pPr>
      <w:r w:rsidRPr="00E32673">
        <w:rPr>
          <w:b/>
          <w:sz w:val="28"/>
          <w:szCs w:val="28"/>
        </w:rPr>
        <w:t>Computer Usage Policy Breach</w:t>
      </w:r>
    </w:p>
    <w:p w14:paraId="54073A94" w14:textId="77777777" w:rsidR="00D9500E" w:rsidRDefault="00D9500E" w:rsidP="00D9500E">
      <w:pPr>
        <w:autoSpaceDE w:val="0"/>
        <w:autoSpaceDN w:val="0"/>
        <w:adjustRightInd w:val="0"/>
        <w:rPr>
          <w:sz w:val="22"/>
          <w:szCs w:val="22"/>
        </w:rPr>
      </w:pPr>
    </w:p>
    <w:tbl>
      <w:tblPr>
        <w:tblStyle w:val="TableGrid"/>
        <w:tblW w:w="0" w:type="auto"/>
        <w:tblInd w:w="534"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D9D9D9" w:themeFill="background1" w:themeFillShade="D9"/>
        <w:tblLook w:val="01E0" w:firstRow="1" w:lastRow="1" w:firstColumn="1" w:lastColumn="1" w:noHBand="0" w:noVBand="0"/>
      </w:tblPr>
      <w:tblGrid>
        <w:gridCol w:w="1296"/>
        <w:gridCol w:w="7494"/>
      </w:tblGrid>
      <w:tr w:rsidR="00D9500E" w:rsidRPr="00E32673" w14:paraId="4E44D1C0" w14:textId="77777777" w:rsidTr="00E326A2">
        <w:tc>
          <w:tcPr>
            <w:tcW w:w="834" w:type="dxa"/>
            <w:shd w:val="clear" w:color="auto" w:fill="D9D9D9" w:themeFill="background1" w:themeFillShade="D9"/>
          </w:tcPr>
          <w:p w14:paraId="345F2A17" w14:textId="77777777" w:rsidR="00D9500E" w:rsidRPr="00E32673" w:rsidRDefault="00D9500E" w:rsidP="00E326A2">
            <w:pPr>
              <w:autoSpaceDE w:val="0"/>
              <w:autoSpaceDN w:val="0"/>
              <w:adjustRightInd w:val="0"/>
            </w:pPr>
          </w:p>
          <w:p w14:paraId="41DE8487" w14:textId="77777777" w:rsidR="00D9500E" w:rsidRPr="00E32673" w:rsidRDefault="00D9500E" w:rsidP="00E326A2">
            <w:pPr>
              <w:autoSpaceDE w:val="0"/>
              <w:autoSpaceDN w:val="0"/>
              <w:adjustRightInd w:val="0"/>
            </w:pPr>
          </w:p>
          <w:p w14:paraId="108F1686" w14:textId="77777777" w:rsidR="00D9500E" w:rsidRPr="00E32673" w:rsidRDefault="00D9500E" w:rsidP="00E326A2">
            <w:pPr>
              <w:autoSpaceDE w:val="0"/>
              <w:autoSpaceDN w:val="0"/>
              <w:adjustRightInd w:val="0"/>
            </w:pPr>
          </w:p>
          <w:p w14:paraId="5C5FC03C" w14:textId="77777777" w:rsidR="00D9500E" w:rsidRPr="00E32673" w:rsidRDefault="00D9500E" w:rsidP="00E326A2">
            <w:pPr>
              <w:autoSpaceDE w:val="0"/>
              <w:autoSpaceDN w:val="0"/>
              <w:adjustRightInd w:val="0"/>
              <w:jc w:val="center"/>
            </w:pPr>
            <w:r w:rsidRPr="00E32673">
              <w:rPr>
                <w:noProof/>
                <w:lang w:eastAsia="en-GB"/>
              </w:rPr>
              <w:drawing>
                <wp:inline distT="0" distB="0" distL="0" distR="0" wp14:anchorId="15CDA212" wp14:editId="0CCF4A35">
                  <wp:extent cx="67627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76275" cy="914400"/>
                          </a:xfrm>
                          <a:prstGeom prst="rect">
                            <a:avLst/>
                          </a:prstGeom>
                          <a:noFill/>
                          <a:ln w="9525">
                            <a:noFill/>
                            <a:miter lim="800000"/>
                            <a:headEnd/>
                            <a:tailEnd/>
                          </a:ln>
                        </pic:spPr>
                      </pic:pic>
                    </a:graphicData>
                  </a:graphic>
                </wp:inline>
              </w:drawing>
            </w:r>
          </w:p>
          <w:p w14:paraId="605EA86B" w14:textId="77777777" w:rsidR="00D9500E" w:rsidRPr="00E32673" w:rsidRDefault="00D9500E" w:rsidP="00E326A2">
            <w:pPr>
              <w:autoSpaceDE w:val="0"/>
              <w:autoSpaceDN w:val="0"/>
              <w:adjustRightInd w:val="0"/>
            </w:pPr>
          </w:p>
          <w:p w14:paraId="2A6FFCEB" w14:textId="77777777" w:rsidR="00D9500E" w:rsidRPr="00E32673" w:rsidRDefault="00D9500E" w:rsidP="00E326A2">
            <w:pPr>
              <w:autoSpaceDE w:val="0"/>
              <w:autoSpaceDN w:val="0"/>
              <w:adjustRightInd w:val="0"/>
            </w:pPr>
          </w:p>
        </w:tc>
        <w:tc>
          <w:tcPr>
            <w:tcW w:w="7494" w:type="dxa"/>
            <w:shd w:val="clear" w:color="auto" w:fill="D9D9D9" w:themeFill="background1" w:themeFillShade="D9"/>
          </w:tcPr>
          <w:p w14:paraId="25469A5D" w14:textId="77777777" w:rsidR="00D9500E" w:rsidRPr="00E32673" w:rsidRDefault="00D9500E" w:rsidP="00E326A2">
            <w:pPr>
              <w:autoSpaceDE w:val="0"/>
              <w:autoSpaceDN w:val="0"/>
              <w:adjustRightInd w:val="0"/>
            </w:pPr>
          </w:p>
          <w:p w14:paraId="209CB735" w14:textId="77777777" w:rsidR="00D9500E" w:rsidRPr="00E32673" w:rsidRDefault="00D9500E" w:rsidP="00E326A2">
            <w:pPr>
              <w:shd w:val="clear" w:color="auto" w:fill="D9D9D9" w:themeFill="background1" w:themeFillShade="D9"/>
              <w:autoSpaceDE w:val="0"/>
              <w:autoSpaceDN w:val="0"/>
              <w:adjustRightInd w:val="0"/>
              <w:rPr>
                <w:b/>
              </w:rPr>
            </w:pPr>
            <w:r w:rsidRPr="00E32673">
              <w:rPr>
                <w:b/>
              </w:rPr>
              <w:t>If you think believe that there has been a breach of this policy please contact one of the following Authority staff on the following numbers:</w:t>
            </w:r>
          </w:p>
          <w:p w14:paraId="372D226E" w14:textId="77777777" w:rsidR="00D9500E" w:rsidRPr="00E32673" w:rsidRDefault="00D9500E" w:rsidP="00E326A2">
            <w:pPr>
              <w:shd w:val="clear" w:color="auto" w:fill="D9D9D9" w:themeFill="background1" w:themeFillShade="D9"/>
              <w:autoSpaceDE w:val="0"/>
              <w:autoSpaceDN w:val="0"/>
              <w:adjustRightInd w:val="0"/>
            </w:pPr>
          </w:p>
          <w:p w14:paraId="598E95F3" w14:textId="77777777" w:rsidR="00D9500E" w:rsidRPr="00E32673" w:rsidRDefault="00D9500E" w:rsidP="00E326A2">
            <w:pPr>
              <w:shd w:val="clear" w:color="auto" w:fill="D9D9D9" w:themeFill="background1" w:themeFillShade="D9"/>
              <w:autoSpaceDE w:val="0"/>
              <w:autoSpaceDN w:val="0"/>
              <w:adjustRightInd w:val="0"/>
            </w:pPr>
            <w:r>
              <w:rPr>
                <w:b/>
              </w:rPr>
              <w:t xml:space="preserve">T: </w:t>
            </w:r>
            <w:r w:rsidRPr="00E32673">
              <w:t>01632 637 267 / 220      (Senior ICT Manager)</w:t>
            </w:r>
          </w:p>
          <w:p w14:paraId="4E1B69C3" w14:textId="77777777" w:rsidR="00D9500E" w:rsidRPr="00E32673" w:rsidRDefault="00D9500E" w:rsidP="00E326A2">
            <w:pPr>
              <w:shd w:val="clear" w:color="auto" w:fill="D9D9D9" w:themeFill="background1" w:themeFillShade="D9"/>
              <w:autoSpaceDE w:val="0"/>
              <w:autoSpaceDN w:val="0"/>
              <w:adjustRightInd w:val="0"/>
            </w:pPr>
          </w:p>
          <w:p w14:paraId="0CB5398E" w14:textId="77777777" w:rsidR="00D9500E" w:rsidRPr="00E32673" w:rsidRDefault="00D9500E" w:rsidP="00E326A2">
            <w:pPr>
              <w:shd w:val="clear" w:color="auto" w:fill="D9D9D9" w:themeFill="background1" w:themeFillShade="D9"/>
              <w:autoSpaceDE w:val="0"/>
              <w:autoSpaceDN w:val="0"/>
              <w:adjustRightInd w:val="0"/>
            </w:pPr>
            <w:r>
              <w:rPr>
                <w:b/>
              </w:rPr>
              <w:t xml:space="preserve">T: </w:t>
            </w:r>
            <w:r w:rsidRPr="00E32673">
              <w:t>01623 637 324               (Head of ICT)</w:t>
            </w:r>
          </w:p>
          <w:p w14:paraId="1F6DBCA7" w14:textId="77777777" w:rsidR="00D9500E" w:rsidRPr="00E32673" w:rsidRDefault="00D9500E" w:rsidP="00E326A2">
            <w:pPr>
              <w:shd w:val="clear" w:color="auto" w:fill="D9D9D9" w:themeFill="background1" w:themeFillShade="D9"/>
              <w:autoSpaceDE w:val="0"/>
              <w:autoSpaceDN w:val="0"/>
              <w:adjustRightInd w:val="0"/>
            </w:pPr>
          </w:p>
          <w:p w14:paraId="4FEB11C2" w14:textId="77777777" w:rsidR="00D9500E" w:rsidRPr="00E32673" w:rsidRDefault="00D9500E" w:rsidP="00E326A2">
            <w:pPr>
              <w:shd w:val="clear" w:color="auto" w:fill="D9D9D9" w:themeFill="background1" w:themeFillShade="D9"/>
              <w:autoSpaceDE w:val="0"/>
              <w:autoSpaceDN w:val="0"/>
              <w:adjustRightInd w:val="0"/>
            </w:pPr>
            <w:r>
              <w:rPr>
                <w:b/>
              </w:rPr>
              <w:t xml:space="preserve">T: </w:t>
            </w:r>
            <w:r w:rsidRPr="00E32673">
              <w:t>01623 637 311               (Head of HR)</w:t>
            </w:r>
          </w:p>
          <w:p w14:paraId="08151712" w14:textId="77777777" w:rsidR="00D9500E" w:rsidRPr="00E32673" w:rsidRDefault="00D9500E" w:rsidP="00E326A2">
            <w:pPr>
              <w:autoSpaceDE w:val="0"/>
              <w:autoSpaceDN w:val="0"/>
              <w:adjustRightInd w:val="0"/>
            </w:pPr>
          </w:p>
          <w:p w14:paraId="2C22CDFB" w14:textId="77777777" w:rsidR="00D9500E" w:rsidRPr="00E32673" w:rsidRDefault="00D9500E" w:rsidP="00E326A2">
            <w:pPr>
              <w:autoSpaceDE w:val="0"/>
              <w:autoSpaceDN w:val="0"/>
              <w:adjustRightInd w:val="0"/>
            </w:pPr>
          </w:p>
        </w:tc>
      </w:tr>
      <w:tr w:rsidR="00D9500E" w:rsidRPr="00E32673" w14:paraId="218E09CD" w14:textId="77777777" w:rsidTr="00E326A2">
        <w:tc>
          <w:tcPr>
            <w:tcW w:w="834" w:type="dxa"/>
            <w:shd w:val="clear" w:color="auto" w:fill="D9D9D9" w:themeFill="background1" w:themeFillShade="D9"/>
          </w:tcPr>
          <w:p w14:paraId="412F9C19" w14:textId="77777777" w:rsidR="00D9500E" w:rsidRPr="00E32673" w:rsidRDefault="00D9500E" w:rsidP="00E326A2">
            <w:pPr>
              <w:autoSpaceDE w:val="0"/>
              <w:autoSpaceDN w:val="0"/>
              <w:adjustRightInd w:val="0"/>
            </w:pPr>
          </w:p>
        </w:tc>
        <w:tc>
          <w:tcPr>
            <w:tcW w:w="7494" w:type="dxa"/>
            <w:shd w:val="clear" w:color="auto" w:fill="D9D9D9" w:themeFill="background1" w:themeFillShade="D9"/>
          </w:tcPr>
          <w:p w14:paraId="5A8453C1" w14:textId="77777777" w:rsidR="00D9500E" w:rsidRPr="00E32673" w:rsidRDefault="00D9500E" w:rsidP="00E326A2">
            <w:pPr>
              <w:autoSpaceDE w:val="0"/>
              <w:autoSpaceDN w:val="0"/>
              <w:adjustRightInd w:val="0"/>
            </w:pPr>
          </w:p>
        </w:tc>
      </w:tr>
    </w:tbl>
    <w:p w14:paraId="611ACC85" w14:textId="77777777" w:rsidR="00D9500E" w:rsidRDefault="00D9500E" w:rsidP="00D9500E"/>
    <w:p w14:paraId="5C24FC5B" w14:textId="77777777" w:rsidR="00D9500E" w:rsidRDefault="00D9500E" w:rsidP="00D9500E"/>
    <w:p w14:paraId="11F21A6F" w14:textId="77777777" w:rsidR="00D9500E" w:rsidRPr="00F71B62" w:rsidRDefault="00D9500E" w:rsidP="00D9500E">
      <w:pPr>
        <w:rPr>
          <w:lang w:eastAsia="en-GB"/>
        </w:rPr>
      </w:pPr>
    </w:p>
    <w:p w14:paraId="0FECD2F8" w14:textId="77777777" w:rsidR="00D9500E" w:rsidRDefault="00D9500E" w:rsidP="00D9500E"/>
    <w:p w14:paraId="0B6621E1" w14:textId="77777777" w:rsidR="00D9500E" w:rsidRDefault="00D9500E" w:rsidP="00D9500E">
      <w:pPr>
        <w:rPr>
          <w:lang w:eastAsia="en-GB"/>
        </w:rPr>
      </w:pPr>
      <w:r>
        <w:rPr>
          <w:lang w:eastAsia="en-GB"/>
        </w:rPr>
        <w:br w:type="page"/>
      </w:r>
    </w:p>
    <w:p w14:paraId="682E678A" w14:textId="77777777" w:rsidR="00D9500E" w:rsidRPr="004E50B7" w:rsidRDefault="00D9500E" w:rsidP="00D9500E">
      <w:pPr>
        <w:pStyle w:val="Heading1"/>
      </w:pPr>
      <w:bookmarkStart w:id="55" w:name="_Toc456361146"/>
      <w:r>
        <w:lastRenderedPageBreak/>
        <w:t>DOCUMENT</w:t>
      </w:r>
      <w:r w:rsidRPr="004E50B7">
        <w:t xml:space="preserve"> </w:t>
      </w:r>
      <w:r>
        <w:t>CONTROL:</w:t>
      </w:r>
      <w:bookmarkEnd w:id="55"/>
    </w:p>
    <w:p w14:paraId="5746F8D1" w14:textId="77777777" w:rsidR="00D9500E" w:rsidRDefault="00D9500E" w:rsidP="00D9500E">
      <w:pPr>
        <w:ind w:left="2160" w:hanging="2160"/>
      </w:pPr>
      <w:r w:rsidRPr="00811188">
        <w:rPr>
          <w:b/>
        </w:rPr>
        <w:t>Document Title:</w:t>
      </w:r>
      <w:r w:rsidRPr="004E50B7">
        <w:tab/>
      </w:r>
      <w:sdt>
        <w:sdtPr>
          <w:alias w:val="Title"/>
          <w:id w:val="23491142"/>
          <w:dataBinding w:prefixMappings="xmlns:ns0='http://purl.org/dc/elements/1.1/' xmlns:ns1='http://schemas.openxmlformats.org/package/2006/metadata/core-properties' " w:xpath="/ns1:coreProperties[1]/ns0:title[1]" w:storeItemID="{6C3C8BC8-F283-45AE-878A-BAB7291924A1}"/>
          <w:text/>
        </w:sdtPr>
        <w:sdtEndPr/>
        <w:sdtContent>
          <w:r>
            <w:t>New ICT User Policy 030613</w:t>
          </w:r>
        </w:sdtContent>
      </w:sdt>
    </w:p>
    <w:p w14:paraId="58C4420A" w14:textId="53719744" w:rsidR="00D9500E" w:rsidRDefault="00D9500E" w:rsidP="00D9500E">
      <w:pPr>
        <w:ind w:left="2160" w:hanging="2160"/>
      </w:pPr>
      <w:r w:rsidRPr="00811188">
        <w:rPr>
          <w:b/>
        </w:rPr>
        <w:t>Current Version:</w:t>
      </w:r>
      <w:r w:rsidRPr="004E50B7">
        <w:tab/>
        <w:t xml:space="preserve"> </w:t>
      </w:r>
      <w:r w:rsidR="00901390">
        <w:t>v2.4</w:t>
      </w:r>
    </w:p>
    <w:p w14:paraId="7C266AD9" w14:textId="77777777" w:rsidR="00D9500E" w:rsidRPr="0025447D" w:rsidRDefault="00D9500E" w:rsidP="00D9500E">
      <w:pPr>
        <w:ind w:left="2160" w:hanging="2160"/>
      </w:pPr>
      <w:r w:rsidRPr="00811188">
        <w:rPr>
          <w:b/>
        </w:rPr>
        <w:t xml:space="preserve">Author/ Owner:  </w:t>
      </w:r>
      <w:r w:rsidRPr="00811188">
        <w:rPr>
          <w:b/>
        </w:rPr>
        <w:tab/>
      </w:r>
      <w:r>
        <w:t>Matt Thorpe</w:t>
      </w:r>
      <w:r w:rsidRPr="00811188">
        <w:rPr>
          <w:b/>
        </w:rPr>
        <w:tab/>
      </w:r>
    </w:p>
    <w:p w14:paraId="68DDF247" w14:textId="77777777" w:rsidR="00D9500E" w:rsidRPr="004E50B7" w:rsidRDefault="00D9500E" w:rsidP="00D9500E">
      <w:pPr>
        <w:spacing w:line="-240" w:lineRule="auto"/>
      </w:pPr>
      <w:r w:rsidRPr="00811188">
        <w:rPr>
          <w:b/>
        </w:rPr>
        <w:t>Wisdom Ref:</w:t>
      </w:r>
      <w:r w:rsidRPr="00811188">
        <w:rPr>
          <w:b/>
        </w:rPr>
        <w:tab/>
      </w:r>
      <w:r>
        <w:rPr>
          <w:rStyle w:val="normal2"/>
        </w:rPr>
        <w:t>003229845</w:t>
      </w:r>
      <w:r>
        <w:t xml:space="preserve"> </w:t>
      </w:r>
    </w:p>
    <w:p w14:paraId="25A479C4" w14:textId="77777777" w:rsidR="00D9500E" w:rsidRPr="004E50B7" w:rsidRDefault="00D9500E" w:rsidP="00D9500E">
      <w:pPr>
        <w:pStyle w:val="Heading2"/>
      </w:pPr>
      <w:bookmarkStart w:id="56" w:name="_Toc357781731"/>
      <w:bookmarkStart w:id="57" w:name="_Toc357781847"/>
      <w:bookmarkStart w:id="58" w:name="_Toc358023766"/>
      <w:bookmarkStart w:id="59" w:name="_Toc358030360"/>
      <w:bookmarkStart w:id="60" w:name="_Toc358038458"/>
      <w:bookmarkStart w:id="61" w:name="_Toc456361147"/>
      <w:r>
        <w:t>Approved By:</w:t>
      </w:r>
      <w:bookmarkEnd w:id="56"/>
      <w:bookmarkEnd w:id="57"/>
      <w:bookmarkEnd w:id="58"/>
      <w:bookmarkEnd w:id="59"/>
      <w:bookmarkEnd w:id="60"/>
      <w:bookmarkEnd w:id="61"/>
    </w:p>
    <w:tbl>
      <w:tblPr>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134"/>
        <w:gridCol w:w="5521"/>
        <w:gridCol w:w="1843"/>
      </w:tblGrid>
      <w:tr w:rsidR="00D9500E" w:rsidRPr="00566517" w14:paraId="3A8AAF41" w14:textId="77777777" w:rsidTr="00901390">
        <w:trPr>
          <w:trHeight w:val="80"/>
          <w:tblHeader/>
        </w:trPr>
        <w:tc>
          <w:tcPr>
            <w:tcW w:w="2134" w:type="dxa"/>
            <w:shd w:val="clear" w:color="auto" w:fill="F2F2F2" w:themeFill="background1" w:themeFillShade="F2"/>
          </w:tcPr>
          <w:p w14:paraId="31E0243A" w14:textId="77777777" w:rsidR="00D9500E" w:rsidRPr="00566517" w:rsidRDefault="00D9500E" w:rsidP="00E326A2">
            <w:pPr>
              <w:rPr>
                <w:b/>
              </w:rPr>
            </w:pPr>
            <w:r w:rsidRPr="00566517">
              <w:rPr>
                <w:b/>
              </w:rPr>
              <w:t>Name</w:t>
            </w:r>
          </w:p>
        </w:tc>
        <w:tc>
          <w:tcPr>
            <w:tcW w:w="5521" w:type="dxa"/>
            <w:shd w:val="clear" w:color="auto" w:fill="F2F2F2" w:themeFill="background1" w:themeFillShade="F2"/>
          </w:tcPr>
          <w:p w14:paraId="7EDA9E9B" w14:textId="77777777" w:rsidR="00D9500E" w:rsidRPr="00566517" w:rsidRDefault="00D9500E" w:rsidP="00E326A2">
            <w:pPr>
              <w:rPr>
                <w:b/>
              </w:rPr>
            </w:pPr>
            <w:r w:rsidRPr="00566517">
              <w:rPr>
                <w:b/>
              </w:rPr>
              <w:t>Role/Responsibility</w:t>
            </w:r>
          </w:p>
        </w:tc>
        <w:tc>
          <w:tcPr>
            <w:tcW w:w="1843" w:type="dxa"/>
            <w:shd w:val="clear" w:color="auto" w:fill="F2F2F2" w:themeFill="background1" w:themeFillShade="F2"/>
          </w:tcPr>
          <w:p w14:paraId="2403A2D6" w14:textId="77777777" w:rsidR="00D9500E" w:rsidRPr="00566517" w:rsidRDefault="00D9500E" w:rsidP="00E326A2">
            <w:pPr>
              <w:rPr>
                <w:b/>
              </w:rPr>
            </w:pPr>
            <w:r w:rsidRPr="00566517">
              <w:rPr>
                <w:b/>
              </w:rPr>
              <w:t>Date</w:t>
            </w:r>
          </w:p>
        </w:tc>
      </w:tr>
      <w:tr w:rsidR="00D9500E" w:rsidRPr="00566517" w14:paraId="7F06BC40" w14:textId="77777777" w:rsidTr="00901390">
        <w:trPr>
          <w:trHeight w:val="636"/>
        </w:trPr>
        <w:tc>
          <w:tcPr>
            <w:tcW w:w="2134" w:type="dxa"/>
          </w:tcPr>
          <w:p w14:paraId="75721D56" w14:textId="77777777" w:rsidR="00D9500E" w:rsidRPr="00566517" w:rsidRDefault="00D9500E" w:rsidP="00E326A2">
            <w:r>
              <w:t>Paul Frammingham</w:t>
            </w:r>
          </w:p>
        </w:tc>
        <w:tc>
          <w:tcPr>
            <w:tcW w:w="5521" w:type="dxa"/>
          </w:tcPr>
          <w:p w14:paraId="35DC6C72" w14:textId="77777777" w:rsidR="00D9500E" w:rsidRPr="00566517" w:rsidRDefault="00D9500E" w:rsidP="00E326A2">
            <w:r>
              <w:t>Director of Finance &amp; Corporate Services</w:t>
            </w:r>
          </w:p>
        </w:tc>
        <w:tc>
          <w:tcPr>
            <w:tcW w:w="1843" w:type="dxa"/>
          </w:tcPr>
          <w:p w14:paraId="64392329" w14:textId="287DC93F" w:rsidR="00D9500E" w:rsidRPr="00566517" w:rsidRDefault="00901390" w:rsidP="00E326A2">
            <w:r>
              <w:t>12 Sep 2016</w:t>
            </w:r>
          </w:p>
        </w:tc>
      </w:tr>
    </w:tbl>
    <w:p w14:paraId="4070D3B8" w14:textId="77777777" w:rsidR="00D9500E" w:rsidRPr="004E50B7" w:rsidRDefault="00D9500E" w:rsidP="00D9500E">
      <w:pPr>
        <w:pStyle w:val="Heading2"/>
      </w:pPr>
      <w:bookmarkStart w:id="62" w:name="_Toc357781732"/>
      <w:bookmarkStart w:id="63" w:name="_Toc357781848"/>
      <w:bookmarkStart w:id="64" w:name="_Toc358023767"/>
      <w:bookmarkStart w:id="65" w:name="_Toc358030361"/>
      <w:bookmarkStart w:id="66" w:name="_Toc358038459"/>
      <w:bookmarkStart w:id="67" w:name="_Toc456361148"/>
      <w:r>
        <w:t>Reviewed By:</w:t>
      </w:r>
      <w:bookmarkEnd w:id="62"/>
      <w:bookmarkEnd w:id="63"/>
      <w:bookmarkEnd w:id="64"/>
      <w:bookmarkEnd w:id="65"/>
      <w:bookmarkEnd w:id="66"/>
      <w:bookmarkEnd w:id="67"/>
    </w:p>
    <w:tbl>
      <w:tblPr>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134"/>
        <w:gridCol w:w="5520"/>
        <w:gridCol w:w="1844"/>
      </w:tblGrid>
      <w:tr w:rsidR="00D9500E" w:rsidRPr="00566517" w14:paraId="43DD511D" w14:textId="77777777" w:rsidTr="00901390">
        <w:trPr>
          <w:trHeight w:val="80"/>
          <w:tblHeader/>
        </w:trPr>
        <w:tc>
          <w:tcPr>
            <w:tcW w:w="2134" w:type="dxa"/>
            <w:shd w:val="clear" w:color="auto" w:fill="F2F2F2" w:themeFill="background1" w:themeFillShade="F2"/>
          </w:tcPr>
          <w:p w14:paraId="4377060C" w14:textId="77777777" w:rsidR="00D9500E" w:rsidRPr="00566517" w:rsidRDefault="00D9500E" w:rsidP="00E326A2">
            <w:pPr>
              <w:rPr>
                <w:b/>
              </w:rPr>
            </w:pPr>
            <w:r w:rsidRPr="00566517">
              <w:rPr>
                <w:b/>
              </w:rPr>
              <w:t>Name</w:t>
            </w:r>
          </w:p>
        </w:tc>
        <w:tc>
          <w:tcPr>
            <w:tcW w:w="5520" w:type="dxa"/>
            <w:shd w:val="clear" w:color="auto" w:fill="F2F2F2" w:themeFill="background1" w:themeFillShade="F2"/>
          </w:tcPr>
          <w:p w14:paraId="482FC9C8" w14:textId="77777777" w:rsidR="00D9500E" w:rsidRPr="00566517" w:rsidRDefault="00D9500E" w:rsidP="00E326A2">
            <w:pPr>
              <w:rPr>
                <w:b/>
              </w:rPr>
            </w:pPr>
            <w:r w:rsidRPr="00566517">
              <w:rPr>
                <w:b/>
              </w:rPr>
              <w:t>Role/Responsibility</w:t>
            </w:r>
          </w:p>
        </w:tc>
        <w:tc>
          <w:tcPr>
            <w:tcW w:w="1844" w:type="dxa"/>
            <w:shd w:val="clear" w:color="auto" w:fill="F2F2F2" w:themeFill="background1" w:themeFillShade="F2"/>
          </w:tcPr>
          <w:p w14:paraId="6C5CEC2C" w14:textId="77777777" w:rsidR="00D9500E" w:rsidRPr="00566517" w:rsidRDefault="00D9500E" w:rsidP="00E326A2">
            <w:pPr>
              <w:rPr>
                <w:b/>
              </w:rPr>
            </w:pPr>
            <w:r w:rsidRPr="00566517">
              <w:rPr>
                <w:b/>
              </w:rPr>
              <w:t>Date</w:t>
            </w:r>
          </w:p>
        </w:tc>
      </w:tr>
      <w:tr w:rsidR="00D9500E" w:rsidRPr="00566517" w14:paraId="2322DBC2" w14:textId="77777777" w:rsidTr="00901390">
        <w:trPr>
          <w:trHeight w:val="696"/>
        </w:trPr>
        <w:tc>
          <w:tcPr>
            <w:tcW w:w="2134" w:type="dxa"/>
          </w:tcPr>
          <w:p w14:paraId="1C7DAC6A" w14:textId="77777777" w:rsidR="00D9500E" w:rsidRPr="00566517" w:rsidRDefault="00D9500E" w:rsidP="00E326A2">
            <w:r>
              <w:t>Dan Whitt</w:t>
            </w:r>
          </w:p>
        </w:tc>
        <w:tc>
          <w:tcPr>
            <w:tcW w:w="5520" w:type="dxa"/>
          </w:tcPr>
          <w:p w14:paraId="1C4C210C" w14:textId="77777777" w:rsidR="00D9500E" w:rsidRPr="00566517" w:rsidRDefault="00D9500E" w:rsidP="00E326A2">
            <w:r>
              <w:t>Senior ICT Manager</w:t>
            </w:r>
          </w:p>
        </w:tc>
        <w:tc>
          <w:tcPr>
            <w:tcW w:w="1844" w:type="dxa"/>
          </w:tcPr>
          <w:p w14:paraId="2F9C883A" w14:textId="2A2417FC" w:rsidR="00D9500E" w:rsidRPr="00566517" w:rsidRDefault="00901390" w:rsidP="00E326A2">
            <w:r>
              <w:t>12 Sep 2016</w:t>
            </w:r>
          </w:p>
        </w:tc>
      </w:tr>
      <w:tr w:rsidR="00D9500E" w:rsidRPr="00566517" w14:paraId="091468E8" w14:textId="77777777" w:rsidTr="00901390">
        <w:trPr>
          <w:trHeight w:val="722"/>
        </w:trPr>
        <w:tc>
          <w:tcPr>
            <w:tcW w:w="2134" w:type="dxa"/>
          </w:tcPr>
          <w:p w14:paraId="0B556E48" w14:textId="77777777" w:rsidR="00D9500E" w:rsidRPr="00566517" w:rsidRDefault="00D9500E" w:rsidP="00E326A2">
            <w:r>
              <w:t>Matt Thorpe</w:t>
            </w:r>
          </w:p>
        </w:tc>
        <w:tc>
          <w:tcPr>
            <w:tcW w:w="5520" w:type="dxa"/>
          </w:tcPr>
          <w:p w14:paraId="67747A99" w14:textId="77777777" w:rsidR="00D9500E" w:rsidRPr="00566517" w:rsidRDefault="00D9500E" w:rsidP="00E326A2">
            <w:r>
              <w:t>Head of ICT</w:t>
            </w:r>
          </w:p>
        </w:tc>
        <w:tc>
          <w:tcPr>
            <w:tcW w:w="1844" w:type="dxa"/>
          </w:tcPr>
          <w:p w14:paraId="7A90337E" w14:textId="1DCE441A" w:rsidR="00D9500E" w:rsidRPr="00566517" w:rsidRDefault="004E6350" w:rsidP="00E326A2">
            <w:r>
              <w:t>12 Sep 2016</w:t>
            </w:r>
          </w:p>
        </w:tc>
      </w:tr>
    </w:tbl>
    <w:p w14:paraId="6F09309E" w14:textId="77777777" w:rsidR="00D9500E" w:rsidRDefault="00D9500E" w:rsidP="00D9500E">
      <w:pPr>
        <w:pStyle w:val="Heading2"/>
      </w:pPr>
      <w:bookmarkStart w:id="68" w:name="_Toc357781733"/>
      <w:bookmarkStart w:id="69" w:name="_Toc357781849"/>
      <w:bookmarkStart w:id="70" w:name="_Toc358023768"/>
      <w:bookmarkStart w:id="71" w:name="_Toc358030362"/>
      <w:bookmarkStart w:id="72" w:name="_Toc358038460"/>
      <w:bookmarkStart w:id="73" w:name="_Toc456361149"/>
      <w:r>
        <w:t>Document Authors:</w:t>
      </w:r>
      <w:bookmarkEnd w:id="68"/>
      <w:bookmarkEnd w:id="69"/>
      <w:bookmarkEnd w:id="70"/>
      <w:bookmarkEnd w:id="71"/>
      <w:bookmarkEnd w:id="72"/>
      <w:bookmarkEnd w:id="73"/>
    </w:p>
    <w:tbl>
      <w:tblPr>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134"/>
        <w:gridCol w:w="5520"/>
        <w:gridCol w:w="1844"/>
      </w:tblGrid>
      <w:tr w:rsidR="00D9500E" w:rsidRPr="00811188" w14:paraId="4DDE798B" w14:textId="77777777" w:rsidTr="00901390">
        <w:trPr>
          <w:trHeight w:val="80"/>
          <w:tblHeader/>
        </w:trPr>
        <w:tc>
          <w:tcPr>
            <w:tcW w:w="2134" w:type="dxa"/>
            <w:shd w:val="clear" w:color="auto" w:fill="F2F2F2" w:themeFill="background1" w:themeFillShade="F2"/>
          </w:tcPr>
          <w:p w14:paraId="4E9B2146" w14:textId="77777777" w:rsidR="00D9500E" w:rsidRPr="00811188" w:rsidRDefault="00D9500E" w:rsidP="00E326A2">
            <w:pPr>
              <w:rPr>
                <w:b/>
              </w:rPr>
            </w:pPr>
            <w:r w:rsidRPr="00811188">
              <w:rPr>
                <w:b/>
              </w:rPr>
              <w:t>Name</w:t>
            </w:r>
          </w:p>
        </w:tc>
        <w:tc>
          <w:tcPr>
            <w:tcW w:w="5520" w:type="dxa"/>
            <w:shd w:val="clear" w:color="auto" w:fill="F2F2F2" w:themeFill="background1" w:themeFillShade="F2"/>
          </w:tcPr>
          <w:p w14:paraId="30584848" w14:textId="77777777" w:rsidR="00D9500E" w:rsidRPr="00811188" w:rsidRDefault="00D9500E" w:rsidP="00E326A2">
            <w:pPr>
              <w:rPr>
                <w:b/>
              </w:rPr>
            </w:pPr>
            <w:r w:rsidRPr="00811188">
              <w:rPr>
                <w:b/>
              </w:rPr>
              <w:t>Role/Responsibility</w:t>
            </w:r>
          </w:p>
        </w:tc>
        <w:tc>
          <w:tcPr>
            <w:tcW w:w="1844" w:type="dxa"/>
            <w:shd w:val="clear" w:color="auto" w:fill="F2F2F2" w:themeFill="background1" w:themeFillShade="F2"/>
          </w:tcPr>
          <w:p w14:paraId="45D9C16E" w14:textId="77777777" w:rsidR="00D9500E" w:rsidRPr="0088301C" w:rsidRDefault="00D9500E" w:rsidP="00E326A2">
            <w:pPr>
              <w:rPr>
                <w:b/>
              </w:rPr>
            </w:pPr>
            <w:r w:rsidRPr="0088301C">
              <w:rPr>
                <w:b/>
              </w:rPr>
              <w:t>Date</w:t>
            </w:r>
          </w:p>
        </w:tc>
      </w:tr>
      <w:tr w:rsidR="00D9500E" w:rsidRPr="00C261F6" w14:paraId="7FCF1A23" w14:textId="77777777" w:rsidTr="00901390">
        <w:trPr>
          <w:trHeight w:val="696"/>
        </w:trPr>
        <w:tc>
          <w:tcPr>
            <w:tcW w:w="2134" w:type="dxa"/>
          </w:tcPr>
          <w:p w14:paraId="6AE9A881" w14:textId="77777777" w:rsidR="00D9500E" w:rsidRPr="00C261F6" w:rsidRDefault="00D9500E" w:rsidP="00E326A2">
            <w:r>
              <w:t>Ragnar Karlsson</w:t>
            </w:r>
          </w:p>
        </w:tc>
        <w:tc>
          <w:tcPr>
            <w:tcW w:w="5520" w:type="dxa"/>
          </w:tcPr>
          <w:p w14:paraId="20F242FE" w14:textId="77777777" w:rsidR="00D9500E" w:rsidRPr="00C261F6" w:rsidRDefault="00D9500E" w:rsidP="00E326A2">
            <w:r>
              <w:t>Information Assurance &amp; Business Continuity Manager</w:t>
            </w:r>
          </w:p>
        </w:tc>
        <w:tc>
          <w:tcPr>
            <w:tcW w:w="1844" w:type="dxa"/>
          </w:tcPr>
          <w:p w14:paraId="0900D3EE" w14:textId="6268D34B" w:rsidR="00D9500E" w:rsidRPr="0088301C" w:rsidRDefault="00901390" w:rsidP="00901390">
            <w:r>
              <w:t>12 Sep 2016</w:t>
            </w:r>
          </w:p>
        </w:tc>
      </w:tr>
    </w:tbl>
    <w:p w14:paraId="472AB843" w14:textId="29F14219" w:rsidR="00D9500E" w:rsidRDefault="00D9500E" w:rsidP="00901390">
      <w:pPr>
        <w:pStyle w:val="Heading2"/>
        <w:tabs>
          <w:tab w:val="left" w:pos="4215"/>
        </w:tabs>
      </w:pPr>
      <w:bookmarkStart w:id="74" w:name="_Toc357781734"/>
      <w:bookmarkStart w:id="75" w:name="_Toc357781850"/>
      <w:bookmarkStart w:id="76" w:name="_Toc358023769"/>
      <w:bookmarkStart w:id="77" w:name="_Toc358030363"/>
      <w:bookmarkStart w:id="78" w:name="_Toc358038461"/>
      <w:bookmarkStart w:id="79" w:name="_Toc456361150"/>
      <w:r>
        <w:t>Change History:</w:t>
      </w:r>
      <w:bookmarkEnd w:id="74"/>
      <w:bookmarkEnd w:id="75"/>
      <w:bookmarkEnd w:id="76"/>
      <w:bookmarkEnd w:id="77"/>
      <w:bookmarkEnd w:id="78"/>
      <w:bookmarkEnd w:id="79"/>
      <w:r w:rsidR="00901390">
        <w:tab/>
      </w:r>
    </w:p>
    <w:tbl>
      <w:tblPr>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127"/>
        <w:gridCol w:w="4430"/>
        <w:gridCol w:w="1097"/>
        <w:gridCol w:w="1844"/>
      </w:tblGrid>
      <w:tr w:rsidR="00D9500E" w:rsidRPr="00811188" w14:paraId="424EC6C3" w14:textId="77777777" w:rsidTr="00901390">
        <w:trPr>
          <w:trHeight w:val="80"/>
          <w:tblHeader/>
        </w:trPr>
        <w:tc>
          <w:tcPr>
            <w:tcW w:w="2127" w:type="dxa"/>
            <w:shd w:val="clear" w:color="auto" w:fill="F2F2F2" w:themeFill="background1" w:themeFillShade="F2"/>
          </w:tcPr>
          <w:p w14:paraId="4CEBAC72" w14:textId="77777777" w:rsidR="00D9500E" w:rsidRPr="00811188" w:rsidRDefault="00D9500E" w:rsidP="00E326A2">
            <w:pPr>
              <w:rPr>
                <w:b/>
              </w:rPr>
            </w:pPr>
            <w:r>
              <w:rPr>
                <w:b/>
              </w:rPr>
              <w:t>Author(s)</w:t>
            </w:r>
          </w:p>
        </w:tc>
        <w:tc>
          <w:tcPr>
            <w:tcW w:w="4430" w:type="dxa"/>
            <w:shd w:val="clear" w:color="auto" w:fill="F2F2F2" w:themeFill="background1" w:themeFillShade="F2"/>
          </w:tcPr>
          <w:p w14:paraId="08435D8C" w14:textId="77777777" w:rsidR="00D9500E" w:rsidRPr="00811188" w:rsidRDefault="00D9500E" w:rsidP="00E326A2">
            <w:pPr>
              <w:rPr>
                <w:b/>
              </w:rPr>
            </w:pPr>
            <w:r>
              <w:rPr>
                <w:b/>
              </w:rPr>
              <w:t>Change Commentary</w:t>
            </w:r>
          </w:p>
        </w:tc>
        <w:tc>
          <w:tcPr>
            <w:tcW w:w="1097" w:type="dxa"/>
            <w:shd w:val="clear" w:color="auto" w:fill="F2F2F2" w:themeFill="background1" w:themeFillShade="F2"/>
          </w:tcPr>
          <w:p w14:paraId="1B6865F4" w14:textId="77777777" w:rsidR="00D9500E" w:rsidRPr="00811188" w:rsidRDefault="00D9500E" w:rsidP="00E326A2">
            <w:pPr>
              <w:rPr>
                <w:b/>
              </w:rPr>
            </w:pPr>
            <w:r w:rsidRPr="00811188">
              <w:rPr>
                <w:b/>
              </w:rPr>
              <w:t>Version</w:t>
            </w:r>
          </w:p>
        </w:tc>
        <w:tc>
          <w:tcPr>
            <w:tcW w:w="1844" w:type="dxa"/>
            <w:shd w:val="clear" w:color="auto" w:fill="F2F2F2" w:themeFill="background1" w:themeFillShade="F2"/>
          </w:tcPr>
          <w:p w14:paraId="0F1C0DEC" w14:textId="77777777" w:rsidR="00D9500E" w:rsidRPr="0088301C" w:rsidRDefault="00D9500E" w:rsidP="00E326A2">
            <w:pPr>
              <w:rPr>
                <w:b/>
              </w:rPr>
            </w:pPr>
            <w:r w:rsidRPr="0088301C">
              <w:rPr>
                <w:b/>
              </w:rPr>
              <w:t>Date</w:t>
            </w:r>
          </w:p>
        </w:tc>
      </w:tr>
      <w:tr w:rsidR="00901390" w:rsidRPr="00C261F6" w14:paraId="422EE4C3" w14:textId="77777777" w:rsidTr="00901390">
        <w:trPr>
          <w:trHeight w:val="80"/>
        </w:trPr>
        <w:tc>
          <w:tcPr>
            <w:tcW w:w="2127" w:type="dxa"/>
          </w:tcPr>
          <w:p w14:paraId="71F64688" w14:textId="55AB5236" w:rsidR="00901390" w:rsidRDefault="00901390" w:rsidP="00E326A2">
            <w:r w:rsidRPr="00901390">
              <w:t>Ragnar Karlsson</w:t>
            </w:r>
          </w:p>
        </w:tc>
        <w:tc>
          <w:tcPr>
            <w:tcW w:w="4430" w:type="dxa"/>
          </w:tcPr>
          <w:p w14:paraId="0FFCC7E5" w14:textId="2560D27B" w:rsidR="00901390" w:rsidRDefault="004E6350" w:rsidP="00E326A2">
            <w:r>
              <w:t>Final version agreed for sign-off by Audit Committee</w:t>
            </w:r>
          </w:p>
        </w:tc>
        <w:tc>
          <w:tcPr>
            <w:tcW w:w="1097" w:type="dxa"/>
          </w:tcPr>
          <w:p w14:paraId="6F8D52A9" w14:textId="1C0AEA0E" w:rsidR="00901390" w:rsidRDefault="00901390" w:rsidP="00E326A2">
            <w:r>
              <w:t>2.4</w:t>
            </w:r>
          </w:p>
        </w:tc>
        <w:tc>
          <w:tcPr>
            <w:tcW w:w="1844" w:type="dxa"/>
          </w:tcPr>
          <w:p w14:paraId="1BA91F9F" w14:textId="69C1CD10" w:rsidR="00901390" w:rsidRDefault="00901390" w:rsidP="00E326A2">
            <w:r>
              <w:t>12 Sep 2016</w:t>
            </w:r>
          </w:p>
        </w:tc>
      </w:tr>
      <w:tr w:rsidR="00D9500E" w:rsidRPr="00C261F6" w14:paraId="4120CB4D" w14:textId="77777777" w:rsidTr="00901390">
        <w:trPr>
          <w:trHeight w:val="80"/>
        </w:trPr>
        <w:tc>
          <w:tcPr>
            <w:tcW w:w="2127" w:type="dxa"/>
          </w:tcPr>
          <w:p w14:paraId="632C113C" w14:textId="77777777" w:rsidR="00D9500E" w:rsidRDefault="00D9500E" w:rsidP="00E326A2">
            <w:r>
              <w:lastRenderedPageBreak/>
              <w:t>Ragnar Karlsson</w:t>
            </w:r>
          </w:p>
        </w:tc>
        <w:tc>
          <w:tcPr>
            <w:tcW w:w="4430" w:type="dxa"/>
          </w:tcPr>
          <w:p w14:paraId="2C9E284E" w14:textId="77777777" w:rsidR="00D9500E" w:rsidRDefault="00D9500E" w:rsidP="00E326A2">
            <w:r>
              <w:t>Minor edits to ensure currency.</w:t>
            </w:r>
          </w:p>
        </w:tc>
        <w:tc>
          <w:tcPr>
            <w:tcW w:w="1097" w:type="dxa"/>
          </w:tcPr>
          <w:p w14:paraId="4A7CF554" w14:textId="77777777" w:rsidR="00D9500E" w:rsidRDefault="00D9500E" w:rsidP="00E326A2">
            <w:r>
              <w:t>2.3</w:t>
            </w:r>
          </w:p>
        </w:tc>
        <w:tc>
          <w:tcPr>
            <w:tcW w:w="1844" w:type="dxa"/>
          </w:tcPr>
          <w:p w14:paraId="36DC6BD0" w14:textId="2D2018F8" w:rsidR="00D9500E" w:rsidRDefault="00D9500E" w:rsidP="00901390">
            <w:r>
              <w:t>27</w:t>
            </w:r>
            <w:r w:rsidR="00901390">
              <w:t xml:space="preserve"> Jul </w:t>
            </w:r>
            <w:r>
              <w:t>2016</w:t>
            </w:r>
          </w:p>
        </w:tc>
      </w:tr>
      <w:tr w:rsidR="00D9500E" w:rsidRPr="00C261F6" w14:paraId="77BB7EB3" w14:textId="77777777" w:rsidTr="00901390">
        <w:trPr>
          <w:trHeight w:val="80"/>
        </w:trPr>
        <w:tc>
          <w:tcPr>
            <w:tcW w:w="2127" w:type="dxa"/>
          </w:tcPr>
          <w:p w14:paraId="2224206B" w14:textId="77777777" w:rsidR="00D9500E" w:rsidRDefault="00D9500E" w:rsidP="00E326A2">
            <w:r>
              <w:t>Dan Whitt</w:t>
            </w:r>
          </w:p>
        </w:tc>
        <w:tc>
          <w:tcPr>
            <w:tcW w:w="4430" w:type="dxa"/>
          </w:tcPr>
          <w:p w14:paraId="5EFC5B5F" w14:textId="77777777" w:rsidR="00D9500E" w:rsidRDefault="00D9500E" w:rsidP="00E326A2">
            <w:r>
              <w:t>Updated section 4 to reflect new DLP processes</w:t>
            </w:r>
          </w:p>
        </w:tc>
        <w:tc>
          <w:tcPr>
            <w:tcW w:w="1097" w:type="dxa"/>
          </w:tcPr>
          <w:p w14:paraId="124A35B0" w14:textId="77777777" w:rsidR="00D9500E" w:rsidRDefault="00D9500E" w:rsidP="00E326A2">
            <w:r>
              <w:t>2.2</w:t>
            </w:r>
          </w:p>
        </w:tc>
        <w:tc>
          <w:tcPr>
            <w:tcW w:w="1844" w:type="dxa"/>
          </w:tcPr>
          <w:p w14:paraId="43FA632D" w14:textId="18A933D1" w:rsidR="00D9500E" w:rsidRDefault="00D9500E" w:rsidP="00901390">
            <w:r>
              <w:t>16</w:t>
            </w:r>
            <w:r w:rsidR="00901390">
              <w:t xml:space="preserve"> Oct 20</w:t>
            </w:r>
            <w:r>
              <w:t>15</w:t>
            </w:r>
          </w:p>
        </w:tc>
      </w:tr>
      <w:tr w:rsidR="00D9500E" w:rsidRPr="00C261F6" w14:paraId="2C2BAEEB" w14:textId="77777777" w:rsidTr="00901390">
        <w:trPr>
          <w:trHeight w:val="80"/>
        </w:trPr>
        <w:tc>
          <w:tcPr>
            <w:tcW w:w="2127" w:type="dxa"/>
          </w:tcPr>
          <w:p w14:paraId="6EF8928F" w14:textId="77777777" w:rsidR="00D9500E" w:rsidRDefault="00D9500E" w:rsidP="00E326A2">
            <w:r>
              <w:t>Dan Whitt</w:t>
            </w:r>
          </w:p>
        </w:tc>
        <w:tc>
          <w:tcPr>
            <w:tcW w:w="4430" w:type="dxa"/>
          </w:tcPr>
          <w:p w14:paraId="511B699D" w14:textId="77777777" w:rsidR="00D9500E" w:rsidRDefault="00D9500E" w:rsidP="00E326A2">
            <w:r>
              <w:t xml:space="preserve">Minor edits and updates to section 5.1 and 11 to align with Ilias version </w:t>
            </w:r>
          </w:p>
        </w:tc>
        <w:tc>
          <w:tcPr>
            <w:tcW w:w="1097" w:type="dxa"/>
          </w:tcPr>
          <w:p w14:paraId="23AF9B02" w14:textId="77777777" w:rsidR="00D9500E" w:rsidRDefault="00D9500E" w:rsidP="00E326A2">
            <w:r>
              <w:t>2.1</w:t>
            </w:r>
          </w:p>
        </w:tc>
        <w:tc>
          <w:tcPr>
            <w:tcW w:w="1844" w:type="dxa"/>
          </w:tcPr>
          <w:p w14:paraId="22DA4F94" w14:textId="0A6DAF42" w:rsidR="00D9500E" w:rsidRDefault="00D9500E" w:rsidP="00901390">
            <w:r>
              <w:t>03</w:t>
            </w:r>
            <w:r w:rsidR="00901390">
              <w:t xml:space="preserve"> Sep 20</w:t>
            </w:r>
            <w:r>
              <w:t>15</w:t>
            </w:r>
          </w:p>
        </w:tc>
      </w:tr>
      <w:tr w:rsidR="00D9500E" w:rsidRPr="00C261F6" w14:paraId="70EAC52B" w14:textId="77777777" w:rsidTr="00901390">
        <w:trPr>
          <w:trHeight w:val="80"/>
        </w:trPr>
        <w:tc>
          <w:tcPr>
            <w:tcW w:w="2127" w:type="dxa"/>
          </w:tcPr>
          <w:p w14:paraId="22E23228" w14:textId="77777777" w:rsidR="00D9500E" w:rsidRDefault="00D9500E" w:rsidP="00E326A2">
            <w:r>
              <w:t>Dan Whitt</w:t>
            </w:r>
          </w:p>
        </w:tc>
        <w:tc>
          <w:tcPr>
            <w:tcW w:w="4430" w:type="dxa"/>
          </w:tcPr>
          <w:p w14:paraId="5AAAF8A1" w14:textId="77777777" w:rsidR="00D9500E" w:rsidRDefault="00D9500E" w:rsidP="00E326A2">
            <w:r>
              <w:t>Final version agreed for sign-off by Audit Committee and PJF</w:t>
            </w:r>
          </w:p>
        </w:tc>
        <w:tc>
          <w:tcPr>
            <w:tcW w:w="1097" w:type="dxa"/>
          </w:tcPr>
          <w:p w14:paraId="6C1118FE" w14:textId="77777777" w:rsidR="00D9500E" w:rsidRDefault="00D9500E" w:rsidP="00E326A2">
            <w:r>
              <w:t>2.0</w:t>
            </w:r>
          </w:p>
        </w:tc>
        <w:tc>
          <w:tcPr>
            <w:tcW w:w="1844" w:type="dxa"/>
          </w:tcPr>
          <w:p w14:paraId="66F8C6AD" w14:textId="5AC1F5C6" w:rsidR="00D9500E" w:rsidRDefault="00D9500E" w:rsidP="00901390">
            <w:r>
              <w:t>20</w:t>
            </w:r>
            <w:r w:rsidR="00901390">
              <w:t xml:space="preserve"> Jun 20</w:t>
            </w:r>
            <w:r>
              <w:t>13</w:t>
            </w:r>
          </w:p>
        </w:tc>
      </w:tr>
      <w:tr w:rsidR="00D9500E" w:rsidRPr="00C261F6" w14:paraId="691E653F" w14:textId="77777777" w:rsidTr="00901390">
        <w:trPr>
          <w:trHeight w:val="80"/>
        </w:trPr>
        <w:tc>
          <w:tcPr>
            <w:tcW w:w="2127" w:type="dxa"/>
          </w:tcPr>
          <w:p w14:paraId="799AF928" w14:textId="77777777" w:rsidR="00D9500E" w:rsidRPr="00C261F6" w:rsidRDefault="00D9500E" w:rsidP="00E326A2">
            <w:r>
              <w:t xml:space="preserve">Dan Whitt </w:t>
            </w:r>
          </w:p>
        </w:tc>
        <w:tc>
          <w:tcPr>
            <w:tcW w:w="4430" w:type="dxa"/>
          </w:tcPr>
          <w:p w14:paraId="49555B02" w14:textId="77777777" w:rsidR="00D9500E" w:rsidRPr="00C261F6" w:rsidRDefault="00D9500E" w:rsidP="00E326A2">
            <w:r>
              <w:t>2013 revisions and issued for stakeholder feedback.</w:t>
            </w:r>
          </w:p>
        </w:tc>
        <w:tc>
          <w:tcPr>
            <w:tcW w:w="1097" w:type="dxa"/>
          </w:tcPr>
          <w:p w14:paraId="6A912FB8" w14:textId="77777777" w:rsidR="00D9500E" w:rsidRPr="00C261F6" w:rsidRDefault="00D9500E" w:rsidP="00E326A2">
            <w:r>
              <w:t>1.2</w:t>
            </w:r>
          </w:p>
        </w:tc>
        <w:tc>
          <w:tcPr>
            <w:tcW w:w="1844" w:type="dxa"/>
          </w:tcPr>
          <w:p w14:paraId="5EE0976F" w14:textId="067C07EC" w:rsidR="00D9500E" w:rsidRPr="0088301C" w:rsidRDefault="00D9500E" w:rsidP="00901390">
            <w:r>
              <w:t>04</w:t>
            </w:r>
            <w:r w:rsidR="00901390">
              <w:t xml:space="preserve"> Jun 20</w:t>
            </w:r>
            <w:r>
              <w:t>13</w:t>
            </w:r>
          </w:p>
        </w:tc>
      </w:tr>
      <w:tr w:rsidR="00D9500E" w:rsidRPr="00C261F6" w14:paraId="0A1AA14D" w14:textId="77777777" w:rsidTr="00901390">
        <w:trPr>
          <w:trHeight w:val="80"/>
        </w:trPr>
        <w:tc>
          <w:tcPr>
            <w:tcW w:w="2127" w:type="dxa"/>
          </w:tcPr>
          <w:p w14:paraId="4E1F1F9E" w14:textId="77777777" w:rsidR="00D9500E" w:rsidRPr="00C261F6" w:rsidRDefault="00D9500E" w:rsidP="00E326A2">
            <w:r>
              <w:t>Matt Thorpe</w:t>
            </w:r>
          </w:p>
        </w:tc>
        <w:tc>
          <w:tcPr>
            <w:tcW w:w="4430" w:type="dxa"/>
          </w:tcPr>
          <w:p w14:paraId="1B0CC24C" w14:textId="77777777" w:rsidR="00D9500E" w:rsidRPr="00C261F6" w:rsidRDefault="00D9500E" w:rsidP="00E326A2">
            <w:r>
              <w:t>Draft new policy</w:t>
            </w:r>
          </w:p>
        </w:tc>
        <w:tc>
          <w:tcPr>
            <w:tcW w:w="1097" w:type="dxa"/>
          </w:tcPr>
          <w:p w14:paraId="5386A58A" w14:textId="0630444A" w:rsidR="00D9500E" w:rsidRPr="00C261F6" w:rsidRDefault="004E6350" w:rsidP="004E6350">
            <w:r>
              <w:t>1.1</w:t>
            </w:r>
          </w:p>
        </w:tc>
        <w:tc>
          <w:tcPr>
            <w:tcW w:w="1844" w:type="dxa"/>
          </w:tcPr>
          <w:p w14:paraId="6F89875B" w14:textId="5F489D42" w:rsidR="00D9500E" w:rsidRPr="0088301C" w:rsidRDefault="00D9500E" w:rsidP="00901390">
            <w:r>
              <w:t>01</w:t>
            </w:r>
            <w:r w:rsidR="00901390">
              <w:t xml:space="preserve"> May 20</w:t>
            </w:r>
            <w:r>
              <w:t>12</w:t>
            </w:r>
          </w:p>
        </w:tc>
      </w:tr>
    </w:tbl>
    <w:p w14:paraId="3AAAC863" w14:textId="77777777" w:rsidR="00D9500E" w:rsidRPr="00F71B62" w:rsidRDefault="00D9500E" w:rsidP="00D9500E">
      <w:pPr>
        <w:rPr>
          <w:lang w:eastAsia="en-GB"/>
        </w:rPr>
      </w:pPr>
    </w:p>
    <w:p w14:paraId="41DAA34F" w14:textId="77777777" w:rsidR="00F71B62" w:rsidRPr="00D9500E" w:rsidRDefault="00F71B62" w:rsidP="00D9500E"/>
    <w:sectPr w:rsidR="00F71B62" w:rsidRPr="00D9500E" w:rsidSect="00E326A2">
      <w:headerReference w:type="default" r:id="rId16"/>
      <w:footerReference w:type="default" r:id="rId17"/>
      <w:headerReference w:type="first" r:id="rId18"/>
      <w:footerReference w:type="first" r:id="rId19"/>
      <w:pgSz w:w="11906" w:h="16838" w:code="9"/>
      <w:pgMar w:top="2694" w:right="1134" w:bottom="1276"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AA358" w14:textId="77777777" w:rsidR="00901390" w:rsidRDefault="00901390" w:rsidP="00BB637F">
      <w:pPr>
        <w:spacing w:after="0" w:line="240" w:lineRule="auto"/>
      </w:pPr>
      <w:r>
        <w:separator/>
      </w:r>
    </w:p>
  </w:endnote>
  <w:endnote w:type="continuationSeparator" w:id="0">
    <w:p w14:paraId="41DAA359" w14:textId="77777777" w:rsidR="00901390" w:rsidRDefault="00901390" w:rsidP="00BB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Neue-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AA35D" w14:textId="15253A38" w:rsidR="00901390" w:rsidRPr="00BB637F" w:rsidRDefault="00901390" w:rsidP="00942CC4">
    <w:pPr>
      <w:pStyle w:val="Footer"/>
      <w:pBdr>
        <w:top w:val="single" w:sz="4" w:space="1" w:color="4F81BD" w:themeColor="accent1"/>
      </w:pBdr>
      <w:tabs>
        <w:tab w:val="clear" w:pos="4513"/>
      </w:tabs>
      <w:jc w:val="right"/>
      <w:rPr>
        <w:sz w:val="20"/>
      </w:rPr>
    </w:pPr>
    <w:r>
      <w:rPr>
        <w:sz w:val="20"/>
      </w:rPr>
      <w:br/>
    </w:r>
    <w:sdt>
      <w:sdtPr>
        <w:rPr>
          <w:sz w:val="20"/>
        </w:rPr>
        <w:id w:val="73816297"/>
        <w:docPartObj>
          <w:docPartGallery w:val="Page Numbers (Bottom of Page)"/>
          <w:docPartUnique/>
        </w:docPartObj>
      </w:sdtPr>
      <w:sdtEndPr/>
      <w:sdtContent>
        <w:r>
          <w:rPr>
            <w:sz w:val="20"/>
          </w:rPr>
          <w:fldChar w:fldCharType="begin"/>
        </w:r>
        <w:r>
          <w:rPr>
            <w:sz w:val="20"/>
          </w:rPr>
          <w:instrText xml:space="preserve"> DATE  \@ "dd MMMM yyyy"  \* MERGEFORMAT </w:instrText>
        </w:r>
        <w:r>
          <w:rPr>
            <w:sz w:val="20"/>
          </w:rPr>
          <w:fldChar w:fldCharType="separate"/>
        </w:r>
        <w:r w:rsidR="00875262">
          <w:rPr>
            <w:noProof/>
            <w:sz w:val="20"/>
          </w:rPr>
          <w:t>03 December 2019</w:t>
        </w:r>
        <w:r>
          <w:rPr>
            <w:sz w:val="20"/>
          </w:rPr>
          <w:fldChar w:fldCharType="end"/>
        </w:r>
        <w:r>
          <w:rPr>
            <w:sz w:val="20"/>
          </w:rPr>
          <w:tab/>
        </w:r>
        <w:r>
          <w:rPr>
            <w:b/>
            <w:sz w:val="20"/>
          </w:rPr>
          <w:t>P</w:t>
        </w:r>
        <w:r w:rsidRPr="00C90CBE">
          <w:rPr>
            <w:b/>
            <w:sz w:val="20"/>
          </w:rPr>
          <w:t>age</w:t>
        </w:r>
        <w:r w:rsidRPr="00BB637F">
          <w:rPr>
            <w:sz w:val="20"/>
          </w:rPr>
          <w:t xml:space="preserve"> </w:t>
        </w:r>
        <w:r w:rsidRPr="00BB637F">
          <w:rPr>
            <w:b/>
            <w:sz w:val="20"/>
          </w:rPr>
          <w:fldChar w:fldCharType="begin"/>
        </w:r>
        <w:r w:rsidRPr="00BB637F">
          <w:rPr>
            <w:b/>
            <w:sz w:val="20"/>
          </w:rPr>
          <w:instrText xml:space="preserve"> PAGE   \* MERGEFORMAT </w:instrText>
        </w:r>
        <w:r w:rsidRPr="00BB637F">
          <w:rPr>
            <w:b/>
            <w:sz w:val="20"/>
          </w:rPr>
          <w:fldChar w:fldCharType="separate"/>
        </w:r>
        <w:r w:rsidR="00875262">
          <w:rPr>
            <w:b/>
            <w:noProof/>
            <w:sz w:val="20"/>
          </w:rPr>
          <w:t>23</w:t>
        </w:r>
        <w:r w:rsidRPr="00BB637F">
          <w:rPr>
            <w:b/>
            <w:sz w:val="20"/>
          </w:rPr>
          <w:fldChar w:fldCharType="end"/>
        </w:r>
        <w:r w:rsidRPr="00BB637F">
          <w:rPr>
            <w:sz w:val="20"/>
          </w:rPr>
          <w:t xml:space="preserve"> </w:t>
        </w:r>
        <w:r>
          <w:rPr>
            <w:sz w:val="20"/>
          </w:rPr>
          <w:t xml:space="preserve">of </w:t>
        </w:r>
        <w:r>
          <w:rPr>
            <w:sz w:val="20"/>
          </w:rPr>
          <w:fldChar w:fldCharType="begin"/>
        </w:r>
        <w:r>
          <w:rPr>
            <w:sz w:val="20"/>
          </w:rPr>
          <w:instrText xml:space="preserve"> NUMPAGES  \# "0" \* Arabic  \* MERGEFORMAT </w:instrText>
        </w:r>
        <w:r>
          <w:rPr>
            <w:sz w:val="20"/>
          </w:rPr>
          <w:fldChar w:fldCharType="separate"/>
        </w:r>
        <w:r w:rsidR="00875262">
          <w:rPr>
            <w:noProof/>
            <w:sz w:val="20"/>
          </w:rPr>
          <w:t>26</w:t>
        </w:r>
        <w:r>
          <w:rPr>
            <w:sz w:val="20"/>
          </w:rPr>
          <w:fldChar w:fldCharType="end"/>
        </w:r>
      </w:sdtContent>
    </w:sdt>
  </w:p>
  <w:p w14:paraId="41DAA35E" w14:textId="77777777" w:rsidR="00901390" w:rsidRDefault="009013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AA364" w14:textId="7CEEBBF1" w:rsidR="00901390" w:rsidRPr="00BB637F" w:rsidRDefault="00901390" w:rsidP="00460A68">
    <w:pPr>
      <w:pStyle w:val="Footer"/>
      <w:pBdr>
        <w:top w:val="single" w:sz="4" w:space="1" w:color="4F81BD" w:themeColor="accent1"/>
      </w:pBdr>
      <w:tabs>
        <w:tab w:val="clear" w:pos="4513"/>
      </w:tabs>
      <w:jc w:val="right"/>
      <w:rPr>
        <w:sz w:val="20"/>
      </w:rPr>
    </w:pPr>
    <w:r>
      <w:rPr>
        <w:sz w:val="20"/>
      </w:rPr>
      <w:br/>
    </w:r>
    <w:sdt>
      <w:sdtPr>
        <w:rPr>
          <w:sz w:val="20"/>
        </w:rPr>
        <w:id w:val="73816298"/>
        <w:docPartObj>
          <w:docPartGallery w:val="Page Numbers (Bottom of Page)"/>
          <w:docPartUnique/>
        </w:docPartObj>
      </w:sdtPr>
      <w:sdtEndPr/>
      <w:sdtContent>
        <w:r>
          <w:rPr>
            <w:sz w:val="20"/>
          </w:rPr>
          <w:fldChar w:fldCharType="begin"/>
        </w:r>
        <w:r>
          <w:rPr>
            <w:sz w:val="20"/>
          </w:rPr>
          <w:instrText xml:space="preserve"> DATE  \@ "dd MMMM yyyy"  \* MERGEFORMAT </w:instrText>
        </w:r>
        <w:r>
          <w:rPr>
            <w:sz w:val="20"/>
          </w:rPr>
          <w:fldChar w:fldCharType="separate"/>
        </w:r>
        <w:r w:rsidR="00875262">
          <w:rPr>
            <w:noProof/>
            <w:sz w:val="20"/>
          </w:rPr>
          <w:t>03 December 2019</w:t>
        </w:r>
        <w:r>
          <w:rPr>
            <w:sz w:val="20"/>
          </w:rPr>
          <w:fldChar w:fldCharType="end"/>
        </w:r>
        <w:r>
          <w:rPr>
            <w:sz w:val="20"/>
          </w:rPr>
          <w:tab/>
        </w:r>
        <w:r>
          <w:rPr>
            <w:b/>
            <w:sz w:val="20"/>
          </w:rPr>
          <w:t>P</w:t>
        </w:r>
        <w:r w:rsidRPr="00C90CBE">
          <w:rPr>
            <w:b/>
            <w:sz w:val="20"/>
          </w:rPr>
          <w:t>age</w:t>
        </w:r>
        <w:r w:rsidRPr="00BB637F">
          <w:rPr>
            <w:sz w:val="20"/>
          </w:rPr>
          <w:t xml:space="preserve"> </w:t>
        </w:r>
        <w:r w:rsidRPr="00BB637F">
          <w:rPr>
            <w:b/>
            <w:sz w:val="20"/>
          </w:rPr>
          <w:fldChar w:fldCharType="begin"/>
        </w:r>
        <w:r w:rsidRPr="00BB637F">
          <w:rPr>
            <w:b/>
            <w:sz w:val="20"/>
          </w:rPr>
          <w:instrText xml:space="preserve"> PAGE   \* MERGEFORMAT </w:instrText>
        </w:r>
        <w:r w:rsidRPr="00BB637F">
          <w:rPr>
            <w:b/>
            <w:sz w:val="20"/>
          </w:rPr>
          <w:fldChar w:fldCharType="separate"/>
        </w:r>
        <w:r>
          <w:rPr>
            <w:b/>
            <w:noProof/>
            <w:sz w:val="20"/>
          </w:rPr>
          <w:t>1</w:t>
        </w:r>
        <w:r w:rsidRPr="00BB637F">
          <w:rPr>
            <w:b/>
            <w:sz w:val="20"/>
          </w:rPr>
          <w:fldChar w:fldCharType="end"/>
        </w:r>
        <w:r w:rsidRPr="00BB637F">
          <w:rPr>
            <w:sz w:val="20"/>
          </w:rPr>
          <w:t xml:space="preserve"> </w:t>
        </w:r>
        <w:r>
          <w:rPr>
            <w:sz w:val="20"/>
          </w:rPr>
          <w:t xml:space="preserve">of </w:t>
        </w:r>
        <w:r>
          <w:rPr>
            <w:sz w:val="20"/>
          </w:rPr>
          <w:fldChar w:fldCharType="begin"/>
        </w:r>
        <w:r>
          <w:rPr>
            <w:sz w:val="20"/>
          </w:rPr>
          <w:instrText xml:space="preserve"> NUMPAGES  \# "0" \* Arabic  \* MERGEFORMAT </w:instrText>
        </w:r>
        <w:r>
          <w:rPr>
            <w:sz w:val="20"/>
          </w:rPr>
          <w:fldChar w:fldCharType="separate"/>
        </w:r>
        <w:r w:rsidR="00875262">
          <w:rPr>
            <w:noProof/>
            <w:sz w:val="20"/>
          </w:rPr>
          <w:t>26</w:t>
        </w:r>
        <w:r>
          <w:rPr>
            <w:sz w:val="20"/>
          </w:rPr>
          <w:fldChar w:fldCharType="end"/>
        </w:r>
      </w:sdtContent>
    </w:sdt>
  </w:p>
  <w:p w14:paraId="41DAA365" w14:textId="77777777" w:rsidR="00901390" w:rsidRDefault="00901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AA356" w14:textId="77777777" w:rsidR="00901390" w:rsidRDefault="00901390" w:rsidP="00BB637F">
      <w:pPr>
        <w:spacing w:after="0" w:line="240" w:lineRule="auto"/>
      </w:pPr>
      <w:r>
        <w:separator/>
      </w:r>
    </w:p>
  </w:footnote>
  <w:footnote w:type="continuationSeparator" w:id="0">
    <w:p w14:paraId="41DAA357" w14:textId="77777777" w:rsidR="00901390" w:rsidRDefault="00901390" w:rsidP="00BB6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FAA6C" w14:textId="77777777" w:rsidR="00901390" w:rsidRDefault="00901390" w:rsidP="00D9500E">
    <w:pPr>
      <w:pStyle w:val="Header"/>
      <w:jc w:val="right"/>
      <w:rPr>
        <w:rFonts w:ascii="Arial Black" w:hAnsi="Arial Black"/>
        <w:color w:val="000000" w:themeColor="text1"/>
        <w:spacing w:val="-54"/>
        <w:sz w:val="44"/>
      </w:rPr>
    </w:pPr>
    <w:r>
      <w:rPr>
        <w:rFonts w:ascii="Arial Black" w:hAnsi="Arial Black"/>
        <w:noProof/>
        <w:color w:val="000000" w:themeColor="text1"/>
        <w:spacing w:val="-54"/>
        <w:sz w:val="44"/>
        <w:lang w:eastAsia="en-GB"/>
      </w:rPr>
      <w:drawing>
        <wp:anchor distT="0" distB="0" distL="114300" distR="114300" simplePos="0" relativeHeight="251664384" behindDoc="0" locked="0" layoutInCell="1" allowOverlap="1" wp14:anchorId="73AE3197" wp14:editId="7CB16091">
          <wp:simplePos x="0" y="0"/>
          <wp:positionH relativeFrom="column">
            <wp:posOffset>22860</wp:posOffset>
          </wp:positionH>
          <wp:positionV relativeFrom="paragraph">
            <wp:posOffset>-2540</wp:posOffset>
          </wp:positionV>
          <wp:extent cx="1005840" cy="890270"/>
          <wp:effectExtent l="0" t="0" r="381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890270"/>
                  </a:xfrm>
                  <a:prstGeom prst="rect">
                    <a:avLst/>
                  </a:prstGeom>
                  <a:noFill/>
                </pic:spPr>
              </pic:pic>
            </a:graphicData>
          </a:graphic>
          <wp14:sizeRelH relativeFrom="page">
            <wp14:pctWidth>0</wp14:pctWidth>
          </wp14:sizeRelH>
          <wp14:sizeRelV relativeFrom="page">
            <wp14:pctHeight>0</wp14:pctHeight>
          </wp14:sizeRelV>
        </wp:anchor>
      </w:drawing>
    </w:r>
    <w:r w:rsidRPr="00360CD7">
      <w:rPr>
        <w:rFonts w:ascii="Arial Black" w:hAnsi="Arial Black"/>
        <w:color w:val="000000" w:themeColor="text1"/>
        <w:spacing w:val="-54"/>
        <w:sz w:val="44"/>
      </w:rPr>
      <w:t>ICT</w:t>
    </w:r>
    <w:r>
      <w:rPr>
        <w:rFonts w:ascii="Arial Black" w:hAnsi="Arial Black"/>
        <w:color w:val="000000" w:themeColor="text1"/>
        <w:spacing w:val="-54"/>
        <w:sz w:val="44"/>
      </w:rPr>
      <w:t xml:space="preserve"> </w:t>
    </w:r>
    <w:r>
      <w:rPr>
        <w:rFonts w:ascii="Arial Black" w:hAnsi="Arial Black"/>
        <w:color w:val="000000" w:themeColor="text1"/>
        <w:spacing w:val="-54"/>
        <w:sz w:val="44"/>
      </w:rPr>
      <w:br/>
    </w:r>
    <w:r>
      <w:rPr>
        <w:b/>
        <w:color w:val="0099CC"/>
        <w:sz w:val="32"/>
      </w:rPr>
      <w:t>Policy Documentation</w:t>
    </w:r>
    <w:r w:rsidRPr="005B5E75">
      <w:rPr>
        <w:b/>
        <w:color w:val="0099CC"/>
        <w:sz w:val="32"/>
      </w:rPr>
      <w:t>.</w:t>
    </w:r>
    <w:r w:rsidRPr="005B5E75">
      <w:rPr>
        <w:b/>
        <w:color w:val="808080" w:themeColor="background1" w:themeShade="80"/>
        <w:sz w:val="28"/>
      </w:rPr>
      <w:br/>
    </w:r>
    <w:r>
      <w:rPr>
        <w:b/>
        <w:sz w:val="28"/>
        <w:szCs w:val="30"/>
      </w:rPr>
      <w:t>ICT User Policy</w:t>
    </w:r>
    <w:r w:rsidRPr="005B5E75">
      <w:rPr>
        <w:b/>
        <w:sz w:val="28"/>
        <w:szCs w:val="30"/>
      </w:rPr>
      <w:t>.</w:t>
    </w:r>
  </w:p>
  <w:p w14:paraId="0E29C66E" w14:textId="77777777" w:rsidR="00901390" w:rsidRPr="00BB637F" w:rsidRDefault="00901390" w:rsidP="00D9500E">
    <w:pPr>
      <w:pStyle w:val="Header"/>
      <w:jc w:val="right"/>
      <w:rPr>
        <w:b/>
      </w:rPr>
    </w:pPr>
  </w:p>
  <w:p w14:paraId="41DAA35C" w14:textId="77777777" w:rsidR="00901390" w:rsidRPr="00D9500E" w:rsidRDefault="00901390" w:rsidP="00D95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AA35F" w14:textId="77777777" w:rsidR="00901390" w:rsidRDefault="00901390" w:rsidP="00942CC4">
    <w:pPr>
      <w:pStyle w:val="Header"/>
      <w:tabs>
        <w:tab w:val="clear" w:pos="4513"/>
      </w:tabs>
      <w:jc w:val="center"/>
      <w:rPr>
        <w:b/>
      </w:rPr>
    </w:pPr>
    <w:r w:rsidRPr="0011195B">
      <w:rPr>
        <w:b/>
        <w:noProof/>
        <w:lang w:eastAsia="en-GB"/>
      </w:rPr>
      <w:drawing>
        <wp:anchor distT="0" distB="0" distL="114300" distR="114300" simplePos="0" relativeHeight="251662336" behindDoc="0" locked="0" layoutInCell="1" allowOverlap="1" wp14:anchorId="41DAA368" wp14:editId="41DAA369">
          <wp:simplePos x="0" y="0"/>
          <wp:positionH relativeFrom="column">
            <wp:posOffset>19050</wp:posOffset>
          </wp:positionH>
          <wp:positionV relativeFrom="paragraph">
            <wp:posOffset>64770</wp:posOffset>
          </wp:positionV>
          <wp:extent cx="1171575" cy="1028700"/>
          <wp:effectExtent l="19050" t="0" r="9525" b="0"/>
          <wp:wrapSquare wrapText="bothSides"/>
          <wp:docPr id="1" name="Picture 1" descr="C:\Documents and Settings\whittd.INFPROD\Desktop\logo - coloured copy.PNG"/>
          <wp:cNvGraphicFramePr/>
          <a:graphic xmlns:a="http://schemas.openxmlformats.org/drawingml/2006/main">
            <a:graphicData uri="http://schemas.openxmlformats.org/drawingml/2006/picture">
              <pic:pic xmlns:pic="http://schemas.openxmlformats.org/drawingml/2006/picture">
                <pic:nvPicPr>
                  <pic:cNvPr id="0" name="Picture 1" descr="C:\Documents and Settings\whittd.INFPROD\Desktop\logo - coloured copy.PNG"/>
                  <pic:cNvPicPr>
                    <a:picLocks noChangeAspect="1" noChangeArrowheads="1"/>
                  </pic:cNvPicPr>
                </pic:nvPicPr>
                <pic:blipFill>
                  <a:blip r:embed="rId1"/>
                  <a:srcRect/>
                  <a:stretch>
                    <a:fillRect/>
                  </a:stretch>
                </pic:blipFill>
                <pic:spPr bwMode="auto">
                  <a:xfrm>
                    <a:off x="0" y="0"/>
                    <a:ext cx="1171575" cy="1028700"/>
                  </a:xfrm>
                  <a:prstGeom prst="rect">
                    <a:avLst/>
                  </a:prstGeom>
                  <a:noFill/>
                  <a:ln w="9525">
                    <a:noFill/>
                    <a:miter lim="800000"/>
                    <a:headEnd/>
                    <a:tailEnd/>
                  </a:ln>
                </pic:spPr>
              </pic:pic>
            </a:graphicData>
          </a:graphic>
        </wp:anchor>
      </w:drawing>
    </w:r>
  </w:p>
  <w:p w14:paraId="41DAA360" w14:textId="77777777" w:rsidR="00901390" w:rsidRDefault="00901390" w:rsidP="00942CC4">
    <w:pPr>
      <w:pStyle w:val="Header"/>
      <w:tabs>
        <w:tab w:val="left" w:pos="3060"/>
      </w:tabs>
      <w:rPr>
        <w:b/>
      </w:rPr>
    </w:pPr>
    <w:r>
      <w:rPr>
        <w:b/>
      </w:rPr>
      <w:tab/>
    </w:r>
    <w:r>
      <w:rPr>
        <w:b/>
      </w:rPr>
      <w:tab/>
    </w:r>
    <w:r>
      <w:rPr>
        <w:b/>
      </w:rPr>
      <w:tab/>
    </w:r>
  </w:p>
  <w:p w14:paraId="41DAA361" w14:textId="77777777" w:rsidR="00901390" w:rsidRPr="009D191B" w:rsidRDefault="00901390" w:rsidP="00942CC4">
    <w:pPr>
      <w:pStyle w:val="Header"/>
      <w:jc w:val="right"/>
      <w:rPr>
        <w:sz w:val="28"/>
      </w:rPr>
    </w:pPr>
    <w:r w:rsidRPr="000E6B34">
      <w:rPr>
        <w:rFonts w:ascii="Arial Black" w:hAnsi="Arial Black"/>
        <w:color w:val="000000" w:themeColor="text1"/>
        <w:spacing w:val="-38"/>
        <w:sz w:val="36"/>
      </w:rPr>
      <w:t>ICT</w:t>
    </w:r>
    <w:r w:rsidRPr="009D191B">
      <w:rPr>
        <w:b/>
        <w:sz w:val="36"/>
      </w:rPr>
      <w:br/>
    </w:r>
    <w:r w:rsidRPr="00CC671A">
      <w:rPr>
        <w:sz w:val="28"/>
      </w:rPr>
      <w:t xml:space="preserve"> </w:t>
    </w:r>
    <w:r w:rsidRPr="00460A68">
      <w:rPr>
        <w:b/>
        <w:sz w:val="28"/>
      </w:rPr>
      <w:t>Core Build, Configuration and Support Process</w:t>
    </w:r>
    <w:r>
      <w:rPr>
        <w:sz w:val="28"/>
      </w:rPr>
      <w:t xml:space="preserve"> </w:t>
    </w:r>
  </w:p>
  <w:p w14:paraId="41DAA362" w14:textId="77777777" w:rsidR="00901390" w:rsidRPr="009D191B" w:rsidRDefault="00901390" w:rsidP="00942CC4">
    <w:pPr>
      <w:pStyle w:val="Header"/>
      <w:jc w:val="right"/>
    </w:pPr>
    <w:r>
      <w:rPr>
        <w:sz w:val="28"/>
      </w:rPr>
      <w:t xml:space="preserve">IBM X86 Servers </w:t>
    </w:r>
  </w:p>
  <w:p w14:paraId="41DAA363" w14:textId="77777777" w:rsidR="00901390" w:rsidRDefault="00901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072F"/>
    <w:multiLevelType w:val="hybridMultilevel"/>
    <w:tmpl w:val="9FEE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459C4"/>
    <w:multiLevelType w:val="hybridMultilevel"/>
    <w:tmpl w:val="56D0FC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A2614"/>
    <w:multiLevelType w:val="multilevel"/>
    <w:tmpl w:val="9B4E6D3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30"/>
        </w:tabs>
        <w:ind w:left="1430" w:hanging="720"/>
      </w:pPr>
      <w:rPr>
        <w:rFonts w:hint="default"/>
        <w:b/>
        <w:color w:val="1F497D" w:themeColor="text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EAF0EEC"/>
    <w:multiLevelType w:val="multilevel"/>
    <w:tmpl w:val="9B4E6D3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color w:val="1F497D" w:themeColor="text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165075F"/>
    <w:multiLevelType w:val="hybridMultilevel"/>
    <w:tmpl w:val="FFE2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F567F"/>
    <w:multiLevelType w:val="hybridMultilevel"/>
    <w:tmpl w:val="40A2E9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056ED4"/>
    <w:multiLevelType w:val="multilevel"/>
    <w:tmpl w:val="30EE69DE"/>
    <w:lvl w:ilvl="0">
      <w:start w:val="1"/>
      <w:numFmt w:val="decimal"/>
      <w:lvlText w:val="%1.0"/>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918675F"/>
    <w:multiLevelType w:val="hybridMultilevel"/>
    <w:tmpl w:val="F2BC9762"/>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 w15:restartNumberingAfterBreak="0">
    <w:nsid w:val="1AC813F9"/>
    <w:multiLevelType w:val="hybridMultilevel"/>
    <w:tmpl w:val="DB38A1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4D0D1F"/>
    <w:multiLevelType w:val="hybridMultilevel"/>
    <w:tmpl w:val="CF50DF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C4C98"/>
    <w:multiLevelType w:val="hybridMultilevel"/>
    <w:tmpl w:val="98A6BE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EE458C"/>
    <w:multiLevelType w:val="hybridMultilevel"/>
    <w:tmpl w:val="7E1EE7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266898"/>
    <w:multiLevelType w:val="hybridMultilevel"/>
    <w:tmpl w:val="CBC26A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BC4193"/>
    <w:multiLevelType w:val="hybridMultilevel"/>
    <w:tmpl w:val="E66C3D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DB6715"/>
    <w:multiLevelType w:val="multilevel"/>
    <w:tmpl w:val="9B161A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68A58F0"/>
    <w:multiLevelType w:val="hybridMultilevel"/>
    <w:tmpl w:val="8D2E7F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5E2C30"/>
    <w:multiLevelType w:val="hybridMultilevel"/>
    <w:tmpl w:val="15468B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4517B2"/>
    <w:multiLevelType w:val="hybridMultilevel"/>
    <w:tmpl w:val="9648F1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E546C0"/>
    <w:multiLevelType w:val="hybridMultilevel"/>
    <w:tmpl w:val="644C38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15570D"/>
    <w:multiLevelType w:val="hybridMultilevel"/>
    <w:tmpl w:val="C60C6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72555B"/>
    <w:multiLevelType w:val="hybridMultilevel"/>
    <w:tmpl w:val="2A788F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8E656B"/>
    <w:multiLevelType w:val="hybridMultilevel"/>
    <w:tmpl w:val="FC5E42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B44FE5"/>
    <w:multiLevelType w:val="hybridMultilevel"/>
    <w:tmpl w:val="52E45D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4472B2"/>
    <w:multiLevelType w:val="hybridMultilevel"/>
    <w:tmpl w:val="9A148D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EC0B56"/>
    <w:multiLevelType w:val="hybridMultilevel"/>
    <w:tmpl w:val="6A90A7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3150B1"/>
    <w:multiLevelType w:val="hybridMultilevel"/>
    <w:tmpl w:val="CC0A3E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2"/>
  </w:num>
  <w:num w:numId="6">
    <w:abstractNumId w:val="19"/>
  </w:num>
  <w:num w:numId="7">
    <w:abstractNumId w:val="14"/>
  </w:num>
  <w:num w:numId="8">
    <w:abstractNumId w:val="24"/>
  </w:num>
  <w:num w:numId="9">
    <w:abstractNumId w:val="25"/>
  </w:num>
  <w:num w:numId="10">
    <w:abstractNumId w:val="5"/>
  </w:num>
  <w:num w:numId="11">
    <w:abstractNumId w:val="13"/>
  </w:num>
  <w:num w:numId="12">
    <w:abstractNumId w:val="1"/>
  </w:num>
  <w:num w:numId="13">
    <w:abstractNumId w:val="18"/>
  </w:num>
  <w:num w:numId="14">
    <w:abstractNumId w:val="10"/>
  </w:num>
  <w:num w:numId="15">
    <w:abstractNumId w:val="12"/>
  </w:num>
  <w:num w:numId="16">
    <w:abstractNumId w:val="20"/>
  </w:num>
  <w:num w:numId="17">
    <w:abstractNumId w:val="16"/>
  </w:num>
  <w:num w:numId="18">
    <w:abstractNumId w:val="23"/>
  </w:num>
  <w:num w:numId="19">
    <w:abstractNumId w:val="11"/>
  </w:num>
  <w:num w:numId="20">
    <w:abstractNumId w:val="15"/>
  </w:num>
  <w:num w:numId="21">
    <w:abstractNumId w:val="8"/>
  </w:num>
  <w:num w:numId="22">
    <w:abstractNumId w:val="9"/>
  </w:num>
  <w:num w:numId="23">
    <w:abstractNumId w:val="22"/>
  </w:num>
  <w:num w:numId="24">
    <w:abstractNumId w:val="21"/>
  </w:num>
  <w:num w:numId="25">
    <w:abstractNumId w:val="17"/>
  </w:num>
  <w:num w:numId="2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characterSpacingControl w:val="doNotCompress"/>
  <w:hdrShapeDefaults>
    <o:shapedefaults v:ext="edit" spidmax="788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97"/>
    <w:rsid w:val="00002BB6"/>
    <w:rsid w:val="00003468"/>
    <w:rsid w:val="00012B51"/>
    <w:rsid w:val="0002221B"/>
    <w:rsid w:val="00032973"/>
    <w:rsid w:val="0003738A"/>
    <w:rsid w:val="00037982"/>
    <w:rsid w:val="00044686"/>
    <w:rsid w:val="00053AC8"/>
    <w:rsid w:val="0006159D"/>
    <w:rsid w:val="000618E0"/>
    <w:rsid w:val="00071495"/>
    <w:rsid w:val="00074BB3"/>
    <w:rsid w:val="00074EFD"/>
    <w:rsid w:val="00076174"/>
    <w:rsid w:val="00076CA0"/>
    <w:rsid w:val="000800F4"/>
    <w:rsid w:val="00081596"/>
    <w:rsid w:val="0008268E"/>
    <w:rsid w:val="0008539A"/>
    <w:rsid w:val="000870DA"/>
    <w:rsid w:val="00090F33"/>
    <w:rsid w:val="00096486"/>
    <w:rsid w:val="00096BB7"/>
    <w:rsid w:val="000A2177"/>
    <w:rsid w:val="000A3F59"/>
    <w:rsid w:val="000A61DF"/>
    <w:rsid w:val="000B479E"/>
    <w:rsid w:val="000B5DBC"/>
    <w:rsid w:val="000B77B9"/>
    <w:rsid w:val="000C660E"/>
    <w:rsid w:val="000D0F1C"/>
    <w:rsid w:val="000D1BFB"/>
    <w:rsid w:val="000D4FE7"/>
    <w:rsid w:val="000D54DF"/>
    <w:rsid w:val="000D7335"/>
    <w:rsid w:val="000E000A"/>
    <w:rsid w:val="000E5A57"/>
    <w:rsid w:val="000E6B34"/>
    <w:rsid w:val="000F3CF6"/>
    <w:rsid w:val="000F489D"/>
    <w:rsid w:val="00100441"/>
    <w:rsid w:val="0010596B"/>
    <w:rsid w:val="0011195B"/>
    <w:rsid w:val="00111AD6"/>
    <w:rsid w:val="00124C0F"/>
    <w:rsid w:val="001265FA"/>
    <w:rsid w:val="0014007F"/>
    <w:rsid w:val="001403BE"/>
    <w:rsid w:val="00150850"/>
    <w:rsid w:val="00151DF7"/>
    <w:rsid w:val="0015354F"/>
    <w:rsid w:val="001558ED"/>
    <w:rsid w:val="00155A37"/>
    <w:rsid w:val="00162241"/>
    <w:rsid w:val="001647D2"/>
    <w:rsid w:val="00166881"/>
    <w:rsid w:val="00167FD0"/>
    <w:rsid w:val="00173D9C"/>
    <w:rsid w:val="0017500D"/>
    <w:rsid w:val="001814C1"/>
    <w:rsid w:val="001857F9"/>
    <w:rsid w:val="00187B0F"/>
    <w:rsid w:val="00187BA3"/>
    <w:rsid w:val="00190B0A"/>
    <w:rsid w:val="001924FA"/>
    <w:rsid w:val="001951F8"/>
    <w:rsid w:val="0019667D"/>
    <w:rsid w:val="001A0E44"/>
    <w:rsid w:val="001A181E"/>
    <w:rsid w:val="001A1BC9"/>
    <w:rsid w:val="001A774C"/>
    <w:rsid w:val="001B0013"/>
    <w:rsid w:val="001C14F8"/>
    <w:rsid w:val="001C3AEA"/>
    <w:rsid w:val="001C4747"/>
    <w:rsid w:val="001C55D5"/>
    <w:rsid w:val="001C646F"/>
    <w:rsid w:val="001D010A"/>
    <w:rsid w:val="001D4463"/>
    <w:rsid w:val="001D48E3"/>
    <w:rsid w:val="001E0080"/>
    <w:rsid w:val="001E36E0"/>
    <w:rsid w:val="001E73E5"/>
    <w:rsid w:val="001F1AE8"/>
    <w:rsid w:val="001F361B"/>
    <w:rsid w:val="001F44EE"/>
    <w:rsid w:val="00200ED9"/>
    <w:rsid w:val="00201838"/>
    <w:rsid w:val="00205F90"/>
    <w:rsid w:val="002124E2"/>
    <w:rsid w:val="00215D83"/>
    <w:rsid w:val="0021602C"/>
    <w:rsid w:val="00217064"/>
    <w:rsid w:val="00251FCD"/>
    <w:rsid w:val="00254045"/>
    <w:rsid w:val="0025447D"/>
    <w:rsid w:val="0025473E"/>
    <w:rsid w:val="0025794E"/>
    <w:rsid w:val="002709D2"/>
    <w:rsid w:val="002711D9"/>
    <w:rsid w:val="00272EE9"/>
    <w:rsid w:val="00272F34"/>
    <w:rsid w:val="00275A74"/>
    <w:rsid w:val="002810D7"/>
    <w:rsid w:val="00285C91"/>
    <w:rsid w:val="0029638D"/>
    <w:rsid w:val="002A2300"/>
    <w:rsid w:val="002A62CB"/>
    <w:rsid w:val="002A66A6"/>
    <w:rsid w:val="002B1093"/>
    <w:rsid w:val="002B2D30"/>
    <w:rsid w:val="002B3579"/>
    <w:rsid w:val="002B4847"/>
    <w:rsid w:val="002B514F"/>
    <w:rsid w:val="002B7349"/>
    <w:rsid w:val="002B75C1"/>
    <w:rsid w:val="002C2287"/>
    <w:rsid w:val="002C4035"/>
    <w:rsid w:val="002C5924"/>
    <w:rsid w:val="002C6D95"/>
    <w:rsid w:val="002D1B63"/>
    <w:rsid w:val="002D252D"/>
    <w:rsid w:val="002D3E63"/>
    <w:rsid w:val="002D7124"/>
    <w:rsid w:val="002E31D1"/>
    <w:rsid w:val="002E569E"/>
    <w:rsid w:val="002F1140"/>
    <w:rsid w:val="002F1DB2"/>
    <w:rsid w:val="002F4D67"/>
    <w:rsid w:val="003033B0"/>
    <w:rsid w:val="00304D09"/>
    <w:rsid w:val="00305A69"/>
    <w:rsid w:val="003122FB"/>
    <w:rsid w:val="00314E4C"/>
    <w:rsid w:val="003161D8"/>
    <w:rsid w:val="00316309"/>
    <w:rsid w:val="0032084B"/>
    <w:rsid w:val="00326B93"/>
    <w:rsid w:val="00331526"/>
    <w:rsid w:val="003324E1"/>
    <w:rsid w:val="003341D3"/>
    <w:rsid w:val="00334796"/>
    <w:rsid w:val="0033668A"/>
    <w:rsid w:val="003421CA"/>
    <w:rsid w:val="003566F2"/>
    <w:rsid w:val="00360B33"/>
    <w:rsid w:val="00360CD7"/>
    <w:rsid w:val="00361664"/>
    <w:rsid w:val="0036331E"/>
    <w:rsid w:val="00364DDF"/>
    <w:rsid w:val="00371DBB"/>
    <w:rsid w:val="00372499"/>
    <w:rsid w:val="00372BDE"/>
    <w:rsid w:val="00373913"/>
    <w:rsid w:val="00374557"/>
    <w:rsid w:val="003758C6"/>
    <w:rsid w:val="00383850"/>
    <w:rsid w:val="003840A7"/>
    <w:rsid w:val="00387E2D"/>
    <w:rsid w:val="00395A4C"/>
    <w:rsid w:val="003973F9"/>
    <w:rsid w:val="00397DE6"/>
    <w:rsid w:val="003A19B9"/>
    <w:rsid w:val="003A713D"/>
    <w:rsid w:val="003B6487"/>
    <w:rsid w:val="003C06CA"/>
    <w:rsid w:val="003C18B2"/>
    <w:rsid w:val="003C593B"/>
    <w:rsid w:val="003C7593"/>
    <w:rsid w:val="003C7DAF"/>
    <w:rsid w:val="003E4022"/>
    <w:rsid w:val="003F0586"/>
    <w:rsid w:val="003F14F8"/>
    <w:rsid w:val="003F2B25"/>
    <w:rsid w:val="003F61E6"/>
    <w:rsid w:val="00404B53"/>
    <w:rsid w:val="00410852"/>
    <w:rsid w:val="0041641E"/>
    <w:rsid w:val="004260EC"/>
    <w:rsid w:val="004262D7"/>
    <w:rsid w:val="00430AF9"/>
    <w:rsid w:val="00434F25"/>
    <w:rsid w:val="004367CD"/>
    <w:rsid w:val="00437038"/>
    <w:rsid w:val="00444065"/>
    <w:rsid w:val="0044429D"/>
    <w:rsid w:val="00444B67"/>
    <w:rsid w:val="0044766D"/>
    <w:rsid w:val="00447E2B"/>
    <w:rsid w:val="004511B6"/>
    <w:rsid w:val="00451EE6"/>
    <w:rsid w:val="004552D7"/>
    <w:rsid w:val="00460A68"/>
    <w:rsid w:val="0046106A"/>
    <w:rsid w:val="00461CE7"/>
    <w:rsid w:val="00462DBD"/>
    <w:rsid w:val="0046735C"/>
    <w:rsid w:val="0047007B"/>
    <w:rsid w:val="00470169"/>
    <w:rsid w:val="00471AFE"/>
    <w:rsid w:val="00471D49"/>
    <w:rsid w:val="00474822"/>
    <w:rsid w:val="00482EDE"/>
    <w:rsid w:val="00483365"/>
    <w:rsid w:val="004910E7"/>
    <w:rsid w:val="004923F0"/>
    <w:rsid w:val="00493FD4"/>
    <w:rsid w:val="00496CC5"/>
    <w:rsid w:val="004A4AFB"/>
    <w:rsid w:val="004A6C34"/>
    <w:rsid w:val="004B0BC6"/>
    <w:rsid w:val="004C6D87"/>
    <w:rsid w:val="004C7700"/>
    <w:rsid w:val="004C7C80"/>
    <w:rsid w:val="004D2D70"/>
    <w:rsid w:val="004D6CEF"/>
    <w:rsid w:val="004E13AD"/>
    <w:rsid w:val="004E6350"/>
    <w:rsid w:val="004F0D21"/>
    <w:rsid w:val="004F43D3"/>
    <w:rsid w:val="004F489F"/>
    <w:rsid w:val="004F4BB3"/>
    <w:rsid w:val="00501B68"/>
    <w:rsid w:val="00503AAF"/>
    <w:rsid w:val="00511897"/>
    <w:rsid w:val="00517E30"/>
    <w:rsid w:val="00517EAF"/>
    <w:rsid w:val="00520806"/>
    <w:rsid w:val="00525003"/>
    <w:rsid w:val="00525099"/>
    <w:rsid w:val="0052536A"/>
    <w:rsid w:val="00534166"/>
    <w:rsid w:val="00550B72"/>
    <w:rsid w:val="00552543"/>
    <w:rsid w:val="00553CBC"/>
    <w:rsid w:val="00555C15"/>
    <w:rsid w:val="00557CB1"/>
    <w:rsid w:val="00561C4C"/>
    <w:rsid w:val="00566517"/>
    <w:rsid w:val="005815A8"/>
    <w:rsid w:val="00592F2F"/>
    <w:rsid w:val="005936A0"/>
    <w:rsid w:val="005A10A2"/>
    <w:rsid w:val="005B5E75"/>
    <w:rsid w:val="005D0B77"/>
    <w:rsid w:val="005D1E19"/>
    <w:rsid w:val="005D21E0"/>
    <w:rsid w:val="005E116A"/>
    <w:rsid w:val="006003C8"/>
    <w:rsid w:val="00604788"/>
    <w:rsid w:val="006076C5"/>
    <w:rsid w:val="006108B9"/>
    <w:rsid w:val="00612911"/>
    <w:rsid w:val="00616145"/>
    <w:rsid w:val="00622B20"/>
    <w:rsid w:val="006267A0"/>
    <w:rsid w:val="006373D2"/>
    <w:rsid w:val="00637635"/>
    <w:rsid w:val="0064252E"/>
    <w:rsid w:val="00644C55"/>
    <w:rsid w:val="00645DFE"/>
    <w:rsid w:val="00646452"/>
    <w:rsid w:val="00647A3F"/>
    <w:rsid w:val="00650065"/>
    <w:rsid w:val="0065157D"/>
    <w:rsid w:val="006524B9"/>
    <w:rsid w:val="006558EC"/>
    <w:rsid w:val="00661397"/>
    <w:rsid w:val="00664CA7"/>
    <w:rsid w:val="006659D2"/>
    <w:rsid w:val="0066651C"/>
    <w:rsid w:val="006723C6"/>
    <w:rsid w:val="00672DA1"/>
    <w:rsid w:val="0067403D"/>
    <w:rsid w:val="00680F52"/>
    <w:rsid w:val="006818F9"/>
    <w:rsid w:val="006843F8"/>
    <w:rsid w:val="00684B7C"/>
    <w:rsid w:val="00685C6C"/>
    <w:rsid w:val="0068768B"/>
    <w:rsid w:val="00695138"/>
    <w:rsid w:val="006961CC"/>
    <w:rsid w:val="0069650B"/>
    <w:rsid w:val="006A11E2"/>
    <w:rsid w:val="006A6C1E"/>
    <w:rsid w:val="006B1EFC"/>
    <w:rsid w:val="006B2C73"/>
    <w:rsid w:val="006B6179"/>
    <w:rsid w:val="006B7143"/>
    <w:rsid w:val="006C6051"/>
    <w:rsid w:val="006D4AFF"/>
    <w:rsid w:val="006D575F"/>
    <w:rsid w:val="006D6465"/>
    <w:rsid w:val="006E2872"/>
    <w:rsid w:val="006E4CDE"/>
    <w:rsid w:val="006E5D54"/>
    <w:rsid w:val="006F0C52"/>
    <w:rsid w:val="006F1819"/>
    <w:rsid w:val="006F335A"/>
    <w:rsid w:val="006F4BBF"/>
    <w:rsid w:val="006F56E9"/>
    <w:rsid w:val="007034BF"/>
    <w:rsid w:val="0070727D"/>
    <w:rsid w:val="00711017"/>
    <w:rsid w:val="00713DBA"/>
    <w:rsid w:val="00714923"/>
    <w:rsid w:val="007243C0"/>
    <w:rsid w:val="0072568B"/>
    <w:rsid w:val="007334E5"/>
    <w:rsid w:val="00741B81"/>
    <w:rsid w:val="007475FC"/>
    <w:rsid w:val="00750CCF"/>
    <w:rsid w:val="00750ED4"/>
    <w:rsid w:val="00762669"/>
    <w:rsid w:val="00770907"/>
    <w:rsid w:val="00770FAD"/>
    <w:rsid w:val="00783A7F"/>
    <w:rsid w:val="00784B30"/>
    <w:rsid w:val="00785590"/>
    <w:rsid w:val="00785FB4"/>
    <w:rsid w:val="00786A4D"/>
    <w:rsid w:val="007874D9"/>
    <w:rsid w:val="00793897"/>
    <w:rsid w:val="00793ED1"/>
    <w:rsid w:val="0079562B"/>
    <w:rsid w:val="00797737"/>
    <w:rsid w:val="007A1E79"/>
    <w:rsid w:val="007B13C2"/>
    <w:rsid w:val="007B372E"/>
    <w:rsid w:val="007B38C4"/>
    <w:rsid w:val="007B6A40"/>
    <w:rsid w:val="007C207F"/>
    <w:rsid w:val="007C4C9C"/>
    <w:rsid w:val="007C6E7E"/>
    <w:rsid w:val="007D7251"/>
    <w:rsid w:val="007E0E35"/>
    <w:rsid w:val="007F7148"/>
    <w:rsid w:val="00801994"/>
    <w:rsid w:val="008038E5"/>
    <w:rsid w:val="008039A1"/>
    <w:rsid w:val="008068B2"/>
    <w:rsid w:val="00811188"/>
    <w:rsid w:val="0081234E"/>
    <w:rsid w:val="008135C5"/>
    <w:rsid w:val="00820804"/>
    <w:rsid w:val="008237E2"/>
    <w:rsid w:val="00824A23"/>
    <w:rsid w:val="00825936"/>
    <w:rsid w:val="00825F96"/>
    <w:rsid w:val="0082715E"/>
    <w:rsid w:val="00832ABB"/>
    <w:rsid w:val="0083715E"/>
    <w:rsid w:val="0084161F"/>
    <w:rsid w:val="00842D6E"/>
    <w:rsid w:val="00843A09"/>
    <w:rsid w:val="00857FE5"/>
    <w:rsid w:val="00865596"/>
    <w:rsid w:val="008723DF"/>
    <w:rsid w:val="008751AC"/>
    <w:rsid w:val="00875262"/>
    <w:rsid w:val="008754D0"/>
    <w:rsid w:val="008816D7"/>
    <w:rsid w:val="00881754"/>
    <w:rsid w:val="0088301C"/>
    <w:rsid w:val="00883737"/>
    <w:rsid w:val="0088399D"/>
    <w:rsid w:val="00892EF9"/>
    <w:rsid w:val="00894262"/>
    <w:rsid w:val="00897EE1"/>
    <w:rsid w:val="008A43AB"/>
    <w:rsid w:val="008B371A"/>
    <w:rsid w:val="008B4A48"/>
    <w:rsid w:val="008C6CE7"/>
    <w:rsid w:val="008D0C99"/>
    <w:rsid w:val="008D19B9"/>
    <w:rsid w:val="008D6920"/>
    <w:rsid w:val="008E0B7B"/>
    <w:rsid w:val="008E32D6"/>
    <w:rsid w:val="008F4234"/>
    <w:rsid w:val="008F7918"/>
    <w:rsid w:val="00901390"/>
    <w:rsid w:val="00905ADF"/>
    <w:rsid w:val="009106C5"/>
    <w:rsid w:val="00912165"/>
    <w:rsid w:val="00912701"/>
    <w:rsid w:val="00914CDD"/>
    <w:rsid w:val="009158E7"/>
    <w:rsid w:val="00925621"/>
    <w:rsid w:val="009322FA"/>
    <w:rsid w:val="009375BB"/>
    <w:rsid w:val="00942CC4"/>
    <w:rsid w:val="009458B8"/>
    <w:rsid w:val="00945E41"/>
    <w:rsid w:val="00952514"/>
    <w:rsid w:val="00957D4A"/>
    <w:rsid w:val="00963BBA"/>
    <w:rsid w:val="00966DA5"/>
    <w:rsid w:val="00971A00"/>
    <w:rsid w:val="00975D38"/>
    <w:rsid w:val="00977947"/>
    <w:rsid w:val="00977CB4"/>
    <w:rsid w:val="00980281"/>
    <w:rsid w:val="00981CF1"/>
    <w:rsid w:val="00990022"/>
    <w:rsid w:val="009964B2"/>
    <w:rsid w:val="009A10E3"/>
    <w:rsid w:val="009A302B"/>
    <w:rsid w:val="009A65F1"/>
    <w:rsid w:val="009A7DD0"/>
    <w:rsid w:val="009B1B0D"/>
    <w:rsid w:val="009B2007"/>
    <w:rsid w:val="009C4DFB"/>
    <w:rsid w:val="009D191B"/>
    <w:rsid w:val="009D5B67"/>
    <w:rsid w:val="009D79EB"/>
    <w:rsid w:val="009E19F1"/>
    <w:rsid w:val="009E441D"/>
    <w:rsid w:val="009E538B"/>
    <w:rsid w:val="009E79B6"/>
    <w:rsid w:val="009F3A12"/>
    <w:rsid w:val="00A133D5"/>
    <w:rsid w:val="00A17136"/>
    <w:rsid w:val="00A2066A"/>
    <w:rsid w:val="00A3008C"/>
    <w:rsid w:val="00A332CD"/>
    <w:rsid w:val="00A34857"/>
    <w:rsid w:val="00A37F36"/>
    <w:rsid w:val="00A40B5E"/>
    <w:rsid w:val="00A40FE9"/>
    <w:rsid w:val="00A41897"/>
    <w:rsid w:val="00A43B1C"/>
    <w:rsid w:val="00A455E5"/>
    <w:rsid w:val="00A46762"/>
    <w:rsid w:val="00A4793E"/>
    <w:rsid w:val="00A50094"/>
    <w:rsid w:val="00A5193F"/>
    <w:rsid w:val="00A52EBE"/>
    <w:rsid w:val="00A80137"/>
    <w:rsid w:val="00A84886"/>
    <w:rsid w:val="00A854FE"/>
    <w:rsid w:val="00A869FB"/>
    <w:rsid w:val="00A875E4"/>
    <w:rsid w:val="00A90F56"/>
    <w:rsid w:val="00A9125D"/>
    <w:rsid w:val="00A943C9"/>
    <w:rsid w:val="00A97060"/>
    <w:rsid w:val="00AA53D9"/>
    <w:rsid w:val="00AB311B"/>
    <w:rsid w:val="00AB4309"/>
    <w:rsid w:val="00AB5E53"/>
    <w:rsid w:val="00AD0217"/>
    <w:rsid w:val="00AD0861"/>
    <w:rsid w:val="00AE3FA2"/>
    <w:rsid w:val="00AF0FB4"/>
    <w:rsid w:val="00AF25F2"/>
    <w:rsid w:val="00AF3DEE"/>
    <w:rsid w:val="00AF5EB6"/>
    <w:rsid w:val="00B028EB"/>
    <w:rsid w:val="00B036DA"/>
    <w:rsid w:val="00B038CA"/>
    <w:rsid w:val="00B03E4C"/>
    <w:rsid w:val="00B06822"/>
    <w:rsid w:val="00B126D1"/>
    <w:rsid w:val="00B128C7"/>
    <w:rsid w:val="00B1365A"/>
    <w:rsid w:val="00B139C6"/>
    <w:rsid w:val="00B161B9"/>
    <w:rsid w:val="00B20C46"/>
    <w:rsid w:val="00B20F45"/>
    <w:rsid w:val="00B23537"/>
    <w:rsid w:val="00B25205"/>
    <w:rsid w:val="00B27601"/>
    <w:rsid w:val="00B32364"/>
    <w:rsid w:val="00B3503D"/>
    <w:rsid w:val="00B42805"/>
    <w:rsid w:val="00B53459"/>
    <w:rsid w:val="00B539C6"/>
    <w:rsid w:val="00B65814"/>
    <w:rsid w:val="00B669DB"/>
    <w:rsid w:val="00B70B85"/>
    <w:rsid w:val="00B743B2"/>
    <w:rsid w:val="00B76A80"/>
    <w:rsid w:val="00B82CA4"/>
    <w:rsid w:val="00B84FE4"/>
    <w:rsid w:val="00B87A9A"/>
    <w:rsid w:val="00B949F9"/>
    <w:rsid w:val="00B9786A"/>
    <w:rsid w:val="00BA0C51"/>
    <w:rsid w:val="00BA4938"/>
    <w:rsid w:val="00BB1490"/>
    <w:rsid w:val="00BB1DEB"/>
    <w:rsid w:val="00BB290A"/>
    <w:rsid w:val="00BB637F"/>
    <w:rsid w:val="00BC320C"/>
    <w:rsid w:val="00BC483B"/>
    <w:rsid w:val="00BC4A22"/>
    <w:rsid w:val="00BC6821"/>
    <w:rsid w:val="00BC7D7B"/>
    <w:rsid w:val="00BD30B8"/>
    <w:rsid w:val="00BD3215"/>
    <w:rsid w:val="00BD4A88"/>
    <w:rsid w:val="00BE3AB0"/>
    <w:rsid w:val="00BE573D"/>
    <w:rsid w:val="00BE7EE5"/>
    <w:rsid w:val="00BF1847"/>
    <w:rsid w:val="00BF1A68"/>
    <w:rsid w:val="00BF2948"/>
    <w:rsid w:val="00BF4F97"/>
    <w:rsid w:val="00BF6083"/>
    <w:rsid w:val="00BF7A8D"/>
    <w:rsid w:val="00C1410E"/>
    <w:rsid w:val="00C143D3"/>
    <w:rsid w:val="00C1470A"/>
    <w:rsid w:val="00C236A6"/>
    <w:rsid w:val="00C2437A"/>
    <w:rsid w:val="00C24DBA"/>
    <w:rsid w:val="00C40024"/>
    <w:rsid w:val="00C44CF3"/>
    <w:rsid w:val="00C56A49"/>
    <w:rsid w:val="00C57DB6"/>
    <w:rsid w:val="00C677DA"/>
    <w:rsid w:val="00C71212"/>
    <w:rsid w:val="00C71C48"/>
    <w:rsid w:val="00C720BD"/>
    <w:rsid w:val="00C7468D"/>
    <w:rsid w:val="00C7471D"/>
    <w:rsid w:val="00C7621F"/>
    <w:rsid w:val="00C90CBE"/>
    <w:rsid w:val="00CA5137"/>
    <w:rsid w:val="00CA6F7E"/>
    <w:rsid w:val="00CA74A4"/>
    <w:rsid w:val="00CB5C0A"/>
    <w:rsid w:val="00CC0946"/>
    <w:rsid w:val="00CC2E5A"/>
    <w:rsid w:val="00CC66AB"/>
    <w:rsid w:val="00CC671A"/>
    <w:rsid w:val="00CD0DBA"/>
    <w:rsid w:val="00CE3C7F"/>
    <w:rsid w:val="00CE3E23"/>
    <w:rsid w:val="00CE7A3D"/>
    <w:rsid w:val="00CE7D46"/>
    <w:rsid w:val="00CF034F"/>
    <w:rsid w:val="00CF2F02"/>
    <w:rsid w:val="00CF5700"/>
    <w:rsid w:val="00D009C8"/>
    <w:rsid w:val="00D03276"/>
    <w:rsid w:val="00D04CF7"/>
    <w:rsid w:val="00D05A16"/>
    <w:rsid w:val="00D071C0"/>
    <w:rsid w:val="00D102AA"/>
    <w:rsid w:val="00D11C4F"/>
    <w:rsid w:val="00D14BEC"/>
    <w:rsid w:val="00D2690D"/>
    <w:rsid w:val="00D3066A"/>
    <w:rsid w:val="00D33EBD"/>
    <w:rsid w:val="00D342D9"/>
    <w:rsid w:val="00D42427"/>
    <w:rsid w:val="00D447A9"/>
    <w:rsid w:val="00D506E6"/>
    <w:rsid w:val="00D50A33"/>
    <w:rsid w:val="00D5618F"/>
    <w:rsid w:val="00D57CD8"/>
    <w:rsid w:val="00D61020"/>
    <w:rsid w:val="00D62C95"/>
    <w:rsid w:val="00D62CAC"/>
    <w:rsid w:val="00D757B2"/>
    <w:rsid w:val="00D76B7A"/>
    <w:rsid w:val="00D850D5"/>
    <w:rsid w:val="00D85A7B"/>
    <w:rsid w:val="00D86221"/>
    <w:rsid w:val="00D86B86"/>
    <w:rsid w:val="00D87446"/>
    <w:rsid w:val="00D9500E"/>
    <w:rsid w:val="00DA0075"/>
    <w:rsid w:val="00DB11A1"/>
    <w:rsid w:val="00DD1253"/>
    <w:rsid w:val="00DD16EE"/>
    <w:rsid w:val="00DD4B70"/>
    <w:rsid w:val="00DE2008"/>
    <w:rsid w:val="00DE2642"/>
    <w:rsid w:val="00DF0014"/>
    <w:rsid w:val="00DF5879"/>
    <w:rsid w:val="00E00C79"/>
    <w:rsid w:val="00E01BA3"/>
    <w:rsid w:val="00E01CD1"/>
    <w:rsid w:val="00E03662"/>
    <w:rsid w:val="00E05AA7"/>
    <w:rsid w:val="00E05B0F"/>
    <w:rsid w:val="00E10B9D"/>
    <w:rsid w:val="00E128E1"/>
    <w:rsid w:val="00E279B0"/>
    <w:rsid w:val="00E312B2"/>
    <w:rsid w:val="00E32673"/>
    <w:rsid w:val="00E326A2"/>
    <w:rsid w:val="00E3420B"/>
    <w:rsid w:val="00E35DAA"/>
    <w:rsid w:val="00E42420"/>
    <w:rsid w:val="00E5627D"/>
    <w:rsid w:val="00E5694A"/>
    <w:rsid w:val="00E6293B"/>
    <w:rsid w:val="00E65C80"/>
    <w:rsid w:val="00E6636A"/>
    <w:rsid w:val="00E719BB"/>
    <w:rsid w:val="00E7209B"/>
    <w:rsid w:val="00E74C3F"/>
    <w:rsid w:val="00E8006B"/>
    <w:rsid w:val="00E8325E"/>
    <w:rsid w:val="00E84294"/>
    <w:rsid w:val="00E928BE"/>
    <w:rsid w:val="00E944B0"/>
    <w:rsid w:val="00E95202"/>
    <w:rsid w:val="00EA0B1C"/>
    <w:rsid w:val="00EA463B"/>
    <w:rsid w:val="00EA639D"/>
    <w:rsid w:val="00EB35C5"/>
    <w:rsid w:val="00EB4179"/>
    <w:rsid w:val="00EB46C1"/>
    <w:rsid w:val="00EC1427"/>
    <w:rsid w:val="00EC5178"/>
    <w:rsid w:val="00EE3018"/>
    <w:rsid w:val="00EE4D94"/>
    <w:rsid w:val="00F004D2"/>
    <w:rsid w:val="00F12500"/>
    <w:rsid w:val="00F13509"/>
    <w:rsid w:val="00F3499F"/>
    <w:rsid w:val="00F4194F"/>
    <w:rsid w:val="00F4633B"/>
    <w:rsid w:val="00F474E4"/>
    <w:rsid w:val="00F51083"/>
    <w:rsid w:val="00F53D8B"/>
    <w:rsid w:val="00F70C42"/>
    <w:rsid w:val="00F71198"/>
    <w:rsid w:val="00F7135D"/>
    <w:rsid w:val="00F71B62"/>
    <w:rsid w:val="00F71D8B"/>
    <w:rsid w:val="00F726FF"/>
    <w:rsid w:val="00F76DC7"/>
    <w:rsid w:val="00F77FF1"/>
    <w:rsid w:val="00F82376"/>
    <w:rsid w:val="00FA00D5"/>
    <w:rsid w:val="00FA0DAB"/>
    <w:rsid w:val="00FA2973"/>
    <w:rsid w:val="00FA311A"/>
    <w:rsid w:val="00FB4727"/>
    <w:rsid w:val="00FB4E1D"/>
    <w:rsid w:val="00FC118A"/>
    <w:rsid w:val="00FC232E"/>
    <w:rsid w:val="00FC25B4"/>
    <w:rsid w:val="00FC60F1"/>
    <w:rsid w:val="00FD0251"/>
    <w:rsid w:val="00FD44DB"/>
    <w:rsid w:val="00FD4585"/>
    <w:rsid w:val="00FE6E51"/>
    <w:rsid w:val="00FE7E3F"/>
    <w:rsid w:val="00FF10EC"/>
    <w:rsid w:val="00FF647C"/>
    <w:rsid w:val="00FF7582"/>
    <w:rsid w:val="00FF761B"/>
    <w:rsid w:val="00FF7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8849"/>
    <o:shapelayout v:ext="edit">
      <o:idmap v:ext="edit" data="1"/>
    </o:shapelayout>
  </w:shapeDefaults>
  <w:decimalSymbol w:val="."/>
  <w:listSeparator w:val=","/>
  <w14:docId w14:val="41DAA18C"/>
  <w15:docId w15:val="{45FBAF2B-7E9D-49D3-BC83-02BD06B6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495"/>
  </w:style>
  <w:style w:type="paragraph" w:styleId="Heading1">
    <w:name w:val="heading 1"/>
    <w:basedOn w:val="Normal"/>
    <w:next w:val="Normal"/>
    <w:link w:val="Heading1Char"/>
    <w:autoRedefine/>
    <w:uiPriority w:val="9"/>
    <w:qFormat/>
    <w:rsid w:val="00612911"/>
    <w:pPr>
      <w:widowControl w:val="0"/>
      <w:tabs>
        <w:tab w:val="num" w:pos="709"/>
      </w:tabs>
      <w:spacing w:before="240" w:after="120" w:line="240" w:lineRule="auto"/>
      <w:ind w:left="709" w:hanging="709"/>
      <w:outlineLvl w:val="0"/>
    </w:pPr>
    <w:rPr>
      <w:rFonts w:eastAsiaTheme="majorEastAsia" w:cstheme="majorBidi"/>
      <w:b/>
      <w:bCs/>
      <w:color w:val="365F91" w:themeColor="accent1" w:themeShade="BF"/>
      <w:sz w:val="28"/>
      <w:szCs w:val="28"/>
      <w:lang w:eastAsia="en-GB"/>
    </w:rPr>
  </w:style>
  <w:style w:type="paragraph" w:styleId="Heading2">
    <w:name w:val="heading 2"/>
    <w:basedOn w:val="Normal"/>
    <w:next w:val="Normal"/>
    <w:link w:val="Heading2Char"/>
    <w:uiPriority w:val="9"/>
    <w:unhideWhenUsed/>
    <w:qFormat/>
    <w:rsid w:val="008754D0"/>
    <w:pPr>
      <w:keepNext/>
      <w:keepLines/>
      <w:spacing w:before="440" w:after="24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autoRedefine/>
    <w:uiPriority w:val="9"/>
    <w:unhideWhenUsed/>
    <w:qFormat/>
    <w:rsid w:val="00842D6E"/>
    <w:pPr>
      <w:keepNext/>
      <w:keepLines/>
      <w:spacing w:before="440" w:after="240"/>
      <w:ind w:left="1418"/>
      <w:outlineLvl w:val="2"/>
    </w:pPr>
    <w:rPr>
      <w:rFonts w:eastAsiaTheme="majorEastAsia" w:cstheme="majorBidi"/>
      <w:bCs/>
      <w:color w:val="1F497D" w:themeColor="text2"/>
    </w:rPr>
  </w:style>
  <w:style w:type="paragraph" w:styleId="Heading4">
    <w:name w:val="heading 4"/>
    <w:basedOn w:val="Heading3"/>
    <w:next w:val="Normal"/>
    <w:link w:val="Heading4Char"/>
    <w:autoRedefine/>
    <w:uiPriority w:val="9"/>
    <w:unhideWhenUsed/>
    <w:qFormat/>
    <w:rsid w:val="00EA463B"/>
    <w:pPr>
      <w:tabs>
        <w:tab w:val="left" w:pos="1843"/>
        <w:tab w:val="left" w:pos="2410"/>
      </w:tabs>
      <w:ind w:left="2410"/>
      <w:outlineLvl w:val="3"/>
    </w:pPr>
    <w:rPr>
      <w:bCs w:val="0"/>
      <w:iCs/>
      <w:lang w:eastAsia="en-GB"/>
    </w:rPr>
  </w:style>
  <w:style w:type="paragraph" w:styleId="Heading5">
    <w:name w:val="heading 5"/>
    <w:basedOn w:val="Normal"/>
    <w:next w:val="Normal"/>
    <w:link w:val="Heading5Char"/>
    <w:uiPriority w:val="9"/>
    <w:semiHidden/>
    <w:unhideWhenUsed/>
    <w:qFormat/>
    <w:rsid w:val="001B0013"/>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86"/>
    <w:pPr>
      <w:ind w:left="720"/>
      <w:contextualSpacing/>
    </w:pPr>
  </w:style>
  <w:style w:type="paragraph" w:styleId="Header">
    <w:name w:val="header"/>
    <w:basedOn w:val="Normal"/>
    <w:link w:val="HeaderChar"/>
    <w:unhideWhenUsed/>
    <w:rsid w:val="00BB637F"/>
    <w:pPr>
      <w:tabs>
        <w:tab w:val="center" w:pos="4513"/>
        <w:tab w:val="right" w:pos="9026"/>
      </w:tabs>
      <w:spacing w:after="0" w:line="240" w:lineRule="auto"/>
    </w:pPr>
  </w:style>
  <w:style w:type="character" w:customStyle="1" w:styleId="HeaderChar">
    <w:name w:val="Header Char"/>
    <w:basedOn w:val="DefaultParagraphFont"/>
    <w:link w:val="Header"/>
    <w:rsid w:val="00BB637F"/>
  </w:style>
  <w:style w:type="paragraph" w:styleId="Footer">
    <w:name w:val="footer"/>
    <w:basedOn w:val="Normal"/>
    <w:link w:val="FooterChar"/>
    <w:unhideWhenUsed/>
    <w:rsid w:val="00BB6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37F"/>
  </w:style>
  <w:style w:type="paragraph" w:styleId="BalloonText">
    <w:name w:val="Balloon Text"/>
    <w:basedOn w:val="Normal"/>
    <w:link w:val="BalloonTextChar"/>
    <w:uiPriority w:val="99"/>
    <w:semiHidden/>
    <w:unhideWhenUsed/>
    <w:rsid w:val="00BB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37F"/>
    <w:rPr>
      <w:rFonts w:ascii="Tahoma" w:hAnsi="Tahoma" w:cs="Tahoma"/>
      <w:sz w:val="16"/>
      <w:szCs w:val="16"/>
    </w:rPr>
  </w:style>
  <w:style w:type="character" w:styleId="Hyperlink">
    <w:name w:val="Hyperlink"/>
    <w:basedOn w:val="DefaultParagraphFont"/>
    <w:uiPriority w:val="99"/>
    <w:unhideWhenUsed/>
    <w:rsid w:val="00BB637F"/>
    <w:rPr>
      <w:color w:val="0000FF" w:themeColor="hyperlink"/>
      <w:u w:val="single"/>
    </w:rPr>
  </w:style>
  <w:style w:type="character" w:customStyle="1" w:styleId="Heading1Char">
    <w:name w:val="Heading 1 Char"/>
    <w:basedOn w:val="DefaultParagraphFont"/>
    <w:link w:val="Heading1"/>
    <w:uiPriority w:val="9"/>
    <w:rsid w:val="00612911"/>
    <w:rPr>
      <w:rFonts w:eastAsiaTheme="majorEastAsia" w:cstheme="majorBidi"/>
      <w:b/>
      <w:bCs/>
      <w:color w:val="365F91" w:themeColor="accent1" w:themeShade="BF"/>
      <w:sz w:val="28"/>
      <w:szCs w:val="28"/>
      <w:lang w:eastAsia="en-GB"/>
    </w:rPr>
  </w:style>
  <w:style w:type="paragraph" w:styleId="TOCHeading">
    <w:name w:val="TOC Heading"/>
    <w:basedOn w:val="Heading1"/>
    <w:next w:val="Normal"/>
    <w:uiPriority w:val="39"/>
    <w:unhideWhenUsed/>
    <w:qFormat/>
    <w:rsid w:val="00B038CA"/>
    <w:pPr>
      <w:outlineLvl w:val="9"/>
    </w:pPr>
    <w:rPr>
      <w:lang w:val="en-US"/>
    </w:rPr>
  </w:style>
  <w:style w:type="paragraph" w:styleId="TOC2">
    <w:name w:val="toc 2"/>
    <w:basedOn w:val="Normal"/>
    <w:next w:val="Normal"/>
    <w:autoRedefine/>
    <w:uiPriority w:val="39"/>
    <w:unhideWhenUsed/>
    <w:qFormat/>
    <w:rsid w:val="00003468"/>
    <w:pPr>
      <w:spacing w:after="100"/>
      <w:ind w:left="220"/>
    </w:pPr>
    <w:rPr>
      <w:rFonts w:eastAsiaTheme="minorEastAsia" w:cstheme="minorBidi"/>
      <w:sz w:val="22"/>
      <w:lang w:val="en-US"/>
    </w:rPr>
  </w:style>
  <w:style w:type="paragraph" w:styleId="TOC1">
    <w:name w:val="toc 1"/>
    <w:basedOn w:val="Normal"/>
    <w:next w:val="Normal"/>
    <w:autoRedefine/>
    <w:uiPriority w:val="39"/>
    <w:unhideWhenUsed/>
    <w:qFormat/>
    <w:rsid w:val="00003468"/>
    <w:pPr>
      <w:spacing w:after="100"/>
    </w:pPr>
    <w:rPr>
      <w:rFonts w:eastAsiaTheme="minorEastAsia" w:cstheme="minorBidi"/>
      <w:lang w:val="en-US"/>
    </w:rPr>
  </w:style>
  <w:style w:type="paragraph" w:styleId="TOC3">
    <w:name w:val="toc 3"/>
    <w:basedOn w:val="Normal"/>
    <w:next w:val="Normal"/>
    <w:autoRedefine/>
    <w:uiPriority w:val="39"/>
    <w:unhideWhenUsed/>
    <w:qFormat/>
    <w:rsid w:val="00CC2E5A"/>
    <w:pPr>
      <w:tabs>
        <w:tab w:val="left" w:pos="1100"/>
        <w:tab w:val="right" w:leader="dot" w:pos="9639"/>
      </w:tabs>
      <w:spacing w:after="100"/>
      <w:ind w:left="426"/>
    </w:pPr>
    <w:rPr>
      <w:rFonts w:eastAsiaTheme="minorEastAsia" w:cstheme="minorBidi"/>
      <w:sz w:val="20"/>
      <w:lang w:val="en-US"/>
    </w:rPr>
  </w:style>
  <w:style w:type="character" w:customStyle="1" w:styleId="Heading2Char">
    <w:name w:val="Heading 2 Char"/>
    <w:basedOn w:val="DefaultParagraphFont"/>
    <w:link w:val="Heading2"/>
    <w:rsid w:val="008754D0"/>
    <w:rPr>
      <w:rFonts w:eastAsiaTheme="majorEastAsia" w:cstheme="majorBidi"/>
      <w:b/>
      <w:bCs/>
      <w:color w:val="1F497D" w:themeColor="text2"/>
      <w:sz w:val="26"/>
      <w:szCs w:val="26"/>
    </w:rPr>
  </w:style>
  <w:style w:type="character" w:customStyle="1" w:styleId="Heading3Char">
    <w:name w:val="Heading 3 Char"/>
    <w:basedOn w:val="DefaultParagraphFont"/>
    <w:link w:val="Heading3"/>
    <w:uiPriority w:val="9"/>
    <w:rsid w:val="00842D6E"/>
    <w:rPr>
      <w:rFonts w:eastAsiaTheme="majorEastAsia" w:cstheme="majorBidi"/>
      <w:bCs/>
      <w:color w:val="1F497D" w:themeColor="text2"/>
    </w:rPr>
  </w:style>
  <w:style w:type="paragraph" w:styleId="NoSpacing">
    <w:name w:val="No Spacing"/>
    <w:uiPriority w:val="1"/>
    <w:qFormat/>
    <w:rsid w:val="00AF0FB4"/>
    <w:pPr>
      <w:spacing w:after="0" w:line="240" w:lineRule="auto"/>
    </w:pPr>
  </w:style>
  <w:style w:type="table" w:styleId="TableGrid">
    <w:name w:val="Table Grid"/>
    <w:basedOn w:val="TableNormal"/>
    <w:rsid w:val="003366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366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D05A16"/>
    <w:rPr>
      <w:color w:val="800080" w:themeColor="followedHyperlink"/>
      <w:u w:val="single"/>
    </w:rPr>
  </w:style>
  <w:style w:type="paragraph" w:customStyle="1" w:styleId="default">
    <w:name w:val="default"/>
    <w:basedOn w:val="Normal"/>
    <w:rsid w:val="007034BF"/>
    <w:pPr>
      <w:autoSpaceDE w:val="0"/>
      <w:autoSpaceDN w:val="0"/>
      <w:spacing w:after="0" w:line="240" w:lineRule="auto"/>
    </w:pPr>
    <w:rPr>
      <w:rFonts w:ascii="Calibri" w:hAnsi="Calibri" w:cs="Times New Roman"/>
      <w:color w:val="000000"/>
      <w:lang w:eastAsia="en-GB"/>
    </w:rPr>
  </w:style>
  <w:style w:type="character" w:customStyle="1" w:styleId="Heading4Char">
    <w:name w:val="Heading 4 Char"/>
    <w:basedOn w:val="DefaultParagraphFont"/>
    <w:link w:val="Heading4"/>
    <w:uiPriority w:val="9"/>
    <w:rsid w:val="00EA463B"/>
    <w:rPr>
      <w:rFonts w:eastAsiaTheme="majorEastAsia" w:cstheme="majorBidi"/>
      <w:b/>
      <w:iCs/>
      <w:color w:val="1F497D" w:themeColor="text2"/>
      <w:lang w:eastAsia="en-GB"/>
    </w:rPr>
  </w:style>
  <w:style w:type="paragraph" w:styleId="NormalIndent">
    <w:name w:val="Normal Indent"/>
    <w:aliases w:val="Normal Indent Char1,Normal Indent Char Char,Normal Indent Char3 Char Char Char,Normal Indent Char1 Char Char Char Char,Normal Indent Char2 Char1 Char Char Char Char,Normal Indent Char1 Char1 Char Char1 Char Char Char,Normal Indent Char"/>
    <w:basedOn w:val="Normal"/>
    <w:link w:val="NormalIndentChar2"/>
    <w:rsid w:val="00762669"/>
    <w:pPr>
      <w:keepLines/>
      <w:spacing w:after="240" w:line="240" w:lineRule="auto"/>
      <w:ind w:left="720"/>
      <w:jc w:val="both"/>
    </w:pPr>
    <w:rPr>
      <w:rFonts w:ascii="Tahoma" w:eastAsia="Times New Roman" w:hAnsi="Tahoma" w:cs="Times New Roman"/>
      <w:sz w:val="22"/>
      <w:szCs w:val="20"/>
    </w:rPr>
  </w:style>
  <w:style w:type="character" w:customStyle="1" w:styleId="NormalIndentChar2">
    <w:name w:val="Normal Indent Char2"/>
    <w:aliases w:val="Normal Indent Char1 Char,Normal Indent Char Char Char,Normal Indent Char3 Char Char Char Char,Normal Indent Char1 Char Char Char Char Char,Normal Indent Char2 Char1 Char Char Char Char Char,Normal Indent Char Char1"/>
    <w:link w:val="NormalIndent"/>
    <w:rsid w:val="00762669"/>
    <w:rPr>
      <w:rFonts w:ascii="Tahoma" w:eastAsia="Times New Roman" w:hAnsi="Tahoma" w:cs="Times New Roman"/>
      <w:sz w:val="22"/>
      <w:szCs w:val="20"/>
    </w:rPr>
  </w:style>
  <w:style w:type="paragraph" w:styleId="CommentText">
    <w:name w:val="annotation text"/>
    <w:basedOn w:val="Normal"/>
    <w:link w:val="CommentTextChar"/>
    <w:uiPriority w:val="99"/>
    <w:rsid w:val="00762669"/>
    <w:pPr>
      <w:spacing w:after="240" w:line="240" w:lineRule="auto"/>
    </w:pPr>
    <w:rPr>
      <w:rFonts w:ascii="Tahoma" w:eastAsia="Times New Roman" w:hAnsi="Tahoma" w:cs="Times New Roman"/>
      <w:sz w:val="20"/>
      <w:szCs w:val="20"/>
    </w:rPr>
  </w:style>
  <w:style w:type="character" w:customStyle="1" w:styleId="CommentTextChar">
    <w:name w:val="Comment Text Char"/>
    <w:basedOn w:val="DefaultParagraphFont"/>
    <w:link w:val="CommentText"/>
    <w:uiPriority w:val="99"/>
    <w:rsid w:val="00762669"/>
    <w:rPr>
      <w:rFonts w:ascii="Tahoma" w:eastAsia="Times New Roman" w:hAnsi="Tahoma" w:cs="Times New Roman"/>
      <w:sz w:val="20"/>
      <w:szCs w:val="20"/>
    </w:rPr>
  </w:style>
  <w:style w:type="character" w:styleId="PlaceholderText">
    <w:name w:val="Placeholder Text"/>
    <w:basedOn w:val="DefaultParagraphFont"/>
    <w:uiPriority w:val="99"/>
    <w:semiHidden/>
    <w:rsid w:val="00E928BE"/>
    <w:rPr>
      <w:color w:val="808080"/>
    </w:rPr>
  </w:style>
  <w:style w:type="character" w:customStyle="1" w:styleId="Heading5Char">
    <w:name w:val="Heading 5 Char"/>
    <w:basedOn w:val="DefaultParagraphFont"/>
    <w:link w:val="Heading5"/>
    <w:uiPriority w:val="9"/>
    <w:semiHidden/>
    <w:rsid w:val="001B0013"/>
    <w:rPr>
      <w:rFonts w:eastAsiaTheme="majorEastAsia" w:cstheme="majorBidi"/>
      <w:color w:val="243F60" w:themeColor="accent1" w:themeShade="7F"/>
    </w:rPr>
  </w:style>
  <w:style w:type="paragraph" w:styleId="DocumentMap">
    <w:name w:val="Document Map"/>
    <w:basedOn w:val="Normal"/>
    <w:link w:val="DocumentMapChar"/>
    <w:uiPriority w:val="99"/>
    <w:semiHidden/>
    <w:unhideWhenUsed/>
    <w:rsid w:val="00C56A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6A49"/>
    <w:rPr>
      <w:rFonts w:ascii="Tahoma" w:hAnsi="Tahoma" w:cs="Tahoma"/>
      <w:sz w:val="16"/>
      <w:szCs w:val="16"/>
    </w:rPr>
  </w:style>
  <w:style w:type="paragraph" w:customStyle="1" w:styleId="CentredTitle">
    <w:name w:val="Centred Title"/>
    <w:basedOn w:val="Paratext"/>
    <w:next w:val="Paratext"/>
    <w:autoRedefine/>
    <w:rsid w:val="001A0E44"/>
    <w:pPr>
      <w:jc w:val="center"/>
    </w:pPr>
    <w:rPr>
      <w:b/>
      <w:sz w:val="32"/>
      <w:szCs w:val="28"/>
    </w:rPr>
  </w:style>
  <w:style w:type="character" w:customStyle="1" w:styleId="ParatextChar">
    <w:name w:val="Para text Char"/>
    <w:basedOn w:val="DefaultParagraphFont"/>
    <w:link w:val="Paratext"/>
    <w:rsid w:val="003324E1"/>
    <w:rPr>
      <w:lang w:val="en-US"/>
    </w:rPr>
  </w:style>
  <w:style w:type="paragraph" w:customStyle="1" w:styleId="Paratext">
    <w:name w:val="Para text"/>
    <w:basedOn w:val="Normal"/>
    <w:link w:val="ParatextChar"/>
    <w:autoRedefine/>
    <w:rsid w:val="003324E1"/>
    <w:pPr>
      <w:autoSpaceDE w:val="0"/>
      <w:autoSpaceDN w:val="0"/>
      <w:adjustRightInd w:val="0"/>
      <w:spacing w:before="120" w:after="120" w:line="240" w:lineRule="auto"/>
      <w:ind w:left="709"/>
    </w:pPr>
    <w:rPr>
      <w:lang w:val="en-US"/>
    </w:rPr>
  </w:style>
  <w:style w:type="paragraph" w:customStyle="1" w:styleId="Default0">
    <w:name w:val="Default"/>
    <w:rsid w:val="001A0E44"/>
    <w:pPr>
      <w:autoSpaceDE w:val="0"/>
      <w:autoSpaceDN w:val="0"/>
      <w:adjustRightInd w:val="0"/>
      <w:spacing w:after="0" w:line="240" w:lineRule="auto"/>
    </w:pPr>
    <w:rPr>
      <w:rFonts w:eastAsia="Times New Roman"/>
      <w:color w:val="000000"/>
      <w:lang w:eastAsia="en-GB"/>
    </w:rPr>
  </w:style>
  <w:style w:type="character" w:customStyle="1" w:styleId="normal2">
    <w:name w:val="normal2"/>
    <w:basedOn w:val="DefaultParagraphFont"/>
    <w:rsid w:val="00BD3215"/>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1970">
      <w:bodyDiv w:val="1"/>
      <w:marLeft w:val="0"/>
      <w:marRight w:val="0"/>
      <w:marTop w:val="0"/>
      <w:marBottom w:val="0"/>
      <w:divBdr>
        <w:top w:val="none" w:sz="0" w:space="0" w:color="auto"/>
        <w:left w:val="none" w:sz="0" w:space="0" w:color="auto"/>
        <w:bottom w:val="none" w:sz="0" w:space="0" w:color="auto"/>
        <w:right w:val="none" w:sz="0" w:space="0" w:color="auto"/>
      </w:divBdr>
    </w:div>
    <w:div w:id="117115307">
      <w:bodyDiv w:val="1"/>
      <w:marLeft w:val="0"/>
      <w:marRight w:val="0"/>
      <w:marTop w:val="0"/>
      <w:marBottom w:val="0"/>
      <w:divBdr>
        <w:top w:val="none" w:sz="0" w:space="0" w:color="auto"/>
        <w:left w:val="none" w:sz="0" w:space="0" w:color="auto"/>
        <w:bottom w:val="none" w:sz="0" w:space="0" w:color="auto"/>
        <w:right w:val="none" w:sz="0" w:space="0" w:color="auto"/>
      </w:divBdr>
    </w:div>
    <w:div w:id="52495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desk/tas/public/" TargetMode="External"/><Relationship Id="rId13" Type="http://schemas.openxmlformats.org/officeDocument/2006/relationships/hyperlink" Target="http://intranet/corporate-services/risk-management/information-risk-managemen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rvicedesk/tas/publi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yperlink" Target="http://intranet/human-resources/policies-and-procedures" TargetMode="External"/><Relationship Id="rId10" Type="http://schemas.openxmlformats.org/officeDocument/2006/relationships/hyperlink" Target="http://intranet/corporate-services/risk-management/information-risk-managemen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ntranet/corporate-services/information-risk-management/information-asset-owners" TargetMode="External"/><Relationship Id="rId14" Type="http://schemas.openxmlformats.org/officeDocument/2006/relationships/hyperlink" Target="http://servicedesk/tas/publ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DA2C6-10B1-4A3A-8AD6-D72E2A79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5626</Words>
  <Characters>32069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New ICT User Policy 030613</vt:lpstr>
    </vt:vector>
  </TitlesOfParts>
  <Company>The Coal Authority</Company>
  <LinksUpToDate>false</LinksUpToDate>
  <CharactersWithSpaces>37620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ICT User Policy 030613</dc:title>
  <dc:creator>Dan Whitt</dc:creator>
  <cp:lastModifiedBy>RECEVEUR Mylène</cp:lastModifiedBy>
  <cp:revision>3</cp:revision>
  <cp:lastPrinted>2019-12-03T15:32:00Z</cp:lastPrinted>
  <dcterms:created xsi:type="dcterms:W3CDTF">2016-10-04T12:55:00Z</dcterms:created>
  <dcterms:modified xsi:type="dcterms:W3CDTF">2019-12-03T15:33:00Z</dcterms:modified>
</cp:coreProperties>
</file>