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07BD" w14:textId="77777777" w:rsidR="00227615" w:rsidRDefault="00227615" w:rsidP="00227615">
      <w:pPr>
        <w:jc w:val="right"/>
      </w:pPr>
      <w:r w:rsidRPr="005B55C8">
        <w:rPr>
          <w:b/>
          <w:noProof/>
          <w:sz w:val="24"/>
          <w:lang w:eastAsia="en-GB"/>
        </w:rPr>
        <w:drawing>
          <wp:inline distT="0" distB="0" distL="0" distR="0" wp14:anchorId="2DE5E078" wp14:editId="66E1265F">
            <wp:extent cx="1438275" cy="657573"/>
            <wp:effectExtent l="0" t="0" r="0" b="9525"/>
            <wp:docPr id="1" name="Picture 1" descr="K:\IAD\IAD Core\Coms\Branding\IAD Brand Identikit June 2013\IAD Logo (JPEG)\IAD_identity_fullcolour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IAD\IAD Core\Coms\Branding\IAD Brand Identikit June 2013\IAD Logo (JPEG)\IAD_identity_fullcolour_blu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34" cy="72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A151" w14:textId="77777777" w:rsidR="00E15A2A" w:rsidRPr="00E0749C" w:rsidRDefault="00227615">
      <w:pPr>
        <w:rPr>
          <w:b/>
          <w:sz w:val="24"/>
        </w:rPr>
      </w:pPr>
      <w:r w:rsidRPr="00E0749C">
        <w:rPr>
          <w:b/>
          <w:sz w:val="24"/>
        </w:rPr>
        <w:t>Training Needs Analysis (TNA) based on the Researcher Development Framework (RDF)</w:t>
      </w:r>
      <w:r w:rsidRPr="00E0749C">
        <w:rPr>
          <w:b/>
          <w:noProof/>
          <w:sz w:val="28"/>
          <w:lang w:eastAsia="en-GB"/>
        </w:rPr>
        <w:t xml:space="preserve"> </w:t>
      </w:r>
    </w:p>
    <w:p w14:paraId="2083A174" w14:textId="77777777" w:rsidR="00227615" w:rsidRDefault="00227615">
      <w:r>
        <w:t xml:space="preserve">This Training Needs Analysis (TNA) is designed as a tool to support you as a postgraduate researcher in identifying and planning for your </w:t>
      </w:r>
      <w:r w:rsidR="00A916DE">
        <w:t xml:space="preserve">personal and professional </w:t>
      </w:r>
      <w:r>
        <w:t xml:space="preserve">training needs. It is based on the </w:t>
      </w:r>
      <w:hyperlink r:id="rId8" w:history="1">
        <w:r w:rsidRPr="00A05EB8">
          <w:rPr>
            <w:rStyle w:val="Lienhypertexte"/>
          </w:rPr>
          <w:t>Vitae Researcher Development Framework (RDF).</w:t>
        </w:r>
      </w:hyperlink>
      <w:r>
        <w:t xml:space="preserve"> The RDF is a nationally recognised framework for researchers for all levels. It is made up of four main domains: </w:t>
      </w:r>
    </w:p>
    <w:p w14:paraId="74D5B0E2" w14:textId="77777777" w:rsidR="00227615" w:rsidRDefault="00227615">
      <w:r w:rsidRPr="00D97053">
        <w:rPr>
          <w:b/>
        </w:rPr>
        <w:t>Domain A:</w:t>
      </w:r>
      <w:r>
        <w:t xml:space="preserve"> Knowledge and Intellectual Abilities</w:t>
      </w:r>
    </w:p>
    <w:p w14:paraId="44EFD4D3" w14:textId="77777777" w:rsidR="00227615" w:rsidRDefault="00227615">
      <w:r w:rsidRPr="00D97053">
        <w:rPr>
          <w:b/>
        </w:rPr>
        <w:t>Domain B:</w:t>
      </w:r>
      <w:r>
        <w:t xml:space="preserve"> Personal Effectiveness</w:t>
      </w:r>
    </w:p>
    <w:p w14:paraId="3FC46CE8" w14:textId="77777777" w:rsidR="00227615" w:rsidRDefault="00227615">
      <w:r w:rsidRPr="00D97053">
        <w:rPr>
          <w:b/>
        </w:rPr>
        <w:t>Domain C:</w:t>
      </w:r>
      <w:r>
        <w:t xml:space="preserve"> Research Governance and Organisation</w:t>
      </w:r>
    </w:p>
    <w:p w14:paraId="6D92DA58" w14:textId="77777777" w:rsidR="00227615" w:rsidRDefault="00227615">
      <w:r w:rsidRPr="00D97053">
        <w:rPr>
          <w:b/>
        </w:rPr>
        <w:t>Domain D:</w:t>
      </w:r>
      <w:r>
        <w:t xml:space="preserve"> Engagement, Influence and Impact</w:t>
      </w:r>
    </w:p>
    <w:p w14:paraId="35CF488C" w14:textId="77777777" w:rsidR="00227615" w:rsidRDefault="00227615">
      <w:r>
        <w:t xml:space="preserve">These domains are then further </w:t>
      </w:r>
      <w:r w:rsidR="008F153C">
        <w:t>categorised</w:t>
      </w:r>
      <w:r w:rsidR="00BE1AC3">
        <w:t xml:space="preserve"> into 12 sub-domains.</w:t>
      </w:r>
    </w:p>
    <w:p w14:paraId="6C1EEFF5" w14:textId="77777777" w:rsidR="008F153C" w:rsidRPr="00E0749C" w:rsidRDefault="008F153C">
      <w:pPr>
        <w:rPr>
          <w:b/>
          <w:sz w:val="24"/>
        </w:rPr>
      </w:pPr>
      <w:r w:rsidRPr="00E0749C">
        <w:rPr>
          <w:b/>
          <w:sz w:val="24"/>
        </w:rPr>
        <w:t>How to use this form</w:t>
      </w:r>
    </w:p>
    <w:p w14:paraId="79E886AE" w14:textId="77777777" w:rsidR="008F153C" w:rsidRDefault="008F153C">
      <w:r>
        <w:t xml:space="preserve">If you are completing your first TNA, please complete this form by referring to the RDF.  It is advisable to download the </w:t>
      </w:r>
      <w:hyperlink r:id="rId9" w:history="1">
        <w:r w:rsidRPr="00A05EB8">
          <w:rPr>
            <w:rStyle w:val="Lienhypertexte"/>
          </w:rPr>
          <w:t>full framework</w:t>
        </w:r>
      </w:hyperlink>
      <w:r>
        <w:t>, which contains all the descriptors. You can log</w:t>
      </w:r>
      <w:r w:rsidR="00A916DE">
        <w:t xml:space="preserve"> </w:t>
      </w:r>
      <w:r>
        <w:t xml:space="preserve">on to the Vitae pages by using your University of Edinburgh login details. </w:t>
      </w:r>
      <w:r w:rsidR="001E0B7F">
        <w:t xml:space="preserve"> You should also refer </w:t>
      </w:r>
      <w:r w:rsidR="00A916DE">
        <w:t xml:space="preserve">to </w:t>
      </w:r>
      <w:r>
        <w:t xml:space="preserve">other sources of information such as School webpages, and the </w:t>
      </w:r>
      <w:hyperlink r:id="rId10" w:history="1">
        <w:r w:rsidRPr="00A05EB8">
          <w:rPr>
            <w:rStyle w:val="Lienhypertexte"/>
          </w:rPr>
          <w:t>IAD brochure</w:t>
        </w:r>
      </w:hyperlink>
      <w:r>
        <w:t xml:space="preserve"> (in which all workshops are mapped to the RD</w:t>
      </w:r>
      <w:r w:rsidR="00A916DE">
        <w:t xml:space="preserve">F). </w:t>
      </w:r>
      <w:r w:rsidR="00175470">
        <w:t xml:space="preserve">You may also want to refer to the </w:t>
      </w:r>
      <w:hyperlink r:id="rId11" w:history="1">
        <w:r w:rsidR="00175470" w:rsidRPr="00A05EB8">
          <w:rPr>
            <w:rStyle w:val="Lienhypertexte"/>
          </w:rPr>
          <w:t>IAD online TNA</w:t>
        </w:r>
      </w:hyperlink>
      <w:r w:rsidR="00175470">
        <w:t xml:space="preserve">. </w:t>
      </w:r>
      <w:r w:rsidR="00A916DE">
        <w:t>You should then discuss your responses</w:t>
      </w:r>
      <w:r>
        <w:t xml:space="preserve"> with your supervisor. </w:t>
      </w:r>
    </w:p>
    <w:p w14:paraId="6883CB00" w14:textId="77777777" w:rsidR="00A916DE" w:rsidRDefault="00A916DE">
      <w:r>
        <w:t xml:space="preserve">Tip: Do not stress if any areas are unclear to you at this stage, discuss and clarify with your supervisor. </w:t>
      </w:r>
    </w:p>
    <w:p w14:paraId="230FC0B4" w14:textId="77777777" w:rsidR="008F153C" w:rsidRDefault="008F153C">
      <w:r>
        <w:t xml:space="preserve">You </w:t>
      </w:r>
      <w:r w:rsidR="00A916DE">
        <w:t xml:space="preserve">should then repeat this process, completing a new TNA form, </w:t>
      </w:r>
      <w:r>
        <w:t>on an annual basis. You should arrange a meeting with your supervisor to discuss this and bring along the completed form from the previous year so that you can summarise how you addressed the training needs you identified. Y</w:t>
      </w:r>
      <w:r w:rsidR="00A916DE">
        <w:t xml:space="preserve">ou should then discuss and note down if </w:t>
      </w:r>
      <w:r>
        <w:t xml:space="preserve">any additional training needs have emerged and </w:t>
      </w:r>
      <w:r w:rsidR="00A916DE">
        <w:t xml:space="preserve">set </w:t>
      </w:r>
      <w:r>
        <w:t xml:space="preserve">your priorities for the coming year. </w:t>
      </w:r>
    </w:p>
    <w:p w14:paraId="2E607CFA" w14:textId="77777777" w:rsidR="00175470" w:rsidRDefault="00175470"/>
    <w:p w14:paraId="46A75684" w14:textId="77777777" w:rsidR="008F153C" w:rsidRDefault="008F153C"/>
    <w:p w14:paraId="1CAEDBAC" w14:textId="77777777" w:rsidR="00A916DE" w:rsidRPr="00E0749C" w:rsidRDefault="00A916DE" w:rsidP="00D97053">
      <w:pPr>
        <w:rPr>
          <w:b/>
          <w:sz w:val="28"/>
        </w:rPr>
      </w:pPr>
      <w:r w:rsidRPr="00E0749C">
        <w:rPr>
          <w:b/>
          <w:sz w:val="28"/>
        </w:rPr>
        <w:lastRenderedPageBreak/>
        <w:t>Personal Development Plan: Training Needs Analysis (TNA)</w:t>
      </w:r>
      <w:r w:rsidR="00D97053" w:rsidRPr="00D97053">
        <w:rPr>
          <w:b/>
          <w:noProof/>
          <w:sz w:val="24"/>
          <w:lang w:eastAsia="en-GB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3"/>
        <w:gridCol w:w="1744"/>
        <w:gridCol w:w="1743"/>
        <w:gridCol w:w="1744"/>
        <w:gridCol w:w="1743"/>
        <w:gridCol w:w="1744"/>
      </w:tblGrid>
      <w:tr w:rsidR="00D82023" w14:paraId="00BBB608" w14:textId="77777777" w:rsidTr="00D82023">
        <w:tc>
          <w:tcPr>
            <w:tcW w:w="3487" w:type="dxa"/>
            <w:gridSpan w:val="2"/>
          </w:tcPr>
          <w:p w14:paraId="7B2E2787" w14:textId="77777777" w:rsidR="00D82023" w:rsidRPr="00E0749C" w:rsidRDefault="00D82023">
            <w:r w:rsidRPr="00E0749C">
              <w:t xml:space="preserve">Student Name </w:t>
            </w:r>
          </w:p>
          <w:p w14:paraId="4759F790" w14:textId="54B775D5" w:rsidR="00D82023" w:rsidRPr="00E0749C" w:rsidRDefault="00D76374">
            <w:r>
              <w:t xml:space="preserve">Mylene </w:t>
            </w:r>
            <w:proofErr w:type="spellStart"/>
            <w:r>
              <w:t>Receveur</w:t>
            </w:r>
            <w:proofErr w:type="spellEnd"/>
          </w:p>
        </w:tc>
        <w:tc>
          <w:tcPr>
            <w:tcW w:w="3487" w:type="dxa"/>
            <w:gridSpan w:val="2"/>
          </w:tcPr>
          <w:p w14:paraId="617B2AE0" w14:textId="77777777" w:rsidR="00D82023" w:rsidRPr="00E0749C" w:rsidRDefault="00D82023"/>
        </w:tc>
        <w:tc>
          <w:tcPr>
            <w:tcW w:w="3487" w:type="dxa"/>
            <w:gridSpan w:val="2"/>
          </w:tcPr>
          <w:p w14:paraId="4D28ABDD" w14:textId="77777777" w:rsidR="00D82023" w:rsidRPr="00E0749C" w:rsidRDefault="00D82023">
            <w:r w:rsidRPr="00E0749C">
              <w:t>School/Institute</w:t>
            </w:r>
          </w:p>
        </w:tc>
        <w:tc>
          <w:tcPr>
            <w:tcW w:w="3487" w:type="dxa"/>
            <w:gridSpan w:val="2"/>
          </w:tcPr>
          <w:p w14:paraId="2C562AFB" w14:textId="2DE3B1DC" w:rsidR="00D82023" w:rsidRPr="00E0749C" w:rsidRDefault="00D76374">
            <w:r>
              <w:t xml:space="preserve">School </w:t>
            </w:r>
            <w:proofErr w:type="gramStart"/>
            <w:r>
              <w:t>Of</w:t>
            </w:r>
            <w:proofErr w:type="gramEnd"/>
            <w:r>
              <w:t xml:space="preserve"> Geosciences</w:t>
            </w:r>
          </w:p>
        </w:tc>
      </w:tr>
      <w:tr w:rsidR="00D82023" w14:paraId="2FE9F285" w14:textId="77777777" w:rsidTr="004B20E4">
        <w:tc>
          <w:tcPr>
            <w:tcW w:w="1743" w:type="dxa"/>
          </w:tcPr>
          <w:p w14:paraId="3C42F206" w14:textId="77777777" w:rsidR="00D82023" w:rsidRPr="00E0749C" w:rsidRDefault="00D82023">
            <w:r w:rsidRPr="00E0749C">
              <w:t>Start Year</w:t>
            </w:r>
          </w:p>
        </w:tc>
        <w:tc>
          <w:tcPr>
            <w:tcW w:w="1744" w:type="dxa"/>
          </w:tcPr>
          <w:p w14:paraId="6F4BB4F5" w14:textId="28C851DA" w:rsidR="00D82023" w:rsidRPr="00E0749C" w:rsidRDefault="00D76374">
            <w:r>
              <w:t>2019</w:t>
            </w:r>
          </w:p>
        </w:tc>
        <w:tc>
          <w:tcPr>
            <w:tcW w:w="1743" w:type="dxa"/>
          </w:tcPr>
          <w:p w14:paraId="466A0C12" w14:textId="77777777" w:rsidR="00D82023" w:rsidRPr="00E0749C" w:rsidRDefault="00D82023">
            <w:r w:rsidRPr="00E0749C">
              <w:t>Current academic Year</w:t>
            </w:r>
          </w:p>
        </w:tc>
        <w:tc>
          <w:tcPr>
            <w:tcW w:w="1744" w:type="dxa"/>
          </w:tcPr>
          <w:p w14:paraId="6D5DEC1F" w14:textId="4A3456FB" w:rsidR="00D82023" w:rsidRPr="00E0749C" w:rsidRDefault="00D76374">
            <w:r>
              <w:t>2020/2021</w:t>
            </w:r>
          </w:p>
        </w:tc>
        <w:tc>
          <w:tcPr>
            <w:tcW w:w="1743" w:type="dxa"/>
          </w:tcPr>
          <w:p w14:paraId="47385C72" w14:textId="77777777" w:rsidR="00D82023" w:rsidRPr="00E0749C" w:rsidRDefault="00D82023">
            <w:r w:rsidRPr="00E0749C">
              <w:t xml:space="preserve">Full Time/Part Time </w:t>
            </w:r>
          </w:p>
        </w:tc>
        <w:tc>
          <w:tcPr>
            <w:tcW w:w="1744" w:type="dxa"/>
          </w:tcPr>
          <w:p w14:paraId="583F4C91" w14:textId="00DBEBDC" w:rsidR="00D82023" w:rsidRPr="00E0749C" w:rsidRDefault="00D76374">
            <w:r>
              <w:t>Full Time</w:t>
            </w:r>
          </w:p>
        </w:tc>
        <w:tc>
          <w:tcPr>
            <w:tcW w:w="1743" w:type="dxa"/>
          </w:tcPr>
          <w:p w14:paraId="0F6937A3" w14:textId="77777777" w:rsidR="00D82023" w:rsidRPr="00E0749C" w:rsidRDefault="00D82023">
            <w:r w:rsidRPr="00E0749C">
              <w:t>Supervisor Name (s)</w:t>
            </w:r>
          </w:p>
        </w:tc>
        <w:tc>
          <w:tcPr>
            <w:tcW w:w="1744" w:type="dxa"/>
          </w:tcPr>
          <w:p w14:paraId="37401171" w14:textId="0F4B6024" w:rsidR="00D82023" w:rsidRDefault="00D76374">
            <w:r>
              <w:t>Christopher McDermott</w:t>
            </w:r>
          </w:p>
        </w:tc>
      </w:tr>
    </w:tbl>
    <w:p w14:paraId="3D09A352" w14:textId="77777777" w:rsidR="00D82023" w:rsidRDefault="00D82023"/>
    <w:tbl>
      <w:tblPr>
        <w:tblStyle w:val="Grilledutableau"/>
        <w:tblW w:w="14498" w:type="dxa"/>
        <w:tblLook w:val="04A0" w:firstRow="1" w:lastRow="0" w:firstColumn="1" w:lastColumn="0" w:noHBand="0" w:noVBand="1"/>
      </w:tblPr>
      <w:tblGrid>
        <w:gridCol w:w="1813"/>
        <w:gridCol w:w="3979"/>
        <w:gridCol w:w="2975"/>
        <w:gridCol w:w="2568"/>
        <w:gridCol w:w="1418"/>
        <w:gridCol w:w="1745"/>
      </w:tblGrid>
      <w:tr w:rsidR="00C30CB7" w:rsidRPr="00466DAA" w14:paraId="2F59EC14" w14:textId="77777777" w:rsidTr="00C43100">
        <w:trPr>
          <w:trHeight w:val="618"/>
        </w:trPr>
        <w:tc>
          <w:tcPr>
            <w:tcW w:w="1813" w:type="dxa"/>
          </w:tcPr>
          <w:p w14:paraId="35CB53D0" w14:textId="77777777" w:rsidR="00D82023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 xml:space="preserve">RDF Sub-domains </w:t>
            </w:r>
          </w:p>
        </w:tc>
        <w:tc>
          <w:tcPr>
            <w:tcW w:w="3979" w:type="dxa"/>
          </w:tcPr>
          <w:p w14:paraId="545B0FEE" w14:textId="77777777" w:rsidR="00D82023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 xml:space="preserve">Experience/ training already undertaken </w:t>
            </w:r>
          </w:p>
        </w:tc>
        <w:tc>
          <w:tcPr>
            <w:tcW w:w="2975" w:type="dxa"/>
          </w:tcPr>
          <w:p w14:paraId="447EEE3C" w14:textId="77777777" w:rsidR="00D82023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>Areas for development</w:t>
            </w:r>
          </w:p>
        </w:tc>
        <w:tc>
          <w:tcPr>
            <w:tcW w:w="2568" w:type="dxa"/>
          </w:tcPr>
          <w:p w14:paraId="5486464B" w14:textId="77777777" w:rsidR="00D82023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>Action – how will this be addressed?</w:t>
            </w:r>
          </w:p>
        </w:tc>
        <w:tc>
          <w:tcPr>
            <w:tcW w:w="1418" w:type="dxa"/>
          </w:tcPr>
          <w:p w14:paraId="3E438490" w14:textId="77777777" w:rsidR="00D82023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 xml:space="preserve">Priority level </w:t>
            </w:r>
            <w:r w:rsidR="00C16E5E" w:rsidRPr="00466DAA">
              <w:rPr>
                <w:rFonts w:cstheme="minorHAnsi"/>
                <w:b/>
              </w:rPr>
              <w:t>(high, intermediate or low)</w:t>
            </w:r>
          </w:p>
        </w:tc>
        <w:tc>
          <w:tcPr>
            <w:tcW w:w="1745" w:type="dxa"/>
          </w:tcPr>
          <w:p w14:paraId="6F83D39C" w14:textId="6A472296" w:rsidR="00C16E5E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 xml:space="preserve">Review date </w:t>
            </w:r>
          </w:p>
        </w:tc>
      </w:tr>
      <w:tr w:rsidR="00D82023" w:rsidRPr="00466DAA" w14:paraId="6B69A64F" w14:textId="77777777" w:rsidTr="00AC0F24">
        <w:tc>
          <w:tcPr>
            <w:tcW w:w="14498" w:type="dxa"/>
            <w:gridSpan w:val="6"/>
            <w:shd w:val="clear" w:color="auto" w:fill="D9D9D9" w:themeFill="background1" w:themeFillShade="D9"/>
          </w:tcPr>
          <w:p w14:paraId="27C27E07" w14:textId="77777777" w:rsidR="00D82023" w:rsidRPr="00466DAA" w:rsidRDefault="00D82023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 xml:space="preserve">Domain A: Knowledge and Intellectual Abilities </w:t>
            </w:r>
          </w:p>
        </w:tc>
      </w:tr>
      <w:tr w:rsidR="00C30CB7" w:rsidRPr="00466DAA" w14:paraId="554BAAF1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4F1E27C0" w14:textId="77777777" w:rsidR="00D82023" w:rsidRPr="00466DAA" w:rsidRDefault="00D82023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A1 Knowledge Base</w:t>
            </w:r>
          </w:p>
        </w:tc>
        <w:tc>
          <w:tcPr>
            <w:tcW w:w="3979" w:type="dxa"/>
          </w:tcPr>
          <w:p w14:paraId="506F73B5" w14:textId="71A82540" w:rsidR="0039759A" w:rsidRPr="00466DAA" w:rsidRDefault="002F158E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Modelling experience with OGS</w:t>
            </w:r>
            <w:r w:rsidR="0039759A" w:rsidRPr="00466DAA">
              <w:rPr>
                <w:rFonts w:cstheme="minorHAnsi"/>
              </w:rPr>
              <w:t xml:space="preserve"> used for PhD research. Attended courses:</w:t>
            </w:r>
          </w:p>
          <w:p w14:paraId="121C21F3" w14:textId="421A97E4" w:rsidR="0039759A" w:rsidRPr="00466DAA" w:rsidRDefault="0039759A" w:rsidP="0039759A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>“Hydrogeology-2” and “Computational mathematics in Geophysics” (</w:t>
            </w:r>
            <w:proofErr w:type="spellStart"/>
            <w:r w:rsidRPr="00466DAA">
              <w:rPr>
                <w:rFonts w:cstheme="minorHAnsi"/>
              </w:rPr>
              <w:t>UoE</w:t>
            </w:r>
            <w:proofErr w:type="spellEnd"/>
            <w:r w:rsidRPr="00466DAA">
              <w:rPr>
                <w:rFonts w:cstheme="minorHAnsi"/>
              </w:rPr>
              <w:t>)</w:t>
            </w:r>
            <w:r w:rsidR="002F158E" w:rsidRPr="00466DAA">
              <w:rPr>
                <w:rFonts w:cstheme="minorHAnsi"/>
              </w:rPr>
              <w:t xml:space="preserve">. </w:t>
            </w:r>
          </w:p>
          <w:p w14:paraId="0C6B36AB" w14:textId="7693B447" w:rsidR="0039759A" w:rsidRPr="00466DAA" w:rsidRDefault="0039759A" w:rsidP="0039759A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>Coding club (</w:t>
            </w:r>
            <w:proofErr w:type="spellStart"/>
            <w:r w:rsidRPr="00466DAA">
              <w:rPr>
                <w:rFonts w:cstheme="minorHAnsi"/>
              </w:rPr>
              <w:t>UoE</w:t>
            </w:r>
            <w:proofErr w:type="spellEnd"/>
            <w:r w:rsidRPr="00466DAA">
              <w:rPr>
                <w:rFonts w:cstheme="minorHAnsi"/>
              </w:rPr>
              <w:t>)</w:t>
            </w:r>
          </w:p>
          <w:p w14:paraId="5B4AF109" w14:textId="3E01971E" w:rsidR="0039759A" w:rsidRPr="00466DAA" w:rsidRDefault="0039759A" w:rsidP="0082076E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“Modelling </w:t>
            </w:r>
            <w:r w:rsidR="00147D84" w:rsidRPr="00466DAA">
              <w:rPr>
                <w:rFonts w:cstheme="minorHAnsi"/>
              </w:rPr>
              <w:t>Geothermal Reservoirs</w:t>
            </w:r>
            <w:r w:rsidRPr="00466DAA">
              <w:rPr>
                <w:rFonts w:cstheme="minorHAnsi"/>
              </w:rPr>
              <w:t xml:space="preserve"> in CMG” (</w:t>
            </w:r>
            <w:r w:rsidR="00147D84" w:rsidRPr="00466DAA">
              <w:rPr>
                <w:rFonts w:cstheme="minorHAnsi"/>
              </w:rPr>
              <w:t>CMG</w:t>
            </w:r>
            <w:r w:rsidRPr="00466DAA">
              <w:rPr>
                <w:rFonts w:cstheme="minorHAnsi"/>
              </w:rPr>
              <w:t xml:space="preserve">). </w:t>
            </w:r>
          </w:p>
          <w:p w14:paraId="651F9D9C" w14:textId="10D40C7A" w:rsidR="0039759A" w:rsidRPr="00466DAA" w:rsidRDefault="00341089" w:rsidP="0082076E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 w:rsidRPr="00466DAA">
              <w:rPr>
                <w:rFonts w:cstheme="minorHAnsi"/>
              </w:rPr>
              <w:t>Datacamp</w:t>
            </w:r>
            <w:proofErr w:type="spellEnd"/>
            <w:r w:rsidRPr="00466DAA">
              <w:rPr>
                <w:rFonts w:cstheme="minorHAnsi"/>
              </w:rPr>
              <w:t xml:space="preserve"> courses</w:t>
            </w:r>
            <w:r w:rsidR="0039759A" w:rsidRPr="00466DAA">
              <w:rPr>
                <w:rFonts w:cstheme="minorHAnsi"/>
              </w:rPr>
              <w:t xml:space="preserve"> in</w:t>
            </w:r>
            <w:r w:rsidR="002F158E" w:rsidRPr="00466DAA">
              <w:rPr>
                <w:rFonts w:cstheme="minorHAnsi"/>
              </w:rPr>
              <w:t xml:space="preserve"> Python. </w:t>
            </w:r>
          </w:p>
          <w:p w14:paraId="1F8DA8F7" w14:textId="21D6C7A5" w:rsidR="00C16E5E" w:rsidRPr="00466DAA" w:rsidRDefault="002D6AF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Use of GitHub and Overleaf to store and access data.</w:t>
            </w:r>
          </w:p>
          <w:p w14:paraId="77C2372D" w14:textId="77777777" w:rsidR="00C16E5E" w:rsidRPr="00466DAA" w:rsidRDefault="00C16E5E">
            <w:pPr>
              <w:rPr>
                <w:rFonts w:cstheme="minorHAnsi"/>
              </w:rPr>
            </w:pPr>
          </w:p>
          <w:p w14:paraId="06184C7B" w14:textId="77777777" w:rsidR="002C0D14" w:rsidRPr="00466DAA" w:rsidRDefault="0039759A" w:rsidP="0039759A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Attended workshops</w:t>
            </w:r>
            <w:r w:rsidR="002C0D14" w:rsidRPr="00466DAA">
              <w:rPr>
                <w:rFonts w:cstheme="minorHAnsi"/>
              </w:rPr>
              <w:t>: “The Writing Process”, “Top tips for writing an abstract”</w:t>
            </w:r>
            <w:r w:rsidRPr="00466DAA">
              <w:rPr>
                <w:rFonts w:cstheme="minorHAnsi"/>
              </w:rPr>
              <w:t>, “</w:t>
            </w:r>
            <w:r w:rsidR="002C0D14" w:rsidRPr="00466DAA">
              <w:rPr>
                <w:rFonts w:cstheme="minorHAnsi"/>
              </w:rPr>
              <w:t xml:space="preserve">Top Tips for Writing a Literature Review”. </w:t>
            </w:r>
          </w:p>
          <w:p w14:paraId="1897BDB6" w14:textId="68364C41" w:rsidR="0039759A" w:rsidRPr="00466DAA" w:rsidRDefault="0039759A" w:rsidP="0039759A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5557C95B" w14:textId="77777777" w:rsidR="00866D63" w:rsidRPr="00466DAA" w:rsidRDefault="002D6AF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Documentation and evaluation of research processes.</w:t>
            </w:r>
          </w:p>
          <w:p w14:paraId="29C1CF27" w14:textId="77777777" w:rsidR="00866D63" w:rsidRPr="00466DAA" w:rsidRDefault="00866D63">
            <w:pPr>
              <w:rPr>
                <w:rFonts w:cstheme="minorHAnsi"/>
              </w:rPr>
            </w:pPr>
          </w:p>
          <w:p w14:paraId="1055A884" w14:textId="16D02562" w:rsidR="00D82023" w:rsidRPr="00466DAA" w:rsidRDefault="00866D63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F</w:t>
            </w:r>
            <w:r w:rsidR="002F158E" w:rsidRPr="00466DAA">
              <w:rPr>
                <w:rFonts w:cstheme="minorHAnsi"/>
              </w:rPr>
              <w:t>amiliar</w:t>
            </w:r>
            <w:r w:rsidRPr="00466DAA">
              <w:rPr>
                <w:rFonts w:cstheme="minorHAnsi"/>
              </w:rPr>
              <w:t>ization</w:t>
            </w:r>
            <w:r w:rsidR="002F158E" w:rsidRPr="00466DAA">
              <w:rPr>
                <w:rFonts w:cstheme="minorHAnsi"/>
              </w:rPr>
              <w:t xml:space="preserve"> with information</w:t>
            </w:r>
            <w:r w:rsidR="0039759A" w:rsidRPr="00466DAA">
              <w:rPr>
                <w:rFonts w:cstheme="minorHAnsi"/>
              </w:rPr>
              <w:t xml:space="preserve"> &amp; </w:t>
            </w:r>
            <w:r w:rsidR="002F158E" w:rsidRPr="00466DAA">
              <w:rPr>
                <w:rFonts w:cstheme="minorHAnsi"/>
              </w:rPr>
              <w:t xml:space="preserve">data preservation </w:t>
            </w:r>
            <w:r w:rsidR="00B90B94">
              <w:rPr>
                <w:rFonts w:cstheme="minorHAnsi"/>
              </w:rPr>
              <w:t>to store and manage</w:t>
            </w:r>
            <w:r w:rsidR="002D6AF1" w:rsidRPr="00466DAA">
              <w:rPr>
                <w:rFonts w:cstheme="minorHAnsi"/>
              </w:rPr>
              <w:t xml:space="preserve"> </w:t>
            </w:r>
            <w:r w:rsidR="002F158E" w:rsidRPr="00466DAA">
              <w:rPr>
                <w:rFonts w:cstheme="minorHAnsi"/>
              </w:rPr>
              <w:t>modelling results.</w:t>
            </w:r>
          </w:p>
        </w:tc>
        <w:tc>
          <w:tcPr>
            <w:tcW w:w="2568" w:type="dxa"/>
          </w:tcPr>
          <w:p w14:paraId="793C4A1F" w14:textId="08B81094" w:rsidR="00AC0F24" w:rsidRPr="00466DAA" w:rsidRDefault="00B90B94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2D6AF1" w:rsidRPr="00466DAA">
              <w:rPr>
                <w:rFonts w:cstheme="minorHAnsi"/>
              </w:rPr>
              <w:t>iscuss</w:t>
            </w:r>
            <w:r>
              <w:rPr>
                <w:rFonts w:cstheme="minorHAnsi"/>
              </w:rPr>
              <w:t xml:space="preserve"> with</w:t>
            </w:r>
            <w:r w:rsidR="002D6AF1" w:rsidRPr="00466DAA">
              <w:rPr>
                <w:rFonts w:cstheme="minorHAnsi"/>
              </w:rPr>
              <w:t xml:space="preserve"> IT</w:t>
            </w:r>
            <w:r w:rsidR="00AC0F24" w:rsidRPr="00466DAA">
              <w:rPr>
                <w:rFonts w:cstheme="minorHAnsi"/>
              </w:rPr>
              <w:t>.</w:t>
            </w:r>
          </w:p>
          <w:p w14:paraId="077ADCFD" w14:textId="77777777" w:rsidR="00866D63" w:rsidRPr="00466DAA" w:rsidRDefault="00866D63">
            <w:pPr>
              <w:rPr>
                <w:rFonts w:cstheme="minorHAnsi"/>
              </w:rPr>
            </w:pPr>
          </w:p>
          <w:p w14:paraId="412E88AD" w14:textId="1AE6758C" w:rsidR="00D82023" w:rsidRPr="00466DAA" w:rsidRDefault="00AC0F24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Complete</w:t>
            </w:r>
            <w:r w:rsidR="002D6AF1" w:rsidRPr="00466DAA">
              <w:rPr>
                <w:rFonts w:cstheme="minorHAnsi"/>
              </w:rPr>
              <w:t xml:space="preserve"> </w:t>
            </w:r>
            <w:r w:rsidR="00866D63" w:rsidRPr="00466DAA">
              <w:rPr>
                <w:rFonts w:cstheme="minorHAnsi"/>
              </w:rPr>
              <w:t>IAD course “Good Practice in Research Data Management”</w:t>
            </w:r>
            <w:r w:rsidR="0000072C">
              <w:rPr>
                <w:rFonts w:cstheme="minorHAnsi"/>
              </w:rPr>
              <w:t xml:space="preserve"> and </w:t>
            </w:r>
            <w:proofErr w:type="spellStart"/>
            <w:r w:rsidR="0000072C">
              <w:rPr>
                <w:rFonts w:cstheme="minorHAnsi"/>
              </w:rPr>
              <w:t>UoE</w:t>
            </w:r>
            <w:proofErr w:type="spellEnd"/>
            <w:r w:rsidR="0000072C">
              <w:rPr>
                <w:rFonts w:cstheme="minorHAnsi"/>
              </w:rPr>
              <w:t xml:space="preserve"> </w:t>
            </w:r>
            <w:hyperlink r:id="rId12" w:history="1">
              <w:r w:rsidR="0000072C" w:rsidRPr="00B23A0A">
                <w:rPr>
                  <w:rStyle w:val="Lienhypertexte"/>
                </w:rPr>
                <w:t>“MANTRA data management online course”</w:t>
              </w:r>
            </w:hyperlink>
            <w:r w:rsidR="00B23A0A">
              <w:t xml:space="preserve"> </w:t>
            </w:r>
          </w:p>
        </w:tc>
        <w:tc>
          <w:tcPr>
            <w:tcW w:w="1418" w:type="dxa"/>
          </w:tcPr>
          <w:p w14:paraId="313E1B95" w14:textId="6760F931" w:rsidR="00D82023" w:rsidRPr="00466DAA" w:rsidRDefault="002F158E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Intermediate</w:t>
            </w:r>
          </w:p>
        </w:tc>
        <w:tc>
          <w:tcPr>
            <w:tcW w:w="1745" w:type="dxa"/>
          </w:tcPr>
          <w:p w14:paraId="36B4E897" w14:textId="2C05E5B4" w:rsidR="00D82023" w:rsidRPr="00466DAA" w:rsidRDefault="002F158E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02/2021</w:t>
            </w:r>
          </w:p>
        </w:tc>
      </w:tr>
      <w:tr w:rsidR="00C30CB7" w:rsidRPr="00466DAA" w14:paraId="3CB6FD29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52E9C155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A2 Cognitive Abilities </w:t>
            </w:r>
          </w:p>
        </w:tc>
        <w:tc>
          <w:tcPr>
            <w:tcW w:w="3979" w:type="dxa"/>
          </w:tcPr>
          <w:p w14:paraId="05D0C59B" w14:textId="7333DE8E" w:rsidR="002D6AF1" w:rsidRPr="00466DAA" w:rsidRDefault="002C0D14" w:rsidP="002D6AF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Defined </w:t>
            </w:r>
            <w:r w:rsidR="00B90B94">
              <w:rPr>
                <w:rFonts w:cstheme="minorHAnsi"/>
              </w:rPr>
              <w:t xml:space="preserve">PhD </w:t>
            </w:r>
            <w:r w:rsidRPr="00466DAA">
              <w:rPr>
                <w:rFonts w:cstheme="minorHAnsi"/>
              </w:rPr>
              <w:t>research questions</w:t>
            </w:r>
            <w:r w:rsidR="00B90B94">
              <w:rPr>
                <w:rFonts w:cstheme="minorHAnsi"/>
              </w:rPr>
              <w:t xml:space="preserve">, wrote literature review and currently progressing on </w:t>
            </w:r>
            <w:r w:rsidR="002D6AF1" w:rsidRPr="00466DAA">
              <w:rPr>
                <w:rFonts w:cstheme="minorHAnsi"/>
              </w:rPr>
              <w:t>method</w:t>
            </w:r>
            <w:r w:rsidR="0039759A" w:rsidRPr="00466DAA">
              <w:rPr>
                <w:rFonts w:cstheme="minorHAnsi"/>
              </w:rPr>
              <w:t>s</w:t>
            </w:r>
            <w:r w:rsidR="002D6AF1" w:rsidRPr="00466DAA">
              <w:rPr>
                <w:rFonts w:cstheme="minorHAnsi"/>
              </w:rPr>
              <w:t xml:space="preserve"> descriptions and results analysis for two scientific papers. Good abilities in synthetising information from different sources.</w:t>
            </w:r>
          </w:p>
          <w:p w14:paraId="6CAAB54A" w14:textId="75B25B25" w:rsidR="00B15421" w:rsidRPr="00466DAA" w:rsidRDefault="00A833B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Marking of </w:t>
            </w:r>
            <w:r w:rsidR="00B15421" w:rsidRPr="00466DAA">
              <w:rPr>
                <w:rFonts w:cstheme="minorHAnsi"/>
              </w:rPr>
              <w:t xml:space="preserve">Hydrogeology-1 </w:t>
            </w:r>
            <w:r w:rsidR="002D6AF1" w:rsidRPr="00466DAA">
              <w:rPr>
                <w:rFonts w:cstheme="minorHAnsi"/>
              </w:rPr>
              <w:t>essays from undergraduate and Masters students</w:t>
            </w:r>
            <w:r w:rsidRPr="00466DAA">
              <w:rPr>
                <w:rFonts w:cstheme="minorHAnsi"/>
              </w:rPr>
              <w:t xml:space="preserve"> through</w:t>
            </w:r>
            <w:r w:rsidR="0039759A" w:rsidRPr="00466DAA">
              <w:rPr>
                <w:rFonts w:cstheme="minorHAnsi"/>
              </w:rPr>
              <w:t xml:space="preserve"> (i.e. </w:t>
            </w:r>
            <w:r w:rsidRPr="00466DAA">
              <w:rPr>
                <w:rFonts w:cstheme="minorHAnsi"/>
              </w:rPr>
              <w:t xml:space="preserve">review of discussions </w:t>
            </w:r>
            <w:r w:rsidR="002D6AF1" w:rsidRPr="00466DAA">
              <w:rPr>
                <w:rFonts w:cstheme="minorHAnsi"/>
              </w:rPr>
              <w:t>about</w:t>
            </w:r>
            <w:r w:rsidRPr="00466DAA">
              <w:rPr>
                <w:rFonts w:cstheme="minorHAnsi"/>
              </w:rPr>
              <w:t xml:space="preserve"> hydrogeology concepts</w:t>
            </w:r>
            <w:r w:rsidR="0039759A" w:rsidRPr="00466DAA">
              <w:rPr>
                <w:rFonts w:cstheme="minorHAnsi"/>
              </w:rPr>
              <w:t>)</w:t>
            </w:r>
            <w:r w:rsidRPr="00466DAA">
              <w:rPr>
                <w:rFonts w:cstheme="minorHAnsi"/>
              </w:rPr>
              <w:t>.</w:t>
            </w:r>
            <w:r w:rsidR="00B15421" w:rsidRPr="00466DAA">
              <w:rPr>
                <w:rFonts w:cstheme="minorHAnsi"/>
              </w:rPr>
              <w:t xml:space="preserve"> </w:t>
            </w:r>
          </w:p>
          <w:p w14:paraId="6899301F" w14:textId="77777777" w:rsidR="00B15421" w:rsidRPr="00466DAA" w:rsidRDefault="00B15421" w:rsidP="002C0D14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0FEEDF1D" w14:textId="2BA5B2E4" w:rsidR="00B15421" w:rsidRPr="00466DAA" w:rsidRDefault="00BB4136" w:rsidP="002D6AF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D</w:t>
            </w:r>
            <w:r w:rsidR="002D6AF1" w:rsidRPr="00466DAA">
              <w:rPr>
                <w:rFonts w:cstheme="minorHAnsi"/>
              </w:rPr>
              <w:t xml:space="preserve">evelop critical thinking </w:t>
            </w:r>
            <w:r w:rsidR="00866D63" w:rsidRPr="00466DAA">
              <w:rPr>
                <w:rFonts w:cstheme="minorHAnsi"/>
              </w:rPr>
              <w:t xml:space="preserve">for </w:t>
            </w:r>
            <w:r w:rsidR="002D6AF1" w:rsidRPr="00466DAA">
              <w:rPr>
                <w:rFonts w:cstheme="minorHAnsi"/>
              </w:rPr>
              <w:t xml:space="preserve">modelling results and </w:t>
            </w:r>
            <w:r w:rsidR="00B15421" w:rsidRPr="00466DAA">
              <w:rPr>
                <w:rFonts w:cstheme="minorHAnsi"/>
              </w:rPr>
              <w:t>get confidence in presenting</w:t>
            </w:r>
            <w:r w:rsidR="0039759A" w:rsidRPr="00466DAA">
              <w:rPr>
                <w:rFonts w:cstheme="minorHAnsi"/>
              </w:rPr>
              <w:t xml:space="preserve"> &amp; </w:t>
            </w:r>
            <w:r w:rsidR="00B15421" w:rsidRPr="00466DAA">
              <w:rPr>
                <w:rFonts w:cstheme="minorHAnsi"/>
              </w:rPr>
              <w:t>discuss</w:t>
            </w:r>
            <w:r w:rsidR="002D6AF1" w:rsidRPr="00466DAA">
              <w:rPr>
                <w:rFonts w:cstheme="minorHAnsi"/>
              </w:rPr>
              <w:t>ing own</w:t>
            </w:r>
            <w:r w:rsidR="00B15421" w:rsidRPr="00466DAA">
              <w:rPr>
                <w:rFonts w:cstheme="minorHAnsi"/>
              </w:rPr>
              <w:t xml:space="preserve"> results among peers</w:t>
            </w:r>
            <w:r w:rsidR="002D6AF1" w:rsidRPr="00466DAA">
              <w:rPr>
                <w:rFonts w:cstheme="minorHAnsi"/>
              </w:rPr>
              <w:t>.</w:t>
            </w:r>
          </w:p>
          <w:p w14:paraId="4EE0A35A" w14:textId="77777777" w:rsidR="0049181A" w:rsidRPr="00466DAA" w:rsidRDefault="0049181A" w:rsidP="002D6AF1">
            <w:pPr>
              <w:rPr>
                <w:rFonts w:cstheme="minorHAnsi"/>
              </w:rPr>
            </w:pPr>
          </w:p>
          <w:p w14:paraId="57D7F265" w14:textId="52FE4F9D" w:rsidR="002C0D14" w:rsidRPr="00466DAA" w:rsidRDefault="002C0D14" w:rsidP="002D6AF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14:paraId="19083E69" w14:textId="6BED50D4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Participate to conferences</w:t>
            </w:r>
            <w:r w:rsidR="00DE5FF2" w:rsidRPr="00466DAA">
              <w:rPr>
                <w:rFonts w:cstheme="minorHAnsi"/>
              </w:rPr>
              <w:t xml:space="preserve"> </w:t>
            </w:r>
            <w:r w:rsidR="002D6AF1" w:rsidRPr="00466DAA">
              <w:rPr>
                <w:rFonts w:cstheme="minorHAnsi"/>
              </w:rPr>
              <w:t>/ networking</w:t>
            </w:r>
          </w:p>
          <w:p w14:paraId="31C3773E" w14:textId="1EF23D07" w:rsidR="00AC0F24" w:rsidRPr="00466DAA" w:rsidRDefault="002C0D14" w:rsidP="002C0D14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Keep up to date progress log</w:t>
            </w:r>
            <w:r w:rsidR="00866D63" w:rsidRPr="00466DAA">
              <w:rPr>
                <w:rFonts w:cstheme="minorHAnsi"/>
              </w:rPr>
              <w:t>.</w:t>
            </w:r>
          </w:p>
          <w:p w14:paraId="127B046E" w14:textId="488EF3EE" w:rsidR="002C0D14" w:rsidRPr="00B90B94" w:rsidRDefault="002C0D14" w:rsidP="002C0D14">
            <w:pPr>
              <w:rPr>
                <w:rFonts w:cstheme="minorHAnsi"/>
                <w:i/>
                <w:iCs/>
              </w:rPr>
            </w:pPr>
          </w:p>
        </w:tc>
        <w:tc>
          <w:tcPr>
            <w:tcW w:w="1418" w:type="dxa"/>
          </w:tcPr>
          <w:p w14:paraId="1465AD7B" w14:textId="7A766DE5" w:rsidR="00B15421" w:rsidRPr="00466DAA" w:rsidRDefault="002C0D1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high</w:t>
            </w:r>
          </w:p>
        </w:tc>
        <w:tc>
          <w:tcPr>
            <w:tcW w:w="1745" w:type="dxa"/>
          </w:tcPr>
          <w:p w14:paraId="1BBD0008" w14:textId="46860844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05/2021</w:t>
            </w:r>
            <w:r w:rsidR="00B90B94">
              <w:rPr>
                <w:rFonts w:cstheme="minorHAnsi"/>
              </w:rPr>
              <w:t xml:space="preserve"> (World Geothermal Congress)</w:t>
            </w:r>
          </w:p>
        </w:tc>
      </w:tr>
      <w:tr w:rsidR="00C30CB7" w:rsidRPr="00466DAA" w14:paraId="02EFD30E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531AE7F5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A3 Creativity</w:t>
            </w:r>
          </w:p>
        </w:tc>
        <w:tc>
          <w:tcPr>
            <w:tcW w:w="3979" w:type="dxa"/>
          </w:tcPr>
          <w:p w14:paraId="21C6DF78" w14:textId="2E9A2259" w:rsidR="00866D63" w:rsidRPr="00466DAA" w:rsidRDefault="00544E6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Attended a series of seminars/webinars related or not to the PhD topic (i.e. EUBAP, </w:t>
            </w:r>
            <w:proofErr w:type="spellStart"/>
            <w:r w:rsidRPr="00466DAA">
              <w:rPr>
                <w:rFonts w:cstheme="minorHAnsi"/>
              </w:rPr>
              <w:t>GeoEnergy</w:t>
            </w:r>
            <w:proofErr w:type="spellEnd"/>
            <w:r w:rsidRPr="00466DAA">
              <w:rPr>
                <w:rFonts w:cstheme="minorHAnsi"/>
              </w:rPr>
              <w:t>, IES</w:t>
            </w:r>
            <w:r w:rsidR="00B90B94">
              <w:rPr>
                <w:rFonts w:cstheme="minorHAnsi"/>
              </w:rPr>
              <w:t>, WING</w:t>
            </w:r>
            <w:r w:rsidRPr="00466DAA">
              <w:rPr>
                <w:rFonts w:cstheme="minorHAnsi"/>
              </w:rPr>
              <w:t>…)</w:t>
            </w:r>
            <w:r w:rsidR="00A833B4" w:rsidRPr="00466DAA">
              <w:rPr>
                <w:rFonts w:cstheme="minorHAnsi"/>
              </w:rPr>
              <w:t>.</w:t>
            </w:r>
            <w:r w:rsidR="003A2728" w:rsidRPr="00466DAA">
              <w:rPr>
                <w:rFonts w:cstheme="minorHAnsi"/>
              </w:rPr>
              <w:t xml:space="preserve"> </w:t>
            </w:r>
          </w:p>
          <w:p w14:paraId="4F218928" w14:textId="2E34AB89" w:rsidR="00B15421" w:rsidRPr="00466DAA" w:rsidRDefault="003A2728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A</w:t>
            </w:r>
            <w:r w:rsidR="00866D63" w:rsidRPr="00466DAA">
              <w:rPr>
                <w:rFonts w:cstheme="minorHAnsi"/>
              </w:rPr>
              <w:t xml:space="preserve">bilities </w:t>
            </w:r>
            <w:r w:rsidRPr="00466DAA">
              <w:rPr>
                <w:rFonts w:cstheme="minorHAnsi"/>
              </w:rPr>
              <w:t xml:space="preserve">to link and adapt methods employed by peers to own problematics.  </w:t>
            </w:r>
          </w:p>
          <w:p w14:paraId="1C4F640E" w14:textId="77777777" w:rsidR="00592B14" w:rsidRPr="00466DAA" w:rsidRDefault="00592B14" w:rsidP="00B15421">
            <w:pPr>
              <w:rPr>
                <w:rFonts w:cstheme="minorHAnsi"/>
              </w:rPr>
            </w:pPr>
          </w:p>
          <w:p w14:paraId="6F878BAB" w14:textId="7A7F7258" w:rsidR="00B15421" w:rsidRPr="00466DAA" w:rsidRDefault="002C0D14" w:rsidP="00592B14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Regularly look at </w:t>
            </w:r>
            <w:r w:rsidR="00592B14" w:rsidRPr="00466DAA">
              <w:rPr>
                <w:rFonts w:cstheme="minorHAnsi"/>
              </w:rPr>
              <w:t>literature or discuss with peers to seek new ideas/approaches to solve problems and get critical feedbacks.</w:t>
            </w:r>
          </w:p>
          <w:p w14:paraId="549792E1" w14:textId="44D9B87E" w:rsidR="00592B14" w:rsidRPr="00466DAA" w:rsidRDefault="00592B14" w:rsidP="00592B14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093D83BD" w14:textId="77777777" w:rsidR="00B15421" w:rsidRPr="00466DAA" w:rsidRDefault="002C0D1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Identify and asks useful challenging questions to show curiosity.</w:t>
            </w:r>
          </w:p>
          <w:p w14:paraId="17106DAD" w14:textId="6A2485D3" w:rsidR="00592B14" w:rsidRDefault="00592B14" w:rsidP="00B15421">
            <w:pPr>
              <w:rPr>
                <w:rFonts w:cstheme="minorHAnsi"/>
              </w:rPr>
            </w:pPr>
          </w:p>
          <w:p w14:paraId="162ED329" w14:textId="1D6787C4" w:rsidR="00B90B94" w:rsidRDefault="00B90B94" w:rsidP="00B15421">
            <w:pPr>
              <w:rPr>
                <w:rFonts w:cstheme="minorHAnsi"/>
              </w:rPr>
            </w:pPr>
          </w:p>
          <w:p w14:paraId="27D022B3" w14:textId="77777777" w:rsidR="00B90B94" w:rsidRPr="00466DAA" w:rsidRDefault="00B90B94" w:rsidP="00B15421">
            <w:pPr>
              <w:rPr>
                <w:rFonts w:cstheme="minorHAnsi"/>
              </w:rPr>
            </w:pPr>
          </w:p>
          <w:p w14:paraId="55EAA94A" w14:textId="09A86D10" w:rsidR="00592B14" w:rsidRPr="00466DAA" w:rsidRDefault="00592B1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Develop skills in constructively defend research outcomes.</w:t>
            </w:r>
          </w:p>
        </w:tc>
        <w:tc>
          <w:tcPr>
            <w:tcW w:w="2568" w:type="dxa"/>
          </w:tcPr>
          <w:p w14:paraId="266D56C6" w14:textId="071C2898" w:rsidR="00B15421" w:rsidRPr="00466DAA" w:rsidRDefault="00CB7899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Attend </w:t>
            </w:r>
            <w:r w:rsidR="00466DAA" w:rsidRPr="00466DAA">
              <w:rPr>
                <w:rFonts w:cstheme="minorHAnsi"/>
              </w:rPr>
              <w:t xml:space="preserve">IAD </w:t>
            </w:r>
            <w:r w:rsidRPr="00466DAA">
              <w:rPr>
                <w:rFonts w:cstheme="minorHAnsi"/>
              </w:rPr>
              <w:t>course “Creative Problem Solving for Researchers”</w:t>
            </w:r>
          </w:p>
        </w:tc>
        <w:tc>
          <w:tcPr>
            <w:tcW w:w="1418" w:type="dxa"/>
          </w:tcPr>
          <w:p w14:paraId="4BA6AA11" w14:textId="699BED03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Intermediate</w:t>
            </w:r>
          </w:p>
        </w:tc>
        <w:tc>
          <w:tcPr>
            <w:tcW w:w="1745" w:type="dxa"/>
          </w:tcPr>
          <w:p w14:paraId="53D73A99" w14:textId="09598B8B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03/2021</w:t>
            </w:r>
          </w:p>
        </w:tc>
      </w:tr>
      <w:tr w:rsidR="00B15421" w:rsidRPr="00466DAA" w14:paraId="6DDDD5F7" w14:textId="77777777" w:rsidTr="00AC0F24">
        <w:tc>
          <w:tcPr>
            <w:tcW w:w="14498" w:type="dxa"/>
            <w:gridSpan w:val="6"/>
            <w:shd w:val="clear" w:color="auto" w:fill="D9D9D9" w:themeFill="background1" w:themeFillShade="D9"/>
          </w:tcPr>
          <w:p w14:paraId="458080E6" w14:textId="77777777" w:rsidR="00B15421" w:rsidRPr="00466DAA" w:rsidRDefault="00B15421" w:rsidP="00B15421">
            <w:pPr>
              <w:tabs>
                <w:tab w:val="left" w:pos="1590"/>
              </w:tabs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>Domain B: Personal Effectiveness</w:t>
            </w:r>
          </w:p>
        </w:tc>
      </w:tr>
      <w:tr w:rsidR="00C30CB7" w:rsidRPr="00466DAA" w14:paraId="63D3F1ED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7266507A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B1 Personal Qualities</w:t>
            </w:r>
          </w:p>
        </w:tc>
        <w:tc>
          <w:tcPr>
            <w:tcW w:w="3979" w:type="dxa"/>
          </w:tcPr>
          <w:p w14:paraId="4C495DFD" w14:textId="59B3FEC6" w:rsidR="00F84D87" w:rsidRPr="00466DAA" w:rsidRDefault="003A2728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Enthusias</w:t>
            </w:r>
            <w:r w:rsidR="00592B14" w:rsidRPr="00466DAA">
              <w:rPr>
                <w:rFonts w:cstheme="minorHAnsi"/>
              </w:rPr>
              <w:t>t</w:t>
            </w:r>
            <w:r w:rsidRPr="00466DAA">
              <w:rPr>
                <w:rFonts w:cstheme="minorHAnsi"/>
              </w:rPr>
              <w:t xml:space="preserve"> for</w:t>
            </w:r>
            <w:r w:rsidR="00592B14" w:rsidRPr="00466DAA">
              <w:rPr>
                <w:rFonts w:cstheme="minorHAnsi"/>
              </w:rPr>
              <w:t xml:space="preserve"> PhD</w:t>
            </w:r>
            <w:r w:rsidRPr="00466DAA">
              <w:rPr>
                <w:rFonts w:cstheme="minorHAnsi"/>
              </w:rPr>
              <w:t xml:space="preserve"> </w:t>
            </w:r>
            <w:r w:rsidR="00592B14" w:rsidRPr="00466DAA">
              <w:rPr>
                <w:rFonts w:cstheme="minorHAnsi"/>
              </w:rPr>
              <w:t>research and its implication in current context</w:t>
            </w:r>
            <w:r w:rsidR="00264434" w:rsidRPr="00466DAA">
              <w:rPr>
                <w:rFonts w:cstheme="minorHAnsi"/>
              </w:rPr>
              <w:t>.</w:t>
            </w:r>
          </w:p>
          <w:p w14:paraId="7F63E9EA" w14:textId="1DDAEF84" w:rsidR="00264434" w:rsidRPr="00466DAA" w:rsidRDefault="00264434" w:rsidP="00264434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Developed independence and responsibility for my PhD project (i.e. </w:t>
            </w:r>
            <w:r w:rsidR="00CB7899" w:rsidRPr="00466DAA">
              <w:rPr>
                <w:rFonts w:cstheme="minorHAnsi"/>
              </w:rPr>
              <w:t xml:space="preserve">by submitting </w:t>
            </w:r>
            <w:r w:rsidRPr="00466DAA">
              <w:rPr>
                <w:rFonts w:cstheme="minorHAnsi"/>
              </w:rPr>
              <w:t>abstract for conference</w:t>
            </w:r>
            <w:r w:rsidR="00CB7899" w:rsidRPr="00466DAA">
              <w:rPr>
                <w:rFonts w:cstheme="minorHAnsi"/>
              </w:rPr>
              <w:t>s</w:t>
            </w:r>
            <w:r w:rsidRPr="00466DAA">
              <w:rPr>
                <w:rFonts w:cstheme="minorHAnsi"/>
              </w:rPr>
              <w:t>)</w:t>
            </w:r>
            <w:r w:rsidR="00CB7899" w:rsidRPr="00466DAA">
              <w:rPr>
                <w:rFonts w:cstheme="minorHAnsi"/>
              </w:rPr>
              <w:t xml:space="preserve"> but seek for support, guidance and feedback </w:t>
            </w:r>
            <w:r w:rsidRPr="00466DAA">
              <w:rPr>
                <w:rFonts w:cstheme="minorHAnsi"/>
              </w:rPr>
              <w:t>on work from supervisory team</w:t>
            </w:r>
            <w:r w:rsidR="00CB7899" w:rsidRPr="00466DAA">
              <w:rPr>
                <w:rFonts w:cstheme="minorHAnsi"/>
              </w:rPr>
              <w:t xml:space="preserve"> when necessary</w:t>
            </w:r>
            <w:r w:rsidRPr="00466DAA">
              <w:rPr>
                <w:rFonts w:cstheme="minorHAnsi"/>
              </w:rPr>
              <w:t xml:space="preserve">. </w:t>
            </w:r>
          </w:p>
          <w:p w14:paraId="6D2FA551" w14:textId="74485B9F" w:rsidR="00A833B4" w:rsidRPr="00466DAA" w:rsidRDefault="0026443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Happy to e</w:t>
            </w:r>
            <w:r w:rsidR="003A2728" w:rsidRPr="00466DAA">
              <w:rPr>
                <w:rFonts w:cstheme="minorHAnsi"/>
              </w:rPr>
              <w:t>ncourage undergraduate student</w:t>
            </w:r>
            <w:r w:rsidR="00F84D87" w:rsidRPr="00466DAA">
              <w:rPr>
                <w:rFonts w:cstheme="minorHAnsi"/>
              </w:rPr>
              <w:t>s</w:t>
            </w:r>
            <w:r w:rsidR="003A2728" w:rsidRPr="00466DAA">
              <w:rPr>
                <w:rFonts w:cstheme="minorHAnsi"/>
              </w:rPr>
              <w:t xml:space="preserve"> </w:t>
            </w:r>
            <w:r w:rsidRPr="00466DAA">
              <w:rPr>
                <w:rFonts w:cstheme="minorHAnsi"/>
              </w:rPr>
              <w:t>and help the</w:t>
            </w:r>
            <w:r w:rsidR="00466DAA" w:rsidRPr="00466DAA">
              <w:rPr>
                <w:rFonts w:cstheme="minorHAnsi"/>
              </w:rPr>
              <w:t>m</w:t>
            </w:r>
            <w:r w:rsidRPr="00466DAA">
              <w:rPr>
                <w:rFonts w:cstheme="minorHAnsi"/>
              </w:rPr>
              <w:t xml:space="preserve"> </w:t>
            </w:r>
            <w:r w:rsidR="003A2728" w:rsidRPr="00466DAA">
              <w:rPr>
                <w:rFonts w:cstheme="minorHAnsi"/>
              </w:rPr>
              <w:t>to get</w:t>
            </w:r>
            <w:r w:rsidRPr="00466DAA">
              <w:rPr>
                <w:rFonts w:cstheme="minorHAnsi"/>
              </w:rPr>
              <w:t xml:space="preserve"> their own</w:t>
            </w:r>
            <w:r w:rsidR="003A2728" w:rsidRPr="00466DAA">
              <w:rPr>
                <w:rFonts w:cstheme="minorHAnsi"/>
              </w:rPr>
              <w:t xml:space="preserve"> critical thinking about problem sets / science topics.</w:t>
            </w:r>
            <w:r w:rsidRPr="00466DAA">
              <w:rPr>
                <w:rFonts w:cstheme="minorHAnsi"/>
              </w:rPr>
              <w:t xml:space="preserve"> </w:t>
            </w:r>
          </w:p>
          <w:p w14:paraId="4E331890" w14:textId="4151762E" w:rsidR="00A833B4" w:rsidRPr="00466DAA" w:rsidRDefault="00A833B4" w:rsidP="00B15421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19423D62" w14:textId="4EF5F269" w:rsidR="00B15421" w:rsidRPr="00466DAA" w:rsidRDefault="004C506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Need to work on </w:t>
            </w:r>
            <w:r w:rsidR="003A2728" w:rsidRPr="00466DAA">
              <w:rPr>
                <w:rFonts w:cstheme="minorHAnsi"/>
              </w:rPr>
              <w:t>self-confidence</w:t>
            </w:r>
            <w:r w:rsidR="00264434" w:rsidRPr="00466DAA">
              <w:rPr>
                <w:rFonts w:cstheme="minorHAnsi"/>
              </w:rPr>
              <w:t xml:space="preserve"> about personal skills and validity of ideas/results</w:t>
            </w:r>
            <w:r w:rsidR="003A2728" w:rsidRPr="00466DAA">
              <w:rPr>
                <w:rFonts w:cstheme="minorHAnsi"/>
              </w:rPr>
              <w:t>.</w:t>
            </w:r>
          </w:p>
        </w:tc>
        <w:tc>
          <w:tcPr>
            <w:tcW w:w="2568" w:type="dxa"/>
          </w:tcPr>
          <w:p w14:paraId="1D398FC0" w14:textId="51C26B48" w:rsidR="00B15421" w:rsidRPr="00466DAA" w:rsidRDefault="00CB7899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IAD course “Imposter Syndrome”</w:t>
            </w:r>
            <w:r w:rsidR="005557BE" w:rsidRPr="00466DAA">
              <w:rPr>
                <w:rFonts w:cstheme="minorHAnsi"/>
              </w:rPr>
              <w:t xml:space="preserve"> </w:t>
            </w:r>
          </w:p>
        </w:tc>
        <w:tc>
          <w:tcPr>
            <w:tcW w:w="1418" w:type="dxa"/>
          </w:tcPr>
          <w:p w14:paraId="444C869A" w14:textId="75314241" w:rsidR="00B15421" w:rsidRPr="00466DAA" w:rsidRDefault="001628F8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high</w:t>
            </w:r>
          </w:p>
        </w:tc>
        <w:tc>
          <w:tcPr>
            <w:tcW w:w="1745" w:type="dxa"/>
          </w:tcPr>
          <w:p w14:paraId="46D49138" w14:textId="57F844DF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TBC</w:t>
            </w:r>
          </w:p>
        </w:tc>
      </w:tr>
      <w:tr w:rsidR="00C30CB7" w:rsidRPr="00466DAA" w14:paraId="50C70C6A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54F4F01B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B2 Self-Management </w:t>
            </w:r>
          </w:p>
        </w:tc>
        <w:tc>
          <w:tcPr>
            <w:tcW w:w="3979" w:type="dxa"/>
          </w:tcPr>
          <w:p w14:paraId="53AC21EF" w14:textId="64E1F386" w:rsidR="00B15421" w:rsidRPr="00466DAA" w:rsidRDefault="004C506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Set </w:t>
            </w:r>
            <w:r w:rsidR="00C43100">
              <w:rPr>
                <w:rFonts w:cstheme="minorHAnsi"/>
              </w:rPr>
              <w:t xml:space="preserve">of </w:t>
            </w:r>
            <w:r w:rsidRPr="00466DAA">
              <w:rPr>
                <w:rFonts w:cstheme="minorHAnsi"/>
              </w:rPr>
              <w:t>monthly deadlines.</w:t>
            </w:r>
            <w:r w:rsidR="00264434" w:rsidRPr="00466DAA">
              <w:rPr>
                <w:rFonts w:cstheme="minorHAnsi"/>
              </w:rPr>
              <w:t xml:space="preserve"> Take time to think if research approach needs to be adapted considering new discoveries</w:t>
            </w:r>
            <w:r w:rsidR="008A48C6" w:rsidRPr="00466DAA">
              <w:rPr>
                <w:rFonts w:cstheme="minorHAnsi"/>
              </w:rPr>
              <w:t xml:space="preserve"> and </w:t>
            </w:r>
            <w:r w:rsidR="00264434" w:rsidRPr="00466DAA">
              <w:rPr>
                <w:rFonts w:cstheme="minorHAnsi"/>
              </w:rPr>
              <w:t>publications.</w:t>
            </w:r>
            <w:r w:rsidR="00A32C2B" w:rsidRPr="00466DAA">
              <w:rPr>
                <w:rFonts w:cstheme="minorHAnsi"/>
              </w:rPr>
              <w:t xml:space="preserve"> Seek help when necessary. </w:t>
            </w:r>
          </w:p>
          <w:p w14:paraId="6290DC96" w14:textId="7605E979" w:rsidR="004C5061" w:rsidRPr="00466DAA" w:rsidRDefault="00A32C2B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Maintain a good work-life balance (i.e.</w:t>
            </w:r>
            <w:r w:rsidR="004C5061" w:rsidRPr="00466DAA">
              <w:rPr>
                <w:rFonts w:cstheme="minorHAnsi"/>
              </w:rPr>
              <w:t xml:space="preserve"> part of student Committee and </w:t>
            </w:r>
            <w:r w:rsidR="00A833B4" w:rsidRPr="00466DAA">
              <w:rPr>
                <w:rFonts w:cstheme="minorHAnsi"/>
              </w:rPr>
              <w:t xml:space="preserve">Grant Institute </w:t>
            </w:r>
            <w:r w:rsidR="004C5061" w:rsidRPr="00466DAA">
              <w:rPr>
                <w:rFonts w:cstheme="minorHAnsi"/>
              </w:rPr>
              <w:t>running group</w:t>
            </w:r>
            <w:r w:rsidRPr="00466DAA">
              <w:rPr>
                <w:rFonts w:cstheme="minorHAnsi"/>
              </w:rPr>
              <w:t>)</w:t>
            </w:r>
          </w:p>
          <w:p w14:paraId="1DE2F048" w14:textId="77777777" w:rsidR="00B15421" w:rsidRPr="00466DAA" w:rsidRDefault="00B15421" w:rsidP="00B15421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7584012F" w14:textId="3DE01050" w:rsidR="00B15421" w:rsidRPr="00466DAA" w:rsidRDefault="0026443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Need to </w:t>
            </w:r>
            <w:r w:rsidR="00B90B94">
              <w:rPr>
                <w:rFonts w:cstheme="minorHAnsi"/>
              </w:rPr>
              <w:t xml:space="preserve">keep track of progress on weekly basis (i.e. progress log) and </w:t>
            </w:r>
            <w:r w:rsidRPr="00466DAA">
              <w:rPr>
                <w:rFonts w:cstheme="minorHAnsi"/>
              </w:rPr>
              <w:t>allow time for unexpected</w:t>
            </w:r>
            <w:r w:rsidR="00B90B94">
              <w:rPr>
                <w:rFonts w:cstheme="minorHAnsi"/>
              </w:rPr>
              <w:t xml:space="preserve"> (i.e. modelling time).</w:t>
            </w:r>
          </w:p>
          <w:p w14:paraId="2628B919" w14:textId="5AC150A5" w:rsidR="00A32C2B" w:rsidRPr="00466DAA" w:rsidRDefault="00A32C2B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Has difficulties to focus on finishing up </w:t>
            </w:r>
            <w:r w:rsidR="005557BE" w:rsidRPr="00466DAA">
              <w:rPr>
                <w:rFonts w:cstheme="minorHAnsi"/>
              </w:rPr>
              <w:t xml:space="preserve">writing </w:t>
            </w:r>
            <w:r w:rsidRPr="00466DAA">
              <w:rPr>
                <w:rFonts w:cstheme="minorHAnsi"/>
              </w:rPr>
              <w:t xml:space="preserve">manuscripts. </w:t>
            </w:r>
          </w:p>
        </w:tc>
        <w:tc>
          <w:tcPr>
            <w:tcW w:w="2568" w:type="dxa"/>
          </w:tcPr>
          <w:p w14:paraId="00E6860D" w14:textId="26B144EA" w:rsidR="00C43100" w:rsidRDefault="00C43100" w:rsidP="00B15421">
            <w:pPr>
              <w:rPr>
                <w:rFonts w:cstheme="minorHAnsi"/>
                <w:i/>
                <w:iCs/>
              </w:rPr>
            </w:pPr>
            <w:r w:rsidRPr="00B90B94">
              <w:rPr>
                <w:rFonts w:cstheme="minorHAnsi"/>
                <w:i/>
                <w:iCs/>
              </w:rPr>
              <w:t xml:space="preserve">Use of </w:t>
            </w:r>
            <w:proofErr w:type="spellStart"/>
            <w:r w:rsidRPr="00B90B94">
              <w:rPr>
                <w:rFonts w:cstheme="minorHAnsi"/>
                <w:i/>
                <w:iCs/>
              </w:rPr>
              <w:t>Jupyter</w:t>
            </w:r>
            <w:proofErr w:type="spellEnd"/>
            <w:r w:rsidRPr="00B90B94">
              <w:rPr>
                <w:rFonts w:cstheme="minorHAnsi"/>
                <w:i/>
                <w:iCs/>
              </w:rPr>
              <w:t xml:space="preserve"> Notebook to store results and comments at the same place</w:t>
            </w:r>
            <w:r>
              <w:rPr>
                <w:rFonts w:cstheme="minorHAnsi"/>
                <w:i/>
                <w:iCs/>
              </w:rPr>
              <w:t>.</w:t>
            </w:r>
          </w:p>
          <w:p w14:paraId="0351BDBE" w14:textId="6000270A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Participate to a writing retreat.</w:t>
            </w:r>
          </w:p>
        </w:tc>
        <w:tc>
          <w:tcPr>
            <w:tcW w:w="1418" w:type="dxa"/>
          </w:tcPr>
          <w:p w14:paraId="71E8C456" w14:textId="135AED61" w:rsidR="00B15421" w:rsidRPr="00466DAA" w:rsidRDefault="001628F8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high</w:t>
            </w:r>
          </w:p>
        </w:tc>
        <w:tc>
          <w:tcPr>
            <w:tcW w:w="1745" w:type="dxa"/>
          </w:tcPr>
          <w:p w14:paraId="09C11ECB" w14:textId="3690D05B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1/2021</w:t>
            </w:r>
          </w:p>
        </w:tc>
      </w:tr>
      <w:tr w:rsidR="00C30CB7" w:rsidRPr="00466DAA" w14:paraId="0D1A274E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7F3420F6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B3 Professional and Career Development </w:t>
            </w:r>
          </w:p>
        </w:tc>
        <w:tc>
          <w:tcPr>
            <w:tcW w:w="3979" w:type="dxa"/>
          </w:tcPr>
          <w:p w14:paraId="65BED7CB" w14:textId="25D4606B" w:rsidR="001628F8" w:rsidRPr="00466DAA" w:rsidRDefault="001628F8" w:rsidP="001628F8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Stay</w:t>
            </w:r>
            <w:r w:rsidR="00A32C2B" w:rsidRPr="00466DAA">
              <w:rPr>
                <w:rFonts w:cstheme="minorHAnsi"/>
              </w:rPr>
              <w:t xml:space="preserve"> up-to-date with job offers in the UK and abroad (active LinkedIn account)</w:t>
            </w:r>
            <w:r w:rsidRPr="00466DAA">
              <w:rPr>
                <w:rFonts w:cstheme="minorHAnsi"/>
              </w:rPr>
              <w:t xml:space="preserve"> and open to </w:t>
            </w:r>
            <w:r w:rsidR="00A32C2B" w:rsidRPr="00466DAA">
              <w:rPr>
                <w:rFonts w:cstheme="minorHAnsi"/>
              </w:rPr>
              <w:t>new possibilities</w:t>
            </w:r>
            <w:r w:rsidRPr="00466DAA">
              <w:rPr>
                <w:rFonts w:cstheme="minorHAnsi"/>
              </w:rPr>
              <w:t>.</w:t>
            </w:r>
          </w:p>
          <w:p w14:paraId="3A60B816" w14:textId="7E61F047" w:rsidR="005557BE" w:rsidRPr="00466DAA" w:rsidRDefault="004C506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Started to establish a career network through conferences</w:t>
            </w:r>
            <w:r w:rsidR="00544E64" w:rsidRPr="00466DAA">
              <w:rPr>
                <w:rFonts w:cstheme="minorHAnsi"/>
              </w:rPr>
              <w:t xml:space="preserve"> (i.e. London Geothermal Symposium</w:t>
            </w:r>
            <w:r w:rsidR="00A32C2B" w:rsidRPr="00466DAA">
              <w:rPr>
                <w:rFonts w:cstheme="minorHAnsi"/>
              </w:rPr>
              <w:t>, GRC 2020</w:t>
            </w:r>
            <w:r w:rsidR="00544E64" w:rsidRPr="00466DAA">
              <w:rPr>
                <w:rFonts w:cstheme="minorHAnsi"/>
              </w:rPr>
              <w:t>)</w:t>
            </w:r>
            <w:r w:rsidR="00A833B4" w:rsidRPr="00466DAA">
              <w:rPr>
                <w:rFonts w:cstheme="minorHAnsi"/>
              </w:rPr>
              <w:t xml:space="preserve"> and </w:t>
            </w:r>
            <w:r w:rsidR="00A32C2B" w:rsidRPr="00466DAA">
              <w:rPr>
                <w:rFonts w:cstheme="minorHAnsi"/>
              </w:rPr>
              <w:t xml:space="preserve">by participating to </w:t>
            </w:r>
            <w:r w:rsidR="00A833B4" w:rsidRPr="00466DAA">
              <w:rPr>
                <w:rFonts w:cstheme="minorHAnsi"/>
              </w:rPr>
              <w:t>webinars</w:t>
            </w:r>
            <w:r w:rsidR="00A32C2B" w:rsidRPr="00466DAA">
              <w:rPr>
                <w:rFonts w:cstheme="minorHAnsi"/>
              </w:rPr>
              <w:t xml:space="preserve"> (i.e. WING)</w:t>
            </w:r>
            <w:r w:rsidR="00A833B4" w:rsidRPr="00466DAA">
              <w:rPr>
                <w:rFonts w:cstheme="minorHAnsi"/>
              </w:rPr>
              <w:t>.</w:t>
            </w:r>
          </w:p>
          <w:p w14:paraId="3DDD2487" w14:textId="6307012B" w:rsidR="00B15421" w:rsidRPr="00466DAA" w:rsidRDefault="001628F8" w:rsidP="005557BE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Seek i</w:t>
            </w:r>
            <w:r w:rsidR="00ED047A" w:rsidRPr="00466DAA">
              <w:rPr>
                <w:rFonts w:cstheme="minorHAnsi"/>
              </w:rPr>
              <w:t>nteractions</w:t>
            </w:r>
            <w:r w:rsidRPr="00466DAA">
              <w:rPr>
                <w:rFonts w:cstheme="minorHAnsi"/>
              </w:rPr>
              <w:t xml:space="preserve"> </w:t>
            </w:r>
            <w:r w:rsidR="00ED047A" w:rsidRPr="00466DAA">
              <w:rPr>
                <w:rFonts w:cstheme="minorHAnsi"/>
              </w:rPr>
              <w:t xml:space="preserve">with students from other universities </w:t>
            </w:r>
            <w:r w:rsidR="005557BE" w:rsidRPr="00466DAA">
              <w:rPr>
                <w:rFonts w:cstheme="minorHAnsi"/>
              </w:rPr>
              <w:t xml:space="preserve">and professionals </w:t>
            </w:r>
            <w:r w:rsidRPr="00466DAA">
              <w:rPr>
                <w:rFonts w:cstheme="minorHAnsi"/>
              </w:rPr>
              <w:t xml:space="preserve">working on </w:t>
            </w:r>
            <w:r w:rsidR="00ED047A" w:rsidRPr="00466DAA">
              <w:rPr>
                <w:rFonts w:cstheme="minorHAnsi"/>
              </w:rPr>
              <w:t>mine-water heat potential.</w:t>
            </w:r>
          </w:p>
        </w:tc>
        <w:tc>
          <w:tcPr>
            <w:tcW w:w="2975" w:type="dxa"/>
          </w:tcPr>
          <w:p w14:paraId="701A5669" w14:textId="3A100668" w:rsidR="001628F8" w:rsidRPr="00466DAA" w:rsidRDefault="001628F8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Need to be aware of possible transferable skills useful for future employers and maintain records of achievement/experience. </w:t>
            </w:r>
          </w:p>
          <w:p w14:paraId="292DBA0A" w14:textId="0895040F" w:rsidR="001628F8" w:rsidRPr="00466DAA" w:rsidRDefault="00C43100" w:rsidP="00B15421">
            <w:pPr>
              <w:rPr>
                <w:rFonts w:cstheme="minorHAnsi"/>
              </w:rPr>
            </w:pPr>
            <w:r>
              <w:rPr>
                <w:rFonts w:cstheme="minorHAnsi"/>
              </w:rPr>
              <w:t>Become</w:t>
            </w:r>
            <w:r w:rsidR="001628F8" w:rsidRPr="00466DAA">
              <w:rPr>
                <w:rFonts w:cstheme="minorHAnsi"/>
              </w:rPr>
              <w:t xml:space="preserve"> pro-active to promote and maintain working relationship within and outside the university, get to be known as a researcher.</w:t>
            </w:r>
          </w:p>
          <w:p w14:paraId="67CF27AE" w14:textId="5A46E7E0" w:rsidR="001628F8" w:rsidRPr="00466DAA" w:rsidRDefault="001628F8" w:rsidP="00B1542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14:paraId="6AE3DD39" w14:textId="7B400F22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IAD course: “Managing your Work: Working with other people”</w:t>
            </w:r>
          </w:p>
          <w:p w14:paraId="63917838" w14:textId="5EBDF9B2" w:rsidR="00466DAA" w:rsidRPr="00466DAA" w:rsidRDefault="00466DAA" w:rsidP="00B15421">
            <w:pPr>
              <w:rPr>
                <w:rFonts w:cstheme="minorHAnsi"/>
              </w:rPr>
            </w:pPr>
          </w:p>
          <w:p w14:paraId="113239D9" w14:textId="63A2E945" w:rsidR="005557BE" w:rsidRPr="00466DAA" w:rsidRDefault="005557BE" w:rsidP="00466DA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EE1E211" w14:textId="2FF56FD1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Intermediate</w:t>
            </w:r>
          </w:p>
        </w:tc>
        <w:tc>
          <w:tcPr>
            <w:tcW w:w="1745" w:type="dxa"/>
          </w:tcPr>
          <w:p w14:paraId="4AAA94C5" w14:textId="72E4AFE4" w:rsidR="00B15421" w:rsidRPr="00466DAA" w:rsidRDefault="005557BE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06/2021</w:t>
            </w:r>
          </w:p>
        </w:tc>
      </w:tr>
      <w:tr w:rsidR="00B15421" w:rsidRPr="00466DAA" w14:paraId="1DFDADE2" w14:textId="77777777" w:rsidTr="00AC0F24">
        <w:tc>
          <w:tcPr>
            <w:tcW w:w="14498" w:type="dxa"/>
            <w:gridSpan w:val="6"/>
            <w:shd w:val="clear" w:color="auto" w:fill="D9D9D9" w:themeFill="background1" w:themeFillShade="D9"/>
          </w:tcPr>
          <w:p w14:paraId="60259CCF" w14:textId="77777777" w:rsidR="00B15421" w:rsidRPr="00466DAA" w:rsidRDefault="00B15421" w:rsidP="00B15421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 xml:space="preserve">Domain C: Research Governance and Organisation </w:t>
            </w:r>
          </w:p>
        </w:tc>
      </w:tr>
      <w:tr w:rsidR="00C30CB7" w:rsidRPr="00466DAA" w14:paraId="7DF1E1D3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2804742B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C1 Professional Conduct </w:t>
            </w:r>
          </w:p>
        </w:tc>
        <w:tc>
          <w:tcPr>
            <w:tcW w:w="3979" w:type="dxa"/>
          </w:tcPr>
          <w:p w14:paraId="4EE9DBD9" w14:textId="5DE601C7" w:rsidR="00ED047A" w:rsidRPr="00466DAA" w:rsidRDefault="00ED047A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Attended 2-day Field Work First Aid Training</w:t>
            </w:r>
            <w:r w:rsidR="00C43100">
              <w:rPr>
                <w:rFonts w:cstheme="minorHAnsi"/>
              </w:rPr>
              <w:t xml:space="preserve"> and applied </w:t>
            </w:r>
            <w:r w:rsidR="008A48C6" w:rsidRPr="00466DAA">
              <w:rPr>
                <w:rFonts w:cstheme="minorHAnsi"/>
              </w:rPr>
              <w:t xml:space="preserve">those </w:t>
            </w:r>
            <w:r w:rsidR="00C43100">
              <w:rPr>
                <w:rFonts w:cstheme="minorHAnsi"/>
              </w:rPr>
              <w:t xml:space="preserve">new </w:t>
            </w:r>
            <w:r w:rsidR="008A48C6" w:rsidRPr="00466DAA">
              <w:rPr>
                <w:rFonts w:cstheme="minorHAnsi"/>
              </w:rPr>
              <w:t xml:space="preserve">skills when demonstrating on the field for </w:t>
            </w:r>
            <w:r w:rsidR="00466DAA" w:rsidRPr="00466DAA">
              <w:rPr>
                <w:rFonts w:cstheme="minorHAnsi"/>
              </w:rPr>
              <w:t>“H</w:t>
            </w:r>
            <w:r w:rsidR="008A48C6" w:rsidRPr="00466DAA">
              <w:rPr>
                <w:rFonts w:cstheme="minorHAnsi"/>
                <w:i/>
                <w:iCs/>
              </w:rPr>
              <w:t>ydrogeology</w:t>
            </w:r>
            <w:r w:rsidR="00466DAA" w:rsidRPr="00466DAA">
              <w:rPr>
                <w:rFonts w:cstheme="minorHAnsi"/>
                <w:i/>
                <w:iCs/>
              </w:rPr>
              <w:t>-1”</w:t>
            </w:r>
            <w:r w:rsidR="008A48C6" w:rsidRPr="00466DAA">
              <w:rPr>
                <w:rFonts w:cstheme="minorHAnsi"/>
              </w:rPr>
              <w:t xml:space="preserve"> and </w:t>
            </w:r>
            <w:r w:rsidR="00466DAA" w:rsidRPr="00466DAA">
              <w:rPr>
                <w:rFonts w:cstheme="minorHAnsi"/>
              </w:rPr>
              <w:t>“E</w:t>
            </w:r>
            <w:r w:rsidR="008A48C6" w:rsidRPr="00466DAA">
              <w:rPr>
                <w:rFonts w:cstheme="minorHAnsi"/>
                <w:i/>
                <w:iCs/>
              </w:rPr>
              <w:t>arth dynamics</w:t>
            </w:r>
            <w:r w:rsidR="00466DAA" w:rsidRPr="00466DAA">
              <w:rPr>
                <w:rFonts w:cstheme="minorHAnsi"/>
                <w:i/>
                <w:iCs/>
              </w:rPr>
              <w:t>”</w:t>
            </w:r>
            <w:r w:rsidR="008A48C6" w:rsidRPr="00466DAA">
              <w:rPr>
                <w:rFonts w:cstheme="minorHAnsi"/>
              </w:rPr>
              <w:t xml:space="preserve"> field trips.</w:t>
            </w:r>
          </w:p>
          <w:p w14:paraId="32646A87" w14:textId="606C5376" w:rsidR="00466DAA" w:rsidRPr="00466DAA" w:rsidRDefault="00C43100" w:rsidP="00ED047A">
            <w:pPr>
              <w:rPr>
                <w:rFonts w:cstheme="minorHAnsi"/>
              </w:rPr>
            </w:pPr>
            <w:r>
              <w:rPr>
                <w:rFonts w:cstheme="minorHAnsi"/>
              </w:rPr>
              <w:t>Other c</w:t>
            </w:r>
            <w:r w:rsidR="00466DAA" w:rsidRPr="00466DAA">
              <w:rPr>
                <w:rFonts w:cstheme="minorHAnsi"/>
              </w:rPr>
              <w:t>ourses completed:</w:t>
            </w:r>
          </w:p>
          <w:p w14:paraId="37F459B1" w14:textId="77777777" w:rsidR="00466DAA" w:rsidRPr="00466DAA" w:rsidRDefault="00ED047A" w:rsidP="00466DAA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>“Data Protection Training”</w:t>
            </w:r>
          </w:p>
          <w:p w14:paraId="34C4C9F0" w14:textId="77777777" w:rsidR="00466DAA" w:rsidRPr="00466DAA" w:rsidRDefault="00ED047A" w:rsidP="00466DAA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>“Information Security Essentials”</w:t>
            </w:r>
          </w:p>
          <w:p w14:paraId="5CCDA1EE" w14:textId="77777777" w:rsidR="00466DAA" w:rsidRPr="00466DAA" w:rsidRDefault="00ED047A" w:rsidP="00466DAA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>“Equality-diversity”</w:t>
            </w:r>
            <w:r w:rsidR="00466DAA" w:rsidRPr="00466DAA">
              <w:rPr>
                <w:rFonts w:cstheme="minorHAnsi"/>
              </w:rPr>
              <w:t xml:space="preserve"> </w:t>
            </w:r>
            <w:r w:rsidRPr="00466DAA">
              <w:rPr>
                <w:rFonts w:cstheme="minorHAnsi"/>
              </w:rPr>
              <w:t>training</w:t>
            </w:r>
          </w:p>
          <w:p w14:paraId="781313F8" w14:textId="366E4E5D" w:rsidR="008A48C6" w:rsidRPr="00466DAA" w:rsidRDefault="00ED047A" w:rsidP="00466DAA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466DAA">
              <w:rPr>
                <w:rFonts w:cstheme="minorHAnsi"/>
              </w:rPr>
              <w:t>“An introduction to Copyright and Publishing” Workshop.</w:t>
            </w:r>
          </w:p>
          <w:p w14:paraId="61D08599" w14:textId="77777777" w:rsidR="004B20E4" w:rsidRPr="00466DAA" w:rsidRDefault="00ED047A" w:rsidP="00ED047A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Attended </w:t>
            </w:r>
            <w:r w:rsidR="00544E64" w:rsidRPr="00466DAA">
              <w:rPr>
                <w:rFonts w:cstheme="minorHAnsi"/>
              </w:rPr>
              <w:t>E</w:t>
            </w:r>
            <w:r w:rsidRPr="00466DAA">
              <w:rPr>
                <w:rFonts w:cstheme="minorHAnsi"/>
              </w:rPr>
              <w:t xml:space="preserve">thic, ICT </w:t>
            </w:r>
            <w:r w:rsidR="00544E64" w:rsidRPr="00466DAA">
              <w:rPr>
                <w:rFonts w:cstheme="minorHAnsi"/>
              </w:rPr>
              <w:t>and</w:t>
            </w:r>
            <w:r w:rsidRPr="00466DAA">
              <w:rPr>
                <w:rFonts w:cstheme="minorHAnsi"/>
              </w:rPr>
              <w:t xml:space="preserve"> Information Ris</w:t>
            </w:r>
            <w:r w:rsidR="00544E64" w:rsidRPr="00466DAA">
              <w:rPr>
                <w:rFonts w:cstheme="minorHAnsi"/>
              </w:rPr>
              <w:t>k</w:t>
            </w:r>
            <w:r w:rsidRPr="00466DAA">
              <w:rPr>
                <w:rFonts w:cstheme="minorHAnsi"/>
              </w:rPr>
              <w:t xml:space="preserve"> Management </w:t>
            </w:r>
            <w:r w:rsidR="00544E64" w:rsidRPr="00466DAA">
              <w:rPr>
                <w:rFonts w:cstheme="minorHAnsi"/>
              </w:rPr>
              <w:t>courses</w:t>
            </w:r>
            <w:r w:rsidRPr="00466DAA">
              <w:rPr>
                <w:rFonts w:cstheme="minorHAnsi"/>
              </w:rPr>
              <w:t xml:space="preserve"> as part of CASE placement at the Coal Authority</w:t>
            </w:r>
            <w:r w:rsidR="003A2728" w:rsidRPr="00466DAA">
              <w:rPr>
                <w:rFonts w:cstheme="minorHAnsi"/>
              </w:rPr>
              <w:t>.</w:t>
            </w:r>
          </w:p>
          <w:p w14:paraId="72C4E1A5" w14:textId="77777777" w:rsidR="00E91313" w:rsidRDefault="00C43100" w:rsidP="00C43100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3A2728" w:rsidRPr="00466DAA">
              <w:rPr>
                <w:rFonts w:cstheme="minorHAnsi"/>
              </w:rPr>
              <w:t>sk for review of supervisors/collaborators (i.e. Coal Authority) before sharing data and submitting abstracts.</w:t>
            </w:r>
          </w:p>
          <w:p w14:paraId="7FAB0A71" w14:textId="66BCC455" w:rsidR="00C43100" w:rsidRPr="00466DAA" w:rsidRDefault="00C43100" w:rsidP="00C43100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2A556341" w14:textId="555BC1CE" w:rsidR="00B15421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Need to demonstrate more awareness to issues related to rights of other researchers and Ethics principles</w:t>
            </w:r>
            <w:r w:rsidR="00E91313" w:rsidRPr="00466DAA">
              <w:rPr>
                <w:rFonts w:cstheme="minorHAnsi"/>
              </w:rPr>
              <w:t>.</w:t>
            </w:r>
          </w:p>
          <w:p w14:paraId="6C32FF9C" w14:textId="77777777" w:rsidR="008A48C6" w:rsidRPr="00466DAA" w:rsidRDefault="008A48C6" w:rsidP="00B15421">
            <w:pPr>
              <w:rPr>
                <w:rFonts w:cstheme="minorHAnsi"/>
              </w:rPr>
            </w:pPr>
          </w:p>
          <w:p w14:paraId="5FBC8CC1" w14:textId="0036D07D" w:rsidR="008A48C6" w:rsidRPr="00466DAA" w:rsidRDefault="008A48C6" w:rsidP="00B1542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14:paraId="5F70C41E" w14:textId="07D551A6" w:rsidR="00B15421" w:rsidRPr="00466DAA" w:rsidRDefault="00E91313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Participate to university debates. </w:t>
            </w:r>
          </w:p>
        </w:tc>
        <w:tc>
          <w:tcPr>
            <w:tcW w:w="1418" w:type="dxa"/>
          </w:tcPr>
          <w:p w14:paraId="0420A458" w14:textId="642ED6C2" w:rsidR="00B15421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low</w:t>
            </w:r>
          </w:p>
        </w:tc>
        <w:tc>
          <w:tcPr>
            <w:tcW w:w="1745" w:type="dxa"/>
          </w:tcPr>
          <w:p w14:paraId="734D7797" w14:textId="015D09BD" w:rsidR="00B15421" w:rsidRPr="00466DAA" w:rsidRDefault="00E91313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03/2021</w:t>
            </w:r>
          </w:p>
        </w:tc>
      </w:tr>
      <w:tr w:rsidR="00C30CB7" w:rsidRPr="00466DAA" w14:paraId="43BD6358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4371532A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C2 Research Management </w:t>
            </w:r>
          </w:p>
        </w:tc>
        <w:tc>
          <w:tcPr>
            <w:tcW w:w="3979" w:type="dxa"/>
          </w:tcPr>
          <w:p w14:paraId="7FB3D4C7" w14:textId="77777777" w:rsidR="008A48C6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Set research goals and intermediate deadlines to progress on PhD project.</w:t>
            </w:r>
          </w:p>
          <w:p w14:paraId="6D90414E" w14:textId="4E3C707A" w:rsidR="00B15421" w:rsidRPr="00466DAA" w:rsidRDefault="00544E6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Use of Open-source software (OGS, QGIS), store on GitHub data and develop re-usable Python scripts.</w:t>
            </w:r>
          </w:p>
          <w:p w14:paraId="205A3166" w14:textId="77777777" w:rsidR="00B15421" w:rsidRPr="00466DAA" w:rsidRDefault="00B15421" w:rsidP="00B15421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499B3948" w14:textId="77777777" w:rsidR="00B15421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Need to better adapt project management strategies to PhD project to keep it on track. </w:t>
            </w:r>
          </w:p>
          <w:p w14:paraId="3F25E2A2" w14:textId="40C1104D" w:rsidR="00466DAA" w:rsidRPr="00466DAA" w:rsidRDefault="00466DAA" w:rsidP="00B1542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14:paraId="2B742CC1" w14:textId="3761A301" w:rsidR="00B15421" w:rsidRPr="00466DAA" w:rsidRDefault="00E91313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IAD course “Practical Project Management”</w:t>
            </w:r>
          </w:p>
        </w:tc>
        <w:tc>
          <w:tcPr>
            <w:tcW w:w="1418" w:type="dxa"/>
          </w:tcPr>
          <w:p w14:paraId="22E5C208" w14:textId="48D78EC5" w:rsidR="00B15421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High</w:t>
            </w:r>
          </w:p>
        </w:tc>
        <w:tc>
          <w:tcPr>
            <w:tcW w:w="1745" w:type="dxa"/>
          </w:tcPr>
          <w:p w14:paraId="63515F2E" w14:textId="2215A540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TBC</w:t>
            </w:r>
          </w:p>
        </w:tc>
      </w:tr>
      <w:tr w:rsidR="00C30CB7" w:rsidRPr="00466DAA" w14:paraId="2B4FB1C4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5398F591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C3 Finance, Funding and Resources </w:t>
            </w:r>
          </w:p>
        </w:tc>
        <w:tc>
          <w:tcPr>
            <w:tcW w:w="3979" w:type="dxa"/>
          </w:tcPr>
          <w:p w14:paraId="76BDF6CC" w14:textId="4C877D17" w:rsidR="00B15421" w:rsidRPr="00466DAA" w:rsidRDefault="00544E6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Keep track of RTSG and CASE Budget</w:t>
            </w:r>
            <w:r w:rsidR="00A833B4" w:rsidRPr="00466DAA">
              <w:rPr>
                <w:rFonts w:cstheme="minorHAnsi"/>
              </w:rPr>
              <w:t>.</w:t>
            </w:r>
          </w:p>
          <w:p w14:paraId="04D6AD2E" w14:textId="77777777" w:rsidR="003A2728" w:rsidRPr="00466DAA" w:rsidRDefault="003A2728" w:rsidP="00B15421">
            <w:pPr>
              <w:rPr>
                <w:rFonts w:cstheme="minorHAnsi"/>
              </w:rPr>
            </w:pPr>
          </w:p>
          <w:p w14:paraId="02389EBC" w14:textId="77777777" w:rsidR="00B15421" w:rsidRPr="00466DAA" w:rsidRDefault="00B15421" w:rsidP="00B15421">
            <w:pPr>
              <w:rPr>
                <w:rFonts w:cstheme="minorHAnsi"/>
              </w:rPr>
            </w:pPr>
          </w:p>
          <w:p w14:paraId="70B1F93A" w14:textId="7EE1E378" w:rsidR="003A2728" w:rsidRPr="00466DAA" w:rsidRDefault="003A2728" w:rsidP="00B15421">
            <w:pPr>
              <w:rPr>
                <w:rFonts w:cstheme="minorHAnsi"/>
              </w:rPr>
            </w:pPr>
          </w:p>
        </w:tc>
        <w:tc>
          <w:tcPr>
            <w:tcW w:w="2975" w:type="dxa"/>
          </w:tcPr>
          <w:p w14:paraId="69316024" w14:textId="4071CB5F" w:rsidR="00B15421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Develop skills on grant/funding applications.</w:t>
            </w:r>
          </w:p>
          <w:p w14:paraId="13069ACE" w14:textId="4606D5F8" w:rsidR="00466DAA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Take advantage of the resources/infrastructures available at the University to conduct my research.</w:t>
            </w:r>
          </w:p>
          <w:p w14:paraId="76B30F7E" w14:textId="704E9DBF" w:rsidR="00466DAA" w:rsidRPr="00466DAA" w:rsidRDefault="00466DAA" w:rsidP="00B1542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14:paraId="4E66447E" w14:textId="34F211EC" w:rsidR="00B15421" w:rsidRPr="00466DAA" w:rsidRDefault="00E91313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Apply for </w:t>
            </w:r>
            <w:r w:rsidR="00312D20" w:rsidRPr="00466DAA">
              <w:rPr>
                <w:rFonts w:cstheme="minorHAnsi"/>
                <w:i/>
                <w:iCs/>
              </w:rPr>
              <w:t>Overseas Research Visit &amp; Conference Funds</w:t>
            </w:r>
          </w:p>
        </w:tc>
        <w:tc>
          <w:tcPr>
            <w:tcW w:w="1418" w:type="dxa"/>
          </w:tcPr>
          <w:p w14:paraId="445E6905" w14:textId="2C2DC867" w:rsidR="00B15421" w:rsidRPr="00466DAA" w:rsidRDefault="008A48C6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Intermediate</w:t>
            </w:r>
          </w:p>
        </w:tc>
        <w:tc>
          <w:tcPr>
            <w:tcW w:w="1745" w:type="dxa"/>
          </w:tcPr>
          <w:p w14:paraId="74EFB716" w14:textId="623EA741" w:rsidR="00B15421" w:rsidRPr="00466DAA" w:rsidRDefault="00312D20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TBC</w:t>
            </w:r>
          </w:p>
        </w:tc>
      </w:tr>
      <w:tr w:rsidR="00B15421" w:rsidRPr="00466DAA" w14:paraId="232E7046" w14:textId="77777777" w:rsidTr="00AC0F24">
        <w:tc>
          <w:tcPr>
            <w:tcW w:w="14498" w:type="dxa"/>
            <w:gridSpan w:val="6"/>
            <w:shd w:val="clear" w:color="auto" w:fill="D9D9D9" w:themeFill="background1" w:themeFillShade="D9"/>
          </w:tcPr>
          <w:p w14:paraId="2B637FE6" w14:textId="77777777" w:rsidR="00B15421" w:rsidRPr="00466DAA" w:rsidRDefault="00B15421" w:rsidP="00B15421">
            <w:pPr>
              <w:rPr>
                <w:rFonts w:cstheme="minorHAnsi"/>
                <w:b/>
              </w:rPr>
            </w:pPr>
            <w:r w:rsidRPr="00466DAA">
              <w:rPr>
                <w:rFonts w:cstheme="minorHAnsi"/>
                <w:b/>
              </w:rPr>
              <w:t>Domain D: Engagement, Influence and Impact</w:t>
            </w:r>
          </w:p>
        </w:tc>
      </w:tr>
      <w:tr w:rsidR="00C30CB7" w:rsidRPr="00466DAA" w14:paraId="05C733D9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4795FF7A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D1 Working with others </w:t>
            </w:r>
          </w:p>
        </w:tc>
        <w:tc>
          <w:tcPr>
            <w:tcW w:w="3979" w:type="dxa"/>
          </w:tcPr>
          <w:p w14:paraId="5D53B40D" w14:textId="40F36012" w:rsidR="00312D20" w:rsidRPr="00466DAA" w:rsidRDefault="00544E64" w:rsidP="00E5696B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Organised </w:t>
            </w:r>
            <w:r w:rsidR="00312D20" w:rsidRPr="00466DAA">
              <w:rPr>
                <w:rFonts w:cstheme="minorHAnsi"/>
              </w:rPr>
              <w:t xml:space="preserve">a </w:t>
            </w:r>
            <w:r w:rsidRPr="00466DAA">
              <w:rPr>
                <w:rFonts w:cstheme="minorHAnsi"/>
              </w:rPr>
              <w:t xml:space="preserve">series of </w:t>
            </w:r>
            <w:r w:rsidR="00312D20" w:rsidRPr="00466DAA">
              <w:rPr>
                <w:rFonts w:cstheme="minorHAnsi"/>
              </w:rPr>
              <w:t>seminars</w:t>
            </w:r>
            <w:r w:rsidRPr="00466DAA">
              <w:rPr>
                <w:rFonts w:cstheme="minorHAnsi"/>
              </w:rPr>
              <w:t xml:space="preserve"> as part of the student committee</w:t>
            </w:r>
            <w:r w:rsidR="00312D20" w:rsidRPr="00466DAA">
              <w:rPr>
                <w:rFonts w:cstheme="minorHAnsi"/>
              </w:rPr>
              <w:t xml:space="preserve">. Encourage PhD students from all years </w:t>
            </w:r>
            <w:r w:rsidR="00C30CB7" w:rsidRPr="00466DAA">
              <w:rPr>
                <w:rFonts w:cstheme="minorHAnsi"/>
              </w:rPr>
              <w:t xml:space="preserve">and research Masters student </w:t>
            </w:r>
            <w:r w:rsidR="00312D20" w:rsidRPr="00466DAA">
              <w:rPr>
                <w:rFonts w:cstheme="minorHAnsi"/>
              </w:rPr>
              <w:t>to promote their work by participating to those</w:t>
            </w:r>
            <w:r w:rsidR="00C30CB7" w:rsidRPr="00466DAA">
              <w:rPr>
                <w:rFonts w:cstheme="minorHAnsi"/>
              </w:rPr>
              <w:t xml:space="preserve"> monthly</w:t>
            </w:r>
            <w:r w:rsidR="00312D20" w:rsidRPr="00466DAA">
              <w:rPr>
                <w:rFonts w:cstheme="minorHAnsi"/>
              </w:rPr>
              <w:t xml:space="preserve"> seminars. </w:t>
            </w:r>
          </w:p>
          <w:p w14:paraId="54A7B2DC" w14:textId="06115EF2" w:rsidR="00E5696B" w:rsidRPr="00466DAA" w:rsidRDefault="00C43100" w:rsidP="00E5696B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E5696B" w:rsidRPr="00466DAA">
              <w:rPr>
                <w:rFonts w:cstheme="minorHAnsi"/>
              </w:rPr>
              <w:t>upport the learning of students when involved in tutoring and demonstrating activities</w:t>
            </w:r>
            <w:r w:rsidR="00466DAA" w:rsidRPr="00466DAA">
              <w:rPr>
                <w:rFonts w:cstheme="minorHAnsi"/>
              </w:rPr>
              <w:t xml:space="preserve"> (“Hydrogeology-1”, “Hydrogeology-2”, “Computational mathematics in Geophysics” …)</w:t>
            </w:r>
            <w:r w:rsidR="00E5696B" w:rsidRPr="00466DAA">
              <w:rPr>
                <w:rFonts w:cstheme="minorHAnsi"/>
              </w:rPr>
              <w:t>.</w:t>
            </w:r>
          </w:p>
        </w:tc>
        <w:tc>
          <w:tcPr>
            <w:tcW w:w="2975" w:type="dxa"/>
          </w:tcPr>
          <w:p w14:paraId="4AB542FB" w14:textId="7AD8A0A6" w:rsidR="00E5696B" w:rsidRPr="00466DAA" w:rsidRDefault="00E5696B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Need to seek for more collaborations within the university.</w:t>
            </w:r>
          </w:p>
          <w:p w14:paraId="30DE72F3" w14:textId="0C7F5383" w:rsidR="00E5696B" w:rsidRPr="00466DAA" w:rsidRDefault="00E5696B" w:rsidP="00B15421">
            <w:pPr>
              <w:rPr>
                <w:rFonts w:cstheme="minorHAnsi"/>
              </w:rPr>
            </w:pPr>
          </w:p>
          <w:p w14:paraId="0BB389EE" w14:textId="77777777" w:rsidR="00466DAA" w:rsidRPr="00466DAA" w:rsidRDefault="00466DAA" w:rsidP="00B15421">
            <w:pPr>
              <w:rPr>
                <w:rFonts w:cstheme="minorHAnsi"/>
              </w:rPr>
            </w:pPr>
          </w:p>
          <w:p w14:paraId="7070D7D3" w14:textId="77777777" w:rsidR="00E5696B" w:rsidRPr="00466DAA" w:rsidRDefault="00E5696B" w:rsidP="00B15421">
            <w:pPr>
              <w:rPr>
                <w:rFonts w:cstheme="minorHAnsi"/>
              </w:rPr>
            </w:pPr>
          </w:p>
          <w:p w14:paraId="408582A8" w14:textId="7CFEA305" w:rsidR="00E5696B" w:rsidRPr="00466DAA" w:rsidRDefault="00E5696B" w:rsidP="00B1542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14:paraId="5CF22D9D" w14:textId="6D48229C" w:rsidR="00B15421" w:rsidRPr="00466DAA" w:rsidRDefault="00312D20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IAD workshop: “Public Speaking, Networking and Engaging” </w:t>
            </w:r>
          </w:p>
        </w:tc>
        <w:tc>
          <w:tcPr>
            <w:tcW w:w="1418" w:type="dxa"/>
          </w:tcPr>
          <w:p w14:paraId="51CCBDEB" w14:textId="2DDF86C6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High</w:t>
            </w:r>
          </w:p>
        </w:tc>
        <w:tc>
          <w:tcPr>
            <w:tcW w:w="1745" w:type="dxa"/>
          </w:tcPr>
          <w:p w14:paraId="369ED110" w14:textId="55DF2981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TBC</w:t>
            </w:r>
          </w:p>
        </w:tc>
      </w:tr>
      <w:tr w:rsidR="00C30CB7" w:rsidRPr="00466DAA" w14:paraId="535FAF2C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461CC7ED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D2 Communication and Dissemination </w:t>
            </w:r>
          </w:p>
        </w:tc>
        <w:tc>
          <w:tcPr>
            <w:tcW w:w="3979" w:type="dxa"/>
          </w:tcPr>
          <w:p w14:paraId="0250524F" w14:textId="77777777" w:rsidR="00437631" w:rsidRPr="00466DAA" w:rsidRDefault="0043763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Became familiar with social media (LinkedIn, twitter) and started a blog (not published yet) to share about my research to large audience.</w:t>
            </w:r>
          </w:p>
          <w:p w14:paraId="51307608" w14:textId="3D69FA76" w:rsidR="00437631" w:rsidRPr="00466DAA" w:rsidRDefault="0043763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Created Google Scholar account</w:t>
            </w:r>
            <w:r w:rsidR="00312D20" w:rsidRPr="00466DAA">
              <w:rPr>
                <w:rFonts w:cstheme="minorHAnsi"/>
              </w:rPr>
              <w:t xml:space="preserve"> to have visibility within the scientific community</w:t>
            </w:r>
            <w:r w:rsidRPr="00466DAA">
              <w:rPr>
                <w:rFonts w:cstheme="minorHAnsi"/>
              </w:rPr>
              <w:t>.</w:t>
            </w:r>
          </w:p>
          <w:p w14:paraId="0797B777" w14:textId="6222F965" w:rsidR="00EE59FD" w:rsidRPr="00466DAA" w:rsidRDefault="0043763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Has attended a workshop from Elsevier about Publishing in Journals.</w:t>
            </w:r>
          </w:p>
        </w:tc>
        <w:tc>
          <w:tcPr>
            <w:tcW w:w="2975" w:type="dxa"/>
          </w:tcPr>
          <w:p w14:paraId="73666DF3" w14:textId="2132C2AB" w:rsidR="00437631" w:rsidRPr="00466DAA" w:rsidRDefault="00C43100" w:rsidP="00B1542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437631" w:rsidRPr="00466DAA">
              <w:rPr>
                <w:rFonts w:cstheme="minorHAnsi"/>
              </w:rPr>
              <w:t>mprove communication skills (i.e. articulate ideas clearly to a diverse and non-specialist audience)</w:t>
            </w:r>
            <w:r w:rsidR="00AC0F24" w:rsidRPr="00466DAA">
              <w:rPr>
                <w:rFonts w:cstheme="minorHAnsi"/>
              </w:rPr>
              <w:t xml:space="preserve">, </w:t>
            </w:r>
            <w:r w:rsidR="00437631" w:rsidRPr="00466DAA">
              <w:rPr>
                <w:rFonts w:cstheme="minorHAnsi"/>
              </w:rPr>
              <w:t>and ability to discuss on my work with confidence.</w:t>
            </w:r>
          </w:p>
          <w:p w14:paraId="626606B4" w14:textId="79FFDA5F" w:rsidR="00AC0F24" w:rsidRPr="00466DAA" w:rsidRDefault="00AC0F2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Need to be more proactive </w:t>
            </w:r>
            <w:r w:rsidR="00C30CB7" w:rsidRPr="00466DAA">
              <w:rPr>
                <w:rFonts w:cstheme="minorHAnsi"/>
              </w:rPr>
              <w:t>o</w:t>
            </w:r>
            <w:r w:rsidRPr="00466DAA">
              <w:rPr>
                <w:rFonts w:cstheme="minorHAnsi"/>
              </w:rPr>
              <w:t>n social medias</w:t>
            </w:r>
          </w:p>
        </w:tc>
        <w:tc>
          <w:tcPr>
            <w:tcW w:w="2568" w:type="dxa"/>
          </w:tcPr>
          <w:p w14:paraId="7F1C0340" w14:textId="0B2B17BF" w:rsidR="00B15421" w:rsidRPr="00466DAA" w:rsidRDefault="00C43100" w:rsidP="00B15421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30CB7" w:rsidRPr="00466DAA">
              <w:rPr>
                <w:rFonts w:cstheme="minorHAnsi"/>
              </w:rPr>
              <w:t xml:space="preserve">earch for a placement in governmental organisations to engage dialogue with policy makers and increase the impact of research outputs among the public. </w:t>
            </w:r>
          </w:p>
        </w:tc>
        <w:tc>
          <w:tcPr>
            <w:tcW w:w="1418" w:type="dxa"/>
          </w:tcPr>
          <w:p w14:paraId="70B5A29C" w14:textId="25737392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Low</w:t>
            </w:r>
          </w:p>
        </w:tc>
        <w:tc>
          <w:tcPr>
            <w:tcW w:w="1745" w:type="dxa"/>
          </w:tcPr>
          <w:p w14:paraId="032C3E53" w14:textId="6DF76CA6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08/2020</w:t>
            </w:r>
          </w:p>
        </w:tc>
      </w:tr>
      <w:tr w:rsidR="00C30CB7" w:rsidRPr="00466DAA" w14:paraId="2BF59620" w14:textId="77777777" w:rsidTr="00C43100">
        <w:tc>
          <w:tcPr>
            <w:tcW w:w="1813" w:type="dxa"/>
            <w:shd w:val="clear" w:color="auto" w:fill="D9D9D9" w:themeFill="background1" w:themeFillShade="D9"/>
          </w:tcPr>
          <w:p w14:paraId="18D00D98" w14:textId="77777777" w:rsidR="00B15421" w:rsidRPr="00466DAA" w:rsidRDefault="00B15421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 xml:space="preserve">D3 Engagement and Impact </w:t>
            </w:r>
          </w:p>
        </w:tc>
        <w:tc>
          <w:tcPr>
            <w:tcW w:w="3979" w:type="dxa"/>
          </w:tcPr>
          <w:p w14:paraId="7042476C" w14:textId="22DA8343" w:rsidR="00AC0F24" w:rsidRPr="00466DAA" w:rsidRDefault="00AC0F2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Aware of importance of my research in the context it takes place and on its impact on society (</w:t>
            </w:r>
            <w:r w:rsidR="00C30CB7" w:rsidRPr="00466DAA">
              <w:rPr>
                <w:rFonts w:cstheme="minorHAnsi"/>
              </w:rPr>
              <w:t xml:space="preserve">i.e. </w:t>
            </w:r>
            <w:r w:rsidRPr="00466DAA">
              <w:rPr>
                <w:rFonts w:cstheme="minorHAnsi"/>
              </w:rPr>
              <w:t>low carbon energy needs).</w:t>
            </w:r>
          </w:p>
          <w:p w14:paraId="02E63737" w14:textId="213FCAE0" w:rsidR="00AC0F24" w:rsidRPr="00466DAA" w:rsidRDefault="00AC0F2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Participa</w:t>
            </w:r>
            <w:r w:rsidR="00C30CB7" w:rsidRPr="00466DAA">
              <w:rPr>
                <w:rFonts w:cstheme="minorHAnsi"/>
              </w:rPr>
              <w:t>tion</w:t>
            </w:r>
            <w:r w:rsidRPr="00466DAA">
              <w:rPr>
                <w:rFonts w:cstheme="minorHAnsi"/>
              </w:rPr>
              <w:t xml:space="preserve"> in research meetings</w:t>
            </w:r>
            <w:r w:rsidR="00C30CB7" w:rsidRPr="00466DAA">
              <w:rPr>
                <w:rFonts w:cstheme="minorHAnsi"/>
              </w:rPr>
              <w:t xml:space="preserve"> (i.e. seminars, conferences...)</w:t>
            </w:r>
            <w:r w:rsidRPr="00466DAA">
              <w:rPr>
                <w:rFonts w:cstheme="minorHAnsi"/>
              </w:rPr>
              <w:t>.</w:t>
            </w:r>
          </w:p>
          <w:p w14:paraId="00A64C33" w14:textId="3E5AADC1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</w:t>
            </w:r>
            <w:r w:rsidR="00A833B4" w:rsidRPr="00466DAA">
              <w:rPr>
                <w:rFonts w:cstheme="minorHAnsi"/>
              </w:rPr>
              <w:t>nterviewed for a Press Release from the Coal Authority</w:t>
            </w:r>
            <w:r w:rsidR="00AC0F24" w:rsidRPr="00466DAA">
              <w:rPr>
                <w:rFonts w:cstheme="minorHAnsi"/>
              </w:rPr>
              <w:t>.</w:t>
            </w:r>
          </w:p>
          <w:p w14:paraId="18167C0B" w14:textId="637421E2" w:rsidR="0039759A" w:rsidRPr="00466DAA" w:rsidRDefault="00A833B4" w:rsidP="0039759A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Has published an article about PhD research on WING UK newsletter</w:t>
            </w:r>
            <w:r w:rsidR="0039759A" w:rsidRPr="00466DAA">
              <w:rPr>
                <w:rFonts w:cstheme="minorHAnsi"/>
              </w:rPr>
              <w:t>.</w:t>
            </w:r>
          </w:p>
          <w:p w14:paraId="743CCFE0" w14:textId="3B753678" w:rsidR="00B15421" w:rsidRPr="00466DAA" w:rsidRDefault="00C43100" w:rsidP="00B15421">
            <w:pPr>
              <w:rPr>
                <w:rFonts w:cstheme="minorHAnsi"/>
              </w:rPr>
            </w:pPr>
            <w:r>
              <w:rPr>
                <w:rFonts w:cstheme="minorHAnsi"/>
              </w:rPr>
              <w:t>Has been t</w:t>
            </w:r>
            <w:r w:rsidR="00EE59FD" w:rsidRPr="00466DAA">
              <w:rPr>
                <w:rFonts w:cstheme="minorHAnsi"/>
              </w:rPr>
              <w:t xml:space="preserve">utoring and demonstrating for </w:t>
            </w:r>
            <w:r>
              <w:rPr>
                <w:rFonts w:cstheme="minorHAnsi"/>
              </w:rPr>
              <w:t xml:space="preserve">6 different </w:t>
            </w:r>
            <w:r w:rsidR="00EE59FD" w:rsidRPr="00466DAA">
              <w:rPr>
                <w:rFonts w:cstheme="minorHAnsi"/>
              </w:rPr>
              <w:t>courses within the university of Edinburgh.</w:t>
            </w:r>
          </w:p>
        </w:tc>
        <w:tc>
          <w:tcPr>
            <w:tcW w:w="2975" w:type="dxa"/>
          </w:tcPr>
          <w:p w14:paraId="5BFFCBE2" w14:textId="16E5CEB1" w:rsidR="00AC0F24" w:rsidRPr="00466DAA" w:rsidRDefault="00AC0F24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Seek to use blog as a way to promote public understanding of own research and facilitate interaction between research, public and policy makers.</w:t>
            </w:r>
          </w:p>
        </w:tc>
        <w:tc>
          <w:tcPr>
            <w:tcW w:w="2568" w:type="dxa"/>
          </w:tcPr>
          <w:p w14:paraId="7F3D76F0" w14:textId="74F63736" w:rsidR="00B15421" w:rsidRPr="00466DAA" w:rsidRDefault="00C30CB7" w:rsidP="00B15421">
            <w:pPr>
              <w:rPr>
                <w:rFonts w:cstheme="minorHAnsi"/>
              </w:rPr>
            </w:pPr>
            <w:r w:rsidRPr="00466DAA">
              <w:rPr>
                <w:rFonts w:cstheme="minorHAnsi"/>
              </w:rPr>
              <w:t>IAD course: “Facilitation Skills for Public Engagement”</w:t>
            </w:r>
          </w:p>
        </w:tc>
        <w:tc>
          <w:tcPr>
            <w:tcW w:w="1418" w:type="dxa"/>
          </w:tcPr>
          <w:p w14:paraId="7408CD38" w14:textId="2C1CEF9C" w:rsidR="00B15421" w:rsidRPr="00466DAA" w:rsidRDefault="00587E32" w:rsidP="00B15421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745" w:type="dxa"/>
          </w:tcPr>
          <w:p w14:paraId="10B5DD40" w14:textId="4FF431FE" w:rsidR="00B15421" w:rsidRPr="00466DAA" w:rsidRDefault="00587E32" w:rsidP="00B15421">
            <w:pPr>
              <w:rPr>
                <w:rFonts w:cstheme="minorHAnsi"/>
              </w:rPr>
            </w:pPr>
            <w:r>
              <w:rPr>
                <w:rFonts w:cstheme="minorHAnsi"/>
              </w:rPr>
              <w:t>08/2020</w:t>
            </w:r>
          </w:p>
        </w:tc>
      </w:tr>
    </w:tbl>
    <w:p w14:paraId="078D141C" w14:textId="77777777" w:rsidR="00E0749C" w:rsidRDefault="00E0749C"/>
    <w:tbl>
      <w:tblPr>
        <w:tblStyle w:val="Grilledutableau"/>
        <w:tblW w:w="14454" w:type="dxa"/>
        <w:tblLook w:val="04A0" w:firstRow="1" w:lastRow="0" w:firstColumn="1" w:lastColumn="0" w:noHBand="0" w:noVBand="1"/>
      </w:tblPr>
      <w:tblGrid>
        <w:gridCol w:w="5807"/>
        <w:gridCol w:w="2977"/>
        <w:gridCol w:w="3260"/>
        <w:gridCol w:w="2410"/>
      </w:tblGrid>
      <w:tr w:rsidR="00E0749C" w14:paraId="5CCD3799" w14:textId="77777777" w:rsidTr="00C43100">
        <w:tc>
          <w:tcPr>
            <w:tcW w:w="5807" w:type="dxa"/>
          </w:tcPr>
          <w:p w14:paraId="4A49186A" w14:textId="77777777" w:rsidR="00E0749C" w:rsidRDefault="00E0749C">
            <w:pPr>
              <w:rPr>
                <w:caps/>
              </w:rPr>
            </w:pPr>
            <w:r>
              <w:rPr>
                <w:caps/>
              </w:rPr>
              <w:t xml:space="preserve">Any other Comments </w:t>
            </w:r>
          </w:p>
          <w:p w14:paraId="713A74B8" w14:textId="77777777" w:rsidR="00E0749C" w:rsidRDefault="00E0749C">
            <w:pPr>
              <w:rPr>
                <w:caps/>
              </w:rPr>
            </w:pPr>
          </w:p>
          <w:p w14:paraId="6A9CAB5B" w14:textId="77777777" w:rsidR="00E0749C" w:rsidRDefault="00E0749C">
            <w:pPr>
              <w:rPr>
                <w:caps/>
              </w:rPr>
            </w:pPr>
          </w:p>
          <w:p w14:paraId="59127A39" w14:textId="771B2315" w:rsidR="00E0749C" w:rsidRDefault="00E0749C">
            <w:pPr>
              <w:rPr>
                <w:caps/>
              </w:rPr>
            </w:pPr>
          </w:p>
          <w:p w14:paraId="34E7B918" w14:textId="77777777" w:rsidR="00E0749C" w:rsidRPr="00E0749C" w:rsidRDefault="00E0749C">
            <w:pPr>
              <w:rPr>
                <w:caps/>
              </w:rPr>
            </w:pPr>
          </w:p>
        </w:tc>
        <w:tc>
          <w:tcPr>
            <w:tcW w:w="2977" w:type="dxa"/>
          </w:tcPr>
          <w:p w14:paraId="38B4A623" w14:textId="77777777" w:rsidR="00E0749C" w:rsidRDefault="00E0749C">
            <w:r>
              <w:t xml:space="preserve">Student signature </w:t>
            </w:r>
          </w:p>
          <w:p w14:paraId="05564D15" w14:textId="77777777" w:rsidR="00E0749C" w:rsidRDefault="00E0749C"/>
          <w:p w14:paraId="5AD7D33A" w14:textId="12DB39D7" w:rsidR="00E0749C" w:rsidRDefault="000500A4">
            <w:proofErr w:type="spellStart"/>
            <w:r>
              <w:t>MReceveur</w:t>
            </w:r>
            <w:proofErr w:type="spellEnd"/>
          </w:p>
        </w:tc>
        <w:tc>
          <w:tcPr>
            <w:tcW w:w="3260" w:type="dxa"/>
          </w:tcPr>
          <w:p w14:paraId="24CF458B" w14:textId="77777777" w:rsidR="00E0749C" w:rsidRDefault="00E0749C">
            <w:r>
              <w:t xml:space="preserve">Supervisor signature </w:t>
            </w:r>
          </w:p>
          <w:p w14:paraId="3EABA76F" w14:textId="77777777" w:rsidR="00E0749C" w:rsidRDefault="00E0749C"/>
          <w:p w14:paraId="5A43212B" w14:textId="77777777" w:rsidR="00E0749C" w:rsidRDefault="00E0749C"/>
        </w:tc>
        <w:tc>
          <w:tcPr>
            <w:tcW w:w="2410" w:type="dxa"/>
          </w:tcPr>
          <w:p w14:paraId="54855A8C" w14:textId="77777777" w:rsidR="00E0749C" w:rsidRDefault="00E0749C">
            <w:r>
              <w:t xml:space="preserve">Date </w:t>
            </w:r>
          </w:p>
          <w:p w14:paraId="75C3E805" w14:textId="77777777" w:rsidR="000500A4" w:rsidRDefault="000500A4"/>
          <w:p w14:paraId="5C5C5246" w14:textId="5C4D291A" w:rsidR="000500A4" w:rsidRDefault="00C43100">
            <w:r>
              <w:t>30</w:t>
            </w:r>
            <w:r w:rsidR="000500A4">
              <w:t>/11/2020</w:t>
            </w:r>
          </w:p>
        </w:tc>
      </w:tr>
    </w:tbl>
    <w:p w14:paraId="47DABF33" w14:textId="77777777" w:rsidR="00A916DE" w:rsidRDefault="00A916DE"/>
    <w:sectPr w:rsidR="00A916DE" w:rsidSect="00A916DE"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E241F" w14:textId="77777777" w:rsidR="00EC63C9" w:rsidRDefault="00EC63C9" w:rsidP="00E26C3A">
      <w:pPr>
        <w:spacing w:after="0" w:line="240" w:lineRule="auto"/>
      </w:pPr>
      <w:r>
        <w:separator/>
      </w:r>
    </w:p>
  </w:endnote>
  <w:endnote w:type="continuationSeparator" w:id="0">
    <w:p w14:paraId="72CD7A7F" w14:textId="77777777" w:rsidR="00EC63C9" w:rsidRDefault="00EC63C9" w:rsidP="00E2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809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2770F" w14:textId="77777777" w:rsidR="004B20E4" w:rsidRDefault="004B20E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1E35F2" w14:textId="77777777" w:rsidR="004B20E4" w:rsidRDefault="004B20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6009D" w14:textId="77777777" w:rsidR="00EC63C9" w:rsidRDefault="00EC63C9" w:rsidP="00E26C3A">
      <w:pPr>
        <w:spacing w:after="0" w:line="240" w:lineRule="auto"/>
      </w:pPr>
      <w:r>
        <w:separator/>
      </w:r>
    </w:p>
  </w:footnote>
  <w:footnote w:type="continuationSeparator" w:id="0">
    <w:p w14:paraId="6C042D60" w14:textId="77777777" w:rsidR="00EC63C9" w:rsidRDefault="00EC63C9" w:rsidP="00E2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617"/>
    <w:multiLevelType w:val="hybridMultilevel"/>
    <w:tmpl w:val="65E0B80A"/>
    <w:lvl w:ilvl="0" w:tplc="A77E30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511F"/>
    <w:multiLevelType w:val="hybridMultilevel"/>
    <w:tmpl w:val="E66EC8E6"/>
    <w:lvl w:ilvl="0" w:tplc="041E68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15"/>
    <w:rsid w:val="0000072C"/>
    <w:rsid w:val="000500A4"/>
    <w:rsid w:val="00147D84"/>
    <w:rsid w:val="001628F8"/>
    <w:rsid w:val="00175470"/>
    <w:rsid w:val="0019757A"/>
    <w:rsid w:val="001E0B7F"/>
    <w:rsid w:val="00227615"/>
    <w:rsid w:val="00264434"/>
    <w:rsid w:val="002A79E6"/>
    <w:rsid w:val="002C0D14"/>
    <w:rsid w:val="002D6AF1"/>
    <w:rsid w:val="002F158E"/>
    <w:rsid w:val="00312D20"/>
    <w:rsid w:val="00341089"/>
    <w:rsid w:val="0039759A"/>
    <w:rsid w:val="003A2728"/>
    <w:rsid w:val="00437631"/>
    <w:rsid w:val="00464CF1"/>
    <w:rsid w:val="00466DAA"/>
    <w:rsid w:val="0049181A"/>
    <w:rsid w:val="004B20E4"/>
    <w:rsid w:val="004C5061"/>
    <w:rsid w:val="00544E64"/>
    <w:rsid w:val="005557BE"/>
    <w:rsid w:val="00587E32"/>
    <w:rsid w:val="00592B14"/>
    <w:rsid w:val="006954D5"/>
    <w:rsid w:val="006B230F"/>
    <w:rsid w:val="006D2F7C"/>
    <w:rsid w:val="00792C95"/>
    <w:rsid w:val="007C1A20"/>
    <w:rsid w:val="00866D63"/>
    <w:rsid w:val="008A48C6"/>
    <w:rsid w:val="008F153C"/>
    <w:rsid w:val="00995127"/>
    <w:rsid w:val="00A03A00"/>
    <w:rsid w:val="00A05EB8"/>
    <w:rsid w:val="00A32C2B"/>
    <w:rsid w:val="00A833B4"/>
    <w:rsid w:val="00A916DE"/>
    <w:rsid w:val="00AC0F24"/>
    <w:rsid w:val="00B15421"/>
    <w:rsid w:val="00B23A0A"/>
    <w:rsid w:val="00B90B94"/>
    <w:rsid w:val="00BB4136"/>
    <w:rsid w:val="00BE1AC3"/>
    <w:rsid w:val="00C16E5E"/>
    <w:rsid w:val="00C30CB7"/>
    <w:rsid w:val="00C43100"/>
    <w:rsid w:val="00CB7899"/>
    <w:rsid w:val="00CF1473"/>
    <w:rsid w:val="00D76374"/>
    <w:rsid w:val="00D82023"/>
    <w:rsid w:val="00D97053"/>
    <w:rsid w:val="00DA007C"/>
    <w:rsid w:val="00DE5FF2"/>
    <w:rsid w:val="00E0749C"/>
    <w:rsid w:val="00E15A2A"/>
    <w:rsid w:val="00E26C3A"/>
    <w:rsid w:val="00E5696B"/>
    <w:rsid w:val="00E91313"/>
    <w:rsid w:val="00EC63C9"/>
    <w:rsid w:val="00ED047A"/>
    <w:rsid w:val="00EE59FD"/>
    <w:rsid w:val="00EE74AD"/>
    <w:rsid w:val="00F8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2CAC"/>
  <w15:chartTrackingRefBased/>
  <w15:docId w15:val="{F72AF017-8548-4A1D-A12E-FAE6A59E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2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C3A"/>
  </w:style>
  <w:style w:type="paragraph" w:styleId="Pieddepage">
    <w:name w:val="footer"/>
    <w:basedOn w:val="Normal"/>
    <w:link w:val="PieddepageCar"/>
    <w:uiPriority w:val="99"/>
    <w:unhideWhenUsed/>
    <w:rsid w:val="00E2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C3A"/>
  </w:style>
  <w:style w:type="character" w:styleId="Lienhypertexte">
    <w:name w:val="Hyperlink"/>
    <w:basedOn w:val="Policepardfaut"/>
    <w:uiPriority w:val="99"/>
    <w:unhideWhenUsed/>
    <w:rsid w:val="00A05EB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763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759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2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philipp\Downloads\Researcher-Development-Framework-RDF-Vitae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antra.edina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.ac.uk/institute-academic-development/postgraduate/doctor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ocs.hss.ed.ac.uk/iad/Postgraduate/PhD_researchers/IAD_Postgraduate_Researcher_Brochure1819%20_Online_vers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philipp\Downloads\Researcher-Development-Framework-RDF-Vita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6</Pages>
  <Words>1484</Words>
  <Characters>8462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 Fiona</dc:creator>
  <cp:keywords/>
  <dc:description/>
  <cp:lastModifiedBy>Mylène RECEVEUR</cp:lastModifiedBy>
  <cp:revision>8</cp:revision>
  <dcterms:created xsi:type="dcterms:W3CDTF">2020-11-28T08:31:00Z</dcterms:created>
  <dcterms:modified xsi:type="dcterms:W3CDTF">2020-11-30T08:14:00Z</dcterms:modified>
</cp:coreProperties>
</file>