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AC439E1" w14:textId="23A31CCE" w:rsidR="002F57BD" w:rsidRDefault="002F57BD" w:rsidP="002F57BD">
      <w:pPr>
        <w:pStyle w:val="Titre1"/>
        <w:numPr>
          <w:ilvl w:val="0"/>
          <w:numId w:val="0"/>
        </w:numPr>
      </w:pPr>
      <w:bookmarkStart w:id="0" w:name="_Hlk48124224"/>
      <w:bookmarkEnd w:id="0"/>
      <w:r>
        <w:t>ABSTRACT</w:t>
      </w:r>
    </w:p>
    <w:p w14:paraId="273984EC" w14:textId="5EF6BD11" w:rsidR="001A689F" w:rsidRDefault="00C63D2F" w:rsidP="002F57BD">
      <w:pPr>
        <w:spacing w:afterLines="80" w:after="192" w:line="480" w:lineRule="auto"/>
        <w:ind w:left="-4" w:firstLine="339"/>
      </w:pPr>
      <w:bookmarkStart w:id="1" w:name="_Hlk61015582"/>
      <w:r>
        <w:t xml:space="preserve">In the UK, low-temperature geothermal energy is seen as a renewable resource able to contribute to the decarbonization of residential heating. Using vertical borehole heat exchanger (BHE) systems, heat can be extracted from the shallow ground </w:t>
      </w:r>
      <w:r w:rsidR="004A42E4">
        <w:t>sub-</w:t>
      </w:r>
      <w:r>
        <w:t xml:space="preserve">surface and be used for hot water or space heating. Although the potential of vertical BHE has been well studied, we here </w:t>
      </w:r>
      <w:r w:rsidR="002F57BD">
        <w:t xml:space="preserve">investigate the </w:t>
      </w:r>
      <w:r>
        <w:t xml:space="preserve">potential </w:t>
      </w:r>
      <w:r w:rsidR="002F57BD">
        <w:t>of the</w:t>
      </w:r>
      <w:r w:rsidR="00384C16">
        <w:t xml:space="preserve"> ground </w:t>
      </w:r>
      <w:r w:rsidR="002F57BD">
        <w:t xml:space="preserve">to provide </w:t>
      </w:r>
      <w:r w:rsidR="00384C16">
        <w:t>an individual</w:t>
      </w:r>
      <w:r w:rsidR="001A689F">
        <w:t xml:space="preserve"> </w:t>
      </w:r>
      <w:r w:rsidR="00384C16">
        <w:t xml:space="preserve">BHE with </w:t>
      </w:r>
      <w:r w:rsidR="001A689F">
        <w:t xml:space="preserve">the heat load </w:t>
      </w:r>
      <w:r w:rsidR="00384C16">
        <w:t xml:space="preserve">required </w:t>
      </w:r>
      <w:r w:rsidR="001A689F">
        <w:t xml:space="preserve">on a yearly average </w:t>
      </w:r>
      <w:r w:rsidR="00384C16">
        <w:t>by a single house in Scotland.</w:t>
      </w:r>
      <w:r w:rsidR="001A689F">
        <w:t xml:space="preserve"> </w:t>
      </w:r>
      <w:r w:rsidR="00DD4041">
        <w:t xml:space="preserve">1D heat balance performed for a </w:t>
      </w:r>
      <w:r w:rsidR="00FE1155">
        <w:t xml:space="preserve">heat </w:t>
      </w:r>
      <w:r w:rsidR="00DD4041">
        <w:t xml:space="preserve">consumption of </w:t>
      </w:r>
      <w:r w:rsidR="00FE1155">
        <w:t>1700 W</w:t>
      </w:r>
      <w:commentRangeStart w:id="2"/>
      <w:commentRangeStart w:id="3"/>
      <w:commentRangeEnd w:id="2"/>
      <w:r w:rsidR="00B70B40">
        <w:rPr>
          <w:rStyle w:val="Marquedecommentaire"/>
        </w:rPr>
        <w:commentReference w:id="2"/>
      </w:r>
      <w:commentRangeEnd w:id="3"/>
      <w:r w:rsidR="00364D25">
        <w:rPr>
          <w:rStyle w:val="Marquedecommentaire"/>
        </w:rPr>
        <w:commentReference w:id="3"/>
      </w:r>
      <w:r w:rsidR="00DD4041">
        <w:t xml:space="preserve"> suggests that </w:t>
      </w:r>
      <w:r w:rsidR="00FE1155">
        <w:t xml:space="preserve">a geothermal flux of 0.65 W/m² alone would require ~20 000 m² to recharge the system, while solar energy (~1.8 W/m²) </w:t>
      </w:r>
      <w:r w:rsidR="004A42E4">
        <w:t>can</w:t>
      </w:r>
      <w:r w:rsidR="00FE1155">
        <w:t xml:space="preserve"> contribute up to 11% of the heat recharge.</w:t>
      </w:r>
      <w:r w:rsidR="00DD4041">
        <w:t xml:space="preserve"> </w:t>
      </w:r>
      <w:r w:rsidR="003B10B7">
        <w:t xml:space="preserve">1D and 3D numerical models are </w:t>
      </w:r>
      <w:r w:rsidR="00DD4041">
        <w:t xml:space="preserve">used to calculate the contribution from axial and radial heat recharge </w:t>
      </w:r>
      <w:r w:rsidR="003B10B7">
        <w:t xml:space="preserve">together with the </w:t>
      </w:r>
      <w:r w:rsidR="00FE1155">
        <w:t xml:space="preserve">footprint area of </w:t>
      </w:r>
      <w:r w:rsidR="003B10B7">
        <w:t>a 30-year long heat extraction period</w:t>
      </w:r>
      <w:r w:rsidR="00FE1155" w:rsidRPr="004D73DF">
        <w:t xml:space="preserve"> from </w:t>
      </w:r>
      <w:r w:rsidR="004A42E4">
        <w:t>a</w:t>
      </w:r>
      <w:r w:rsidR="00FE1155">
        <w:t xml:space="preserve"> BHE</w:t>
      </w:r>
      <w:r w:rsidR="003B10B7" w:rsidRPr="003B10B7">
        <w:t xml:space="preserve"> </w:t>
      </w:r>
      <w:r w:rsidR="003B10B7">
        <w:t>embedded in a</w:t>
      </w:r>
      <w:r w:rsidR="003B10B7" w:rsidRPr="004D73DF">
        <w:t xml:space="preserve"> homogeneous</w:t>
      </w:r>
      <w:r w:rsidR="003B10B7">
        <w:t xml:space="preserve"> purely diffusive medium. Although temperature equilibrium is </w:t>
      </w:r>
      <w:r w:rsidR="003B10B7" w:rsidRPr="004D73DF">
        <w:t xml:space="preserve">reached at the BHE after a few years of heat extraction, the </w:t>
      </w:r>
      <w:r w:rsidR="003B10B7">
        <w:t xml:space="preserve">areal footprint of heat depletion </w:t>
      </w:r>
      <w:r w:rsidR="003B10B7" w:rsidRPr="004D73DF">
        <w:t>increas</w:t>
      </w:r>
      <w:r w:rsidR="003B10B7">
        <w:t>es</w:t>
      </w:r>
      <w:r w:rsidR="003B10B7" w:rsidRPr="004D73DF">
        <w:t xml:space="preserve"> </w:t>
      </w:r>
      <w:r w:rsidR="003B10B7">
        <w:t>b</w:t>
      </w:r>
      <w:r w:rsidR="003B10B7" w:rsidRPr="004D73DF">
        <w:t xml:space="preserve">eyond the average area of a </w:t>
      </w:r>
      <w:r w:rsidR="003B10B7">
        <w:t>UK property (70 m²).</w:t>
      </w:r>
      <w:r w:rsidR="004A42E4">
        <w:t xml:space="preserve"> </w:t>
      </w:r>
      <w:r w:rsidR="003B10B7">
        <w:t>The ground conductivity fixes the amplitude of the lateral heat fluxes that reach a constant rate after one year of heat extraction</w:t>
      </w:r>
      <w:r w:rsidR="004A42E4">
        <w:t>. As the areal footprint expands, axial fluxes are induced further away from the borehole to an extent that depends on the BHE depth.</w:t>
      </w:r>
      <w:r w:rsidR="00560ABA">
        <w:t xml:space="preserve"> The footprint area increases as the BHE length decreases and is </w:t>
      </w:r>
      <w:r w:rsidR="00560ABA" w:rsidRPr="004D73DF">
        <w:t>inversely proportional to the temperature decline at the borehole</w:t>
      </w:r>
      <w:r w:rsidR="00560ABA">
        <w:t>. This study shows that although sustainability of BHE exists from an engineering point of view, it cannot be reach from the UK resource perspective. In a</w:t>
      </w:r>
      <w:r w:rsidR="004A42E4">
        <w:t xml:space="preserve"> </w:t>
      </w:r>
      <w:r w:rsidR="00560ABA">
        <w:t>context where an increase in</w:t>
      </w:r>
      <w:r w:rsidR="00560ABA" w:rsidRPr="00127582">
        <w:t xml:space="preserve"> </w:t>
      </w:r>
      <w:r w:rsidR="00560ABA">
        <w:t xml:space="preserve">the number of geothermal heat schemes is expected and delineating/licensing heat resource becomes necessary, </w:t>
      </w:r>
      <w:r w:rsidR="00BB3165">
        <w:t xml:space="preserve">cyclical heat production and/or </w:t>
      </w:r>
      <w:r w:rsidR="00560ABA">
        <w:t xml:space="preserve">artificial heat recharge </w:t>
      </w:r>
      <w:r w:rsidR="00BB3165">
        <w:t xml:space="preserve">must be considered </w:t>
      </w:r>
      <w:r w:rsidR="00560ABA">
        <w:t>to constrained the area of heat depletion around BHE.</w:t>
      </w:r>
    </w:p>
    <w:bookmarkEnd w:id="1"/>
    <w:p w14:paraId="65E71F06" w14:textId="77777777" w:rsidR="007564A6" w:rsidRDefault="00747343" w:rsidP="00EF2480">
      <w:pPr>
        <w:pStyle w:val="Titre1"/>
        <w:spacing w:afterLines="80" w:after="192" w:line="480" w:lineRule="auto"/>
        <w:ind w:left="590" w:hanging="605"/>
      </w:pPr>
      <w:commentRangeStart w:id="4"/>
      <w:r>
        <w:t>Introduction</w:t>
      </w:r>
      <w:commentRangeEnd w:id="4"/>
      <w:r w:rsidR="00364D25">
        <w:rPr>
          <w:rStyle w:val="Marquedecommentaire"/>
        </w:rPr>
        <w:commentReference w:id="4"/>
      </w:r>
    </w:p>
    <w:p w14:paraId="6E9E1F6A" w14:textId="7B7BB709" w:rsidR="007564A6" w:rsidRDefault="00747343" w:rsidP="00EF2480">
      <w:pPr>
        <w:spacing w:afterLines="80" w:after="192" w:line="480" w:lineRule="auto"/>
        <w:ind w:left="-4" w:firstLine="339"/>
      </w:pPr>
      <w:r>
        <w:t xml:space="preserve">Heat demand for domestic and industrial space heating account for about 50% of the energy consumption in the UK. Currently, around </w:t>
      </w:r>
      <w:r w:rsidR="00B21AB7">
        <w:t>85</w:t>
      </w:r>
      <w:r>
        <w:t xml:space="preserve">% of this energy is supplied by natural gas, contributing to about 34% of the </w:t>
      </w:r>
      <w:r>
        <w:lastRenderedPageBreak/>
        <w:t>Gre</w:t>
      </w:r>
      <w:r w:rsidR="0088368A">
        <w:t>e</w:t>
      </w:r>
      <w:r>
        <w:t>nhouses Gas Emissions of the country</w:t>
      </w:r>
      <w:r w:rsidR="005D5C67">
        <w:t xml:space="preserve"> (</w:t>
      </w:r>
      <w:r w:rsidR="00C92061" w:rsidRPr="00C92061">
        <w:rPr>
          <w:highlight w:val="yellow"/>
        </w:rPr>
        <w:t>BEIS 2019 ECUK – end uses database</w:t>
      </w:r>
      <w:r w:rsidR="005D5C67" w:rsidRPr="00C92061">
        <w:rPr>
          <w:highlight w:val="yellow"/>
        </w:rPr>
        <w:t>)</w:t>
      </w:r>
      <w:r w:rsidRPr="00C92061">
        <w:rPr>
          <w:highlight w:val="yellow"/>
        </w:rPr>
        <w:t>.</w:t>
      </w:r>
      <w:r>
        <w:t xml:space="preserve"> </w:t>
      </w:r>
      <w:r w:rsidR="006163F4">
        <w:t xml:space="preserve">Following the Paris Agreement, the UK targeted </w:t>
      </w:r>
      <w:r w:rsidR="005D5C67">
        <w:t>through the 2019 Climate Change Act</w:t>
      </w:r>
      <w:r w:rsidR="00137BA9">
        <w:t xml:space="preserve"> to reach net zero carbon emission by 2050</w:t>
      </w:r>
      <w:r w:rsidR="006163F4">
        <w:t>. To achieve this goal, attentions have been focused on th</w:t>
      </w:r>
      <w:r w:rsidR="0088368A">
        <w:t xml:space="preserve">e </w:t>
      </w:r>
      <w:r w:rsidR="006163F4">
        <w:t xml:space="preserve">need to decarbonize residential </w:t>
      </w:r>
      <w:r w:rsidR="0088368A">
        <w:t xml:space="preserve">heat and </w:t>
      </w:r>
      <w:r w:rsidR="00137BA9">
        <w:t xml:space="preserve">on </w:t>
      </w:r>
      <w:r w:rsidR="0088368A">
        <w:t>the development of new low-carbon energy sources such as geothermal energy</w:t>
      </w:r>
      <w:r w:rsidR="006163F4">
        <w:t>.</w:t>
      </w:r>
    </w:p>
    <w:p w14:paraId="6F9F3526" w14:textId="277B0A9D" w:rsidR="000D5C52" w:rsidRPr="000D5C52" w:rsidRDefault="000A573D" w:rsidP="000D5C52">
      <w:pPr>
        <w:spacing w:afterLines="80" w:after="192" w:line="480" w:lineRule="auto"/>
        <w:ind w:left="-4" w:firstLine="339"/>
        <w:rPr>
          <w:rFonts w:cstheme="minorHAnsi"/>
          <w:shd w:val="clear" w:color="auto" w:fill="FFFFFF"/>
        </w:rPr>
      </w:pPr>
      <w:r>
        <w:t xml:space="preserve">Geothermal energy characterizes the heat energy contained in rocks of the Earth’s crust and that can be either used as an energy source for space or water heating, or converted into electricity. Different technologies have been developed to access this energy resource, depending on </w:t>
      </w:r>
      <w:r w:rsidR="00516EC6">
        <w:t>the temperature and depth</w:t>
      </w:r>
      <w:r>
        <w:t>, on the presence of groundwater and on the purpose of utilization.</w:t>
      </w:r>
      <w:r>
        <w:t xml:space="preserve"> </w:t>
      </w:r>
      <w:r>
        <w:t>Rocks generally get hotter with depth following the geothermal gradient, and although accessible high-temperature geothermal resources</w:t>
      </w:r>
      <w:r>
        <w:t xml:space="preserve"> </w:t>
      </w:r>
      <w:r>
        <w:t>used to generate electricity</w:t>
      </w:r>
      <w:r w:rsidRPr="00FD6B99">
        <w:t xml:space="preserve"> </w:t>
      </w:r>
      <w:r>
        <w:t>and/or heat are limited to only a few geographical areas, shallow low temperature geothermal resources</w:t>
      </w:r>
      <w:r>
        <w:t xml:space="preserve"> have been harnessed increasingly</w:t>
      </w:r>
      <w:r>
        <w:t xml:space="preserve"> since the 1980’s</w:t>
      </w:r>
      <w:r>
        <w:t xml:space="preserve"> </w:t>
      </w:r>
      <w:r w:rsidR="0026141A" w:rsidRPr="00013156">
        <w:t xml:space="preserve">to provide </w:t>
      </w:r>
      <w:r w:rsidR="00232105" w:rsidRPr="00013156">
        <w:t xml:space="preserve">domestic space </w:t>
      </w:r>
      <w:r w:rsidR="0026141A" w:rsidRPr="00013156">
        <w:t>heating and cooling services</w:t>
      </w:r>
      <w:r w:rsidR="000D5C52" w:rsidRPr="00840AD6">
        <w:t>.</w:t>
      </w:r>
      <w:r w:rsidR="000D5C52">
        <w:t xml:space="preserve"> Using </w:t>
      </w:r>
      <w:r>
        <w:t xml:space="preserve">ground-source </w:t>
      </w:r>
      <w:r w:rsidR="000D5C52">
        <w:t xml:space="preserve">heat pump systems, </w:t>
      </w:r>
      <w:r>
        <w:t xml:space="preserve">low-grade </w:t>
      </w:r>
      <w:r w:rsidR="00CD1FE2" w:rsidRPr="00013156">
        <w:t xml:space="preserve">heat </w:t>
      </w:r>
      <w:r w:rsidR="0070614A" w:rsidRPr="00013156">
        <w:t xml:space="preserve">can be extracted </w:t>
      </w:r>
      <w:r w:rsidR="00CD1FE2" w:rsidRPr="00013156">
        <w:t xml:space="preserve">from the ground either via a </w:t>
      </w:r>
      <w:r w:rsidR="00EC0004">
        <w:t xml:space="preserve">working fluid circulating in a </w:t>
      </w:r>
      <w:r w:rsidR="00CD1FE2" w:rsidRPr="00013156">
        <w:t>ground heat exchanger (</w:t>
      </w:r>
      <w:r w:rsidR="000D5C52">
        <w:t>GHE, in ‘</w:t>
      </w:r>
      <w:r w:rsidR="00CD1FE2" w:rsidRPr="00013156">
        <w:t>closed-loop</w:t>
      </w:r>
      <w:r w:rsidR="000D5C52">
        <w:t>’</w:t>
      </w:r>
      <w:r w:rsidR="00CD1FE2" w:rsidRPr="00013156">
        <w:t xml:space="preserve"> systems) or via pumping surface water and groundwater stored in aquifers </w:t>
      </w:r>
      <w:r w:rsidR="00CD1FE2" w:rsidRPr="00013156">
        <w:rPr>
          <w:rFonts w:cstheme="minorHAnsi"/>
          <w:shd w:val="clear" w:color="auto" w:fill="FFFFFF"/>
        </w:rPr>
        <w:t>(</w:t>
      </w:r>
      <w:r w:rsidR="000D5C52">
        <w:rPr>
          <w:rFonts w:cstheme="minorHAnsi"/>
          <w:shd w:val="clear" w:color="auto" w:fill="FFFFFF"/>
        </w:rPr>
        <w:t>‘</w:t>
      </w:r>
      <w:r w:rsidR="00CD1FE2" w:rsidRPr="00013156">
        <w:rPr>
          <w:rFonts w:cstheme="minorHAnsi"/>
          <w:shd w:val="clear" w:color="auto" w:fill="FFFFFF"/>
        </w:rPr>
        <w:t>open-loop</w:t>
      </w:r>
      <w:r w:rsidR="000D5C52">
        <w:rPr>
          <w:rFonts w:cstheme="minorHAnsi"/>
          <w:shd w:val="clear" w:color="auto" w:fill="FFFFFF"/>
        </w:rPr>
        <w:t>’</w:t>
      </w:r>
      <w:r w:rsidR="00CD1FE2" w:rsidRPr="00013156">
        <w:rPr>
          <w:rFonts w:cstheme="minorHAnsi"/>
          <w:shd w:val="clear" w:color="auto" w:fill="FFFFFF"/>
        </w:rPr>
        <w:t xml:space="preserve"> systems)</w:t>
      </w:r>
      <w:r w:rsidR="000D5C52">
        <w:rPr>
          <w:rFonts w:cstheme="minorHAnsi"/>
          <w:shd w:val="clear" w:color="auto" w:fill="FFFFFF"/>
        </w:rPr>
        <w:t>.</w:t>
      </w:r>
      <w:r w:rsidR="000D5C52" w:rsidRPr="000D5C52">
        <w:rPr>
          <w:rFonts w:cstheme="minorHAnsi"/>
          <w:shd w:val="clear" w:color="auto" w:fill="FFFFFF"/>
        </w:rPr>
        <w:t xml:space="preserve"> </w:t>
      </w:r>
      <w:r w:rsidR="000D5C52" w:rsidRPr="00013156">
        <w:rPr>
          <w:rFonts w:cstheme="minorHAnsi"/>
          <w:shd w:val="clear" w:color="auto" w:fill="FFFFFF"/>
        </w:rPr>
        <w:t>After going through the heat exchanger,</w:t>
      </w:r>
      <w:r w:rsidR="000D5C52" w:rsidRPr="000D5C52">
        <w:rPr>
          <w:rFonts w:cstheme="minorHAnsi"/>
          <w:shd w:val="clear" w:color="auto" w:fill="FFFFFF"/>
        </w:rPr>
        <w:t xml:space="preserve"> </w:t>
      </w:r>
      <w:r w:rsidR="00EC0004">
        <w:rPr>
          <w:rFonts w:cstheme="minorHAnsi"/>
          <w:shd w:val="clear" w:color="auto" w:fill="FFFFFF"/>
        </w:rPr>
        <w:t xml:space="preserve">the </w:t>
      </w:r>
      <w:r w:rsidR="000D5C52" w:rsidRPr="00013156">
        <w:rPr>
          <w:rFonts w:cstheme="minorHAnsi"/>
          <w:shd w:val="clear" w:color="auto" w:fill="FFFFFF"/>
        </w:rPr>
        <w:t>water produced in open-loop systems can either be discharged at the surface of reinjected in the aquifer</w:t>
      </w:r>
      <w:r w:rsidR="000D5C52">
        <w:rPr>
          <w:rFonts w:cstheme="minorHAnsi"/>
          <w:shd w:val="clear" w:color="auto" w:fill="FFFFFF"/>
        </w:rPr>
        <w:t xml:space="preserve"> whereas the </w:t>
      </w:r>
      <w:r w:rsidR="000D5C52" w:rsidRPr="00013156">
        <w:rPr>
          <w:rFonts w:cstheme="minorHAnsi"/>
          <w:shd w:val="clear" w:color="auto" w:fill="FFFFFF"/>
        </w:rPr>
        <w:t xml:space="preserve">cold working fluid </w:t>
      </w:r>
      <w:r w:rsidR="000D5C52">
        <w:rPr>
          <w:rFonts w:cstheme="minorHAnsi"/>
          <w:shd w:val="clear" w:color="auto" w:fill="FFFFFF"/>
        </w:rPr>
        <w:t xml:space="preserve">in GHE </w:t>
      </w:r>
      <w:r w:rsidR="000D5C52" w:rsidRPr="00013156">
        <w:rPr>
          <w:rFonts w:cstheme="minorHAnsi"/>
          <w:shd w:val="clear" w:color="auto" w:fill="FFFFFF"/>
        </w:rPr>
        <w:t xml:space="preserve">returns to the subsurface to </w:t>
      </w:r>
      <w:r w:rsidR="000D5C52">
        <w:rPr>
          <w:rFonts w:cstheme="minorHAnsi"/>
          <w:shd w:val="clear" w:color="auto" w:fill="FFFFFF"/>
        </w:rPr>
        <w:t xml:space="preserve">be heated up again </w:t>
      </w:r>
      <w:r w:rsidR="000D5C52" w:rsidRPr="00013156">
        <w:rPr>
          <w:rFonts w:cstheme="minorHAnsi"/>
          <w:shd w:val="clear" w:color="auto" w:fill="FFFFFF"/>
        </w:rPr>
        <w:t>(Curtis et al., 2005).</w:t>
      </w:r>
      <w:r w:rsidR="000D5C52">
        <w:rPr>
          <w:rFonts w:cstheme="minorHAnsi"/>
          <w:shd w:val="clear" w:color="auto" w:fill="FFFFFF"/>
        </w:rPr>
        <w:t xml:space="preserve"> </w:t>
      </w:r>
      <w:r w:rsidR="00A9313F">
        <w:rPr>
          <w:rFonts w:cstheme="minorHAnsi"/>
          <w:shd w:val="clear" w:color="auto" w:fill="FFFFFF"/>
        </w:rPr>
        <w:t>Different configurations for closed-loop systems permit to access resources s</w:t>
      </w:r>
      <w:r w:rsidR="000D5C52">
        <w:t xml:space="preserve">ituated at different depth range in environments where no groundwater is available. Horizontal </w:t>
      </w:r>
      <w:r w:rsidR="00A9313F">
        <w:t xml:space="preserve">GHE </w:t>
      </w:r>
      <w:r w:rsidR="000D5C52">
        <w:t xml:space="preserve">are essentially known as solar thermal energy collector (Banks, 2008). They are </w:t>
      </w:r>
      <w:r w:rsidR="00A9313F">
        <w:t>commonly i</w:t>
      </w:r>
      <w:r w:rsidR="000D5C52">
        <w:t>nstalled at depth of ~2 meters below the surface where the ground temperature varies accordingly to the surface conditions (Banks, 2008). On the other hands, vertical borehole heat exchangers (BHE) can access resources situated down to 200 m depth, where the</w:t>
      </w:r>
      <w:r w:rsidR="00A9313F">
        <w:t xml:space="preserve"> local geothermal gradient controls the ground temperature that </w:t>
      </w:r>
      <w:r w:rsidR="000D5C52">
        <w:t xml:space="preserve">remains stable though the year. </w:t>
      </w:r>
      <w:r w:rsidR="00A9313F">
        <w:t xml:space="preserve">Due to the </w:t>
      </w:r>
      <w:r w:rsidR="000D5C52">
        <w:t xml:space="preserve">higher temperatures </w:t>
      </w:r>
      <w:r w:rsidR="00A9313F">
        <w:t xml:space="preserve">accessed by vertical BHE (i.e. </w:t>
      </w:r>
      <w:r w:rsidR="000D5C52">
        <w:t>greater ΔT at the heat pump</w:t>
      </w:r>
      <w:r w:rsidR="00A9313F">
        <w:t>), vertical BHE are considered more performant than horizontals GHE (</w:t>
      </w:r>
      <w:r w:rsidR="000D5C52">
        <w:t>Chen et al.</w:t>
      </w:r>
      <w:r w:rsidR="00A9313F">
        <w:t xml:space="preserve">, </w:t>
      </w:r>
      <w:r w:rsidR="000D5C52">
        <w:t>2019)</w:t>
      </w:r>
      <w:r w:rsidR="00A9313F">
        <w:t xml:space="preserve">. </w:t>
      </w:r>
      <w:r w:rsidR="000D5C52">
        <w:t xml:space="preserve">Despite of the higher costs of installations linked to the requirement for drilling technologies, such system is </w:t>
      </w:r>
      <w:r w:rsidR="00A9313F">
        <w:t xml:space="preserve">moreover </w:t>
      </w:r>
      <w:r w:rsidR="000D5C52">
        <w:t xml:space="preserve">advantageous in areas of high land price due to the lower land surface requirements (Trillat-Berdal et al., 2006). Deep Borehole Heat Exchangers (BHE) can also be drilled down to ~2 kilometres depth, where the higher temperatures accessed offers good opportunities for district heating applications and power production through ORC technology (Alimonti et al., 2021). </w:t>
      </w:r>
    </w:p>
    <w:p w14:paraId="71374727" w14:textId="77777777" w:rsidR="00516EC6" w:rsidRDefault="00E63FC1" w:rsidP="00516EC6">
      <w:pPr>
        <w:spacing w:afterLines="80" w:after="192" w:line="480" w:lineRule="auto"/>
        <w:ind w:firstLine="335"/>
      </w:pPr>
      <w:r>
        <w:t xml:space="preserve">In this study, we focus on </w:t>
      </w:r>
      <w:r w:rsidR="00CD1FE2">
        <w:t xml:space="preserve">the impact on the ground temperature of </w:t>
      </w:r>
      <w:r>
        <w:t>shallow vertical BHE, a technology that can be used for hot water and space heating of individual houses (Fig. 1)</w:t>
      </w:r>
      <w:r w:rsidR="008D7496">
        <w:t>.</w:t>
      </w:r>
      <w:r w:rsidR="008B257E">
        <w:t xml:space="preserve"> </w:t>
      </w:r>
      <w:r w:rsidR="00516EC6">
        <w:t>We focus our study on the Midland Valley of Scotland in the UK, where a large proportion of the population lives over coal measured that have been mined until the 1990’. Today, all the underground mines are closed, in rural areas that are likely to suffer from energy poverty. In addition to the need to decarbonize heat sources, the interest in using small-scale ground-source heat pump has been growing in the past years. Unlike a large-scale system, small-scale ground-source heat pump technology would avoid a number of disadvantages, including the need for central heat pump system, heat losses in community distribution pipe networks, maintenance of heat interface units and high operating costs (Matthew Black, Online Conference).</w:t>
      </w:r>
    </w:p>
    <w:p w14:paraId="1754A6F4" w14:textId="78EB479F" w:rsidR="00516EC6" w:rsidRDefault="00516EC6" w:rsidP="00516EC6">
      <w:pPr>
        <w:spacing w:afterLines="80" w:after="192" w:line="480" w:lineRule="auto"/>
        <w:ind w:firstLine="335"/>
      </w:pPr>
      <w:r>
        <w:t xml:space="preserve">To date, the performances and the sustainability aspects of BHE have been well studied. Many authors used both analytical and numerical models, ranging from one-dimensional BHE model to full 3D subsurface numerical models to assess the long-term performances of those systems (i.e. Rybach and Eugster, 2010; Signorelli et al., 2005; Lyu et al., 2017; Zhang et al., 2016; Stylianou et al., 2017; Zanchini et al., 2010; Lazzari et al., 2010). Those are generally expressed in terms of the system coefficient of performance (COP), the ratio between the electrical energy provided to the heat pump and the energy delivered, which is a function of the temperature contrast between the ground and the circulating fluid in the BHE. While </w:t>
      </w:r>
      <w:r w:rsidRPr="00E2463F">
        <w:t>Chen et al.</w:t>
      </w:r>
      <w:r>
        <w:t xml:space="preserve"> (</w:t>
      </w:r>
      <w:r w:rsidRPr="00E2463F">
        <w:t>2019</w:t>
      </w:r>
      <w:r>
        <w:t>)</w:t>
      </w:r>
      <w:r w:rsidRPr="00E2463F">
        <w:t xml:space="preserve"> showed that quasi steady-state outflow temperature could be reached after 20 years of production from a BHE in China</w:t>
      </w:r>
      <w:r>
        <w:t xml:space="preserve"> using a</w:t>
      </w:r>
      <w:r w:rsidRPr="00E2463F">
        <w:t xml:space="preserve"> specific heat extraction rate of 100 W/m,</w:t>
      </w:r>
      <w:r>
        <w:t xml:space="preserve"> XXX warned that unbalanced heat extraction and injection from BHE in cold regions (i.e. due to greater needs in heating relative to cooling) could lead to an extensive cooling of the ground. The efficiency of heat extraction mostly depends on the heat transfer process between the BHEs and the ground. In a purely diffusive medium, this is mainly control by the thermal conductivity and diffusivity of the ground (i.e. Stylianou et al., 2017; Chen et al., 2019; Choi and Ooka, 2015). The presence of groundwater is suggested to improve the long-term performance of BHE both by increasing the heat exchange rate during production (Zanchini et al., 2010; Stylianou et al., 2017; Wang et al., 2013) and by favouring heat recovery during periods of no production (Hein et al., 2016; Erol et al., 2015). In such scenario, analysis showed that the soil heat capacity and thermal conductivity only have minor impact on the sustainability of a GSHP systems and that dispersion tends to increase the area of impact of heat extraction. However, by regarding the sustainability issues of BHE from an engineering perspective (i.e. production temperature), only a few studies treated the ground as a finite heat resource.</w:t>
      </w:r>
      <w:r w:rsidRPr="00AB5297">
        <w:t xml:space="preserve"> </w:t>
      </w:r>
      <w:r>
        <w:t xml:space="preserve">Here, we investigate the capacity of the ground to provide the required heat load to an individual vertical BHE and simulate the extent of the heat depletion (i.e. thermal footprint) induced by long-term heat extraction considering a purely diffusive medium. By looking at the impact of heat extraction from a geological resource perspective rather than a BHE performance perspective, we clarify the concept of “steady state” production temperature and show that geological conditions in the UK cannot sustainably provide heat to shallow stand-alone vertical BHE.  </w:t>
      </w:r>
    </w:p>
    <w:p w14:paraId="752796CC" w14:textId="77777777" w:rsidR="00687643" w:rsidRDefault="00687643" w:rsidP="00516EC6">
      <w:pPr>
        <w:spacing w:afterLines="80" w:after="192" w:line="480" w:lineRule="auto"/>
        <w:ind w:firstLine="335"/>
      </w:pPr>
    </w:p>
    <w:p w14:paraId="1EBEFB3E" w14:textId="77777777" w:rsidR="008B257E" w:rsidRDefault="008B257E" w:rsidP="008B257E">
      <w:pPr>
        <w:spacing w:afterLines="80" w:after="192" w:line="480" w:lineRule="auto"/>
        <w:jc w:val="center"/>
      </w:pPr>
      <w:r>
        <w:rPr>
          <w:noProof/>
        </w:rPr>
        <w:drawing>
          <wp:inline distT="0" distB="0" distL="0" distR="0" wp14:anchorId="218F61AD" wp14:editId="7F109D70">
            <wp:extent cx="6182761" cy="2930236"/>
            <wp:effectExtent l="0" t="0" r="8890" b="381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99126" cy="2937992"/>
                    </a:xfrm>
                    <a:prstGeom prst="rect">
                      <a:avLst/>
                    </a:prstGeom>
                    <a:noFill/>
                    <a:ln>
                      <a:noFill/>
                    </a:ln>
                  </pic:spPr>
                </pic:pic>
              </a:graphicData>
            </a:graphic>
          </wp:inline>
        </w:drawing>
      </w:r>
    </w:p>
    <w:p w14:paraId="1FB944C1" w14:textId="77777777" w:rsidR="008B257E" w:rsidRDefault="008B257E" w:rsidP="008B257E">
      <w:pPr>
        <w:spacing w:afterLines="80" w:after="192" w:line="480" w:lineRule="auto"/>
        <w:ind w:left="-4" w:firstLine="339"/>
      </w:pPr>
      <w:r>
        <w:t>Figure 1: Type of geothermal energy available in the UK, including low-temperature resources (i.e. open-loop and closed-loop GSHP systems that comprise horizontal ground heat exchangers (GHE) and vertical borehole heat exchangers BHE), low-medium temperature resources (i.e. doublet systems, flooded mines) and high-temperature systems (i.e. Hot dry rock, Hot sedimentary aquifers). Open-loop systems are used to harness geothermal heat from in-situ water, by pumping/reinjecting groundwater from/to i.e. aquifers or legacy mine workings. Closed-loop systems use a working fluid to extract heat from the ground. The aim of this paper is to assess the long-term effects of heat extraction from vertical BHE on the subsurface.</w:t>
      </w:r>
    </w:p>
    <w:p w14:paraId="072F91C7" w14:textId="1435934C" w:rsidR="00EC0004" w:rsidRDefault="00EC0004" w:rsidP="00EC0004">
      <w:pPr>
        <w:spacing w:afterLines="80" w:after="192" w:line="480" w:lineRule="auto"/>
        <w:ind w:firstLine="335"/>
      </w:pPr>
      <w:r>
        <w:t>Being</w:t>
      </w:r>
      <w:r w:rsidR="00BA382D" w:rsidRPr="004D73DF">
        <w:t xml:space="preserve"> able to discriminate between the energy sources through a detailed understanding of the heat fluxes induced during heat extraction (both axial and radial) is essential to get a better insight </w:t>
      </w:r>
      <w:r w:rsidR="0061400D">
        <w:t>into</w:t>
      </w:r>
      <w:r w:rsidR="00BA382D" w:rsidRPr="004D73DF">
        <w:t xml:space="preserve"> the sustainability of heat extraction (i.e. Rivera et al., 2015).</w:t>
      </w:r>
      <w:r w:rsidR="00BA382D">
        <w:t xml:space="preserve">  </w:t>
      </w:r>
      <w:r w:rsidR="0061400D">
        <w:t>We first use ma</w:t>
      </w:r>
      <w:r>
        <w:t xml:space="preserve">thematical solutions calculate the volume of rock required to provide the equivalent of a yearly average heat consumption to a single house in the UK, and quantify the amount of heat recharge available in the ground. </w:t>
      </w:r>
      <w:r w:rsidR="001101B3">
        <w:t>We then verify the heat ba</w:t>
      </w:r>
      <w:r>
        <w:t>lance numerically by performing a series of 1D and 3D heat extraction simulations in a homogeneous porous medium</w:t>
      </w:r>
      <w:r w:rsidR="001101B3">
        <w:t>.</w:t>
      </w:r>
      <w:r w:rsidR="00687643">
        <w:t xml:space="preserve"> In order to neglect the engineering aspects, t</w:t>
      </w:r>
      <w:r w:rsidR="001101B3">
        <w:t>he BHE is simplified to</w:t>
      </w:r>
      <w:r>
        <w:t xml:space="preserve"> a vertical line source </w:t>
      </w:r>
      <w:r w:rsidR="001101B3">
        <w:t xml:space="preserve">extracting a constant </w:t>
      </w:r>
      <w:r w:rsidR="00687643">
        <w:t>heat load</w:t>
      </w:r>
      <w:r>
        <w:t xml:space="preserve">. </w:t>
      </w:r>
      <w:r w:rsidR="0061400D">
        <w:t xml:space="preserve">Although the models presented use heat flux boundary conditions, we here ignore the increase in surface heat flux from the atmosphere to the ground induced by cooling at the ground surface. </w:t>
      </w:r>
      <w:r>
        <w:t>Results are used to quantify the relative contributions from vertical and lateral conductive heat fluxes providing heat to the borehole over a 30-year extraction period, through heat mining of surrounding rock. A sensitivity analysis performed to assess the key parameters controlling the extent of the</w:t>
      </w:r>
      <w:r w:rsidR="00687643">
        <w:t xml:space="preserve"> drawdown </w:t>
      </w:r>
      <w:r>
        <w:t>caused b</w:t>
      </w:r>
      <w:r w:rsidR="00687643">
        <w:t xml:space="preserve">y heat extraction </w:t>
      </w:r>
      <w:r>
        <w:t xml:space="preserve">as well as the maximal temperature drop at the borehole. </w:t>
      </w:r>
      <w:r w:rsidRPr="003F2EC7">
        <w:t xml:space="preserve">Results </w:t>
      </w:r>
      <w:r w:rsidR="0061400D">
        <w:t xml:space="preserve">confirms that the </w:t>
      </w:r>
      <w:r w:rsidRPr="003F2EC7">
        <w:t xml:space="preserve">areal impact of heat extraction on the ground </w:t>
      </w:r>
      <w:r w:rsidR="0061400D">
        <w:t>depends on the ground thermal conductivity and is inversely correlated to t</w:t>
      </w:r>
      <w:r w:rsidRPr="003F2EC7">
        <w:t>he temperature decline at the borehole</w:t>
      </w:r>
      <w:r w:rsidR="0061400D">
        <w:t xml:space="preserve">. </w:t>
      </w:r>
    </w:p>
    <w:p w14:paraId="0CBBCF6C" w14:textId="61C11B81" w:rsidR="007564A6" w:rsidRDefault="00376858" w:rsidP="00EF2480">
      <w:pPr>
        <w:pStyle w:val="Titre1"/>
        <w:spacing w:afterLines="80" w:after="192" w:line="480" w:lineRule="auto"/>
        <w:ind w:left="590" w:hanging="605"/>
      </w:pPr>
      <w:r>
        <w:t>Conceptual model of heat extraction from vertical BHE</w:t>
      </w:r>
    </w:p>
    <w:p w14:paraId="1C110B86" w14:textId="77777777" w:rsidR="007564A6" w:rsidRDefault="00747343" w:rsidP="00EF2480">
      <w:pPr>
        <w:pStyle w:val="Titre2"/>
        <w:spacing w:afterLines="80" w:after="192" w:line="480" w:lineRule="auto"/>
        <w:ind w:left="642" w:hanging="646"/>
      </w:pPr>
      <w:commentRangeStart w:id="5"/>
      <w:r>
        <w:t>Borehole</w:t>
      </w:r>
      <w:commentRangeEnd w:id="5"/>
      <w:r w:rsidR="009004CC">
        <w:rPr>
          <w:rStyle w:val="Marquedecommentaire"/>
        </w:rPr>
        <w:commentReference w:id="5"/>
      </w:r>
      <w:r>
        <w:t xml:space="preserve"> Heat Exchanger</w:t>
      </w:r>
    </w:p>
    <w:p w14:paraId="2F904EB7" w14:textId="33D86969" w:rsidR="00DB0B10" w:rsidRDefault="000A573D" w:rsidP="00DB0B10">
      <w:pPr>
        <w:spacing w:afterLines="80" w:after="192" w:line="480" w:lineRule="auto"/>
        <w:ind w:left="-4"/>
      </w:pPr>
      <w:r>
        <w:t>Vertical BHE are generally 40 to 200-m in length, drilled below the depth of influence of surface temperature variations</w:t>
      </w:r>
      <w:r>
        <w:t xml:space="preserve"> to access deeper geothermal energy. </w:t>
      </w:r>
      <w:r w:rsidR="00445421">
        <w:t>A</w:t>
      </w:r>
      <w:r w:rsidR="00ED28EC">
        <w:t xml:space="preserve">lthough </w:t>
      </w:r>
      <w:r w:rsidR="00747343">
        <w:t xml:space="preserve">the total heat content of a rock is intrinsically linked to its temperature, the amount of energy </w:t>
      </w:r>
      <w:r w:rsidR="00DB0B10">
        <w:t xml:space="preserve">that can be </w:t>
      </w:r>
      <w:r w:rsidR="00E74A20">
        <w:t xml:space="preserve">extracted </w:t>
      </w:r>
      <w:r w:rsidR="00DB0B10">
        <w:t xml:space="preserve">from cooling the rock </w:t>
      </w:r>
      <w:r w:rsidR="00ED28EC">
        <w:t xml:space="preserve">depends on the temperature contrasts </w:t>
      </w:r>
      <w:r w:rsidR="00ED28EC">
        <w:t>∆</w:t>
      </w:r>
      <w:r w:rsidR="00ED28EC">
        <w:rPr>
          <w:i/>
        </w:rPr>
        <w:t>T</w:t>
      </w:r>
      <w:r w:rsidR="00ED28EC">
        <w:t xml:space="preserve"> between the working fluid and the surrounding rocks. It i</w:t>
      </w:r>
      <w:r w:rsidR="00DB0B10">
        <w:t>s expressed as:</w:t>
      </w:r>
    </w:p>
    <w:p w14:paraId="667F2B38" w14:textId="7550045C" w:rsidR="007564A6" w:rsidRPr="00F414C3" w:rsidRDefault="00F414C3" w:rsidP="00DB0B10">
      <w:pPr>
        <w:spacing w:afterLines="80" w:after="192" w:line="480" w:lineRule="auto"/>
        <w:ind w:left="-4"/>
        <w:jc w:val="center"/>
      </w:pPr>
      <w:r w:rsidRPr="00F414C3">
        <w:rPr>
          <w:i/>
        </w:rPr>
        <w:t xml:space="preserve"> </w:t>
      </w:r>
      <m:oMath>
        <m:r>
          <w:rPr>
            <w:rFonts w:ascii="Cambria Math" w:hAnsi="Cambria Math"/>
            <w:lang w:val="fr-FR"/>
          </w:rPr>
          <m:t>Q</m:t>
        </m:r>
        <m:r>
          <w:rPr>
            <w:rFonts w:ascii="Cambria Math" w:hAnsi="Cambria Math"/>
          </w:rPr>
          <m:t xml:space="preserve"> </m:t>
        </m:r>
        <m:r>
          <m:rPr>
            <m:sty m:val="p"/>
          </m:rPr>
          <w:rPr>
            <w:rFonts w:ascii="Cambria Math" w:eastAsia="Cambria" w:hAnsi="Cambria Math" w:cs="Cambria"/>
          </w:rPr>
          <m:t xml:space="preserve">= </m:t>
        </m:r>
        <m:r>
          <m:rPr>
            <m:sty m:val="p"/>
          </m:rPr>
          <w:rPr>
            <w:rFonts w:ascii="Cambria Math" w:hAnsi="Cambria Math"/>
          </w:rPr>
          <m:t>∆</m:t>
        </m:r>
        <m:r>
          <w:rPr>
            <w:rFonts w:ascii="Cambria Math" w:hAnsi="Cambria Math"/>
            <w:lang w:val="fr-FR"/>
          </w:rPr>
          <m:t>T</m:t>
        </m:r>
        <m:d>
          <m:dPr>
            <m:begChr m:val="["/>
            <m:endChr m:val="]"/>
            <m:ctrlPr>
              <w:rPr>
                <w:rFonts w:ascii="Cambria Math" w:hAnsi="Cambria Math"/>
                <w:i/>
              </w:rPr>
            </m:ctrlPr>
          </m:dPr>
          <m:e>
            <m:r>
              <w:rPr>
                <w:rFonts w:ascii="Cambria Math" w:hAnsi="Cambria Math"/>
              </w:rPr>
              <m:t xml:space="preserve"> </m:t>
            </m:r>
            <m:r>
              <w:rPr>
                <w:rFonts w:ascii="Cambria Math" w:hAnsi="Cambria Math"/>
                <w:lang w:val="fr-FR"/>
              </w:rPr>
              <m:t>V</m:t>
            </m:r>
            <m:d>
              <m:dPr>
                <m:ctrlPr>
                  <w:rPr>
                    <w:rFonts w:ascii="Cambria Math" w:eastAsia="Cambria" w:hAnsi="Cambria Math" w:cs="Cambria"/>
                  </w:rPr>
                </m:ctrlPr>
              </m:dPr>
              <m:e>
                <m:r>
                  <m:rPr>
                    <m:sty m:val="p"/>
                  </m:rPr>
                  <w:rPr>
                    <w:rFonts w:ascii="Cambria Math" w:hAnsi="Cambria Math"/>
                  </w:rPr>
                  <m:t>1</m:t>
                </m:r>
                <m:r>
                  <m:rPr>
                    <m:sty m:val="p"/>
                  </m:rPr>
                  <w:rPr>
                    <w:rFonts w:ascii="Cambria Math" w:eastAsia="Cambria" w:hAnsi="Cambria Math" w:cs="Cambria"/>
                  </w:rPr>
                  <m:t>-</m:t>
                </m:r>
                <m:r>
                  <w:rPr>
                    <w:rFonts w:ascii="Cambria Math" w:hAnsi="Cambria Math"/>
                  </w:rPr>
                  <m:t>φ</m:t>
                </m:r>
              </m:e>
            </m:d>
            <m:sSub>
              <m:sSubPr>
                <m:ctrlPr>
                  <w:rPr>
                    <w:rFonts w:ascii="Cambria Math" w:hAnsi="Cambria Math"/>
                    <w:i/>
                  </w:rPr>
                </m:ctrlPr>
              </m:sSubPr>
              <m:e>
                <m:r>
                  <w:rPr>
                    <w:rFonts w:ascii="Cambria Math" w:hAnsi="Cambria Math"/>
                  </w:rPr>
                  <m:t>ρ</m:t>
                </m:r>
              </m:e>
              <m:sub>
                <m:r>
                  <w:rPr>
                    <w:rFonts w:ascii="Cambria Math" w:hAnsi="Cambria Math"/>
                  </w:rPr>
                  <m:t>r</m:t>
                </m:r>
              </m:sub>
            </m:sSub>
            <m:sSub>
              <m:sSubPr>
                <m:ctrlPr>
                  <w:rPr>
                    <w:rFonts w:ascii="Cambria Math" w:eastAsia="Cambria" w:hAnsi="Cambria Math" w:cs="Cambria"/>
                    <w:i/>
                  </w:rPr>
                </m:ctrlPr>
              </m:sSubPr>
              <m:e>
                <m:r>
                  <w:rPr>
                    <w:rFonts w:ascii="Cambria Math" w:eastAsia="Cambria" w:hAnsi="Cambria Math" w:cs="Cambria"/>
                  </w:rPr>
                  <m:t>c</m:t>
                </m:r>
              </m:e>
              <m:sub>
                <m:r>
                  <w:rPr>
                    <w:rFonts w:ascii="Cambria Math" w:eastAsia="Cambria" w:hAnsi="Cambria Math" w:cs="Cambria"/>
                  </w:rPr>
                  <m:t>r</m:t>
                </m:r>
              </m:sub>
            </m:sSub>
            <m:r>
              <w:rPr>
                <w:rFonts w:ascii="Cambria Math" w:hAnsi="Cambria Math"/>
              </w:rPr>
              <m:t>+V φ</m:t>
            </m:r>
            <m:sSub>
              <m:sSubPr>
                <m:ctrlPr>
                  <w:rPr>
                    <w:rFonts w:ascii="Cambria Math" w:hAnsi="Cambria Math"/>
                    <w:i/>
                  </w:rPr>
                </m:ctrlPr>
              </m:sSubPr>
              <m:e>
                <m:r>
                  <w:rPr>
                    <w:rFonts w:ascii="Cambria Math" w:hAnsi="Cambria Math"/>
                  </w:rPr>
                  <m:t>ρ</m:t>
                </m:r>
              </m:e>
              <m:sub>
                <m:r>
                  <w:rPr>
                    <w:rFonts w:ascii="Cambria Math" w:hAnsi="Cambria Math"/>
                  </w:rPr>
                  <m:t>w</m:t>
                </m:r>
              </m:sub>
            </m:sSub>
            <m:sSub>
              <m:sSubPr>
                <m:ctrlPr>
                  <w:rPr>
                    <w:rFonts w:ascii="Cambria Math" w:eastAsia="Cambria" w:hAnsi="Cambria Math" w:cs="Cambria"/>
                    <w:i/>
                  </w:rPr>
                </m:ctrlPr>
              </m:sSubPr>
              <m:e>
                <m:r>
                  <w:rPr>
                    <w:rFonts w:ascii="Cambria Math" w:eastAsia="Cambria" w:hAnsi="Cambria Math" w:cs="Cambria"/>
                  </w:rPr>
                  <m:t>c</m:t>
                </m:r>
              </m:e>
              <m:sub>
                <m:r>
                  <w:rPr>
                    <w:rFonts w:ascii="Cambria Math" w:eastAsia="Cambria" w:hAnsi="Cambria Math" w:cs="Cambria"/>
                  </w:rPr>
                  <m:t>w</m:t>
                </m:r>
              </m:sub>
            </m:sSub>
            <m:ctrlPr>
              <w:rPr>
                <w:rFonts w:ascii="Cambria Math" w:eastAsia="Cambria" w:hAnsi="Cambria Math" w:cs="Cambria"/>
                <w:i/>
              </w:rPr>
            </m:ctrlPr>
          </m:e>
        </m:d>
        <m:r>
          <w:rPr>
            <w:rFonts w:ascii="Cambria Math" w:hAnsi="Cambria Math"/>
          </w:rPr>
          <m:t xml:space="preserve"> </m:t>
        </m:r>
      </m:oMath>
      <w:r w:rsidR="00747343" w:rsidRPr="00F414C3">
        <w:rPr>
          <w:i/>
        </w:rPr>
        <w:tab/>
      </w:r>
      <w:r w:rsidR="00747343" w:rsidRPr="00F414C3">
        <w:t>(2.1)</w:t>
      </w:r>
    </w:p>
    <w:p w14:paraId="1E892B42" w14:textId="21AF3719" w:rsidR="0096200A" w:rsidRDefault="00747343" w:rsidP="00ED28EC">
      <w:pPr>
        <w:spacing w:afterLines="80" w:after="192" w:line="480" w:lineRule="auto"/>
        <w:ind w:left="-4"/>
      </w:pPr>
      <w:r>
        <w:t>where</w:t>
      </w:r>
      <w:r w:rsidR="00DB0B10">
        <w:t xml:space="preserve"> </w:t>
      </w:r>
      <w:r w:rsidR="007E4F82">
        <w:rPr>
          <w:i/>
        </w:rPr>
        <w:t>φ</w:t>
      </w:r>
      <w:r w:rsidR="007E4F82">
        <w:t xml:space="preserve"> is the porosity of the rock </w:t>
      </w:r>
      <w:r>
        <w:t xml:space="preserve">of volume </w:t>
      </w:r>
      <w:r>
        <w:rPr>
          <w:i/>
        </w:rPr>
        <w:t>V</w:t>
      </w:r>
      <w:r w:rsidR="00A23349">
        <w:rPr>
          <w:i/>
        </w:rPr>
        <w:t>,</w:t>
      </w:r>
      <w:r w:rsidR="007E4F82">
        <w:rPr>
          <w:i/>
        </w:rPr>
        <w:t xml:space="preserve"> ρc refers </w:t>
      </w:r>
      <w:r w:rsidR="007E4F82">
        <w:t>to the volumetric heat capacity of the rock and of the water (subscript r and w, respectively),</w:t>
      </w:r>
      <w:r>
        <w:rPr>
          <w:i/>
        </w:rPr>
        <w:t xml:space="preserve"> </w:t>
      </w:r>
      <w:r w:rsidR="007E4F82">
        <w:rPr>
          <w:i/>
        </w:rPr>
        <w:t xml:space="preserve">with </w:t>
      </w:r>
      <m:oMath>
        <m:r>
          <w:rPr>
            <w:rFonts w:ascii="Cambria Math" w:hAnsi="Cambria Math"/>
          </w:rPr>
          <m:t xml:space="preserve">ρ </m:t>
        </m:r>
      </m:oMath>
      <w:r w:rsidR="007E4F82">
        <w:rPr>
          <w:i/>
        </w:rPr>
        <w:t xml:space="preserve">the density and </w:t>
      </w:r>
      <w:r w:rsidR="00E623EC">
        <w:rPr>
          <w:i/>
        </w:rPr>
        <w:t>c</w:t>
      </w:r>
      <w:r w:rsidR="00E623EC">
        <w:t xml:space="preserve"> the heat capacity. </w:t>
      </w:r>
      <w:r w:rsidR="00A23349">
        <w:t xml:space="preserve">In GSHP systems, </w:t>
      </w:r>
      <w:r w:rsidR="00B4586C">
        <w:t>∆</w:t>
      </w:r>
      <w:r w:rsidR="00B4586C">
        <w:rPr>
          <w:i/>
        </w:rPr>
        <w:t>T</w:t>
      </w:r>
      <w:r w:rsidR="00B4586C">
        <w:t xml:space="preserve"> </w:t>
      </w:r>
      <w:r w:rsidR="00ED28EC">
        <w:t xml:space="preserve">often represents the </w:t>
      </w:r>
      <w:r w:rsidR="00DB0B10">
        <w:t xml:space="preserve">difference between the inflow and outflow temperature through </w:t>
      </w:r>
      <w:r w:rsidR="00A23349">
        <w:t>the heat pump (~</w:t>
      </w:r>
      <w:r w:rsidR="00A23349">
        <w:t xml:space="preserve"> 5°C</w:t>
      </w:r>
      <w:r w:rsidR="00A23349">
        <w:t>)</w:t>
      </w:r>
      <w:r w:rsidR="00B4586C">
        <w:t xml:space="preserve">. </w:t>
      </w:r>
    </w:p>
    <w:p w14:paraId="2FDF2241" w14:textId="7D6E612C" w:rsidR="00687643" w:rsidRDefault="009409BC" w:rsidP="00B4586C">
      <w:pPr>
        <w:spacing w:afterLines="80" w:after="192" w:line="480" w:lineRule="auto"/>
        <w:ind w:left="-4"/>
      </w:pPr>
      <w:r>
        <w:t xml:space="preserve">In this study, we assume that heat is </w:t>
      </w:r>
      <w:r>
        <w:t xml:space="preserve">extracted from a purely diffusive </w:t>
      </w:r>
      <w:commentRangeStart w:id="6"/>
      <w:r>
        <w:t>homogeneous porous medium without groundwater flow (i.e. static water only)</w:t>
      </w:r>
      <w:r>
        <w:t>.</w:t>
      </w:r>
      <w:r>
        <w:t xml:space="preserve"> </w:t>
      </w:r>
      <w:commentRangeEnd w:id="6"/>
      <w:r>
        <w:t xml:space="preserve">Hydraulic and thermal properties </w:t>
      </w:r>
      <w:r w:rsidR="007B23C9">
        <w:t xml:space="preserve">for the medium </w:t>
      </w:r>
      <w:r>
        <w:t xml:space="preserve">are attributed </w:t>
      </w:r>
      <w:r>
        <w:rPr>
          <w:rStyle w:val="Marquedecommentaire"/>
        </w:rPr>
        <w:commentReference w:id="6"/>
      </w:r>
      <w:r>
        <w:t xml:space="preserve">accordingly to the </w:t>
      </w:r>
      <w:r w:rsidR="007B23C9">
        <w:t xml:space="preserve">average values of </w:t>
      </w:r>
      <w:r>
        <w:t>rock</w:t>
      </w:r>
      <w:r w:rsidR="007B23C9">
        <w:t>s</w:t>
      </w:r>
      <w:r>
        <w:t xml:space="preserve"> in </w:t>
      </w:r>
      <w:r>
        <w:t>the</w:t>
      </w:r>
      <w:r w:rsidR="007B23C9">
        <w:t xml:space="preserve"> MVS</w:t>
      </w:r>
      <w:r>
        <w:t>.</w:t>
      </w:r>
      <w:r>
        <w:t xml:space="preserve"> The effect of heat recharge due to advective groundwater flow are here ignored to </w:t>
      </w:r>
      <w:r w:rsidR="00687643">
        <w:t xml:space="preserve">concentrate on </w:t>
      </w:r>
      <w:r>
        <w:t>the</w:t>
      </w:r>
      <w:r w:rsidR="00ED28EC">
        <w:t xml:space="preserve"> </w:t>
      </w:r>
      <w:r>
        <w:t>thermal footprint caused by conductive heat fl</w:t>
      </w:r>
      <w:r w:rsidR="00687643">
        <w:t>ow to the borehole onl</w:t>
      </w:r>
      <w:r w:rsidR="00ED28EC">
        <w:t xml:space="preserve">y. </w:t>
      </w:r>
      <w:r w:rsidR="00687643">
        <w:t xml:space="preserve">Although ignoring disturbances of the thermal plume by groundwater flow might be not be realistic in most cases, this is done to get firsts insights into the spatial effect of imbalances </w:t>
      </w:r>
      <w:r w:rsidR="001101B3">
        <w:t>between the heat load extracted and the heat capacity of the ground</w:t>
      </w:r>
      <w:r w:rsidR="00687643">
        <w:t>.  A</w:t>
      </w:r>
      <w:r w:rsidR="00687643">
        <w:t>ssessing the footprint area is an important issue in a context where</w:t>
      </w:r>
      <w:r w:rsidR="00687643" w:rsidRPr="00127582">
        <w:t xml:space="preserve"> </w:t>
      </w:r>
      <w:r w:rsidR="00687643">
        <w:t>the number of geothermal heat schemes is expected to increase drastically in the next decades, coming along with a need to delineate/license heat resources.</w:t>
      </w:r>
    </w:p>
    <w:p w14:paraId="0E92C89A" w14:textId="77777777" w:rsidR="00687643" w:rsidRDefault="00687643" w:rsidP="00B4586C">
      <w:pPr>
        <w:spacing w:afterLines="80" w:after="192" w:line="480" w:lineRule="auto"/>
        <w:ind w:left="-4"/>
      </w:pPr>
    </w:p>
    <w:p w14:paraId="37E75DE3" w14:textId="71C06F1A" w:rsidR="007564A6" w:rsidRDefault="00747343" w:rsidP="00EF2480">
      <w:pPr>
        <w:pStyle w:val="Titre2"/>
        <w:spacing w:afterLines="80" w:after="192" w:line="480" w:lineRule="auto"/>
        <w:ind w:left="642" w:hanging="646"/>
      </w:pPr>
      <w:r>
        <w:t>Heat load</w:t>
      </w:r>
    </w:p>
    <w:p w14:paraId="7E73350C" w14:textId="77777777" w:rsidR="00516EC6" w:rsidRPr="00516EC6" w:rsidRDefault="00516EC6" w:rsidP="00516EC6"/>
    <w:p w14:paraId="080AE583" w14:textId="6A067D6F" w:rsidR="007564A6" w:rsidRDefault="00747343" w:rsidP="00EF2480">
      <w:pPr>
        <w:spacing w:afterLines="80" w:after="192" w:line="480" w:lineRule="auto"/>
        <w:ind w:left="-4"/>
      </w:pPr>
      <w:r>
        <w:t xml:space="preserve">We </w:t>
      </w:r>
      <w:r w:rsidR="003C1F40">
        <w:t xml:space="preserve">first </w:t>
      </w:r>
      <w:r>
        <w:t xml:space="preserve">suggest to calculate the volume of rock that would be required to provide the </w:t>
      </w:r>
      <w:ins w:id="7" w:author="Mylène RECEVEUR" w:date="2020-10-07T10:03:00Z">
        <w:r w:rsidR="009D638A">
          <w:t>space and water</w:t>
        </w:r>
      </w:ins>
      <w:del w:id="8" w:author="Mylène RECEVEUR" w:date="2020-10-07T10:02:00Z">
        <w:r w:rsidDel="009D638A">
          <w:delText xml:space="preserve">energy </w:delText>
        </w:r>
      </w:del>
      <w:ins w:id="9" w:author="Mylène RECEVEUR" w:date="2020-10-07T10:02:00Z">
        <w:r w:rsidR="009D638A">
          <w:t xml:space="preserve">heating </w:t>
        </w:r>
      </w:ins>
      <w:r>
        <w:t>requirements for a single house in the UK</w:t>
      </w:r>
      <w:r w:rsidR="00297528">
        <w:t xml:space="preserve">, which </w:t>
      </w:r>
      <w:r>
        <w:t xml:space="preserve">is in the order of </w:t>
      </w:r>
      <w:del w:id="10" w:author="Mylène RECEVEUR" w:date="2020-10-07T10:02:00Z">
        <w:r w:rsidDel="009D638A">
          <w:delText>12 400</w:delText>
        </w:r>
      </w:del>
      <w:ins w:id="11" w:author="Mylène RECEVEUR" w:date="2020-10-07T10:02:00Z">
        <w:r w:rsidR="009D638A">
          <w:t>1</w:t>
        </w:r>
      </w:ins>
      <w:ins w:id="12" w:author="Mylène RECEVEUR" w:date="2020-10-07T10:26:00Z">
        <w:r w:rsidR="00E345C6">
          <w:t>5</w:t>
        </w:r>
      </w:ins>
      <w:ins w:id="13" w:author="Mylène RECEVEUR" w:date="2020-10-07T10:02:00Z">
        <w:r w:rsidR="009D638A">
          <w:t xml:space="preserve"> </w:t>
        </w:r>
      </w:ins>
      <w:ins w:id="14" w:author="Mylène RECEVEUR" w:date="2020-10-07T10:03:00Z">
        <w:r w:rsidR="009D638A">
          <w:t>0</w:t>
        </w:r>
      </w:ins>
      <w:ins w:id="15" w:author="Mylène RECEVEUR" w:date="2020-10-07T10:02:00Z">
        <w:r w:rsidR="009D638A">
          <w:t>00</w:t>
        </w:r>
      </w:ins>
      <w:r>
        <w:t xml:space="preserve"> kWh </w:t>
      </w:r>
      <w:r w:rsidR="006623AC">
        <w:t>o</w:t>
      </w:r>
      <w:r w:rsidR="00297528">
        <w:t xml:space="preserve">n average </w:t>
      </w:r>
      <w:r>
        <w:t>per year</w:t>
      </w:r>
      <w:del w:id="16" w:author="Mylène RECEVEUR" w:date="2020-10-07T10:03:00Z">
        <w:r w:rsidDel="009D638A">
          <w:delText>, with a maximum of 18 000 kWh in winter and 8 000 kWh in summer</w:delText>
        </w:r>
      </w:del>
      <w:r w:rsidR="00253C4E">
        <w:t xml:space="preserve"> </w:t>
      </w:r>
      <w:commentRangeStart w:id="17"/>
      <w:r w:rsidR="00253C4E">
        <w:t>(</w:t>
      </w:r>
      <w:del w:id="18" w:author="Mylène RECEVEUR" w:date="2020-10-07T10:03:00Z">
        <w:r w:rsidR="00253C4E" w:rsidDel="009D638A">
          <w:delText>XXX</w:delText>
        </w:r>
      </w:del>
      <w:ins w:id="19" w:author="Mylène RECEVEUR" w:date="2020-10-07T10:03:00Z">
        <w:r w:rsidR="009D638A">
          <w:t>ECUK, 2019</w:t>
        </w:r>
      </w:ins>
      <w:r w:rsidR="00253C4E">
        <w:t>)</w:t>
      </w:r>
      <w:r>
        <w:t xml:space="preserve">. </w:t>
      </w:r>
      <w:commentRangeEnd w:id="17"/>
      <w:r w:rsidR="00EC426A">
        <w:rPr>
          <w:rStyle w:val="Marquedecommentaire"/>
        </w:rPr>
        <w:commentReference w:id="17"/>
      </w:r>
      <w:r>
        <w:t xml:space="preserve">To satisfy this yearly demand, a heat pump would need to deliver an average heat load </w:t>
      </w:r>
      <w:r>
        <w:rPr>
          <w:i/>
        </w:rPr>
        <w:t xml:space="preserve">H </w:t>
      </w:r>
      <w:r>
        <w:t xml:space="preserve">= </w:t>
      </w:r>
      <w:del w:id="20" w:author="Mylène RECEVEUR" w:date="2020-10-07T10:30:00Z">
        <w:r w:rsidDel="00E345C6">
          <w:delText xml:space="preserve">1415 </w:delText>
        </w:r>
      </w:del>
      <w:ins w:id="21" w:author="Mylène RECEVEUR" w:date="2020-10-07T10:30:00Z">
        <w:r w:rsidR="00E345C6">
          <w:t xml:space="preserve">1700 </w:t>
        </w:r>
      </w:ins>
      <w:r>
        <w:t xml:space="preserve">W by extracting heat from the subsurface. In reality, part of the heat load is supplied by the heat pump in the form of electrical heat </w:t>
      </w:r>
      <w:r>
        <w:rPr>
          <w:i/>
        </w:rPr>
        <w:t>E</w:t>
      </w:r>
      <w:r w:rsidR="00F80DB6">
        <w:rPr>
          <w:i/>
        </w:rPr>
        <w:t xml:space="preserve"> </w:t>
      </w:r>
      <w:r w:rsidR="00253C4E" w:rsidRPr="00253C4E">
        <w:rPr>
          <w:iCs/>
        </w:rPr>
        <w:t xml:space="preserve">that is </w:t>
      </w:r>
      <w:r w:rsidR="00F80DB6" w:rsidRPr="00F80DB6">
        <w:rPr>
          <w:iCs/>
        </w:rPr>
        <w:t>required for air compression</w:t>
      </w:r>
      <w:r>
        <w:t xml:space="preserve">, reducing the energy that needs to be extracted from the ground </w:t>
      </w:r>
      <w:r>
        <w:rPr>
          <w:i/>
        </w:rPr>
        <w:t xml:space="preserve">G </w:t>
      </w:r>
      <w:r>
        <w:t xml:space="preserve">by an amount that depends on the </w:t>
      </w:r>
      <w:r w:rsidR="00F80DB6">
        <w:t>c</w:t>
      </w:r>
      <w:r>
        <w:t xml:space="preserve">oefficient of </w:t>
      </w:r>
      <w:r w:rsidR="00F80DB6">
        <w:t>p</w:t>
      </w:r>
      <w:r>
        <w:t>erformances (COP) of the heat pump</w:t>
      </w:r>
      <w:r w:rsidR="00F80DB6">
        <w:t xml:space="preserve"> (Banks, 2008)</w:t>
      </w:r>
      <w:r>
        <w:t xml:space="preserve">. </w:t>
      </w:r>
    </w:p>
    <w:p w14:paraId="5310782F" w14:textId="08F907A1" w:rsidR="00F80DB6" w:rsidRDefault="00747343" w:rsidP="00EF2480">
      <w:pPr>
        <w:tabs>
          <w:tab w:val="center" w:pos="4600"/>
          <w:tab w:val="center" w:pos="5418"/>
          <w:tab w:val="right" w:pos="9792"/>
        </w:tabs>
        <w:spacing w:afterLines="80" w:after="192" w:line="480" w:lineRule="auto"/>
        <w:ind w:firstLine="0"/>
        <w:jc w:val="left"/>
        <w:rPr>
          <w:rFonts w:ascii="Cambria" w:eastAsia="Cambria" w:hAnsi="Cambria" w:cs="Cambria"/>
        </w:rPr>
      </w:pPr>
      <w:r>
        <w:tab/>
      </w:r>
      <w:r>
        <w:rPr>
          <w:i/>
        </w:rPr>
        <w:t xml:space="preserve">G </w:t>
      </w:r>
      <w:r>
        <w:rPr>
          <w:rFonts w:ascii="Cambria" w:eastAsia="Cambria" w:hAnsi="Cambria" w:cs="Cambria"/>
        </w:rPr>
        <w:t xml:space="preserve">= </w:t>
      </w:r>
      <w:r>
        <w:rPr>
          <w:i/>
        </w:rPr>
        <w:t>H</w:t>
      </w:r>
      <w:r w:rsidR="00297528">
        <w:rPr>
          <w:i/>
        </w:rPr>
        <w:t xml:space="preserve"> </w:t>
      </w:r>
      <w:r>
        <w:rPr>
          <w:rFonts w:ascii="Cambria" w:eastAsia="Cambria" w:hAnsi="Cambria" w:cs="Cambria"/>
        </w:rPr>
        <w:t>(</w:t>
      </w:r>
      <w:r>
        <w:t>1</w:t>
      </w:r>
      <w:r>
        <w:rPr>
          <w:rFonts w:ascii="Cambria" w:eastAsia="Cambria" w:hAnsi="Cambria" w:cs="Cambria"/>
        </w:rPr>
        <w:t>−</w:t>
      </w:r>
      <w:r>
        <w:rPr>
          <w:rFonts w:ascii="Cambria" w:eastAsia="Cambria" w:hAnsi="Cambria" w:cs="Cambria"/>
        </w:rPr>
        <w:tab/>
      </w:r>
      <w:r w:rsidR="00F80DB6">
        <w:rPr>
          <w:rFonts w:ascii="Cambria" w:eastAsia="Cambria" w:hAnsi="Cambria" w:cs="Cambria"/>
        </w:rPr>
        <w:t>1/COP)</w:t>
      </w:r>
      <w:r w:rsidR="00F80DB6">
        <w:rPr>
          <w:rFonts w:ascii="Cambria" w:eastAsia="Cambria" w:hAnsi="Cambria" w:cs="Cambria"/>
        </w:rPr>
        <w:tab/>
        <w:t>(2.2)</w:t>
      </w:r>
    </w:p>
    <w:p w14:paraId="790ED7A6" w14:textId="260E3B6A" w:rsidR="00CC1468" w:rsidRDefault="00747343" w:rsidP="0003296E">
      <w:pPr>
        <w:spacing w:afterLines="80" w:after="192" w:line="480" w:lineRule="auto"/>
        <w:ind w:left="-4" w:firstLine="339"/>
        <w:rPr>
          <w:ins w:id="22" w:author="Mylène RECEVEUR" w:date="2020-10-09T12:25:00Z"/>
        </w:rPr>
      </w:pPr>
      <w:r>
        <w:t>Using a</w:t>
      </w:r>
      <w:r w:rsidR="001E5C12">
        <w:t xml:space="preserve"> </w:t>
      </w:r>
      <w:r>
        <w:t xml:space="preserve">COP of 3.4, the average heat that would need to be extracted from the ground to satisfy a </w:t>
      </w:r>
      <w:r w:rsidR="00F80DB6">
        <w:t xml:space="preserve">total </w:t>
      </w:r>
      <w:r>
        <w:t xml:space="preserve">heat demand H = </w:t>
      </w:r>
      <w:del w:id="23" w:author="Mylène RECEVEUR" w:date="2020-10-07T10:31:00Z">
        <w:r w:rsidDel="00E345C6">
          <w:delText xml:space="preserve">1415 </w:delText>
        </w:r>
      </w:del>
      <w:ins w:id="24" w:author="Mylène RECEVEUR" w:date="2020-10-07T10:31:00Z">
        <w:r w:rsidR="00E345C6">
          <w:t xml:space="preserve">1700 </w:t>
        </w:r>
      </w:ins>
      <w:r>
        <w:t xml:space="preserve">W is therefore reduced to G = </w:t>
      </w:r>
      <w:del w:id="25" w:author="Mylène RECEVEUR" w:date="2020-10-07T10:31:00Z">
        <w:r w:rsidDel="00E345C6">
          <w:delText>1000</w:delText>
        </w:r>
        <w:r w:rsidR="001E5C12" w:rsidDel="00E345C6">
          <w:delText xml:space="preserve"> </w:delText>
        </w:r>
      </w:del>
      <w:ins w:id="26" w:author="Mylène RECEVEUR" w:date="2020-10-07T10:31:00Z">
        <w:r w:rsidR="00E345C6">
          <w:t xml:space="preserve">1200 </w:t>
        </w:r>
      </w:ins>
      <w:r w:rsidR="001E5C12">
        <w:t>W</w:t>
      </w:r>
      <w:r>
        <w:t xml:space="preserve">. This corresponds to a total energy </w:t>
      </w:r>
      <w:r w:rsidR="00F80DB6" w:rsidRPr="00521D30">
        <w:rPr>
          <w:highlight w:val="yellow"/>
        </w:rPr>
        <w:t>Q</w:t>
      </w:r>
      <w:r w:rsidR="00253C4E" w:rsidRPr="00521D30">
        <w:rPr>
          <w:highlight w:val="yellow"/>
        </w:rPr>
        <w:t xml:space="preserve"> </w:t>
      </w:r>
      <w:r w:rsidR="00F80DB6" w:rsidRPr="00521D30">
        <w:rPr>
          <w:highlight w:val="yellow"/>
        </w:rPr>
        <w:t>=</w:t>
      </w:r>
      <w:r w:rsidR="00253C4E" w:rsidRPr="00521D30">
        <w:rPr>
          <w:highlight w:val="yellow"/>
        </w:rPr>
        <w:t xml:space="preserve"> </w:t>
      </w:r>
      <w:r w:rsidRPr="00521D30">
        <w:rPr>
          <w:highlight w:val="yellow"/>
        </w:rPr>
        <w:t>3</w:t>
      </w:r>
      <w:del w:id="27" w:author="Mylène RECEVEUR" w:date="2020-10-07T10:45:00Z">
        <w:r w:rsidRPr="00521D30" w:rsidDel="0003296E">
          <w:rPr>
            <w:rFonts w:ascii="Cambria" w:eastAsia="Cambria" w:hAnsi="Cambria" w:cs="Cambria"/>
            <w:i/>
            <w:highlight w:val="yellow"/>
          </w:rPr>
          <w:delText>.</w:delText>
        </w:r>
        <w:r w:rsidRPr="00521D30" w:rsidDel="0003296E">
          <w:rPr>
            <w:highlight w:val="yellow"/>
          </w:rPr>
          <w:delText>15</w:delText>
        </w:r>
      </w:del>
      <w:ins w:id="28" w:author="Mylène RECEVEUR" w:date="2020-10-07T10:45:00Z">
        <w:r w:rsidR="0003296E">
          <w:rPr>
            <w:rFonts w:ascii="Cambria" w:eastAsia="Cambria" w:hAnsi="Cambria" w:cs="Cambria"/>
            <w:i/>
            <w:highlight w:val="yellow"/>
          </w:rPr>
          <w:t>.81</w:t>
        </w:r>
      </w:ins>
      <w:r w:rsidRPr="00521D30">
        <w:rPr>
          <w:rFonts w:ascii="Cambria" w:eastAsia="Cambria" w:hAnsi="Cambria" w:cs="Cambria"/>
          <w:highlight w:val="yellow"/>
        </w:rPr>
        <w:t>×</w:t>
      </w:r>
      <w:r w:rsidRPr="00521D30">
        <w:rPr>
          <w:highlight w:val="yellow"/>
        </w:rPr>
        <w:t>10</w:t>
      </w:r>
      <w:r w:rsidRPr="00521D30">
        <w:rPr>
          <w:highlight w:val="yellow"/>
          <w:vertAlign w:val="superscript"/>
        </w:rPr>
        <w:t>10</w:t>
      </w:r>
      <w:r w:rsidRPr="00521D30">
        <w:rPr>
          <w:i/>
          <w:highlight w:val="yellow"/>
        </w:rPr>
        <w:t>J</w:t>
      </w:r>
      <w:r>
        <w:rPr>
          <w:i/>
        </w:rPr>
        <w:t xml:space="preserve"> </w:t>
      </w:r>
      <w:r>
        <w:t xml:space="preserve">over a year. </w:t>
      </w:r>
      <w:r w:rsidR="0056146E">
        <w:t xml:space="preserve">Considering a </w:t>
      </w:r>
      <w:del w:id="29" w:author="Mylène RECEVEUR" w:date="2020-10-07T10:46:00Z">
        <w:r w:rsidR="0056146E" w:rsidDel="0003296E">
          <w:delText>dry solid</w:delText>
        </w:r>
      </w:del>
      <w:r w:rsidR="0056146E">
        <w:t xml:space="preserve"> rock </w:t>
      </w:r>
      <w:del w:id="30" w:author="Mylène RECEVEUR" w:date="2020-10-07T10:46:00Z">
        <w:r w:rsidR="0056146E" w:rsidDel="0003296E">
          <w:delText xml:space="preserve">mass </w:delText>
        </w:r>
      </w:del>
      <w:r w:rsidR="0056146E">
        <w:t xml:space="preserve">with a porosity </w:t>
      </w:r>
      <w:r w:rsidR="0056146E">
        <w:rPr>
          <w:i/>
        </w:rPr>
        <w:t xml:space="preserve">φ </w:t>
      </w:r>
      <w:r w:rsidR="0056146E">
        <w:rPr>
          <w:rFonts w:ascii="Cambria" w:eastAsia="Cambria" w:hAnsi="Cambria" w:cs="Cambria"/>
        </w:rPr>
        <w:t xml:space="preserve">= </w:t>
      </w:r>
      <w:r w:rsidR="0056146E">
        <w:t>0</w:t>
      </w:r>
      <w:r w:rsidR="0056146E">
        <w:rPr>
          <w:rFonts w:ascii="Cambria" w:eastAsia="Cambria" w:hAnsi="Cambria" w:cs="Cambria"/>
          <w:i/>
        </w:rPr>
        <w:t>.</w:t>
      </w:r>
      <w:r w:rsidR="0056146E">
        <w:t xml:space="preserve">1, a density of </w:t>
      </w:r>
      <m:oMath>
        <m:sSub>
          <m:sSubPr>
            <m:ctrlPr>
              <w:ins w:id="31" w:author="Mylène RECEVEUR" w:date="2020-10-07T10:47:00Z">
                <w:rPr>
                  <w:rFonts w:ascii="Cambria Math" w:hAnsi="Cambria Math"/>
                  <w:i/>
                </w:rPr>
              </w:ins>
            </m:ctrlPr>
          </m:sSubPr>
          <m:e>
            <m:r>
              <w:ins w:id="32" w:author="Mylène RECEVEUR" w:date="2020-10-07T10:47:00Z">
                <w:rPr>
                  <w:rFonts w:ascii="Cambria Math" w:hAnsi="Cambria Math"/>
                </w:rPr>
                <m:t>ρ</m:t>
              </w:ins>
            </m:r>
          </m:e>
          <m:sub>
            <m:r>
              <w:ins w:id="33" w:author="Mylène RECEVEUR" w:date="2020-10-07T10:47:00Z">
                <w:rPr>
                  <w:rFonts w:ascii="Cambria Math" w:hAnsi="Cambria Math"/>
                </w:rPr>
                <m:t>r</m:t>
              </w:ins>
            </m:r>
          </m:sub>
        </m:sSub>
      </m:oMath>
      <w:del w:id="34" w:author="Mylène RECEVEUR" w:date="2020-10-07T10:47:00Z">
        <w:r w:rsidR="0056146E" w:rsidDel="0003296E">
          <w:rPr>
            <w:i/>
          </w:rPr>
          <w:delText>ρ</w:delText>
        </w:r>
      </w:del>
      <w:r w:rsidR="0056146E">
        <w:rPr>
          <w:i/>
        </w:rPr>
        <w:t xml:space="preserve"> </w:t>
      </w:r>
      <w:r w:rsidR="0056146E">
        <w:t xml:space="preserve">= 2500 </w:t>
      </w:r>
      <w:r w:rsidR="0056146E">
        <w:rPr>
          <w:i/>
        </w:rPr>
        <w:t>kg</w:t>
      </w:r>
      <w:r w:rsidR="0056146E">
        <w:rPr>
          <w:rFonts w:ascii="Cambria" w:eastAsia="Cambria" w:hAnsi="Cambria" w:cs="Cambria"/>
          <w:i/>
        </w:rPr>
        <w:t>/</w:t>
      </w:r>
      <w:r w:rsidR="0056146E">
        <w:rPr>
          <w:i/>
        </w:rPr>
        <w:t>m</w:t>
      </w:r>
      <w:r w:rsidR="0056146E">
        <w:rPr>
          <w:vertAlign w:val="superscript"/>
        </w:rPr>
        <w:t xml:space="preserve">3 </w:t>
      </w:r>
      <w:r w:rsidR="0056146E">
        <w:t xml:space="preserve">and a specific heat capacity of </w:t>
      </w:r>
      <m:oMath>
        <m:sSub>
          <m:sSubPr>
            <m:ctrlPr>
              <w:ins w:id="35" w:author="Mylène RECEVEUR" w:date="2020-10-07T10:47:00Z">
                <w:rPr>
                  <w:rFonts w:ascii="Cambria Math" w:hAnsi="Cambria Math"/>
                  <w:i/>
                </w:rPr>
              </w:ins>
            </m:ctrlPr>
          </m:sSubPr>
          <m:e>
            <m:r>
              <w:ins w:id="36" w:author="Mylène RECEVEUR" w:date="2020-10-07T10:47:00Z">
                <w:rPr>
                  <w:rFonts w:ascii="Cambria Math" w:hAnsi="Cambria Math"/>
                </w:rPr>
                <m:t>c</m:t>
              </w:ins>
            </m:r>
          </m:e>
          <m:sub>
            <m:r>
              <w:ins w:id="37" w:author="Mylène RECEVEUR" w:date="2020-10-07T10:47:00Z">
                <w:rPr>
                  <w:rFonts w:ascii="Cambria Math" w:hAnsi="Cambria Math"/>
                </w:rPr>
                <m:t>r</m:t>
              </w:ins>
            </m:r>
          </m:sub>
        </m:sSub>
      </m:oMath>
      <w:del w:id="38" w:author="Mylène RECEVEUR" w:date="2020-10-07T10:47:00Z">
        <w:r w:rsidR="0056146E" w:rsidDel="0003296E">
          <w:delText>c</w:delText>
        </w:r>
      </w:del>
      <w:r w:rsidR="0056146E">
        <w:t xml:space="preserve"> = 950 </w:t>
      </w:r>
      <w:r w:rsidR="0056146E">
        <w:rPr>
          <w:i/>
        </w:rPr>
        <w:t>J</w:t>
      </w:r>
      <w:r w:rsidR="0056146E">
        <w:rPr>
          <w:rFonts w:ascii="Cambria" w:eastAsia="Cambria" w:hAnsi="Cambria" w:cs="Cambria"/>
          <w:i/>
        </w:rPr>
        <w:t>/</w:t>
      </w:r>
      <w:r w:rsidR="0056146E">
        <w:rPr>
          <w:i/>
        </w:rPr>
        <w:t>kg</w:t>
      </w:r>
      <w:r w:rsidR="00253C4E">
        <w:rPr>
          <w:rFonts w:ascii="Cambria" w:eastAsia="Cambria" w:hAnsi="Cambria" w:cs="Cambria"/>
          <w:i/>
        </w:rPr>
        <w:t>.°</w:t>
      </w:r>
      <w:r w:rsidR="0056146E">
        <w:rPr>
          <w:i/>
        </w:rPr>
        <w:t>C</w:t>
      </w:r>
      <w:r w:rsidR="0056146E">
        <w:t xml:space="preserve">, </w:t>
      </w:r>
      <w:ins w:id="39" w:author="Mylène RECEVEUR" w:date="2020-10-07T10:46:00Z">
        <w:r w:rsidR="0003296E">
          <w:t xml:space="preserve">filled with a static water of density </w:t>
        </w:r>
      </w:ins>
      <m:oMath>
        <m:sSub>
          <m:sSubPr>
            <m:ctrlPr>
              <w:ins w:id="40" w:author="Mylène RECEVEUR" w:date="2020-10-07T10:46:00Z">
                <w:rPr>
                  <w:rFonts w:ascii="Cambria Math" w:hAnsi="Cambria Math"/>
                  <w:i/>
                </w:rPr>
              </w:ins>
            </m:ctrlPr>
          </m:sSubPr>
          <m:e>
            <m:r>
              <w:ins w:id="41" w:author="Mylène RECEVEUR" w:date="2020-10-07T10:47:00Z">
                <w:rPr>
                  <w:rFonts w:ascii="Cambria Math" w:hAnsi="Cambria Math"/>
                </w:rPr>
                <m:t>ρ</m:t>
              </w:ins>
            </m:r>
          </m:e>
          <m:sub>
            <m:r>
              <w:ins w:id="42" w:author="Mylène RECEVEUR" w:date="2020-10-07T10:47:00Z">
                <w:rPr>
                  <w:rFonts w:ascii="Cambria Math" w:hAnsi="Cambria Math"/>
                </w:rPr>
                <m:t>w</m:t>
              </w:ins>
            </m:r>
          </m:sub>
        </m:sSub>
        <m:r>
          <w:ins w:id="43" w:author="Mylène RECEVEUR" w:date="2020-10-07T10:47:00Z">
            <w:rPr>
              <w:rFonts w:ascii="Cambria Math" w:hAnsi="Cambria Math"/>
            </w:rPr>
            <m:t xml:space="preserve">=1000 </m:t>
          </w:ins>
        </m:r>
      </m:oMath>
      <w:ins w:id="44" w:author="Mylène RECEVEUR" w:date="2020-10-07T10:47:00Z">
        <w:r w:rsidR="0003296E">
          <w:t>kg/m</w:t>
        </w:r>
        <w:r w:rsidR="0003296E" w:rsidRPr="007E4F82">
          <w:rPr>
            <w:vertAlign w:val="superscript"/>
          </w:rPr>
          <w:t>3</w:t>
        </w:r>
        <w:r w:rsidR="0003296E">
          <w:t xml:space="preserve"> </w:t>
        </w:r>
      </w:ins>
      <w:ins w:id="45" w:author="Mylène RECEVEUR" w:date="2020-10-07T10:48:00Z">
        <w:r w:rsidR="0003296E">
          <w:t xml:space="preserve">and heat capacity </w:t>
        </w:r>
      </w:ins>
      <m:oMath>
        <m:sSub>
          <m:sSubPr>
            <m:ctrlPr>
              <w:ins w:id="46" w:author="Mylène RECEVEUR" w:date="2020-10-07T10:48:00Z">
                <w:rPr>
                  <w:rFonts w:ascii="Cambria Math" w:hAnsi="Cambria Math"/>
                  <w:i/>
                </w:rPr>
              </w:ins>
            </m:ctrlPr>
          </m:sSubPr>
          <m:e>
            <m:r>
              <w:ins w:id="47" w:author="Mylène RECEVEUR" w:date="2020-10-07T10:48:00Z">
                <w:rPr>
                  <w:rFonts w:ascii="Cambria Math" w:hAnsi="Cambria Math"/>
                </w:rPr>
                <m:t>c</m:t>
              </w:ins>
            </m:r>
          </m:e>
          <m:sub>
            <m:r>
              <w:ins w:id="48" w:author="Mylène RECEVEUR" w:date="2020-10-07T10:48:00Z">
                <w:rPr>
                  <w:rFonts w:ascii="Cambria Math" w:hAnsi="Cambria Math"/>
                </w:rPr>
                <m:t>w</m:t>
              </w:ins>
            </m:r>
          </m:sub>
        </m:sSub>
        <m:r>
          <w:ins w:id="49" w:author="Mylène RECEVEUR" w:date="2020-10-07T10:48:00Z">
            <w:rPr>
              <w:rFonts w:ascii="Cambria Math" w:hAnsi="Cambria Math"/>
            </w:rPr>
            <m:t xml:space="preserve">= </m:t>
          </w:ins>
        </m:r>
        <m:r>
          <w:ins w:id="50" w:author="Mylène RECEVEUR" w:date="2020-10-07T10:55:00Z">
            <m:rPr>
              <m:sty m:val="p"/>
            </m:rPr>
            <w:rPr>
              <w:rFonts w:ascii="Cambria Math" w:hAnsi="Cambria Math"/>
            </w:rPr>
            <m:t>4680</m:t>
          </w:ins>
        </m:r>
        <m:r>
          <w:ins w:id="51" w:author="Mylène RECEVEUR" w:date="2020-10-07T10:48:00Z">
            <m:rPr>
              <m:sty m:val="p"/>
            </m:rPr>
            <w:rPr>
              <w:rFonts w:ascii="Cambria Math" w:hAnsi="Cambria Math"/>
            </w:rPr>
            <m:t xml:space="preserve"> </m:t>
          </w:ins>
        </m:r>
        <m:r>
          <w:ins w:id="52" w:author="Mylène RECEVEUR" w:date="2020-10-07T10:48:00Z">
            <w:rPr>
              <w:rFonts w:ascii="Cambria Math" w:hAnsi="Cambria Math"/>
            </w:rPr>
            <m:t>J</m:t>
          </w:ins>
        </m:r>
        <m:r>
          <w:ins w:id="53" w:author="Mylène RECEVEUR" w:date="2020-10-07T10:48:00Z">
            <w:rPr>
              <w:rFonts w:ascii="Cambria Math" w:eastAsia="Cambria" w:hAnsi="Cambria Math" w:cs="Cambria"/>
            </w:rPr>
            <m:t>/</m:t>
          </w:ins>
        </m:r>
        <m:r>
          <w:ins w:id="54" w:author="Mylène RECEVEUR" w:date="2020-10-07T10:48:00Z">
            <w:rPr>
              <w:rFonts w:ascii="Cambria Math" w:hAnsi="Cambria Math"/>
            </w:rPr>
            <m:t>kg</m:t>
          </w:ins>
        </m:r>
        <m:r>
          <w:ins w:id="55" w:author="Mylène RECEVEUR" w:date="2020-10-07T10:48:00Z">
            <w:rPr>
              <w:rFonts w:ascii="Cambria Math" w:eastAsia="Cambria" w:hAnsi="Cambria Math" w:cs="Cambria"/>
            </w:rPr>
            <m:t>.°</m:t>
          </w:ins>
        </m:r>
        <m:r>
          <w:ins w:id="56" w:author="Mylène RECEVEUR" w:date="2020-10-07T10:48:00Z">
            <w:rPr>
              <w:rFonts w:ascii="Cambria Math" w:hAnsi="Cambria Math"/>
            </w:rPr>
            <m:t>C</m:t>
          </w:ins>
        </m:r>
        <m:r>
          <w:ins w:id="57" w:author="Mylène RECEVEUR" w:date="2020-10-07T10:48:00Z">
            <m:rPr>
              <m:sty m:val="p"/>
            </m:rPr>
            <w:rPr>
              <w:rFonts w:ascii="Cambria Math" w:hAnsi="Cambria Math"/>
            </w:rPr>
            <m:t xml:space="preserve">, </m:t>
          </w:ins>
        </m:r>
      </m:oMath>
      <w:r w:rsidR="0056146E">
        <w:t>the volume of rock</w:t>
      </w:r>
      <w:r w:rsidR="0056146E" w:rsidRPr="0056146E">
        <w:t xml:space="preserve"> </w:t>
      </w:r>
      <w:r w:rsidR="0056146E">
        <w:rPr>
          <w:i/>
        </w:rPr>
        <w:t xml:space="preserve">V </w:t>
      </w:r>
      <w:r w:rsidR="0056146E">
        <w:t>required to provide this energy by cooling the rocks by ∆</w:t>
      </w:r>
      <w:r w:rsidR="0056146E">
        <w:rPr>
          <w:i/>
        </w:rPr>
        <w:t xml:space="preserve">T </w:t>
      </w:r>
      <w:r w:rsidR="0056146E">
        <w:rPr>
          <w:rFonts w:ascii="Cambria" w:eastAsia="Cambria" w:hAnsi="Cambria" w:cs="Cambria"/>
        </w:rPr>
        <w:t xml:space="preserve">= </w:t>
      </w:r>
      <w:r w:rsidR="0056146E">
        <w:t>5</w:t>
      </w:r>
      <w:r w:rsidR="0056146E">
        <w:rPr>
          <w:rFonts w:ascii="Cambria" w:eastAsia="Cambria" w:hAnsi="Cambria" w:cs="Cambria"/>
          <w:vertAlign w:val="superscript"/>
        </w:rPr>
        <w:t>◦</w:t>
      </w:r>
      <w:r w:rsidR="0056146E">
        <w:rPr>
          <w:i/>
        </w:rPr>
        <w:t xml:space="preserve">C </w:t>
      </w:r>
      <w:r w:rsidR="0056146E">
        <w:t xml:space="preserve">is about </w:t>
      </w:r>
      <w:del w:id="58" w:author="Mylène RECEVEUR" w:date="2020-10-07T11:02:00Z">
        <w:r w:rsidR="0056146E" w:rsidRPr="003F2EC7" w:rsidDel="0026532B">
          <w:delText xml:space="preserve">2800 </w:delText>
        </w:r>
      </w:del>
      <w:ins w:id="59" w:author="Mylène RECEVEUR" w:date="2020-10-07T11:02:00Z">
        <w:r w:rsidR="0026532B" w:rsidRPr="003F2EC7">
          <w:t>2</w:t>
        </w:r>
        <w:r w:rsidR="0026532B">
          <w:t>9</w:t>
        </w:r>
        <w:r w:rsidR="0026532B" w:rsidRPr="003F2EC7">
          <w:t xml:space="preserve">00 </w:t>
        </w:r>
      </w:ins>
      <w:r w:rsidR="0056146E" w:rsidRPr="003F2EC7">
        <w:rPr>
          <w:i/>
        </w:rPr>
        <w:t>m</w:t>
      </w:r>
      <w:r w:rsidR="0056146E" w:rsidRPr="003F2EC7">
        <w:rPr>
          <w:vertAlign w:val="superscript"/>
        </w:rPr>
        <w:t>3</w:t>
      </w:r>
      <w:r w:rsidR="0056146E" w:rsidRPr="003F2EC7">
        <w:t>,</w:t>
      </w:r>
      <w:r w:rsidR="0056146E">
        <w:t xml:space="preserve"> according to Eq. 2.1. Assuming that the heat is extracted radially from a borehole with a length h = 40 m situated in the centre of a cylinder, the radius of this cylinder would be 4.8 m, corresponding to a surface area of about </w:t>
      </w:r>
      <w:del w:id="60" w:author="Mylène RECEVEUR" w:date="2020-10-12T11:42:00Z">
        <w:r w:rsidR="0056146E" w:rsidDel="00675F51">
          <w:delText xml:space="preserve">70 </w:delText>
        </w:r>
      </w:del>
      <w:ins w:id="61" w:author="Mylène RECEVEUR" w:date="2020-10-12T11:42:00Z">
        <w:r w:rsidR="00675F51">
          <w:t xml:space="preserve">73 </w:t>
        </w:r>
      </w:ins>
      <w:r w:rsidR="0056146E">
        <w:rPr>
          <w:i/>
        </w:rPr>
        <w:t>m</w:t>
      </w:r>
      <w:r w:rsidR="0056146E">
        <w:rPr>
          <w:vertAlign w:val="superscript"/>
        </w:rPr>
        <w:t>2</w:t>
      </w:r>
      <w:r w:rsidR="00253C4E">
        <w:t>. The</w:t>
      </w:r>
      <w:r w:rsidR="0056146E">
        <w:t xml:space="preserve"> specific heat absorption from the rock, as defined by Banks, 2008 would therefore be </w:t>
      </w:r>
      <w:r w:rsidR="0056146E">
        <w:rPr>
          <w:noProof/>
        </w:rPr>
        <w:drawing>
          <wp:inline distT="0" distB="0" distL="0" distR="0" wp14:anchorId="7921E3C5" wp14:editId="242BECA9">
            <wp:extent cx="207264" cy="176784"/>
            <wp:effectExtent l="0" t="0" r="0" b="0"/>
            <wp:docPr id="38152" name="Picture 38152"/>
            <wp:cNvGraphicFramePr/>
            <a:graphic xmlns:a="http://schemas.openxmlformats.org/drawingml/2006/main">
              <a:graphicData uri="http://schemas.openxmlformats.org/drawingml/2006/picture">
                <pic:pic xmlns:pic="http://schemas.openxmlformats.org/drawingml/2006/picture">
                  <pic:nvPicPr>
                    <pic:cNvPr id="38152" name="Picture 38152"/>
                    <pic:cNvPicPr/>
                  </pic:nvPicPr>
                  <pic:blipFill>
                    <a:blip r:embed="rId13"/>
                    <a:stretch>
                      <a:fillRect/>
                    </a:stretch>
                  </pic:blipFill>
                  <pic:spPr>
                    <a:xfrm>
                      <a:off x="0" y="0"/>
                      <a:ext cx="207264" cy="176784"/>
                    </a:xfrm>
                    <a:prstGeom prst="rect">
                      <a:avLst/>
                    </a:prstGeom>
                  </pic:spPr>
                </pic:pic>
              </a:graphicData>
            </a:graphic>
          </wp:inline>
        </w:drawing>
      </w:r>
      <w:r w:rsidR="0056146E">
        <w:rPr>
          <w:rFonts w:ascii="Cambria" w:eastAsia="Cambria" w:hAnsi="Cambria" w:cs="Cambria"/>
        </w:rPr>
        <w:t xml:space="preserve"> = </w:t>
      </w:r>
      <w:r w:rsidR="0056146E">
        <w:t>25 W/m. Over a 30-year operation period (</w:t>
      </w:r>
      <w:r w:rsidR="0056146E">
        <w:rPr>
          <w:i/>
        </w:rPr>
        <w:t xml:space="preserve">Q </w:t>
      </w:r>
      <w:r w:rsidR="0056146E">
        <w:rPr>
          <w:rFonts w:ascii="Cambria" w:eastAsia="Cambria" w:hAnsi="Cambria" w:cs="Cambria"/>
        </w:rPr>
        <w:t xml:space="preserve">= </w:t>
      </w:r>
      <w:del w:id="62" w:author="Mylène RECEVEUR" w:date="2020-10-07T11:10:00Z">
        <w:r w:rsidR="0056146E" w:rsidDel="00E66083">
          <w:delText>9</w:delText>
        </w:r>
        <w:r w:rsidR="0056146E" w:rsidDel="00E66083">
          <w:rPr>
            <w:rFonts w:ascii="Cambria" w:eastAsia="Cambria" w:hAnsi="Cambria" w:cs="Cambria"/>
            <w:i/>
          </w:rPr>
          <w:delText>.</w:delText>
        </w:r>
        <w:r w:rsidR="0056146E" w:rsidDel="00E66083">
          <w:delText>47</w:delText>
        </w:r>
      </w:del>
      <w:ins w:id="63" w:author="Mylène RECEVEUR" w:date="2020-10-07T11:10:00Z">
        <w:r w:rsidR="00E66083">
          <w:t>1.14</w:t>
        </w:r>
      </w:ins>
      <w:r w:rsidR="0056146E">
        <w:rPr>
          <w:rFonts w:ascii="Cambria" w:eastAsia="Cambria" w:hAnsi="Cambria" w:cs="Cambria"/>
        </w:rPr>
        <w:t>×</w:t>
      </w:r>
      <w:r w:rsidR="0056146E">
        <w:t>10</w:t>
      </w:r>
      <w:r w:rsidR="0056146E">
        <w:rPr>
          <w:vertAlign w:val="superscript"/>
        </w:rPr>
        <w:t>1</w:t>
      </w:r>
      <w:ins w:id="64" w:author="Mylène RECEVEUR" w:date="2020-10-07T11:11:00Z">
        <w:r w:rsidR="00E66083">
          <w:rPr>
            <w:vertAlign w:val="superscript"/>
          </w:rPr>
          <w:t>2</w:t>
        </w:r>
      </w:ins>
      <w:del w:id="65" w:author="Mylène RECEVEUR" w:date="2020-10-07T11:11:00Z">
        <w:r w:rsidR="0056146E" w:rsidDel="00E66083">
          <w:rPr>
            <w:vertAlign w:val="superscript"/>
          </w:rPr>
          <w:delText>1</w:delText>
        </w:r>
      </w:del>
      <w:r w:rsidR="0056146E">
        <w:rPr>
          <w:i/>
        </w:rPr>
        <w:t>J</w:t>
      </w:r>
      <w:r w:rsidR="0056146E">
        <w:t xml:space="preserve">) and </w:t>
      </w:r>
      <w:r w:rsidR="00253C4E">
        <w:t>considering that no recharge occurs</w:t>
      </w:r>
      <w:r w:rsidR="0056146E">
        <w:t xml:space="preserve">, an area of 2200 </w:t>
      </w:r>
      <w:r w:rsidR="0056146E">
        <w:rPr>
          <w:i/>
        </w:rPr>
        <w:t>m</w:t>
      </w:r>
      <w:r w:rsidR="0056146E">
        <w:rPr>
          <w:vertAlign w:val="superscript"/>
        </w:rPr>
        <w:t xml:space="preserve">2 </w:t>
      </w:r>
      <w:r w:rsidR="0056146E">
        <w:t xml:space="preserve">would be required (r= 26.5 m), corresponding to a rock volume </w:t>
      </w:r>
      <w:r w:rsidR="0056146E">
        <w:rPr>
          <w:i/>
        </w:rPr>
        <w:t xml:space="preserve">V </w:t>
      </w:r>
      <w:r w:rsidR="0056146E">
        <w:rPr>
          <w:rFonts w:ascii="Cambria" w:eastAsia="Cambria" w:hAnsi="Cambria" w:cs="Cambria"/>
        </w:rPr>
        <w:t xml:space="preserve">= </w:t>
      </w:r>
      <w:r w:rsidR="0056146E">
        <w:t>8</w:t>
      </w:r>
      <w:r w:rsidR="0056146E">
        <w:rPr>
          <w:rFonts w:ascii="Cambria" w:eastAsia="Cambria" w:hAnsi="Cambria" w:cs="Cambria"/>
          <w:i/>
        </w:rPr>
        <w:t>.</w:t>
      </w:r>
      <w:del w:id="66" w:author="Mylène RECEVEUR" w:date="2020-10-07T11:11:00Z">
        <w:r w:rsidR="0056146E" w:rsidDel="00E66083">
          <w:delText>9</w:delText>
        </w:r>
      </w:del>
      <w:ins w:id="67" w:author="Mylène RECEVEUR" w:date="2020-10-07T11:11:00Z">
        <w:r w:rsidR="00E66083">
          <w:t>8</w:t>
        </w:r>
      </w:ins>
      <w:r w:rsidR="0056146E">
        <w:rPr>
          <w:rFonts w:ascii="Cambria" w:eastAsia="Cambria" w:hAnsi="Cambria" w:cs="Cambria"/>
        </w:rPr>
        <w:t>×</w:t>
      </w:r>
      <w:r w:rsidR="0056146E">
        <w:t>10</w:t>
      </w:r>
      <w:r w:rsidR="0056146E">
        <w:rPr>
          <w:vertAlign w:val="superscript"/>
        </w:rPr>
        <w:t xml:space="preserve">4 </w:t>
      </w:r>
      <w:r w:rsidR="0056146E">
        <w:rPr>
          <w:i/>
        </w:rPr>
        <w:t>m</w:t>
      </w:r>
      <w:r w:rsidR="0056146E">
        <w:rPr>
          <w:vertAlign w:val="superscript"/>
        </w:rPr>
        <w:t>3</w:t>
      </w:r>
      <w:r w:rsidR="0056146E">
        <w:t>.</w:t>
      </w:r>
      <w:r w:rsidR="00C41A84">
        <w:t xml:space="preserve"> </w:t>
      </w:r>
    </w:p>
    <w:p w14:paraId="05FD6724" w14:textId="230C1980" w:rsidR="0056146E" w:rsidRPr="0003296E" w:rsidRDefault="00CC1468" w:rsidP="0003296E">
      <w:pPr>
        <w:spacing w:afterLines="80" w:after="192" w:line="480" w:lineRule="auto"/>
        <w:ind w:left="-4" w:firstLine="339"/>
      </w:pPr>
      <w:ins w:id="68" w:author="Mylène RECEVEUR" w:date="2020-10-09T12:25:00Z">
        <w:r>
          <w:t>Choosing the ∆</w:t>
        </w:r>
        <w:r>
          <w:rPr>
            <w:i/>
          </w:rPr>
          <w:t>T</w:t>
        </w:r>
        <w:r>
          <w:t xml:space="preserve"> at the heat pump</w:t>
        </w:r>
      </w:ins>
      <w:ins w:id="69" w:author="Mylène RECEVEUR" w:date="2020-10-09T12:26:00Z">
        <w:r>
          <w:t xml:space="preserve"> to calculate </w:t>
        </w:r>
      </w:ins>
      <w:ins w:id="70" w:author="Mylène RECEVEUR" w:date="2020-10-09T12:25:00Z">
        <w:r>
          <w:t xml:space="preserve">the required volume </w:t>
        </w:r>
      </w:ins>
      <w:ins w:id="71" w:author="Mylène RECEVEUR" w:date="2020-10-09T12:26:00Z">
        <w:r>
          <w:t xml:space="preserve">however </w:t>
        </w:r>
      </w:ins>
      <w:ins w:id="72" w:author="Mylène RECEVEUR" w:date="2020-10-09T12:25:00Z">
        <w:r>
          <w:t>neglect</w:t>
        </w:r>
      </w:ins>
      <w:ins w:id="73" w:author="Mylène RECEVEUR" w:date="2020-10-09T12:26:00Z">
        <w:r>
          <w:t>s</w:t>
        </w:r>
      </w:ins>
      <w:ins w:id="74" w:author="Mylène RECEVEUR" w:date="2020-10-09T12:25:00Z">
        <w:r>
          <w:t xml:space="preserve"> what the actual temperature of the rock is. </w:t>
        </w:r>
      </w:ins>
      <w:ins w:id="75" w:author="Mylène RECEVEUR" w:date="2020-10-09T12:26:00Z">
        <w:r w:rsidR="00E3707C">
          <w:t xml:space="preserve"> To account for the</w:t>
        </w:r>
      </w:ins>
      <w:ins w:id="76" w:author="Mylène RECEVEUR" w:date="2020-10-09T12:28:00Z">
        <w:r w:rsidR="00E3707C">
          <w:t xml:space="preserve"> heat content of rock sections</w:t>
        </w:r>
      </w:ins>
      <w:ins w:id="77" w:author="Mylène RECEVEUR" w:date="2020-10-09T12:27:00Z">
        <w:r w:rsidR="00E3707C">
          <w:t xml:space="preserve">, </w:t>
        </w:r>
      </w:ins>
      <w:ins w:id="78" w:author="Mylène RECEVEUR" w:date="2020-10-09T12:26:00Z">
        <w:r>
          <w:t xml:space="preserve">Raymond and Therrien (2008) suggested to </w:t>
        </w:r>
      </w:ins>
      <w:ins w:id="79" w:author="Mylène RECEVEUR" w:date="2020-10-09T12:27:00Z">
        <w:r w:rsidR="00E3707C">
          <w:t xml:space="preserve">define </w:t>
        </w:r>
      </w:ins>
      <m:oMath>
        <m:r>
          <w:ins w:id="80" w:author="Mylène RECEVEUR" w:date="2020-10-09T12:27:00Z">
            <w:rPr>
              <w:rFonts w:ascii="Cambria Math" w:hAnsi="Cambria Math"/>
            </w:rPr>
            <m:t>∆T</m:t>
          </w:ins>
        </m:r>
      </m:oMath>
      <w:ins w:id="81" w:author="Mylène RECEVEUR" w:date="2020-10-09T12:27:00Z">
        <w:r w:rsidR="00E3707C">
          <w:t xml:space="preserve">  in </w:t>
        </w:r>
      </w:ins>
      <w:ins w:id="82" w:author="Mylène RECEVEUR" w:date="2020-10-09T12:26:00Z">
        <w:r>
          <w:t xml:space="preserve">Eq. 2.1 </w:t>
        </w:r>
      </w:ins>
      <w:ins w:id="83" w:author="Mylène RECEVEUR" w:date="2020-10-09T12:30:00Z">
        <w:r w:rsidR="00E3707C">
          <w:t>according to the initial rock temperature</w:t>
        </w:r>
      </w:ins>
      <w:ins w:id="84" w:author="Mylène RECEVEUR" w:date="2020-10-09T12:28:00Z">
        <w:r w:rsidR="00E3707C">
          <w:t xml:space="preserve"> </w:t>
        </w:r>
      </w:ins>
      <m:oMath>
        <m:f>
          <m:fPr>
            <m:ctrlPr>
              <w:ins w:id="85" w:author="Mylène RECEVEUR" w:date="2020-10-09T12:26:00Z">
                <w:rPr>
                  <w:rFonts w:ascii="Cambria Math" w:hAnsi="Cambria Math"/>
                  <w:i/>
                </w:rPr>
              </w:ins>
            </m:ctrlPr>
          </m:fPr>
          <m:num>
            <m:r>
              <w:ins w:id="86" w:author="Mylène RECEVEUR" w:date="2020-10-09T12:26:00Z">
                <w:rPr>
                  <w:rFonts w:ascii="Cambria Math" w:hAnsi="Cambria Math"/>
                </w:rPr>
                <m:t>dT</m:t>
              </w:ins>
            </m:r>
          </m:num>
          <m:den>
            <m:r>
              <w:ins w:id="87" w:author="Mylène RECEVEUR" w:date="2020-10-09T12:26:00Z">
                <w:rPr>
                  <w:rFonts w:ascii="Cambria Math" w:hAnsi="Cambria Math"/>
                </w:rPr>
                <m:t>dz</m:t>
              </w:ins>
            </m:r>
          </m:den>
        </m:f>
        <m:r>
          <w:ins w:id="88" w:author="Mylène RECEVEUR" w:date="2020-10-09T12:26:00Z">
            <w:rPr>
              <w:rFonts w:ascii="Cambria Math" w:hAnsi="Cambria Math"/>
            </w:rPr>
            <m:t>×z</m:t>
          </w:ins>
        </m:r>
      </m:oMath>
      <w:ins w:id="89" w:author="Mylène RECEVEUR" w:date="2020-10-09T12:26:00Z">
        <w:r>
          <w:t xml:space="preserve">, with </w:t>
        </w:r>
        <w:r>
          <w:rPr>
            <w:i/>
          </w:rPr>
          <w:t xml:space="preserve">z </w:t>
        </w:r>
        <w:r>
          <w:t xml:space="preserve">the average depth of the considered rock section and </w:t>
        </w:r>
      </w:ins>
      <m:oMath>
        <m:f>
          <m:fPr>
            <m:ctrlPr>
              <w:ins w:id="90" w:author="Mylène RECEVEUR" w:date="2020-10-09T12:26:00Z">
                <w:rPr>
                  <w:rFonts w:ascii="Cambria Math" w:hAnsi="Cambria Math"/>
                  <w:i/>
                </w:rPr>
              </w:ins>
            </m:ctrlPr>
          </m:fPr>
          <m:num>
            <m:r>
              <w:ins w:id="91" w:author="Mylène RECEVEUR" w:date="2020-10-09T12:26:00Z">
                <w:rPr>
                  <w:rFonts w:ascii="Cambria Math" w:hAnsi="Cambria Math"/>
                </w:rPr>
                <m:t>dT</m:t>
              </w:ins>
            </m:r>
          </m:num>
          <m:den>
            <m:r>
              <w:ins w:id="92" w:author="Mylène RECEVEUR" w:date="2020-10-09T12:26:00Z">
                <w:rPr>
                  <w:rFonts w:ascii="Cambria Math" w:hAnsi="Cambria Math"/>
                </w:rPr>
                <m:t>dz</m:t>
              </w:ins>
            </m:r>
          </m:den>
        </m:f>
      </m:oMath>
      <w:ins w:id="93" w:author="Mylène RECEVEUR" w:date="2020-10-09T12:26:00Z">
        <w:r>
          <w:rPr>
            <w:i/>
            <w:vertAlign w:val="subscript"/>
          </w:rPr>
          <w:t xml:space="preserve"> </w:t>
        </w:r>
        <w:r>
          <w:t xml:space="preserve">the mean geothermal gradient. </w:t>
        </w:r>
        <w:commentRangeStart w:id="94"/>
        <w:commentRangeEnd w:id="94"/>
        <w:r>
          <w:rPr>
            <w:rStyle w:val="Marquedecommentaire"/>
          </w:rPr>
          <w:commentReference w:id="94"/>
        </w:r>
      </w:ins>
      <w:r w:rsidR="00C41A84">
        <w:t xml:space="preserve">In </w:t>
      </w:r>
      <w:ins w:id="95" w:author="Mylène RECEVEUR" w:date="2020-10-09T12:28:00Z">
        <w:r w:rsidR="00E3707C">
          <w:t xml:space="preserve">such scenario, </w:t>
        </w:r>
      </w:ins>
      <w:del w:id="96" w:author="Mylène RECEVEUR" w:date="2020-10-09T12:28:00Z">
        <w:r w:rsidR="00C41A84" w:rsidDel="00E3707C">
          <w:delText xml:space="preserve">a case where we use </w:delText>
        </w:r>
      </w:del>
      <m:oMath>
        <m:r>
          <w:del w:id="97" w:author="Mylène RECEVEUR" w:date="2020-10-09T12:28:00Z">
            <m:rPr>
              <m:sty m:val="p"/>
            </m:rPr>
            <w:rPr>
              <w:rFonts w:ascii="Cambria Math" w:hAnsi="Cambria Math"/>
            </w:rPr>
            <m:t>∆</m:t>
          </w:del>
        </m:r>
        <m:r>
          <w:del w:id="98" w:author="Mylène RECEVEUR" w:date="2020-10-09T12:28:00Z">
            <w:rPr>
              <w:rFonts w:ascii="Cambria Math" w:hAnsi="Cambria Math"/>
            </w:rPr>
            <m:t>T</m:t>
          </w:del>
        </m:r>
        <m:r>
          <w:del w:id="99" w:author="Mylène RECEVEUR" w:date="2020-10-09T12:28:00Z">
            <w:rPr>
              <w:rFonts w:ascii="Cambria Math"/>
            </w:rPr>
            <m:t>=</m:t>
          </w:del>
        </m:r>
        <m:f>
          <m:fPr>
            <m:ctrlPr>
              <w:del w:id="100" w:author="Mylène RECEVEUR" w:date="2020-10-09T12:28:00Z">
                <w:rPr>
                  <w:rFonts w:ascii="Cambria Math" w:hAnsi="Cambria Math"/>
                  <w:i/>
                </w:rPr>
              </w:del>
            </m:ctrlPr>
          </m:fPr>
          <m:num>
            <m:r>
              <w:del w:id="101" w:author="Mylène RECEVEUR" w:date="2020-10-09T12:28:00Z">
                <w:rPr>
                  <w:rFonts w:ascii="Cambria Math" w:hAnsi="Cambria Math"/>
                </w:rPr>
                <m:t>dT</m:t>
              </w:del>
            </m:r>
          </m:num>
          <m:den>
            <m:r>
              <w:del w:id="102" w:author="Mylène RECEVEUR" w:date="2020-10-09T12:28:00Z">
                <w:rPr>
                  <w:rFonts w:ascii="Cambria Math" w:hAnsi="Cambria Math"/>
                </w:rPr>
                <m:t>dz</m:t>
              </w:del>
            </m:r>
          </m:den>
        </m:f>
        <m:r>
          <w:del w:id="103" w:author="Mylène RECEVEUR" w:date="2020-10-09T12:28:00Z">
            <w:rPr>
              <w:rFonts w:ascii="Cambria Math" w:hAnsi="Cambria Math"/>
            </w:rPr>
            <m:t>z</m:t>
          </w:del>
        </m:r>
      </m:oMath>
      <w:del w:id="104" w:author="Mylène RECEVEUR" w:date="2020-10-09T12:28:00Z">
        <w:r w:rsidR="00C41A84" w:rsidDel="00E3707C">
          <w:rPr>
            <w:i/>
          </w:rPr>
          <w:delText xml:space="preserve"> </w:delText>
        </w:r>
        <w:r w:rsidR="00C41A84" w:rsidDel="00E3707C">
          <w:delText>as defined by Raymond and Therrien (2008)</w:delText>
        </w:r>
      </w:del>
      <w:r w:rsidR="00C41A84">
        <w:t xml:space="preserve">, </w:t>
      </w:r>
      <w:ins w:id="105" w:author="Mylène RECEVEUR" w:date="2020-10-09T12:28:00Z">
        <w:r w:rsidR="00E3707C">
          <w:t>∆</w:t>
        </w:r>
        <w:r w:rsidR="00E3707C">
          <w:rPr>
            <w:i/>
          </w:rPr>
          <w:t xml:space="preserve">T </w:t>
        </w:r>
        <w:r w:rsidR="00E3707C">
          <w:t>would be reduced to 2°</w:t>
        </w:r>
        <w:commentRangeStart w:id="106"/>
        <w:commentRangeStart w:id="107"/>
        <w:r w:rsidR="00E3707C">
          <w:t>C</w:t>
        </w:r>
        <w:commentRangeEnd w:id="106"/>
        <w:r w:rsidR="00E3707C">
          <w:rPr>
            <w:rStyle w:val="Marquedecommentaire"/>
          </w:rPr>
          <w:commentReference w:id="106"/>
        </w:r>
        <w:commentRangeEnd w:id="107"/>
        <w:r w:rsidR="00E3707C">
          <w:rPr>
            <w:rStyle w:val="Marquedecommentaire"/>
          </w:rPr>
          <w:commentReference w:id="107"/>
        </w:r>
      </w:ins>
      <w:ins w:id="108" w:author="Mylène RECEVEUR" w:date="2020-10-09T12:29:00Z">
        <w:r w:rsidR="00E3707C">
          <w:t xml:space="preserve">. </w:t>
        </w:r>
      </w:ins>
      <w:del w:id="109" w:author="Mylène RECEVEUR" w:date="2020-10-09T12:30:00Z">
        <w:r w:rsidR="00C41A84" w:rsidDel="00E3707C">
          <w:delText>the volume of rock required for cooling highly depends on the initial rock temperature</w:delText>
        </w:r>
        <w:r w:rsidR="008378ED" w:rsidDel="00E3707C">
          <w:delText xml:space="preserve">. In that case, </w:delText>
        </w:r>
      </w:del>
      <w:ins w:id="110" w:author="Mylène RECEVEUR" w:date="2020-10-09T12:30:00Z">
        <w:r w:rsidR="00E3707C">
          <w:t>A</w:t>
        </w:r>
      </w:ins>
      <w:del w:id="111" w:author="Mylène RECEVEUR" w:date="2020-10-09T12:30:00Z">
        <w:r w:rsidR="008378ED" w:rsidDel="00E3707C">
          <w:delText>a</w:delText>
        </w:r>
      </w:del>
      <w:r w:rsidR="008378ED">
        <w:t xml:space="preserve">ssuming an average borehole depth z = 70 m and a geothermal gradient </w:t>
      </w:r>
      <w:r w:rsidR="008378ED">
        <w:rPr>
          <w:i/>
        </w:rPr>
        <w:t xml:space="preserve">α </w:t>
      </w:r>
      <w:r w:rsidR="008378ED">
        <w:t xml:space="preserve">= 31 </w:t>
      </w:r>
      <w:r w:rsidR="008378ED">
        <w:rPr>
          <w:rFonts w:ascii="Cambria" w:eastAsia="Cambria" w:hAnsi="Cambria" w:cs="Cambria"/>
          <w:vertAlign w:val="superscript"/>
        </w:rPr>
        <w:t>◦</w:t>
      </w:r>
      <w:r w:rsidR="008378ED">
        <w:rPr>
          <w:i/>
        </w:rPr>
        <w:t>C</w:t>
      </w:r>
      <w:r w:rsidR="008378ED">
        <w:rPr>
          <w:rFonts w:ascii="Cambria" w:eastAsia="Cambria" w:hAnsi="Cambria" w:cs="Cambria"/>
          <w:i/>
        </w:rPr>
        <w:t>/</w:t>
      </w:r>
      <w:r w:rsidR="008378ED">
        <w:rPr>
          <w:i/>
        </w:rPr>
        <w:t>km</w:t>
      </w:r>
      <w:r w:rsidR="008378ED">
        <w:t xml:space="preserve">, </w:t>
      </w:r>
      <w:del w:id="112" w:author="Mylène RECEVEUR" w:date="2020-10-09T12:28:00Z">
        <w:r w:rsidR="008378ED" w:rsidDel="00E3707C">
          <w:delText>∆</w:delText>
        </w:r>
        <w:r w:rsidR="008378ED" w:rsidDel="00E3707C">
          <w:rPr>
            <w:i/>
          </w:rPr>
          <w:delText xml:space="preserve">T </w:delText>
        </w:r>
        <w:r w:rsidR="008378ED" w:rsidDel="00E3707C">
          <w:delText xml:space="preserve">would be reduced to 2°C, </w:delText>
        </w:r>
      </w:del>
      <w:ins w:id="113" w:author="Mylène RECEVEUR" w:date="2020-10-09T12:31:00Z">
        <w:r w:rsidR="00E3707C">
          <w:t xml:space="preserve">the volume of rock required for cooling  would be increased to </w:t>
        </w:r>
      </w:ins>
      <w:del w:id="114" w:author="Mylène RECEVEUR" w:date="2020-10-09T12:31:00Z">
        <w:r w:rsidR="008378ED" w:rsidDel="00E3707C">
          <w:delText xml:space="preserve">increasing the required </w:delText>
        </w:r>
      </w:del>
      <w:ins w:id="115" w:author="Mylène RECEVEUR" w:date="2020-10-09T12:31:00Z">
        <w:r w:rsidR="00E3707C">
          <w:t xml:space="preserve">an </w:t>
        </w:r>
      </w:ins>
      <w:r w:rsidR="008378ED">
        <w:t xml:space="preserve">area </w:t>
      </w:r>
      <w:del w:id="116" w:author="Mylène RECEVEUR" w:date="2020-10-09T12:31:00Z">
        <w:r w:rsidR="008378ED" w:rsidDel="00E3707C">
          <w:delText>for 1 year to</w:delText>
        </w:r>
      </w:del>
      <w:ins w:id="117" w:author="Mylène RECEVEUR" w:date="2020-10-09T12:31:00Z">
        <w:r w:rsidR="00E3707C">
          <w:t>of</w:t>
        </w:r>
      </w:ins>
      <w:r w:rsidR="008378ED">
        <w:t xml:space="preserve"> 180 </w:t>
      </w:r>
      <w:r w:rsidR="008378ED">
        <w:rPr>
          <w:i/>
        </w:rPr>
        <w:t>m</w:t>
      </w:r>
      <w:r w:rsidR="008378ED">
        <w:rPr>
          <w:vertAlign w:val="superscript"/>
        </w:rPr>
        <w:t>2</w:t>
      </w:r>
      <w:ins w:id="118" w:author="Mylène RECEVEUR" w:date="2020-10-09T12:32:00Z">
        <w:r w:rsidR="00E3707C">
          <w:t xml:space="preserve"> for 1 year and</w:t>
        </w:r>
      </w:ins>
      <w:ins w:id="119" w:author="Mylène RECEVEUR" w:date="2020-10-09T12:34:00Z">
        <w:r w:rsidR="00E3707C">
          <w:t xml:space="preserve"> 5500 m² </w:t>
        </w:r>
      </w:ins>
      <w:ins w:id="120" w:author="Mylène RECEVEUR" w:date="2020-10-09T12:32:00Z">
        <w:r w:rsidR="00E3707C">
          <w:t>for 30 years.</w:t>
        </w:r>
      </w:ins>
      <w:del w:id="121" w:author="Mylène RECEVEUR" w:date="2020-10-09T12:32:00Z">
        <w:r w:rsidR="008378ED" w:rsidDel="00E3707C">
          <w:delText>.</w:delText>
        </w:r>
      </w:del>
      <w:r w:rsidR="008378ED">
        <w:t xml:space="preserve"> </w:t>
      </w:r>
      <w:del w:id="122" w:author="Mylène RECEVEUR" w:date="2020-10-09T12:31:00Z">
        <w:r w:rsidR="008378ED" w:rsidDel="00E3707C">
          <w:delText xml:space="preserve">This shows that by </w:delText>
        </w:r>
      </w:del>
      <w:del w:id="123" w:author="Mylène RECEVEUR" w:date="2020-10-09T12:25:00Z">
        <w:r w:rsidR="008378ED" w:rsidDel="00CC1468">
          <w:delText>choosing the ∆</w:delText>
        </w:r>
        <w:r w:rsidR="008378ED" w:rsidDel="00CC1468">
          <w:rPr>
            <w:i/>
          </w:rPr>
          <w:delText>T</w:delText>
        </w:r>
        <w:r w:rsidR="008378ED" w:rsidDel="00CC1468">
          <w:delText xml:space="preserve"> at the heat pump, the calculation of the required volume neglect what the actual temperature of the rock is. </w:delText>
        </w:r>
      </w:del>
      <w:ins w:id="124" w:author="Mylène RECEVEUR" w:date="2020-10-09T12:32:00Z">
        <w:r w:rsidR="00E3707C">
          <w:t>In that case, c</w:t>
        </w:r>
      </w:ins>
      <w:del w:id="125" w:author="Mylène RECEVEUR" w:date="2020-10-09T12:32:00Z">
        <w:r w:rsidR="00F77E3D" w:rsidDel="00E3707C">
          <w:delText>C</w:delText>
        </w:r>
      </w:del>
      <w:r w:rsidR="00F77E3D">
        <w:t xml:space="preserve">onsidering </w:t>
      </w:r>
      <w:r w:rsidR="008378ED">
        <w:t>a low</w:t>
      </w:r>
      <w:ins w:id="126" w:author="Mylène RECEVEUR" w:date="2020-10-09T12:32:00Z">
        <w:r w:rsidR="00E3707C">
          <w:t>er</w:t>
        </w:r>
      </w:ins>
      <w:r w:rsidR="008378ED">
        <w:t xml:space="preserve"> geothermal gradient</w:t>
      </w:r>
      <w:r w:rsidR="00F77E3D">
        <w:t xml:space="preserve"> and thus a l</w:t>
      </w:r>
      <w:r w:rsidR="008378ED">
        <w:t>ow</w:t>
      </w:r>
      <w:ins w:id="127" w:author="Mylène RECEVEUR" w:date="2020-10-09T12:32:00Z">
        <w:r w:rsidR="00E3707C">
          <w:t>er</w:t>
        </w:r>
      </w:ins>
      <w:r w:rsidR="008378ED">
        <w:t xml:space="preserve"> </w:t>
      </w:r>
      <m:oMath>
        <m:r>
          <m:rPr>
            <m:sty m:val="p"/>
          </m:rPr>
          <w:rPr>
            <w:rFonts w:ascii="Cambria Math" w:hAnsi="Cambria Math"/>
          </w:rPr>
          <m:t>∆</m:t>
        </m:r>
        <m:r>
          <w:rPr>
            <w:rFonts w:ascii="Cambria Math" w:hAnsi="Cambria Math"/>
          </w:rPr>
          <m:t>T</m:t>
        </m:r>
      </m:oMath>
      <w:r w:rsidR="008378ED">
        <w:t xml:space="preserve"> at the borehole </w:t>
      </w:r>
      <w:r w:rsidR="00F77E3D">
        <w:t>would require gr</w:t>
      </w:r>
      <w:ins w:id="128" w:author="MCDERMOTT Christopher" w:date="2020-09-30T09:55:00Z">
        <w:r w:rsidR="00EC426A">
          <w:t>e</w:t>
        </w:r>
      </w:ins>
      <w:r w:rsidR="00F77E3D">
        <w:t xml:space="preserve">ater </w:t>
      </w:r>
      <w:r w:rsidR="008378ED">
        <w:t>rock volume</w:t>
      </w:r>
      <w:r w:rsidR="00F77E3D">
        <w:t xml:space="preserve"> to provide the necessary heat load</w:t>
      </w:r>
      <w:r w:rsidR="00C41A84">
        <w:t>.</w:t>
      </w:r>
    </w:p>
    <w:p w14:paraId="57756093" w14:textId="77777777" w:rsidR="007564A6" w:rsidRDefault="00747343" w:rsidP="00EF2480">
      <w:pPr>
        <w:pStyle w:val="Titre2"/>
        <w:spacing w:afterLines="80" w:after="192" w:line="480" w:lineRule="auto"/>
        <w:ind w:left="642" w:hanging="646"/>
      </w:pPr>
      <w:r>
        <w:t>Heat recharge</w:t>
      </w:r>
    </w:p>
    <w:p w14:paraId="6556FDBA" w14:textId="66B297ED" w:rsidR="00265E8A" w:rsidRDefault="00747343" w:rsidP="00EF2480">
      <w:pPr>
        <w:spacing w:afterLines="80" w:after="192" w:line="480" w:lineRule="auto"/>
        <w:ind w:left="-4"/>
      </w:pPr>
      <w:r>
        <w:t>Sustainable heat production from BHE</w:t>
      </w:r>
      <w:r w:rsidR="00F13606">
        <w:t xml:space="preserve"> is achieved when </w:t>
      </w:r>
      <w:r>
        <w:t xml:space="preserve">the heat load extracted is balanced by heat recharge in the subsurface. We therefore here attempt to quantify the rate of heat production in the subsurface as well as the potential recovery rate from solar and geothermal heat flux, based on a typical temperature and geological profile in </w:t>
      </w:r>
      <w:r w:rsidR="001E5C12">
        <w:t>the Midlothian Coalfield</w:t>
      </w:r>
      <w:r w:rsidR="0056146E">
        <w:t xml:space="preserve"> in</w:t>
      </w:r>
      <w:r w:rsidR="001E5C12">
        <w:t xml:space="preserve"> Scotland.</w:t>
      </w:r>
      <w:r w:rsidR="00265E8A">
        <w:t xml:space="preserve"> </w:t>
      </w:r>
    </w:p>
    <w:p w14:paraId="4D8610AD" w14:textId="56D032BD" w:rsidR="007564A6" w:rsidRDefault="00747343" w:rsidP="00EF2480">
      <w:pPr>
        <w:pStyle w:val="Titre3"/>
        <w:spacing w:afterLines="80" w:after="192" w:line="480" w:lineRule="auto"/>
        <w:ind w:left="713" w:hanging="717"/>
      </w:pPr>
      <w:r>
        <w:t xml:space="preserve">Geothermal </w:t>
      </w:r>
      <w:r w:rsidR="004457E2">
        <w:t>heat flux</w:t>
      </w:r>
    </w:p>
    <w:p w14:paraId="4501F0C8" w14:textId="136CE95E" w:rsidR="00265E8A" w:rsidRDefault="00265E8A" w:rsidP="00EF2480">
      <w:pPr>
        <w:spacing w:afterLines="80" w:after="192" w:line="480" w:lineRule="auto"/>
      </w:pPr>
      <w:r>
        <w:t xml:space="preserve">The Earth’s natural heat flow </w:t>
      </w:r>
      <w:r w:rsidR="007F275E">
        <w:t>is</w:t>
      </w:r>
      <w:r>
        <w:t xml:space="preserve"> </w:t>
      </w:r>
      <w:r w:rsidR="00F13606">
        <w:t>broadly</w:t>
      </w:r>
      <w:r>
        <w:t xml:space="preserve"> attributed to a contribution from the primordial heat inherited from the formation of Earth and from the natural decay of radioactive element</w:t>
      </w:r>
      <w:r w:rsidR="00DE05A3">
        <w:t>s</w:t>
      </w:r>
      <w:r w:rsidR="007F275E">
        <w:t xml:space="preserve">, typically </w:t>
      </w:r>
      <w:r>
        <w:t>of the isotopes of uranium (</w:t>
      </w:r>
      <w:r>
        <w:rPr>
          <w:vertAlign w:val="superscript"/>
        </w:rPr>
        <w:t>238</w:t>
      </w:r>
      <w:r>
        <w:t xml:space="preserve">U, </w:t>
      </w:r>
      <w:r>
        <w:rPr>
          <w:vertAlign w:val="superscript"/>
        </w:rPr>
        <w:t>235</w:t>
      </w:r>
      <w:r>
        <w:t>U), Thorium (</w:t>
      </w:r>
      <w:r>
        <w:rPr>
          <w:vertAlign w:val="superscript"/>
        </w:rPr>
        <w:t>232</w:t>
      </w:r>
      <w:r>
        <w:t>Th) and potassium (</w:t>
      </w:r>
      <w:r>
        <w:rPr>
          <w:vertAlign w:val="superscript"/>
        </w:rPr>
        <w:t>40</w:t>
      </w:r>
      <w:r>
        <w:t>K) (Pollack and Chapman, 1977). Due to geochemical differentiation, partial melting and magma crystallization processes, the upper crust is generally enriched in heat producing elements</w:t>
      </w:r>
      <w:r w:rsidR="004457E2">
        <w:t xml:space="preserve"> </w:t>
      </w:r>
      <w:r>
        <w:t>(Beamish and Busby, 2016)</w:t>
      </w:r>
      <w:r w:rsidR="004457E2">
        <w:t xml:space="preserve"> and their distribution can provide an important control </w:t>
      </w:r>
      <w:r>
        <w:t>on the temperature distribution within the earth lithosphere (Sandiford, McLaren, et al., 2006)</w:t>
      </w:r>
      <w:r w:rsidR="004457E2">
        <w:t>. A</w:t>
      </w:r>
      <w:r>
        <w:t xml:space="preserve"> combined determination of the conductive heat flow and radiogenic heat production (RHP) </w:t>
      </w:r>
      <w:r w:rsidR="004457E2">
        <w:t xml:space="preserve">is therefore here suggested to better </w:t>
      </w:r>
      <w:r>
        <w:t xml:space="preserve">constrain the thermal field within the </w:t>
      </w:r>
      <w:r w:rsidR="004457E2">
        <w:t>study area</w:t>
      </w:r>
      <w:r>
        <w:t xml:space="preserve"> (</w:t>
      </w:r>
      <w:r w:rsidR="004457E2">
        <w:t xml:space="preserve">i.e. </w:t>
      </w:r>
      <w:r>
        <w:t>Jaupart and Mareschal, 2005).</w:t>
      </w:r>
    </w:p>
    <w:p w14:paraId="42FF9C26" w14:textId="38C38F52" w:rsidR="004457E2" w:rsidRDefault="00265E8A" w:rsidP="00EF2480">
      <w:pPr>
        <w:spacing w:afterLines="80" w:after="192" w:line="480" w:lineRule="auto"/>
        <w:ind w:firstLine="720"/>
      </w:pPr>
      <w:r>
        <w:t xml:space="preserve">The Midlothian Coalfield is situated in the south east of the Midland Valley of Scotland (MVS), a 80 km wide, 150 km long WSW-ENE trending Carboniferous graben extending across Scotland (Browne et al., 1999; Underhill et al., 2008). </w:t>
      </w:r>
      <w:r w:rsidR="004457E2">
        <w:t>It is located in a geologically stable part of Earth’s crust, where only granite intrusions would contain sufficient concentration of K,T and U element</w:t>
      </w:r>
      <w:r w:rsidR="00DE05A3">
        <w:t>s</w:t>
      </w:r>
      <w:r w:rsidR="004457E2">
        <w:t xml:space="preserve"> to generate significant radiogenic heat (Gillespie et al., 2013). An analysis of the radiogenic heat production in the Midlothian Coalfield is suggested in </w:t>
      </w:r>
      <w:r w:rsidR="00DE05A3">
        <w:t xml:space="preserve">Supplementary Material </w:t>
      </w:r>
      <w:r w:rsidR="004457E2">
        <w:t xml:space="preserve">XXX and show that, assuming a </w:t>
      </w:r>
      <w:r w:rsidR="004457E2" w:rsidRPr="003F2EC7">
        <w:t xml:space="preserve">homogeneous 2800 </w:t>
      </w:r>
      <w:r w:rsidR="004457E2" w:rsidRPr="003F2EC7">
        <w:rPr>
          <w:i/>
        </w:rPr>
        <w:t>m</w:t>
      </w:r>
      <w:r w:rsidR="004457E2" w:rsidRPr="003F2EC7">
        <w:rPr>
          <w:vertAlign w:val="superscript"/>
        </w:rPr>
        <w:t>3</w:t>
      </w:r>
      <w:r w:rsidR="004457E2" w:rsidRPr="003F2EC7">
        <w:t xml:space="preserve"> rock</w:t>
      </w:r>
      <w:r w:rsidR="004457E2">
        <w:t xml:space="preserve"> volume with an average RHP of 1.217 </w:t>
      </w:r>
      <w:r w:rsidR="007E4F82">
        <w:t>µ</w:t>
      </w:r>
      <w:r w:rsidR="004457E2">
        <w:t>W/m3, the total heat generated would equal 3</w:t>
      </w:r>
      <w:r w:rsidR="004457E2">
        <w:rPr>
          <w:rFonts w:ascii="Cambria" w:eastAsia="Cambria" w:hAnsi="Cambria" w:cs="Cambria"/>
          <w:i/>
        </w:rPr>
        <w:t>.</w:t>
      </w:r>
      <w:r w:rsidR="004457E2">
        <w:t>41</w:t>
      </w:r>
      <w:r w:rsidR="004457E2">
        <w:rPr>
          <w:rFonts w:ascii="Cambria" w:eastAsia="Cambria" w:hAnsi="Cambria" w:cs="Cambria"/>
        </w:rPr>
        <w:t>×</w:t>
      </w:r>
      <w:r w:rsidR="004457E2">
        <w:t>10</w:t>
      </w:r>
      <w:r w:rsidR="004457E2">
        <w:rPr>
          <w:rFonts w:ascii="Cambria" w:eastAsia="Cambria" w:hAnsi="Cambria" w:cs="Cambria"/>
          <w:vertAlign w:val="superscript"/>
        </w:rPr>
        <w:t>−</w:t>
      </w:r>
      <w:r w:rsidR="004457E2">
        <w:rPr>
          <w:vertAlign w:val="superscript"/>
        </w:rPr>
        <w:t xml:space="preserve">3 </w:t>
      </w:r>
      <w:r w:rsidR="004457E2">
        <w:t>W, representing about 0.0003 % of the yearly average heat requirements of 1</w:t>
      </w:r>
      <w:ins w:id="129" w:author="Mylène RECEVEUR" w:date="2020-10-15T14:53:00Z">
        <w:r w:rsidR="00AB4E31">
          <w:t>2</w:t>
        </w:r>
      </w:ins>
      <w:del w:id="130" w:author="Mylène RECEVEUR" w:date="2020-10-15T14:53:00Z">
        <w:r w:rsidR="004457E2" w:rsidDel="00AB4E31">
          <w:delText>0</w:delText>
        </w:r>
      </w:del>
      <w:r w:rsidR="004457E2">
        <w:t>00 W.</w:t>
      </w:r>
    </w:p>
    <w:p w14:paraId="55AEB26E" w14:textId="63EA28F5" w:rsidR="0056146E" w:rsidRDefault="00265E8A" w:rsidP="00EF2480">
      <w:pPr>
        <w:spacing w:afterLines="80" w:after="192" w:line="480" w:lineRule="auto"/>
        <w:ind w:firstLine="335"/>
      </w:pPr>
      <w:r>
        <w:t>In 2013, Gillespie et al. used a compilation of 35 heat flow data reported from the BGS Catalogue of Geothermal Data for the UK (Burley et al., 1984; Rollin, 1987) and Brereton et al. (1988) to map the heat flow in Scotland (Fig. 2.1). An average heat flow of 56 mW/m2 was calculated f</w:t>
      </w:r>
      <w:r w:rsidR="0056146E">
        <w:t>rom</w:t>
      </w:r>
      <w:r>
        <w:t xml:space="preserve"> values ranging from 29 to 82 mW/m2 mostly measured at depth &lt; 400 m in onshore boreholes. Apparent ‘hot spots’ corresponding to granite intrusions were identified in the central part of the Midland Valley and in the East Grampians region, with heat flows of 60 mW/m2 and 70 mW/m2, respectively (Gillespie et al., 2013). </w:t>
      </w:r>
      <w:r w:rsidR="00747343">
        <w:t>In borehole</w:t>
      </w:r>
      <w:r w:rsidR="00BC0CBC">
        <w:t>s</w:t>
      </w:r>
      <w:r w:rsidR="00747343">
        <w:t xml:space="preserve"> where no heat flow ha</w:t>
      </w:r>
      <w:r w:rsidR="0056146E">
        <w:t xml:space="preserve">s </w:t>
      </w:r>
      <w:r w:rsidR="00747343">
        <w:t xml:space="preserve">been measured, geothermal gradients were calculated from the </w:t>
      </w:r>
      <w:r w:rsidR="007F275E">
        <w:t xml:space="preserve">surface and </w:t>
      </w:r>
      <w:r w:rsidR="00747343">
        <w:t xml:space="preserve">bottom-hole temperatures measured in 61 boreholes, down to 1300 m depth (Burley et al., 1984). </w:t>
      </w:r>
      <w:r w:rsidR="007F275E">
        <w:t xml:space="preserve">The average temperature gradient for all boreholes ranges from 3.7 to 45 </w:t>
      </w:r>
      <w:r w:rsidR="007F275E">
        <w:rPr>
          <w:rFonts w:ascii="Cambria" w:eastAsia="Cambria" w:hAnsi="Cambria" w:cs="Cambria"/>
          <w:vertAlign w:val="superscript"/>
        </w:rPr>
        <w:t>◦</w:t>
      </w:r>
      <w:r w:rsidR="007F275E">
        <w:t xml:space="preserve">C/km, with a mean of 22.5 </w:t>
      </w:r>
      <w:r w:rsidR="007F275E">
        <w:rPr>
          <w:rFonts w:ascii="Cambria" w:eastAsia="Cambria" w:hAnsi="Cambria" w:cs="Cambria"/>
          <w:vertAlign w:val="superscript"/>
        </w:rPr>
        <w:t>◦</w:t>
      </w:r>
      <w:r w:rsidR="007F275E">
        <w:t>C/km while plotted all together, the data indicate an average</w:t>
      </w:r>
      <w:r w:rsidR="00BC0CBC">
        <w:t xml:space="preserve"> temperature gradient</w:t>
      </w:r>
      <w:r w:rsidR="007F275E">
        <w:t xml:space="preserve"> </w:t>
      </w:r>
      <w:r w:rsidR="007F275E" w:rsidRPr="00417564">
        <w:rPr>
          <w:highlight w:val="yellow"/>
        </w:rPr>
        <w:t xml:space="preserve">of 30.5 </w:t>
      </w:r>
      <w:r w:rsidR="007F275E" w:rsidRPr="00417564">
        <w:rPr>
          <w:rFonts w:ascii="Cambria" w:eastAsia="Cambria" w:hAnsi="Cambria" w:cs="Cambria"/>
          <w:highlight w:val="yellow"/>
          <w:vertAlign w:val="superscript"/>
        </w:rPr>
        <w:t>◦</w:t>
      </w:r>
      <w:r w:rsidR="007F275E" w:rsidRPr="00417564">
        <w:rPr>
          <w:highlight w:val="yellow"/>
        </w:rPr>
        <w:t>C/km.</w:t>
      </w:r>
      <w:r w:rsidR="007F275E">
        <w:t xml:space="preserve"> Using 133 B</w:t>
      </w:r>
      <w:r w:rsidR="00BC0CBC">
        <w:t>ottom-Hole temperature (B</w:t>
      </w:r>
      <w:r w:rsidR="007F275E">
        <w:t>HT</w:t>
      </w:r>
      <w:r w:rsidR="00BC0CBC">
        <w:t>)</w:t>
      </w:r>
      <w:r w:rsidR="007F275E">
        <w:t xml:space="preserve"> acquired from depth &gt;1.5 km in 72 offshore wells in the North West Margin area (Gatliff et al., 1996 in Gillespie et al., 2013)</w:t>
      </w:r>
      <w:r w:rsidR="00F13606">
        <w:t>, the authors</w:t>
      </w:r>
      <w:r w:rsidR="007F275E">
        <w:t xml:space="preserve"> however noted the increase in the deep geothermal gradient from about 35.8</w:t>
      </w:r>
      <w:r w:rsidR="007F275E">
        <w:rPr>
          <w:rFonts w:ascii="Cambria" w:eastAsia="Cambria" w:hAnsi="Cambria" w:cs="Cambria"/>
          <w:vertAlign w:val="superscript"/>
        </w:rPr>
        <w:t>◦</w:t>
      </w:r>
      <w:r w:rsidR="007F275E">
        <w:t>C/km at 1 - 3.5 km to 46.7</w:t>
      </w:r>
      <w:r w:rsidR="007F275E">
        <w:rPr>
          <w:rFonts w:ascii="Cambria" w:eastAsia="Cambria" w:hAnsi="Cambria" w:cs="Cambria"/>
          <w:vertAlign w:val="superscript"/>
        </w:rPr>
        <w:t>◦</w:t>
      </w:r>
      <w:r w:rsidR="007F275E">
        <w:t xml:space="preserve">C/km at 3.5 - 5 km, relatively consistent across Scotland, and independent of the location (i.e. onshore or offshore) and the type of rock (i.e. sedimentary, crystalline basement) in which measurement were taken. Plotted together, onshore and offshore temperature measurements </w:t>
      </w:r>
      <w:r w:rsidR="00BC0CBC">
        <w:t xml:space="preserve">for the whole depth range (0-5km) </w:t>
      </w:r>
      <w:r w:rsidR="007F275E">
        <w:t xml:space="preserve">indicated an average geothermal gradient of </w:t>
      </w:r>
      <w:r w:rsidR="007F275E" w:rsidRPr="00417564">
        <w:t xml:space="preserve">31.9 </w:t>
      </w:r>
      <w:r w:rsidR="007F275E" w:rsidRPr="00417564">
        <w:rPr>
          <w:rFonts w:ascii="Cambria" w:eastAsia="Cambria" w:hAnsi="Cambria" w:cs="Cambria"/>
          <w:vertAlign w:val="superscript"/>
        </w:rPr>
        <w:t>◦</w:t>
      </w:r>
      <w:r w:rsidR="007F275E" w:rsidRPr="00417564">
        <w:t>C/km.</w:t>
      </w:r>
      <w:r w:rsidR="0056146E">
        <w:t xml:space="preserve"> </w:t>
      </w:r>
    </w:p>
    <w:p w14:paraId="06444A0F" w14:textId="1CE29FEA" w:rsidR="00DF4695" w:rsidRDefault="00DF4695" w:rsidP="00564095">
      <w:pPr>
        <w:spacing w:afterLines="80" w:after="192" w:line="480" w:lineRule="auto"/>
        <w:ind w:firstLine="335"/>
        <w:rPr>
          <w:iCs/>
        </w:rPr>
      </w:pPr>
      <w:r>
        <w:t xml:space="preserve">Here, we chose the average </w:t>
      </w:r>
      <w:r w:rsidR="00F13606">
        <w:t xml:space="preserve">linear geothermal gradient </w:t>
      </w:r>
      <m:oMath>
        <m:f>
          <m:fPr>
            <m:ctrlPr>
              <w:rPr>
                <w:rFonts w:ascii="Cambria Math" w:hAnsi="Cambria Math"/>
                <w:i/>
              </w:rPr>
            </m:ctrlPr>
          </m:fPr>
          <m:num>
            <m:r>
              <w:rPr>
                <w:rFonts w:ascii="Cambria Math" w:hAnsi="Cambria Math"/>
              </w:rPr>
              <m:t>dT</m:t>
            </m:r>
          </m:num>
          <m:den>
            <m:r>
              <w:rPr>
                <w:rFonts w:ascii="Cambria Math" w:hAnsi="Cambria Math"/>
              </w:rPr>
              <m:t>dz</m:t>
            </m:r>
          </m:den>
        </m:f>
        <m:r>
          <w:rPr>
            <w:rFonts w:ascii="Cambria Math" w:hAnsi="Cambria Math"/>
          </w:rPr>
          <m:t xml:space="preserve">=0.031 </m:t>
        </m:r>
      </m:oMath>
      <w:r w:rsidR="00417564">
        <w:t>°C/</w:t>
      </w:r>
      <w:r w:rsidR="00F13606">
        <w:t xml:space="preserve">m </w:t>
      </w:r>
      <w:r>
        <w:t xml:space="preserve">for depth &lt; 1300 m depth (Gillespie et al., 2013) </w:t>
      </w:r>
      <w:r w:rsidR="00F13606">
        <w:t>and</w:t>
      </w:r>
      <w:r>
        <w:t xml:space="preserve"> an </w:t>
      </w:r>
      <w:del w:id="131" w:author="Mylène RECEVEUR" w:date="2020-10-15T10:58:00Z">
        <w:r w:rsidDel="00C028DD">
          <w:delText>average</w:delText>
        </w:r>
        <w:r w:rsidR="00F13606" w:rsidDel="00C028DD">
          <w:delText xml:space="preserve"> </w:delText>
        </w:r>
      </w:del>
      <w:ins w:id="132" w:author="Mylène RECEVEUR" w:date="2020-10-15T10:58:00Z">
        <w:r w:rsidR="00C028DD">
          <w:t xml:space="preserve">effective </w:t>
        </w:r>
      </w:ins>
      <w:r w:rsidR="00F13606">
        <w:t>thermal conductivit</w:t>
      </w:r>
      <w:r w:rsidR="004130D1">
        <w:t>y</w:t>
      </w:r>
      <w:r>
        <w:t xml:space="preserve"> </w:t>
      </w:r>
      <m:oMath>
        <m:sSub>
          <m:sSubPr>
            <m:ctrlPr>
              <w:ins w:id="133" w:author="Mylène RECEVEUR" w:date="2020-10-15T10:58:00Z">
                <w:rPr>
                  <w:rFonts w:ascii="Cambria Math" w:hAnsi="Cambria Math"/>
                  <w:i/>
                </w:rPr>
              </w:ins>
            </m:ctrlPr>
          </m:sSubPr>
          <m:e>
            <m:r>
              <w:ins w:id="134" w:author="Mylène RECEVEUR" w:date="2020-10-15T10:58:00Z">
                <w:rPr>
                  <w:rFonts w:ascii="Cambria Math" w:hAnsi="Cambria Math"/>
                </w:rPr>
                <m:t>λ</m:t>
              </w:ins>
            </m:r>
          </m:e>
          <m:sub>
            <m:r>
              <w:ins w:id="135" w:author="Mylène RECEVEUR" w:date="2020-10-15T10:58:00Z">
                <w:rPr>
                  <w:rFonts w:ascii="Cambria Math" w:hAnsi="Cambria Math"/>
                </w:rPr>
                <m:t>eff</m:t>
              </w:ins>
            </m:r>
          </m:sub>
        </m:sSub>
        <m:acc>
          <m:accPr>
            <m:chr m:val="̅"/>
            <m:ctrlPr>
              <w:del w:id="136" w:author="Mylène RECEVEUR" w:date="2020-10-15T10:58:00Z">
                <w:rPr>
                  <w:rFonts w:ascii="Cambria Math" w:hAnsi="Cambria Math"/>
                  <w:i/>
                </w:rPr>
              </w:del>
            </m:ctrlPr>
          </m:accPr>
          <m:e>
            <m:r>
              <w:del w:id="137" w:author="Mylène RECEVEUR" w:date="2020-10-15T10:58:00Z">
                <w:rPr>
                  <w:rFonts w:ascii="Cambria Math" w:hAnsi="Cambria Math"/>
                </w:rPr>
                <m:t>λ</m:t>
              </w:del>
            </m:r>
          </m:e>
        </m:acc>
      </m:oMath>
      <w:r w:rsidR="004130D1">
        <w:t xml:space="preserve"> </w:t>
      </w:r>
      <w:r>
        <w:t>to</w:t>
      </w:r>
      <w:r w:rsidR="00F13606">
        <w:t xml:space="preserve"> estimate </w:t>
      </w:r>
      <w:r w:rsidR="00806C7B">
        <w:t xml:space="preserve">the </w:t>
      </w:r>
      <w:r w:rsidR="004130D1">
        <w:rPr>
          <w:iCs/>
        </w:rPr>
        <w:t xml:space="preserve">average upward </w:t>
      </w:r>
      <w:r w:rsidR="004130D1" w:rsidRPr="00806C7B">
        <w:rPr>
          <w:iCs/>
        </w:rPr>
        <w:t xml:space="preserve">heat </w:t>
      </w:r>
      <w:r w:rsidR="004130D1">
        <w:rPr>
          <w:iCs/>
        </w:rPr>
        <w:t>flux through the homogeneous rock column</w:t>
      </w:r>
      <w:r w:rsidR="00417564">
        <w:rPr>
          <w:iCs/>
        </w:rPr>
        <w:t xml:space="preserve"> </w:t>
      </w:r>
      <w:r>
        <w:rPr>
          <w:iCs/>
        </w:rPr>
        <w:t>from:</w:t>
      </w:r>
    </w:p>
    <w:p w14:paraId="2AA2020B" w14:textId="21FC5BE6" w:rsidR="00DF4695" w:rsidRDefault="002E417C" w:rsidP="00DF4695">
      <w:pPr>
        <w:spacing w:afterLines="80" w:after="192" w:line="480" w:lineRule="auto"/>
        <w:ind w:firstLine="0"/>
      </w:pPr>
      <m:oMathPara>
        <m:oMath>
          <m:acc>
            <m:accPr>
              <m:chr m:val="̅"/>
              <m:ctrlPr>
                <w:rPr>
                  <w:rFonts w:ascii="Cambria Math" w:hAnsi="Cambria Math"/>
                  <w:i/>
                </w:rPr>
              </m:ctrlPr>
            </m:accPr>
            <m:e>
              <m:r>
                <w:rPr>
                  <w:rFonts w:ascii="Cambria Math" w:hAnsi="Cambria Math"/>
                </w:rPr>
                <m:t>q</m:t>
              </m:r>
            </m:e>
          </m:acc>
          <m:r>
            <w:rPr>
              <w:rFonts w:ascii="Cambria Math" w:hAnsi="Cambria Math"/>
            </w:rPr>
            <m:t>=</m:t>
          </m:r>
          <m:sSub>
            <m:sSubPr>
              <m:ctrlPr>
                <w:ins w:id="138" w:author="Mylène RECEVEUR" w:date="2020-10-15T10:58:00Z">
                  <w:rPr>
                    <w:rFonts w:ascii="Cambria Math" w:hAnsi="Cambria Math"/>
                    <w:i/>
                  </w:rPr>
                </w:ins>
              </m:ctrlPr>
            </m:sSubPr>
            <m:e>
              <m:r>
                <w:ins w:id="139" w:author="Mylène RECEVEUR" w:date="2020-10-15T10:58:00Z">
                  <w:rPr>
                    <w:rFonts w:ascii="Cambria Math" w:hAnsi="Cambria Math"/>
                  </w:rPr>
                  <m:t>λ</m:t>
                </w:ins>
              </m:r>
            </m:e>
            <m:sub>
              <m:r>
                <w:ins w:id="140" w:author="Mylène RECEVEUR" w:date="2020-10-15T10:58:00Z">
                  <w:rPr>
                    <w:rFonts w:ascii="Cambria Math" w:hAnsi="Cambria Math"/>
                  </w:rPr>
                  <m:t>eff</m:t>
                </w:ins>
              </m:r>
            </m:sub>
          </m:sSub>
          <m:acc>
            <m:accPr>
              <m:chr m:val="̅"/>
              <m:ctrlPr>
                <w:del w:id="141" w:author="Mylène RECEVEUR" w:date="2020-10-15T10:58:00Z">
                  <w:rPr>
                    <w:rFonts w:ascii="Cambria Math" w:hAnsi="Cambria Math"/>
                    <w:i/>
                  </w:rPr>
                </w:del>
              </m:ctrlPr>
            </m:accPr>
            <m:e>
              <m:r>
                <w:del w:id="142" w:author="Mylène RECEVEUR" w:date="2020-10-15T10:58:00Z">
                  <w:rPr>
                    <w:rFonts w:ascii="Cambria Math" w:hAnsi="Cambria Math"/>
                  </w:rPr>
                  <m:t>λ</m:t>
                </w:del>
              </m:r>
            </m:e>
          </m:acc>
          <m:r>
            <w:rPr>
              <w:rFonts w:ascii="Cambria Math" w:hAnsi="Cambria Math"/>
            </w:rPr>
            <m:t xml:space="preserve"> </m:t>
          </m:r>
          <m:f>
            <m:fPr>
              <m:ctrlPr>
                <w:rPr>
                  <w:rFonts w:ascii="Cambria Math" w:hAnsi="Cambria Math"/>
                  <w:i/>
                </w:rPr>
              </m:ctrlPr>
            </m:fPr>
            <m:num>
              <m:r>
                <w:rPr>
                  <w:rFonts w:ascii="Cambria Math" w:hAnsi="Cambria Math"/>
                </w:rPr>
                <m:t>dT</m:t>
              </m:r>
            </m:num>
            <m:den>
              <m:r>
                <w:rPr>
                  <w:rFonts w:ascii="Cambria Math" w:hAnsi="Cambria Math"/>
                </w:rPr>
                <m:t>dz</m:t>
              </m:r>
            </m:den>
          </m:f>
        </m:oMath>
      </m:oMathPara>
    </w:p>
    <w:p w14:paraId="68C9E558" w14:textId="77777777" w:rsidR="00EA569F" w:rsidRDefault="00DF4695" w:rsidP="00EA569F">
      <w:pPr>
        <w:spacing w:afterLines="80" w:after="192" w:line="480" w:lineRule="auto"/>
        <w:ind w:firstLine="335"/>
        <w:rPr>
          <w:noProof/>
        </w:rPr>
      </w:pPr>
      <w:del w:id="143" w:author="Mylène RECEVEUR" w:date="2020-10-15T10:58:00Z">
        <w:r w:rsidDel="00C028DD">
          <w:delText>W</w:delText>
        </w:r>
        <w:r w:rsidR="00417564" w:rsidDel="00C028DD">
          <w:delText xml:space="preserve">ith </w:delText>
        </w:r>
      </w:del>
      <w:ins w:id="144" w:author="Mylène RECEVEUR" w:date="2020-10-15T10:58:00Z">
        <w:r w:rsidR="00C028DD">
          <w:t xml:space="preserve">Where </w:t>
        </w:r>
      </w:ins>
      <m:oMath>
        <m:sSub>
          <m:sSubPr>
            <m:ctrlPr>
              <w:ins w:id="145" w:author="Mylène RECEVEUR" w:date="2020-10-15T10:58:00Z">
                <w:rPr>
                  <w:rFonts w:ascii="Cambria Math" w:hAnsi="Cambria Math"/>
                  <w:i/>
                </w:rPr>
              </w:ins>
            </m:ctrlPr>
          </m:sSubPr>
          <m:e>
            <m:r>
              <w:ins w:id="146" w:author="Mylène RECEVEUR" w:date="2020-10-15T10:58:00Z">
                <w:rPr>
                  <w:rFonts w:ascii="Cambria Math" w:hAnsi="Cambria Math"/>
                </w:rPr>
                <m:t>λ</m:t>
              </w:ins>
            </m:r>
          </m:e>
          <m:sub>
            <m:r>
              <w:ins w:id="147" w:author="Mylène RECEVEUR" w:date="2020-10-15T10:58:00Z">
                <w:rPr>
                  <w:rFonts w:ascii="Cambria Math" w:hAnsi="Cambria Math"/>
                </w:rPr>
                <m:t>eff</m:t>
              </w:ins>
            </m:r>
          </m:sub>
        </m:sSub>
        <m:acc>
          <m:accPr>
            <m:chr m:val="̅"/>
            <m:ctrlPr>
              <w:del w:id="148" w:author="Mylène RECEVEUR" w:date="2020-10-15T10:58:00Z">
                <w:rPr>
                  <w:rFonts w:ascii="Cambria Math" w:hAnsi="Cambria Math"/>
                  <w:i/>
                </w:rPr>
              </w:del>
            </m:ctrlPr>
          </m:accPr>
          <m:e>
            <m:r>
              <w:del w:id="149" w:author="Mylène RECEVEUR" w:date="2020-10-15T10:57:00Z">
                <w:rPr>
                  <w:rFonts w:ascii="Cambria Math" w:hAnsi="Cambria Math"/>
                </w:rPr>
                <m:t>λ</m:t>
              </w:del>
            </m:r>
          </m:e>
        </m:acc>
      </m:oMath>
      <w:r w:rsidR="00417564">
        <w:t xml:space="preserve">  =</w:t>
      </w:r>
      <w:ins w:id="150" w:author="Mylène RECEVEUR" w:date="2020-10-15T10:56:00Z">
        <w:r w:rsidR="00AC3F94">
          <w:t xml:space="preserve"> </w:t>
        </w:r>
      </w:ins>
      <m:oMath>
        <m:sSub>
          <m:sSubPr>
            <m:ctrlPr>
              <w:ins w:id="151" w:author="Mylène RECEVEUR" w:date="2020-10-15T10:56:00Z">
                <w:rPr>
                  <w:rFonts w:ascii="Cambria Math" w:hAnsi="Cambria Math"/>
                  <w:i/>
                </w:rPr>
              </w:ins>
            </m:ctrlPr>
          </m:sSubPr>
          <m:e>
            <m:acc>
              <m:accPr>
                <m:chr m:val="̅"/>
                <m:ctrlPr>
                  <w:ins w:id="152" w:author="Mylène RECEVEUR" w:date="2020-10-15T10:57:00Z">
                    <w:rPr>
                      <w:rFonts w:ascii="Cambria Math" w:hAnsi="Cambria Math"/>
                      <w:i/>
                    </w:rPr>
                  </w:ins>
                </m:ctrlPr>
              </m:accPr>
              <m:e>
                <m:r>
                  <w:ins w:id="153" w:author="Mylène RECEVEUR" w:date="2020-10-15T10:57:00Z">
                    <w:rPr>
                      <w:rFonts w:ascii="Cambria Math" w:hAnsi="Cambria Math"/>
                    </w:rPr>
                    <m:t>λ</m:t>
                  </w:ins>
                </m:r>
              </m:e>
            </m:acc>
          </m:e>
          <m:sub>
            <m:r>
              <w:ins w:id="154" w:author="Mylène RECEVEUR" w:date="2020-10-15T10:56:00Z">
                <w:rPr>
                  <w:rFonts w:ascii="Cambria Math" w:hAnsi="Cambria Math"/>
                </w:rPr>
                <m:t>r</m:t>
              </w:ins>
            </m:r>
          </m:sub>
        </m:sSub>
        <m:d>
          <m:dPr>
            <m:ctrlPr>
              <w:ins w:id="155" w:author="Mylène RECEVEUR" w:date="2020-10-15T10:56:00Z">
                <w:rPr>
                  <w:rFonts w:ascii="Cambria Math" w:hAnsi="Cambria Math"/>
                  <w:i/>
                </w:rPr>
              </w:ins>
            </m:ctrlPr>
          </m:dPr>
          <m:e>
            <m:r>
              <w:ins w:id="156" w:author="Mylène RECEVEUR" w:date="2020-10-15T10:56:00Z">
                <w:rPr>
                  <w:rFonts w:ascii="Cambria Math" w:hAnsi="Cambria Math"/>
                </w:rPr>
                <m:t>1-φ</m:t>
              </w:ins>
            </m:r>
          </m:e>
        </m:d>
        <m:r>
          <w:ins w:id="157" w:author="Mylène RECEVEUR" w:date="2020-10-15T10:56:00Z">
            <w:rPr>
              <w:rFonts w:ascii="Cambria Math" w:hAnsi="Cambria Math"/>
            </w:rPr>
            <m:t xml:space="preserve">+ </m:t>
          </w:ins>
        </m:r>
        <m:sSub>
          <m:sSubPr>
            <m:ctrlPr>
              <w:ins w:id="158" w:author="Mylène RECEVEUR" w:date="2020-10-15T10:56:00Z">
                <w:rPr>
                  <w:rFonts w:ascii="Cambria Math" w:hAnsi="Cambria Math"/>
                  <w:i/>
                </w:rPr>
              </w:ins>
            </m:ctrlPr>
          </m:sSubPr>
          <m:e>
            <m:r>
              <w:ins w:id="159" w:author="Mylène RECEVEUR" w:date="2020-10-15T10:56:00Z">
                <w:rPr>
                  <w:rFonts w:ascii="Cambria Math" w:hAnsi="Cambria Math"/>
                </w:rPr>
                <m:t>λ</m:t>
              </w:ins>
            </m:r>
          </m:e>
          <m:sub>
            <m:r>
              <w:ins w:id="160" w:author="Mylène RECEVEUR" w:date="2020-10-15T10:56:00Z">
                <w:rPr>
                  <w:rFonts w:ascii="Cambria Math" w:hAnsi="Cambria Math"/>
                </w:rPr>
                <m:t>w</m:t>
              </w:ins>
            </m:r>
          </m:sub>
        </m:sSub>
        <m:r>
          <w:ins w:id="161" w:author="Mylène RECEVEUR" w:date="2020-10-15T10:56:00Z">
            <w:rPr>
              <w:rFonts w:ascii="Cambria Math" w:hAnsi="Cambria Math"/>
            </w:rPr>
            <m:t>φ</m:t>
          </w:ins>
        </m:r>
      </m:oMath>
      <w:ins w:id="162" w:author="Mylène RECEVEUR" w:date="2020-10-15T10:59:00Z">
        <w:r w:rsidR="00C028DD">
          <w:t xml:space="preserve">. Using an average rock conductivity </w:t>
        </w:r>
      </w:ins>
      <w:ins w:id="163" w:author="Mylène RECEVEUR" w:date="2020-10-15T10:58:00Z">
        <w:r w:rsidR="00C028DD">
          <w:t xml:space="preserve"> </w:t>
        </w:r>
      </w:ins>
      <m:oMath>
        <m:sSub>
          <m:sSubPr>
            <m:ctrlPr>
              <w:ins w:id="164" w:author="Mylène RECEVEUR" w:date="2020-10-15T10:59:00Z">
                <w:rPr>
                  <w:rFonts w:ascii="Cambria Math" w:hAnsi="Cambria Math"/>
                  <w:i/>
                </w:rPr>
              </w:ins>
            </m:ctrlPr>
          </m:sSubPr>
          <m:e>
            <m:acc>
              <m:accPr>
                <m:chr m:val="̅"/>
                <m:ctrlPr>
                  <w:ins w:id="165" w:author="Mylène RECEVEUR" w:date="2020-10-15T10:59:00Z">
                    <w:rPr>
                      <w:rFonts w:ascii="Cambria Math" w:hAnsi="Cambria Math"/>
                      <w:i/>
                    </w:rPr>
                  </w:ins>
                </m:ctrlPr>
              </m:accPr>
              <m:e>
                <m:r>
                  <w:ins w:id="166" w:author="Mylène RECEVEUR" w:date="2020-10-15T10:59:00Z">
                    <w:rPr>
                      <w:rFonts w:ascii="Cambria Math" w:hAnsi="Cambria Math"/>
                    </w:rPr>
                    <m:t>λ</m:t>
                  </w:ins>
                </m:r>
              </m:e>
            </m:acc>
          </m:e>
          <m:sub>
            <m:r>
              <w:ins w:id="167" w:author="Mylène RECEVEUR" w:date="2020-10-15T10:59:00Z">
                <w:rPr>
                  <w:rFonts w:ascii="Cambria Math" w:hAnsi="Cambria Math"/>
                </w:rPr>
                <m:t>r</m:t>
              </w:ins>
            </m:r>
          </m:sub>
        </m:sSub>
        <m:r>
          <w:ins w:id="168" w:author="Mylène RECEVEUR" w:date="2020-10-15T10:59:00Z">
            <w:rPr>
              <w:rFonts w:ascii="Cambria Math" w:hAnsi="Cambria Math"/>
            </w:rPr>
            <m:t>=</m:t>
          </w:ins>
        </m:r>
      </m:oMath>
      <w:del w:id="169" w:author="Mylène RECEVEUR" w:date="2020-10-15T10:58:00Z">
        <w:r w:rsidR="00417564" w:rsidDel="00C028DD">
          <w:delText xml:space="preserve"> </w:delText>
        </w:r>
      </w:del>
      <w:r w:rsidR="00417564">
        <w:t xml:space="preserve">2.2 </w:t>
      </w:r>
      <w:r w:rsidR="00417564">
        <w:rPr>
          <w:i/>
        </w:rPr>
        <w:t>W</w:t>
      </w:r>
      <w:r w:rsidR="00417564">
        <w:rPr>
          <w:rFonts w:ascii="Cambria" w:eastAsia="Cambria" w:hAnsi="Cambria" w:cs="Cambria"/>
          <w:i/>
        </w:rPr>
        <w:t>/</w:t>
      </w:r>
      <w:r w:rsidR="00417564">
        <w:rPr>
          <w:rFonts w:ascii="Cambria" w:eastAsia="Cambria" w:hAnsi="Cambria" w:cs="Cambria"/>
          <w:vertAlign w:val="superscript"/>
        </w:rPr>
        <w:t>◦</w:t>
      </w:r>
      <w:del w:id="170" w:author="MCDERMOTT Christopher" w:date="2020-09-30T09:59:00Z">
        <w:r w:rsidR="00417564" w:rsidDel="00DB38AD">
          <w:rPr>
            <w:i/>
          </w:rPr>
          <w:delText>C</w:delText>
        </w:r>
      </w:del>
      <w:ins w:id="171" w:author="MCDERMOTT Christopher" w:date="2020-09-30T09:59:00Z">
        <w:r w:rsidR="00DB38AD">
          <w:rPr>
            <w:i/>
          </w:rPr>
          <w:t>K</w:t>
        </w:r>
      </w:ins>
      <w:r w:rsidR="00417564" w:rsidRPr="00806C7B">
        <w:rPr>
          <w:rFonts w:ascii="Cambria" w:eastAsia="Cambria" w:hAnsi="Cambria" w:cs="Cambria"/>
          <w:iCs/>
        </w:rPr>
        <w:t>.</w:t>
      </w:r>
      <w:r w:rsidR="00417564" w:rsidRPr="00806C7B">
        <w:rPr>
          <w:iCs/>
        </w:rPr>
        <w:t>m</w:t>
      </w:r>
      <w:r w:rsidR="00417564">
        <w:rPr>
          <w:iCs/>
        </w:rPr>
        <w:t xml:space="preserve">, </w:t>
      </w:r>
      <w:r>
        <w:rPr>
          <w:iCs/>
        </w:rPr>
        <w:t xml:space="preserve">calculated from the weight average the </w:t>
      </w:r>
      <w:r w:rsidRPr="00A35798">
        <w:t>lithologies composing</w:t>
      </w:r>
      <w:r>
        <w:t xml:space="preserve"> the upper 100 meters of the XXX Well log, situated in the Midlothian Coalfield (Appendix XXX)</w:t>
      </w:r>
      <w:r>
        <w:rPr>
          <w:iCs/>
        </w:rPr>
        <w:t xml:space="preserve">, </w:t>
      </w:r>
      <w:ins w:id="172" w:author="Mylène RECEVEUR" w:date="2020-10-15T11:00:00Z">
        <w:r w:rsidR="00C028DD">
          <w:rPr>
            <w:iCs/>
          </w:rPr>
          <w:t xml:space="preserve">a pore-water heat conductivity </w:t>
        </w:r>
      </w:ins>
      <m:oMath>
        <m:sSub>
          <m:sSubPr>
            <m:ctrlPr>
              <w:ins w:id="173" w:author="Mylène RECEVEUR" w:date="2020-10-15T11:00:00Z">
                <w:rPr>
                  <w:rFonts w:ascii="Cambria Math" w:hAnsi="Cambria Math"/>
                  <w:i/>
                </w:rPr>
              </w:ins>
            </m:ctrlPr>
          </m:sSubPr>
          <m:e>
            <m:r>
              <w:ins w:id="174" w:author="Mylène RECEVEUR" w:date="2020-10-15T11:00:00Z">
                <w:rPr>
                  <w:rFonts w:ascii="Cambria Math" w:hAnsi="Cambria Math"/>
                </w:rPr>
                <m:t>λ</m:t>
              </w:ins>
            </m:r>
          </m:e>
          <m:sub>
            <m:r>
              <w:ins w:id="175" w:author="Mylène RECEVEUR" w:date="2020-10-15T11:00:00Z">
                <w:rPr>
                  <w:rFonts w:ascii="Cambria Math" w:hAnsi="Cambria Math"/>
                </w:rPr>
                <m:t>w</m:t>
              </w:ins>
            </m:r>
          </m:sub>
        </m:sSub>
        <m:r>
          <w:ins w:id="176" w:author="Mylène RECEVEUR" w:date="2020-10-15T11:00:00Z">
            <w:rPr>
              <w:rFonts w:ascii="Cambria Math" w:hAnsi="Cambria Math"/>
            </w:rPr>
            <m:t>= 0</m:t>
          </w:ins>
        </m:r>
      </m:oMath>
      <w:ins w:id="177" w:author="Mylène RECEVEUR" w:date="2020-10-15T11:00:00Z">
        <w:r w:rsidR="00C028DD">
          <w:t xml:space="preserve">.6 2.2 </w:t>
        </w:r>
        <w:r w:rsidR="00C028DD">
          <w:rPr>
            <w:i/>
          </w:rPr>
          <w:t>W</w:t>
        </w:r>
        <w:r w:rsidR="00C028DD">
          <w:rPr>
            <w:rFonts w:ascii="Cambria" w:eastAsia="Cambria" w:hAnsi="Cambria" w:cs="Cambria"/>
            <w:i/>
          </w:rPr>
          <w:t>/</w:t>
        </w:r>
        <w:r w:rsidR="00C028DD">
          <w:rPr>
            <w:rFonts w:ascii="Cambria" w:eastAsia="Cambria" w:hAnsi="Cambria" w:cs="Cambria"/>
            <w:vertAlign w:val="superscript"/>
          </w:rPr>
          <w:t>◦</w:t>
        </w:r>
        <w:r w:rsidR="00C028DD">
          <w:rPr>
            <w:i/>
          </w:rPr>
          <w:t>K</w:t>
        </w:r>
        <w:r w:rsidR="00C028DD" w:rsidRPr="00806C7B">
          <w:rPr>
            <w:rFonts w:ascii="Cambria" w:eastAsia="Cambria" w:hAnsi="Cambria" w:cs="Cambria"/>
            <w:iCs/>
          </w:rPr>
          <w:t>.</w:t>
        </w:r>
        <w:r w:rsidR="00C028DD" w:rsidRPr="00806C7B">
          <w:rPr>
            <w:iCs/>
          </w:rPr>
          <w:t>m</w:t>
        </w:r>
        <w:r w:rsidR="00C028DD">
          <w:t xml:space="preserve"> and</w:t>
        </w:r>
      </w:ins>
      <w:ins w:id="178" w:author="Mylène RECEVEUR" w:date="2020-10-15T11:01:00Z">
        <w:r w:rsidR="00C028DD">
          <w:t xml:space="preserve"> a rock porosity </w:t>
        </w:r>
      </w:ins>
      <m:oMath>
        <m:r>
          <w:ins w:id="179" w:author="Mylène RECEVEUR" w:date="2020-10-15T11:01:00Z">
            <w:rPr>
              <w:rFonts w:ascii="Cambria Math" w:hAnsi="Cambria Math"/>
            </w:rPr>
            <m:t>φ=0.6</m:t>
          </w:ins>
        </m:r>
      </m:oMath>
      <w:ins w:id="180" w:author="Mylène RECEVEUR" w:date="2020-10-15T11:01:00Z">
        <w:r w:rsidR="00C028DD">
          <w:t xml:space="preserve">, </w:t>
        </w:r>
      </w:ins>
      <w:r>
        <w:rPr>
          <w:iCs/>
        </w:rPr>
        <w:t>we estimate</w:t>
      </w:r>
      <w:r w:rsidRPr="00806C7B">
        <w:rPr>
          <w:iCs/>
        </w:rPr>
        <w:t xml:space="preserve"> </w:t>
      </w:r>
      <w:r w:rsidR="00417564">
        <w:rPr>
          <w:iCs/>
        </w:rPr>
        <w:t>the steady state flux</w:t>
      </w:r>
      <w:r>
        <w:rPr>
          <w:iCs/>
        </w:rPr>
        <w:t xml:space="preserve"> to be about</w:t>
      </w:r>
      <w:r w:rsidR="004130D1">
        <w:rPr>
          <w:iCs/>
        </w:rPr>
        <w:t xml:space="preserve"> </w:t>
      </w:r>
      <w:r w:rsidR="004130D1">
        <w:t>0.06</w:t>
      </w:r>
      <w:ins w:id="181" w:author="Mylène RECEVEUR" w:date="2020-10-15T11:01:00Z">
        <w:r w:rsidR="00C028DD">
          <w:t>3</w:t>
        </w:r>
      </w:ins>
      <w:del w:id="182" w:author="Mylène RECEVEUR" w:date="2020-10-15T11:01:00Z">
        <w:r w:rsidR="004130D1" w:rsidDel="00C028DD">
          <w:delText>8</w:delText>
        </w:r>
      </w:del>
      <w:r w:rsidR="004130D1">
        <w:t xml:space="preserve"> </w:t>
      </w:r>
      <w:r w:rsidR="004130D1">
        <w:rPr>
          <w:i/>
        </w:rPr>
        <w:t>W</w:t>
      </w:r>
      <w:r w:rsidR="004130D1">
        <w:rPr>
          <w:rFonts w:ascii="Cambria" w:eastAsia="Cambria" w:hAnsi="Cambria" w:cs="Cambria"/>
          <w:i/>
        </w:rPr>
        <w:t>/</w:t>
      </w:r>
      <w:r w:rsidR="004130D1">
        <w:rPr>
          <w:i/>
        </w:rPr>
        <w:t>m</w:t>
      </w:r>
      <w:r w:rsidR="004130D1">
        <w:rPr>
          <w:vertAlign w:val="superscript"/>
        </w:rPr>
        <w:t>2</w:t>
      </w:r>
      <w:r w:rsidR="004130D1">
        <w:t>.</w:t>
      </w:r>
      <w:r w:rsidR="00417564">
        <w:t xml:space="preserve"> </w:t>
      </w:r>
      <w:r w:rsidR="00564095">
        <w:t xml:space="preserve"> </w:t>
      </w:r>
      <w:r w:rsidR="009A21C6">
        <w:t xml:space="preserve">Based on the estimated </w:t>
      </w:r>
      <w:del w:id="183" w:author="Mylène RECEVEUR" w:date="2020-10-12T11:43:00Z">
        <w:r w:rsidR="009A21C6" w:rsidDel="00675F51">
          <w:delText xml:space="preserve">70 </w:delText>
        </w:r>
      </w:del>
      <w:ins w:id="184" w:author="Mylène RECEVEUR" w:date="2020-10-12T11:43:00Z">
        <w:r w:rsidR="00675F51">
          <w:t xml:space="preserve">73 </w:t>
        </w:r>
      </w:ins>
      <w:r w:rsidR="009A21C6">
        <w:t>m</w:t>
      </w:r>
      <w:r w:rsidR="009A21C6">
        <w:rPr>
          <w:vertAlign w:val="superscript"/>
        </w:rPr>
        <w:t xml:space="preserve">2 </w:t>
      </w:r>
      <w:r w:rsidR="009A21C6">
        <w:t xml:space="preserve">footprint area required for a 40 m long BHE to access the </w:t>
      </w:r>
      <w:r w:rsidR="00564095">
        <w:t>necessary heat load by cooling rocks by 5°C,</w:t>
      </w:r>
      <w:r w:rsidR="00564095" w:rsidRPr="00564095">
        <w:t xml:space="preserve"> </w:t>
      </w:r>
      <w:r w:rsidR="00564095">
        <w:t xml:space="preserve">the geothermal heat flux would contribute up </w:t>
      </w:r>
      <w:commentRangeStart w:id="185"/>
      <w:commentRangeStart w:id="186"/>
      <w:r w:rsidR="00564095">
        <w:t>to 0</w:t>
      </w:r>
      <w:r w:rsidR="00564095">
        <w:rPr>
          <w:rFonts w:ascii="Cambria" w:eastAsia="Cambria" w:hAnsi="Cambria" w:cs="Cambria"/>
          <w:i/>
        </w:rPr>
        <w:t>.</w:t>
      </w:r>
      <w:del w:id="187" w:author="Mylène RECEVEUR" w:date="2020-10-12T11:43:00Z">
        <w:r w:rsidR="00564095" w:rsidDel="00675F51">
          <w:delText xml:space="preserve">068 </w:delText>
        </w:r>
      </w:del>
      <w:ins w:id="188" w:author="Mylène RECEVEUR" w:date="2020-10-12T11:43:00Z">
        <w:r w:rsidR="00675F51">
          <w:t xml:space="preserve">063 </w:t>
        </w:r>
      </w:ins>
      <w:r w:rsidR="00564095">
        <w:rPr>
          <w:rFonts w:ascii="Cambria" w:eastAsia="Cambria" w:hAnsi="Cambria" w:cs="Cambria"/>
        </w:rPr>
        <w:t xml:space="preserve">× </w:t>
      </w:r>
      <w:del w:id="189" w:author="Mylène RECEVEUR" w:date="2020-10-12T11:43:00Z">
        <w:r w:rsidR="00564095" w:rsidDel="00675F51">
          <w:delText xml:space="preserve">70 </w:delText>
        </w:r>
      </w:del>
      <w:ins w:id="190" w:author="Mylène RECEVEUR" w:date="2020-10-12T11:43:00Z">
        <w:r w:rsidR="00675F51">
          <w:t xml:space="preserve">73 </w:t>
        </w:r>
      </w:ins>
      <w:r w:rsidR="00564095">
        <w:rPr>
          <w:rFonts w:ascii="Cambria" w:eastAsia="Cambria" w:hAnsi="Cambria" w:cs="Cambria"/>
        </w:rPr>
        <w:t xml:space="preserve">≈ </w:t>
      </w:r>
      <w:del w:id="191" w:author="Mylène RECEVEUR" w:date="2020-10-12T11:45:00Z">
        <w:r w:rsidR="00564095" w:rsidRPr="0007477C" w:rsidDel="00675F51">
          <w:rPr>
            <w:highlight w:val="yellow"/>
          </w:rPr>
          <w:delText>5</w:delText>
        </w:r>
      </w:del>
      <w:ins w:id="192" w:author="Mylène RECEVEUR" w:date="2020-10-15T11:51:00Z">
        <w:r w:rsidR="007E2DB8">
          <w:rPr>
            <w:highlight w:val="yellow"/>
          </w:rPr>
          <w:t>5</w:t>
        </w:r>
      </w:ins>
      <w:ins w:id="193" w:author="Mylène RECEVEUR" w:date="2020-10-12T11:45:00Z">
        <w:r w:rsidR="00675F51">
          <w:rPr>
            <w:highlight w:val="yellow"/>
          </w:rPr>
          <w:t xml:space="preserve"> </w:t>
        </w:r>
      </w:ins>
      <w:r w:rsidR="00564095" w:rsidRPr="0007477C">
        <w:rPr>
          <w:i/>
          <w:highlight w:val="yellow"/>
        </w:rPr>
        <w:t xml:space="preserve">W </w:t>
      </w:r>
      <w:r w:rsidR="00521D30">
        <w:rPr>
          <w:highlight w:val="yellow"/>
        </w:rPr>
        <w:t xml:space="preserve">or </w:t>
      </w:r>
      <m:oMath>
        <m:r>
          <w:del w:id="194" w:author="Mylène RECEVEUR" w:date="2020-10-12T11:45:00Z">
            <w:rPr>
              <w:rFonts w:ascii="Cambria Math" w:hAnsi="Cambria Math"/>
              <w:highlight w:val="yellow"/>
            </w:rPr>
            <m:t>5</m:t>
          </w:del>
        </m:r>
        <m:r>
          <w:del w:id="195" w:author="Mylène RECEVEUR" w:date="2020-10-15T11:54:00Z">
            <w:rPr>
              <w:rFonts w:ascii="Cambria Math" w:hAnsi="Cambria Math"/>
              <w:highlight w:val="yellow"/>
            </w:rPr>
            <m:t xml:space="preserve"> W×86400 s×365 d=</m:t>
          </w:del>
        </m:r>
        <m:r>
          <w:ins w:id="196" w:author="Mylène RECEVEUR" w:date="2020-10-15T11:54:00Z">
            <w:rPr>
              <w:rFonts w:ascii="Cambria Math" w:hAnsi="Cambria Math"/>
              <w:highlight w:val="yellow"/>
            </w:rPr>
            <m:t>~</m:t>
          </w:ins>
        </m:r>
        <m:r>
          <w:rPr>
            <w:rFonts w:ascii="Cambria Math" w:hAnsi="Cambria Math"/>
            <w:highlight w:val="yellow"/>
          </w:rPr>
          <m:t>1.</m:t>
        </m:r>
        <m:r>
          <w:ins w:id="197" w:author="Mylène RECEVEUR" w:date="2020-10-15T11:53:00Z">
            <w:rPr>
              <w:rFonts w:ascii="Cambria Math" w:hAnsi="Cambria Math"/>
              <w:highlight w:val="yellow"/>
            </w:rPr>
            <m:t>6</m:t>
          </w:ins>
        </m:r>
        <m:r>
          <w:del w:id="198" w:author="Mylène RECEVEUR" w:date="2020-10-15T11:53:00Z">
            <w:rPr>
              <w:rFonts w:ascii="Cambria Math" w:hAnsi="Cambria Math"/>
              <w:highlight w:val="yellow"/>
            </w:rPr>
            <m:t>5</m:t>
          </w:del>
        </m:r>
        <m:r>
          <w:del w:id="199" w:author="Mylène RECEVEUR" w:date="2020-10-12T11:44:00Z">
            <w:rPr>
              <w:rFonts w:ascii="Cambria Math" w:hAnsi="Cambria Math"/>
              <w:highlight w:val="yellow"/>
            </w:rPr>
            <m:t>1</m:t>
          </w:del>
        </m:r>
        <m:r>
          <w:rPr>
            <w:rFonts w:ascii="Cambria Math" w:hAnsi="Cambria Math"/>
            <w:highlight w:val="yellow"/>
          </w:rPr>
          <m:t xml:space="preserve">  ×</m:t>
        </m:r>
        <m:sSup>
          <m:sSupPr>
            <m:ctrlPr>
              <w:rPr>
                <w:rFonts w:ascii="Cambria Math" w:hAnsi="Cambria Math"/>
                <w:i/>
              </w:rPr>
            </m:ctrlPr>
          </m:sSupPr>
          <m:e>
            <m:r>
              <w:rPr>
                <w:rFonts w:ascii="Cambria Math" w:hAnsi="Cambria Math"/>
              </w:rPr>
              <m:t>10</m:t>
            </m:r>
          </m:e>
          <m:sup>
            <m:r>
              <w:rPr>
                <w:rFonts w:ascii="Cambria Math" w:hAnsi="Cambria Math"/>
              </w:rPr>
              <m:t>8</m:t>
            </m:r>
          </m:sup>
        </m:sSup>
        <m:r>
          <w:rPr>
            <w:rFonts w:ascii="Cambria Math" w:hAnsi="Cambria Math"/>
          </w:rPr>
          <m:t xml:space="preserve"> J</m:t>
        </m:r>
      </m:oMath>
      <w:r w:rsidR="00521D30">
        <w:rPr>
          <w:highlight w:val="yellow"/>
        </w:rPr>
        <w:t xml:space="preserve"> t</w:t>
      </w:r>
      <w:r w:rsidR="00564095" w:rsidRPr="0007477C">
        <w:rPr>
          <w:highlight w:val="yellow"/>
        </w:rPr>
        <w:t>o the total heat recharge</w:t>
      </w:r>
      <w:ins w:id="200" w:author="Mylène RECEVEUR" w:date="2020-10-15T11:55:00Z">
        <w:r w:rsidR="00F14663">
          <w:rPr>
            <w:highlight w:val="yellow"/>
          </w:rPr>
          <w:t xml:space="preserve"> over a year, assuming</w:t>
        </w:r>
      </w:ins>
      <w:ins w:id="201" w:author="Mylène RECEVEUR" w:date="2020-10-07T11:15:00Z">
        <w:r w:rsidR="00E66083">
          <w:rPr>
            <w:highlight w:val="yellow"/>
          </w:rPr>
          <w:t xml:space="preserve"> purely vertical heat transfers. This indicative study shows that the geothermal heat recharge </w:t>
        </w:r>
      </w:ins>
      <w:ins w:id="202" w:author="Mylène RECEVEUR" w:date="2020-10-07T11:16:00Z">
        <w:r w:rsidR="00E66083">
          <w:rPr>
            <w:highlight w:val="yellow"/>
          </w:rPr>
          <w:t>would represent only</w:t>
        </w:r>
      </w:ins>
      <w:ins w:id="203" w:author="Mylène RECEVEUR" w:date="2020-10-15T11:56:00Z">
        <w:r w:rsidR="00F14663">
          <w:rPr>
            <w:highlight w:val="yellow"/>
          </w:rPr>
          <w:t xml:space="preserve"> less than </w:t>
        </w:r>
      </w:ins>
      <w:del w:id="204" w:author="Mylène RECEVEUR" w:date="2020-10-07T11:16:00Z">
        <w:r w:rsidR="00564095" w:rsidRPr="0007477C" w:rsidDel="00E66083">
          <w:rPr>
            <w:highlight w:val="yellow"/>
          </w:rPr>
          <w:delText>, re</w:delText>
        </w:r>
        <w:r w:rsidR="00564095" w:rsidRPr="009A21C6" w:rsidDel="00E66083">
          <w:rPr>
            <w:highlight w:val="yellow"/>
          </w:rPr>
          <w:delText>presenting</w:delText>
        </w:r>
      </w:del>
      <w:del w:id="205" w:author="Mylène RECEVEUR" w:date="2020-10-15T11:56:00Z">
        <w:r w:rsidR="00564095" w:rsidRPr="009A21C6" w:rsidDel="00F14663">
          <w:rPr>
            <w:highlight w:val="yellow"/>
          </w:rPr>
          <w:delText xml:space="preserve"> </w:delText>
        </w:r>
      </w:del>
      <w:r w:rsidR="00564095" w:rsidRPr="009A21C6">
        <w:rPr>
          <w:highlight w:val="yellow"/>
        </w:rPr>
        <w:t>0.</w:t>
      </w:r>
      <w:ins w:id="206" w:author="Mylène RECEVEUR" w:date="2020-10-15T11:53:00Z">
        <w:r w:rsidR="00F14663">
          <w:rPr>
            <w:highlight w:val="yellow"/>
          </w:rPr>
          <w:t>5</w:t>
        </w:r>
      </w:ins>
      <w:del w:id="207" w:author="Mylène RECEVEUR" w:date="2020-10-12T13:52:00Z">
        <w:r w:rsidR="00564095" w:rsidRPr="009A21C6" w:rsidDel="00B77C48">
          <w:rPr>
            <w:highlight w:val="yellow"/>
          </w:rPr>
          <w:delText>5</w:delText>
        </w:r>
      </w:del>
      <w:r w:rsidR="00564095" w:rsidRPr="009A21C6">
        <w:rPr>
          <w:highlight w:val="yellow"/>
        </w:rPr>
        <w:t xml:space="preserve"> % of the heat </w:t>
      </w:r>
      <w:commentRangeEnd w:id="185"/>
      <w:r w:rsidR="00DB38AD">
        <w:rPr>
          <w:rStyle w:val="Marquedecommentaire"/>
        </w:rPr>
        <w:commentReference w:id="185"/>
      </w:r>
      <w:commentRangeEnd w:id="186"/>
      <w:r w:rsidR="00820297">
        <w:rPr>
          <w:rStyle w:val="Marquedecommentaire"/>
        </w:rPr>
        <w:commentReference w:id="186"/>
      </w:r>
      <w:r w:rsidR="00564095" w:rsidRPr="00052032">
        <w:t>consumed by a single house in the UK</w:t>
      </w:r>
      <w:r w:rsidR="009A21C6" w:rsidRPr="00052032">
        <w:t xml:space="preserve"> in one</w:t>
      </w:r>
      <w:r w:rsidR="009A21C6">
        <w:t xml:space="preserve"> year</w:t>
      </w:r>
      <w:r w:rsidR="0007477C">
        <w:t>.</w:t>
      </w:r>
      <w:r w:rsidR="009A21C6">
        <w:t xml:space="preserve"> </w:t>
      </w:r>
      <w:r w:rsidR="00747343">
        <w:t>Alternatively, if we assume a yearly average geothermal heat flux of about 0.</w:t>
      </w:r>
      <w:del w:id="208" w:author="Mylène RECEVEUR" w:date="2020-10-12T11:46:00Z">
        <w:r w:rsidR="00747343" w:rsidDel="00675F51">
          <w:delText xml:space="preserve">068 </w:delText>
        </w:r>
      </w:del>
      <w:ins w:id="209" w:author="Mylène RECEVEUR" w:date="2020-10-12T11:46:00Z">
        <w:r w:rsidR="00675F51">
          <w:t xml:space="preserve">063 </w:t>
        </w:r>
      </w:ins>
      <w:r w:rsidR="00747343">
        <w:t>W/m</w:t>
      </w:r>
      <w:r w:rsidR="00747343">
        <w:rPr>
          <w:vertAlign w:val="superscript"/>
        </w:rPr>
        <w:t>2</w:t>
      </w:r>
      <w:r w:rsidR="00747343">
        <w:t xml:space="preserve">, the area required to provide the necessary recharge to the BHE (for G = </w:t>
      </w:r>
      <w:del w:id="210" w:author="Mylène RECEVEUR" w:date="2020-10-12T11:46:00Z">
        <w:r w:rsidR="00747343" w:rsidDel="00675F51">
          <w:delText xml:space="preserve">1000 </w:delText>
        </w:r>
      </w:del>
      <w:ins w:id="211" w:author="Mylène RECEVEUR" w:date="2020-10-12T11:46:00Z">
        <w:r w:rsidR="00675F51">
          <w:t xml:space="preserve">1200 </w:t>
        </w:r>
      </w:ins>
      <w:r w:rsidR="00747343">
        <w:t xml:space="preserve">W) is in the order of </w:t>
      </w:r>
      <w:del w:id="212" w:author="Mylène RECEVEUR" w:date="2020-10-12T11:47:00Z">
        <w:r w:rsidR="00747343" w:rsidDel="00675F51">
          <w:delText>14300</w:delText>
        </w:r>
        <w:r w:rsidR="00806C7B" w:rsidDel="00675F51">
          <w:delText xml:space="preserve"> </w:delText>
        </w:r>
      </w:del>
      <w:ins w:id="213" w:author="Mylène RECEVEUR" w:date="2020-10-12T11:47:00Z">
        <w:r w:rsidR="00675F51">
          <w:t xml:space="preserve">19000 </w:t>
        </w:r>
      </w:ins>
      <w:r w:rsidR="00747343">
        <w:rPr>
          <w:i/>
        </w:rPr>
        <w:t>m</w:t>
      </w:r>
      <w:r w:rsidR="00747343">
        <w:rPr>
          <w:vertAlign w:val="superscript"/>
        </w:rPr>
        <w:t>2</w:t>
      </w:r>
      <w:r w:rsidR="00747343">
        <w:t xml:space="preserve">, or </w:t>
      </w:r>
      <w:del w:id="214" w:author="Mylène RECEVEUR" w:date="2020-10-12T11:47:00Z">
        <w:r w:rsidR="00747343" w:rsidDel="00675F51">
          <w:delText xml:space="preserve">200 </w:delText>
        </w:r>
      </w:del>
      <w:ins w:id="215" w:author="Mylène RECEVEUR" w:date="2020-10-12T11:47:00Z">
        <w:r w:rsidR="00675F51">
          <w:t xml:space="preserve">260 </w:t>
        </w:r>
      </w:ins>
      <w:r w:rsidR="00747343">
        <w:t xml:space="preserve">times the surface area required for heat extraction in one year. Given that the average area of a house in the UK is 70-100 </w:t>
      </w:r>
      <w:r w:rsidR="00747343">
        <w:rPr>
          <w:i/>
        </w:rPr>
        <w:t>m</w:t>
      </w:r>
      <w:r w:rsidR="00747343">
        <w:rPr>
          <w:vertAlign w:val="superscript"/>
        </w:rPr>
        <w:t xml:space="preserve">2 </w:t>
      </w:r>
      <w:r w:rsidR="00747343">
        <w:t>(source: LABC Warranty, 2018), such required area is not realistic and vertical heat flux cannot contribute to recharge the subsurface in heat in a sustainable way.</w:t>
      </w:r>
      <w:ins w:id="216" w:author="Mylène RECEVEUR" w:date="2020-10-16T09:01:00Z">
        <w:r w:rsidR="003C2973" w:rsidRPr="003C2973">
          <w:rPr>
            <w:noProof/>
          </w:rPr>
          <w:t xml:space="preserve"> </w:t>
        </w:r>
      </w:ins>
    </w:p>
    <w:p w14:paraId="143901B2" w14:textId="4CD6D583" w:rsidR="00D96976" w:rsidRDefault="003C2973" w:rsidP="00EA569F">
      <w:pPr>
        <w:spacing w:afterLines="80" w:after="192" w:line="480" w:lineRule="auto"/>
        <w:ind w:firstLine="335"/>
      </w:pPr>
      <w:ins w:id="217" w:author="Mylène RECEVEUR" w:date="2020-10-16T09:01:00Z">
        <w:r>
          <w:rPr>
            <w:noProof/>
          </w:rPr>
          <w:drawing>
            <wp:inline distT="0" distB="0" distL="0" distR="0" wp14:anchorId="2C8600F6" wp14:editId="4F268EDB">
              <wp:extent cx="6224905" cy="2825750"/>
              <wp:effectExtent l="0" t="0" r="4445"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24905" cy="2825750"/>
                      </a:xfrm>
                      <a:prstGeom prst="rect">
                        <a:avLst/>
                      </a:prstGeom>
                    </pic:spPr>
                  </pic:pic>
                </a:graphicData>
              </a:graphic>
            </wp:inline>
          </w:drawing>
        </w:r>
      </w:ins>
    </w:p>
    <w:p w14:paraId="2E59B016" w14:textId="39FE6E2F" w:rsidR="00341FE9" w:rsidRDefault="00341FE9" w:rsidP="00D96976">
      <w:pPr>
        <w:spacing w:afterLines="80" w:after="192" w:line="480" w:lineRule="auto"/>
        <w:ind w:firstLine="0"/>
      </w:pPr>
      <w:r>
        <w:t xml:space="preserve">Figure 2: Conceptual models for the heat extraction model from vertical BHE. </w:t>
      </w:r>
      <w:r w:rsidR="00C707CE">
        <w:t xml:space="preserve">a) Sketch of the </w:t>
      </w:r>
      <w:r>
        <w:t xml:space="preserve">1D and 3D numerical models developed in this study. </w:t>
      </w:r>
      <w:r w:rsidR="00C707CE">
        <w:t xml:space="preserve">b) Heat balance around the vertical BHE determined from mathematical </w:t>
      </w:r>
      <w:r w:rsidR="00D96976">
        <w:t xml:space="preserve">models. The thermal state of the models is defined by an initial steady-state temperature gradient of 0.031°C/m and an average effective thermal conductivity of </w:t>
      </w:r>
      <m:oMath>
        <m:acc>
          <m:accPr>
            <m:chr m:val="̅"/>
            <m:ctrlPr>
              <w:rPr>
                <w:rFonts w:ascii="Cambria Math" w:hAnsi="Cambria Math"/>
                <w:i/>
              </w:rPr>
            </m:ctrlPr>
          </m:accPr>
          <m:e>
            <m:r>
              <w:rPr>
                <w:rFonts w:ascii="Cambria Math" w:hAnsi="Cambria Math"/>
              </w:rPr>
              <m:t>λ</m:t>
            </m:r>
          </m:e>
        </m:acc>
      </m:oMath>
      <w:r w:rsidR="00D96976">
        <w:t xml:space="preserve">=2.2 </w:t>
      </w:r>
      <w:r w:rsidR="00D96976">
        <w:rPr>
          <w:i/>
        </w:rPr>
        <w:t>W</w:t>
      </w:r>
      <w:r w:rsidR="00D96976">
        <w:rPr>
          <w:rFonts w:ascii="Cambria" w:eastAsia="Cambria" w:hAnsi="Cambria" w:cs="Cambria"/>
          <w:i/>
        </w:rPr>
        <w:t>/</w:t>
      </w:r>
      <w:r w:rsidR="00D96976">
        <w:rPr>
          <w:i/>
        </w:rPr>
        <w:t>m</w:t>
      </w:r>
      <w:r w:rsidR="00D96976">
        <w:rPr>
          <w:vertAlign w:val="superscript"/>
        </w:rPr>
        <w:t>2</w:t>
      </w:r>
      <w:r w:rsidR="00D96976">
        <w:t>.</w:t>
      </w:r>
      <w:r w:rsidR="00C707CE">
        <w:t xml:space="preserve"> T</w:t>
      </w:r>
      <w:r w:rsidR="00C707CE" w:rsidRPr="0052195A">
        <w:t>he</w:t>
      </w:r>
      <w:r w:rsidR="00C707CE">
        <w:t xml:space="preserve"> heat flux </w:t>
      </w:r>
      <w:r w:rsidR="00C707CE" w:rsidRPr="0052195A">
        <w:t>entering the system from belo</w:t>
      </w:r>
      <w:r w:rsidR="00C707CE">
        <w:t>w equals the flux coming out</w:t>
      </w:r>
      <w:r w:rsidR="00C707CE" w:rsidRPr="0052195A">
        <w:t xml:space="preserve"> at the surface</w:t>
      </w:r>
      <w:r w:rsidR="00C707CE">
        <w:t xml:space="preserve"> through purely conductive heat transfers. </w:t>
      </w:r>
    </w:p>
    <w:p w14:paraId="2A538C70" w14:textId="27365DAC" w:rsidR="007564A6" w:rsidRDefault="00FB735E" w:rsidP="00EF2480">
      <w:pPr>
        <w:pStyle w:val="Titre3"/>
        <w:spacing w:afterLines="80" w:after="192" w:line="480" w:lineRule="auto"/>
        <w:ind w:left="713" w:hanging="717"/>
      </w:pPr>
      <w:r>
        <w:t xml:space="preserve">Solar energy </w:t>
      </w:r>
    </w:p>
    <w:p w14:paraId="1BE2BFDA" w14:textId="01BF9528" w:rsidR="00EF7231" w:rsidRDefault="00B23AFC" w:rsidP="00EF7231">
      <w:pPr>
        <w:spacing w:afterLines="80" w:after="192" w:line="480" w:lineRule="auto"/>
        <w:ind w:left="-4" w:firstLine="339"/>
      </w:pPr>
      <w:r>
        <w:t>In the upper 1</w:t>
      </w:r>
      <w:r w:rsidR="0003617F">
        <w:t>0</w:t>
      </w:r>
      <w:r>
        <w:t>-2</w:t>
      </w:r>
      <w:r w:rsidR="0003617F">
        <w:t>5</w:t>
      </w:r>
      <w:r>
        <w:t xml:space="preserve"> m below the surface, the ground temperature is mainly controlled by the yearly variations in</w:t>
      </w:r>
      <w:r w:rsidR="009B3673">
        <w:t xml:space="preserve"> air</w:t>
      </w:r>
      <w:r>
        <w:t xml:space="preserve"> temperature and by the heat flux through the </w:t>
      </w:r>
      <w:r w:rsidR="00A13E64">
        <w:t xml:space="preserve">ground </w:t>
      </w:r>
      <w:r>
        <w:t>surface</w:t>
      </w:r>
      <w:r w:rsidR="00DF4695">
        <w:t xml:space="preserve"> (</w:t>
      </w:r>
      <w:r w:rsidR="00C707CE">
        <w:t>Hein et al., 2016</w:t>
      </w:r>
      <w:r w:rsidR="00DF4695">
        <w:t>)</w:t>
      </w:r>
      <w:r>
        <w:t>.</w:t>
      </w:r>
      <w:r w:rsidR="00DF4695">
        <w:t xml:space="preserve"> The depth of influence mainly depends on the soil conductivity and on the local </w:t>
      </w:r>
      <w:r w:rsidR="004711D7">
        <w:t xml:space="preserve">surface temperature and </w:t>
      </w:r>
      <w:r w:rsidR="00DF4695">
        <w:t>climat</w:t>
      </w:r>
      <w:r w:rsidR="004711D7">
        <w:t>ic conditions</w:t>
      </w:r>
      <w:r w:rsidR="00DF4695">
        <w:t xml:space="preserve"> </w:t>
      </w:r>
      <w:del w:id="218" w:author="MCDERMOTT Christopher" w:date="2020-09-30T10:02:00Z">
        <w:r w:rsidR="00DF4695" w:rsidDel="00DB38AD">
          <w:delText>(XXX).</w:delText>
        </w:r>
        <w:r w:rsidDel="00DB38AD">
          <w:delText xml:space="preserve"> </w:delText>
        </w:r>
      </w:del>
      <w:ins w:id="219" w:author="MCDERMOTT Christopher" w:date="2020-09-30T10:02:00Z">
        <w:r w:rsidR="00DB38AD">
          <w:t xml:space="preserve">. </w:t>
        </w:r>
      </w:ins>
      <w:r w:rsidR="009B3673">
        <w:t>The effective ground surface temperature depends on several factors (i.e. air temperature, solar radiations, longwave r</w:t>
      </w:r>
      <w:r w:rsidR="00125BC8">
        <w:t>a</w:t>
      </w:r>
      <w:r w:rsidR="009B3673">
        <w:t>diations emitted from the ground, wind velocity, evapo-transpiration processes) that controls the amount of heat transmitted via conduction or convection between the air and the ground</w:t>
      </w:r>
      <w:r w:rsidR="00125BC8">
        <w:t xml:space="preserve">. </w:t>
      </w:r>
      <w:r w:rsidR="009B3673">
        <w:t xml:space="preserve"> </w:t>
      </w:r>
      <w:r w:rsidR="00A13E64">
        <w:t>Due to the time necessary for a heat pulse at the surface to reach depth, the ground will tend to be warmer than the air in winter and colder than the air in summer</w:t>
      </w:r>
      <w:r w:rsidR="009B3673">
        <w:t>, impacting the direction of the heat fluxes</w:t>
      </w:r>
      <w:r w:rsidR="00125BC8">
        <w:t xml:space="preserve"> down to the depth of influence of these seasonal fluctuations</w:t>
      </w:r>
      <w:r w:rsidR="009B3673">
        <w:t>.</w:t>
      </w:r>
      <w:r w:rsidR="00125BC8">
        <w:t xml:space="preserve"> </w:t>
      </w:r>
      <w:r w:rsidR="00A13E64">
        <w:t xml:space="preserve">Below that depth, the ground temperature is mainly controlled by the </w:t>
      </w:r>
      <w:r w:rsidR="00C707CE">
        <w:t xml:space="preserve">upward </w:t>
      </w:r>
      <w:r w:rsidR="00A13E64">
        <w:t>geothermal heat flux and tend</w:t>
      </w:r>
      <w:r w:rsidR="00EF7231">
        <w:t>s</w:t>
      </w:r>
      <w:r w:rsidR="00A13E64">
        <w:t xml:space="preserve"> to follow the trend of the local geothermal gradient</w:t>
      </w:r>
      <w:r w:rsidR="00C707CE">
        <w:t xml:space="preserve"> (Hein et al., 2016)</w:t>
      </w:r>
      <w:r w:rsidR="00A13E64">
        <w:t xml:space="preserve">. </w:t>
      </w:r>
    </w:p>
    <w:p w14:paraId="69D75565" w14:textId="0BD4A27B" w:rsidR="009004CC" w:rsidRDefault="004711D7" w:rsidP="009004CC">
      <w:pPr>
        <w:spacing w:afterLines="80" w:after="192" w:line="480" w:lineRule="auto"/>
        <w:ind w:left="-4" w:firstLine="339"/>
      </w:pPr>
      <w:r>
        <w:t xml:space="preserve">XXX suggested an interval of relatively constant temperature between 10-25 m and down to ~200 m depth due to a </w:t>
      </w:r>
      <w:commentRangeStart w:id="220"/>
      <w:r>
        <w:t>complex</w:t>
      </w:r>
      <w:commentRangeEnd w:id="220"/>
      <w:r>
        <w:rPr>
          <w:rStyle w:val="Marquedecommentaire"/>
        </w:rPr>
        <w:commentReference w:id="220"/>
      </w:r>
      <w:r>
        <w:t xml:space="preserve"> interaction between solar heat comping from the surface and geothermal heat coming from below. In that depth interval, the ground temperature is about 1°C higher than the yearly average surface temperature all year long (XXX), differing from the steady-state linear geothermal gradient displayed in Fig. 2. This is in that interval that BHE are generally installed. </w:t>
      </w:r>
      <w:r w:rsidR="00EF7231">
        <w:t>Although v</w:t>
      </w:r>
      <w:r w:rsidR="00426254">
        <w:t xml:space="preserve">ertical BHE are not directly harnessing solar energy </w:t>
      </w:r>
      <w:r w:rsidR="00EF7231">
        <w:t>in the same way a</w:t>
      </w:r>
      <w:r w:rsidR="00426254">
        <w:t xml:space="preserve">s shallow horizontal BHE, that are located in the depth of influence of </w:t>
      </w:r>
      <w:r w:rsidR="00CA2B3D">
        <w:t>the yearly variations in surface temperature (i.e. &lt; 6 m)</w:t>
      </w:r>
      <w:r w:rsidR="00426254">
        <w:t xml:space="preserve">, we </w:t>
      </w:r>
      <w:r w:rsidR="00125BC8">
        <w:t>here</w:t>
      </w:r>
      <w:r w:rsidR="00EF7231">
        <w:t xml:space="preserve"> </w:t>
      </w:r>
      <w:r w:rsidR="00125BC8">
        <w:t xml:space="preserve">study the impact of </w:t>
      </w:r>
      <w:r w:rsidR="00CA2B3D">
        <w:t>the long-term</w:t>
      </w:r>
      <w:r w:rsidR="00D60A97">
        <w:t xml:space="preserve"> downward</w:t>
      </w:r>
      <w:r w:rsidR="00125BC8">
        <w:t xml:space="preserve"> </w:t>
      </w:r>
      <w:r w:rsidR="00D60A97">
        <w:t xml:space="preserve">surface heat flux </w:t>
      </w:r>
      <w:r w:rsidR="00125BC8">
        <w:t>on the</w:t>
      </w:r>
      <w:r w:rsidR="00125BC8" w:rsidRPr="00125BC8">
        <w:t xml:space="preserve"> </w:t>
      </w:r>
      <w:r w:rsidR="00125BC8">
        <w:t>upper part of the geothermal gradient (i.e. down to 200 m</w:t>
      </w:r>
      <w:r>
        <w:t>)</w:t>
      </w:r>
      <w:r w:rsidR="00EF7231">
        <w:t>. This allows us to estimate the</w:t>
      </w:r>
      <w:r w:rsidR="00125BC8">
        <w:t xml:space="preserve"> </w:t>
      </w:r>
      <w:r w:rsidR="00426254">
        <w:t xml:space="preserve">potential </w:t>
      </w:r>
      <w:r w:rsidR="00052032">
        <w:t xml:space="preserve">heat recharge from surface heat flux to </w:t>
      </w:r>
      <w:r w:rsidR="00E86D28">
        <w:t>the BHE.</w:t>
      </w:r>
    </w:p>
    <w:p w14:paraId="3AD775CD" w14:textId="7D657DBD" w:rsidR="003F2EC7" w:rsidRDefault="00D60A97" w:rsidP="0007477C">
      <w:pPr>
        <w:spacing w:afterLines="80" w:after="192" w:line="480" w:lineRule="auto"/>
        <w:ind w:left="-4" w:firstLine="339"/>
      </w:pPr>
      <w:r>
        <w:rPr>
          <w:rStyle w:val="Marquedecommentaire"/>
        </w:rPr>
        <w:annotationRef/>
      </w:r>
      <w:r>
        <w:t xml:space="preserve">In Edinburgh, the </w:t>
      </w:r>
      <w:ins w:id="221" w:author="Mylène RECEVEUR" w:date="2020-10-15T11:23:00Z">
        <w:r w:rsidR="0060635A">
          <w:t xml:space="preserve">yearly </w:t>
        </w:r>
      </w:ins>
      <w:r>
        <w:t xml:space="preserve">average </w:t>
      </w:r>
      <w:del w:id="222" w:author="Mylène RECEVEUR" w:date="2020-10-15T11:23:00Z">
        <w:r w:rsidDel="0060635A">
          <w:delText xml:space="preserve">annual </w:delText>
        </w:r>
      </w:del>
      <w:r>
        <w:t xml:space="preserve">rate of insulation </w:t>
      </w:r>
      <w:r w:rsidR="00EF7231">
        <w:t>(i.e. amount of</w:t>
      </w:r>
      <w:r w:rsidR="00EF7231" w:rsidRPr="00EF7231">
        <w:t xml:space="preserve"> solar radiation</w:t>
      </w:r>
      <w:r w:rsidR="00EF7231">
        <w:t xml:space="preserve"> per square meter) </w:t>
      </w:r>
      <w:r>
        <w:t xml:space="preserve">is </w:t>
      </w:r>
      <w:ins w:id="223" w:author="Mylène RECEVEUR" w:date="2020-10-15T11:23:00Z">
        <w:r w:rsidR="0060635A">
          <w:t>about ~2.3 kWh</w:t>
        </w:r>
      </w:ins>
      <w:ins w:id="224" w:author="Mylène RECEVEUR" w:date="2020-10-15T11:24:00Z">
        <w:r w:rsidR="0060635A">
          <w:t>/m²</w:t>
        </w:r>
      </w:ins>
      <w:ins w:id="225" w:author="Mylène RECEVEUR" w:date="2020-10-15T11:26:00Z">
        <w:r w:rsidR="0060635A">
          <w:t xml:space="preserve"> per day</w:t>
        </w:r>
      </w:ins>
      <w:ins w:id="226" w:author="Mylène RECEVEUR" w:date="2020-10-15T11:23:00Z">
        <w:r w:rsidR="0060635A">
          <w:t xml:space="preserve">, that </w:t>
        </w:r>
      </w:ins>
      <w:ins w:id="227" w:author="Mylène RECEVEUR" w:date="2020-10-15T11:27:00Z">
        <w:r w:rsidR="0060635A">
          <w:t xml:space="preserve">represents about </w:t>
        </w:r>
      </w:ins>
      <w:del w:id="228" w:author="Mylène RECEVEUR" w:date="2020-10-15T11:24:00Z">
        <w:r w:rsidDel="0060635A">
          <w:delText>in the order of</w:delText>
        </w:r>
      </w:del>
      <w:r>
        <w:t xml:space="preserve"> 94 W/m</w:t>
      </w:r>
      <w:r w:rsidR="003F2EC7">
        <w:t>²</w:t>
      </w:r>
      <w:ins w:id="229" w:author="Mylène RECEVEUR" w:date="2020-10-15T10:25:00Z">
        <w:r w:rsidR="00465983">
          <w:t xml:space="preserve"> on a</w:t>
        </w:r>
      </w:ins>
      <w:ins w:id="230" w:author="Mylène RECEVEUR" w:date="2020-10-15T11:27:00Z">
        <w:r w:rsidR="0060635A">
          <w:t xml:space="preserve"> 24h basis</w:t>
        </w:r>
      </w:ins>
      <w:del w:id="231" w:author="Mylène RECEVEUR" w:date="2020-10-15T11:28:00Z">
        <w:r w:rsidDel="0060635A">
          <w:delText xml:space="preserve">, </w:delText>
        </w:r>
      </w:del>
      <w:ins w:id="232" w:author="Mylène RECEVEUR" w:date="2020-10-15T11:28:00Z">
        <w:r w:rsidR="0060635A">
          <w:t xml:space="preserve">. Over a 10-year average, </w:t>
        </w:r>
      </w:ins>
      <w:del w:id="233" w:author="Mylène RECEVEUR" w:date="2020-10-15T11:29:00Z">
        <w:r w:rsidDel="0060635A">
          <w:delText xml:space="preserve">with </w:delText>
        </w:r>
      </w:del>
      <w:r>
        <w:t xml:space="preserve">a minimum </w:t>
      </w:r>
      <w:ins w:id="234" w:author="Mylène RECEVEUR" w:date="2020-10-15T11:29:00Z">
        <w:r w:rsidR="0060635A">
          <w:t xml:space="preserve">insulation rate </w:t>
        </w:r>
      </w:ins>
      <w:r>
        <w:t>of 13 W/m</w:t>
      </w:r>
      <w:r w:rsidR="003F2EC7">
        <w:t>²</w:t>
      </w:r>
      <w:r>
        <w:t xml:space="preserve"> </w:t>
      </w:r>
      <w:ins w:id="235" w:author="Mylène RECEVEUR" w:date="2020-10-15T11:27:00Z">
        <w:r w:rsidR="0060635A">
          <w:t xml:space="preserve">is reached </w:t>
        </w:r>
      </w:ins>
      <w:r>
        <w:t>in December and</w:t>
      </w:r>
      <w:ins w:id="236" w:author="Mylène RECEVEUR" w:date="2020-10-15T11:27:00Z">
        <w:r w:rsidR="0060635A">
          <w:t xml:space="preserve"> a m</w:t>
        </w:r>
      </w:ins>
      <w:ins w:id="237" w:author="Mylène RECEVEUR" w:date="2020-10-15T11:28:00Z">
        <w:r w:rsidR="0060635A">
          <w:t>aximum of</w:t>
        </w:r>
      </w:ins>
      <w:r>
        <w:t xml:space="preserve"> 181 W/m</w:t>
      </w:r>
      <w:r w:rsidR="003F2EC7">
        <w:t>²</w:t>
      </w:r>
      <w:r>
        <w:t xml:space="preserve"> </w:t>
      </w:r>
      <w:del w:id="238" w:author="Mylène RECEVEUR" w:date="2020-10-15T11:28:00Z">
        <w:r w:rsidDel="0060635A">
          <w:delText xml:space="preserve">in </w:delText>
        </w:r>
      </w:del>
      <w:ins w:id="239" w:author="Mylène RECEVEUR" w:date="2020-10-15T11:28:00Z">
        <w:r w:rsidR="0060635A">
          <w:t xml:space="preserve">is </w:t>
        </w:r>
      </w:ins>
      <w:del w:id="240" w:author="Mylène RECEVEUR" w:date="2020-10-15T11:25:00Z">
        <w:r w:rsidDel="0060635A">
          <w:delText xml:space="preserve">July </w:delText>
        </w:r>
      </w:del>
      <w:ins w:id="241" w:author="Mylène RECEVEUR" w:date="2020-10-15T11:30:00Z">
        <w:r w:rsidR="0060635A">
          <w:t xml:space="preserve">reached in </w:t>
        </w:r>
      </w:ins>
      <w:ins w:id="242" w:author="Mylène RECEVEUR" w:date="2020-10-15T11:25:00Z">
        <w:r w:rsidR="0060635A">
          <w:t xml:space="preserve">June </w:t>
        </w:r>
      </w:ins>
      <w:r>
        <w:t>(Whitlock et al., 20</w:t>
      </w:r>
      <w:r w:rsidR="00C72989">
        <w:t>0</w:t>
      </w:r>
      <w:r>
        <w:t>0). Due to the low diffusivity of soil, the ref</w:t>
      </w:r>
      <w:ins w:id="243" w:author="MCDERMOTT Christopher" w:date="2020-09-30T10:03:00Z">
        <w:r w:rsidR="00DB38AD">
          <w:t xml:space="preserve">lection </w:t>
        </w:r>
      </w:ins>
      <w:del w:id="244" w:author="MCDERMOTT Christopher" w:date="2020-09-30T10:03:00Z">
        <w:r w:rsidDel="00DB38AD">
          <w:delText>ract</w:delText>
        </w:r>
      </w:del>
      <w:del w:id="245" w:author="MCDERMOTT Christopher" w:date="2020-09-30T10:04:00Z">
        <w:r w:rsidDel="00DB38AD">
          <w:delText>ion</w:delText>
        </w:r>
      </w:del>
      <w:r>
        <w:t xml:space="preserve"> of solar radiation and all the processes mentioned above, it is </w:t>
      </w:r>
      <w:ins w:id="246" w:author="Mylène RECEVEUR" w:date="2020-10-15T11:30:00Z">
        <w:r w:rsidR="0060635A">
          <w:t xml:space="preserve">expected </w:t>
        </w:r>
      </w:ins>
      <w:del w:id="247" w:author="Mylène RECEVEUR" w:date="2020-10-15T11:30:00Z">
        <w:r w:rsidDel="0060635A">
          <w:delText xml:space="preserve">assumed </w:delText>
        </w:r>
      </w:del>
      <w:r>
        <w:t xml:space="preserve">that the net incoming shortwave radiation into the ground only equals 10s of </w:t>
      </w:r>
      <w:r>
        <w:rPr>
          <w:i/>
        </w:rPr>
        <w:t>W</w:t>
      </w:r>
      <w:r>
        <w:rPr>
          <w:rFonts w:ascii="Cambria" w:eastAsia="Cambria" w:hAnsi="Cambria" w:cs="Cambria"/>
          <w:i/>
        </w:rPr>
        <w:t>/</w:t>
      </w:r>
      <w:r>
        <w:rPr>
          <w:i/>
        </w:rPr>
        <w:t>m</w:t>
      </w:r>
      <w:r>
        <w:rPr>
          <w:vertAlign w:val="superscript"/>
        </w:rPr>
        <w:t xml:space="preserve">2 </w:t>
      </w:r>
      <w:r>
        <w:t>(Banks, 2008).</w:t>
      </w:r>
      <w:r w:rsidR="006E3604">
        <w:t xml:space="preserve"> </w:t>
      </w:r>
      <w:moveFromRangeStart w:id="248" w:author="Mylène RECEVEUR" w:date="2020-10-15T11:32:00Z" w:name="move53653974"/>
      <w:moveFrom w:id="249" w:author="Mylène RECEVEUR" w:date="2020-10-15T11:32:00Z">
        <w:r w:rsidR="003F2EC7" w:rsidRPr="008066BB" w:rsidDel="0060635A">
          <w:t xml:space="preserve">Although the amount of recharge is cyclical and depends on the relative temperature difference between the ground and the air (i.e. Larwa, 2018), </w:t>
        </w:r>
      </w:moveFrom>
      <w:moveFromRangeEnd w:id="248"/>
      <w:del w:id="250" w:author="Mylène RECEVEUR" w:date="2020-10-15T11:31:00Z">
        <w:r w:rsidR="0007477C" w:rsidDel="0060635A">
          <w:delText>w</w:delText>
        </w:r>
      </w:del>
      <w:del w:id="251" w:author="Mylène RECEVEUR" w:date="2020-10-15T11:32:00Z">
        <w:r w:rsidR="0007477C" w:rsidDel="0060635A">
          <w:delText>e here assume</w:delText>
        </w:r>
      </w:del>
      <w:ins w:id="252" w:author="Mylène RECEVEUR" w:date="2020-10-15T11:32:00Z">
        <w:r w:rsidR="0060635A">
          <w:t>Assuming</w:t>
        </w:r>
      </w:ins>
      <w:r w:rsidR="0007477C">
        <w:t xml:space="preserve"> that </w:t>
      </w:r>
      <w:del w:id="253" w:author="Mylène RECEVEUR" w:date="2020-10-07T11:23:00Z">
        <w:r w:rsidR="003F2EC7" w:rsidRPr="008066BB" w:rsidDel="00BA74D0">
          <w:delText xml:space="preserve">over </w:delText>
        </w:r>
      </w:del>
      <w:ins w:id="254" w:author="Mylène RECEVEUR" w:date="2020-10-07T11:23:00Z">
        <w:r w:rsidR="00BA74D0" w:rsidRPr="008066BB">
          <w:t>o</w:t>
        </w:r>
        <w:r w:rsidR="00BA74D0">
          <w:t>f</w:t>
        </w:r>
        <w:r w:rsidR="00BA74D0" w:rsidRPr="008066BB">
          <w:t xml:space="preserve"> </w:t>
        </w:r>
      </w:ins>
      <w:commentRangeStart w:id="255"/>
      <w:commentRangeStart w:id="256"/>
      <w:r w:rsidR="003F2EC7" w:rsidRPr="008066BB">
        <w:t>40% of the solar energy absorbed by the Earth, 70% is ref</w:t>
      </w:r>
      <w:ins w:id="257" w:author="MCDERMOTT Christopher" w:date="2020-09-30T10:04:00Z">
        <w:r w:rsidR="00DB38AD">
          <w:t>lected</w:t>
        </w:r>
      </w:ins>
      <w:del w:id="258" w:author="MCDERMOTT Christopher" w:date="2020-09-30T10:04:00Z">
        <w:r w:rsidR="003F2EC7" w:rsidRPr="008066BB" w:rsidDel="00DB38AD">
          <w:delText>racted</w:delText>
        </w:r>
      </w:del>
      <w:r w:rsidR="003F2EC7" w:rsidRPr="008066BB">
        <w:t xml:space="preserve"> by the </w:t>
      </w:r>
      <w:ins w:id="259" w:author="Mylène RECEVEUR" w:date="2020-10-07T11:24:00Z">
        <w:r w:rsidR="00BA74D0">
          <w:t xml:space="preserve">ground </w:t>
        </w:r>
      </w:ins>
      <w:r w:rsidR="003F2EC7" w:rsidRPr="008066BB">
        <w:t>surface</w:t>
      </w:r>
      <w:commentRangeEnd w:id="255"/>
      <w:r w:rsidR="00DB38AD">
        <w:rPr>
          <w:rStyle w:val="Marquedecommentaire"/>
        </w:rPr>
        <w:commentReference w:id="255"/>
      </w:r>
      <w:commentRangeEnd w:id="256"/>
      <w:r w:rsidR="00BA74D0">
        <w:rPr>
          <w:rStyle w:val="Marquedecommentaire"/>
        </w:rPr>
        <w:commentReference w:id="256"/>
      </w:r>
      <w:del w:id="260" w:author="Mylène RECEVEUR" w:date="2020-10-15T11:32:00Z">
        <w:r w:rsidR="003F2EC7" w:rsidRPr="008066BB" w:rsidDel="0060635A">
          <w:delText>. Therefore</w:delText>
        </w:r>
      </w:del>
      <w:r w:rsidR="003F2EC7" w:rsidRPr="008066BB">
        <w:t>, the average solar recharge to the ground is</w:t>
      </w:r>
      <w:ins w:id="261" w:author="Mylène RECEVEUR" w:date="2020-10-15T11:30:00Z">
        <w:r w:rsidR="0060635A">
          <w:t xml:space="preserve"> reduced to</w:t>
        </w:r>
      </w:ins>
      <w:r w:rsidR="003F2EC7" w:rsidRPr="008066BB">
        <w:t xml:space="preserve">  </w:t>
      </w:r>
      <m:oMath>
        <m:sSub>
          <m:sSubPr>
            <m:ctrlPr>
              <w:rPr>
                <w:rFonts w:ascii="Cambria Math" w:hAnsi="Cambria Math"/>
                <w:i/>
              </w:rPr>
            </m:ctrlPr>
          </m:sSubPr>
          <m:e>
            <m:r>
              <w:rPr>
                <w:rFonts w:ascii="Cambria Math" w:hAnsi="Cambria Math"/>
              </w:rPr>
              <m:t>q</m:t>
            </m:r>
          </m:e>
          <m:sub>
            <m:r>
              <w:rPr>
                <w:rFonts w:ascii="Cambria Math" w:hAnsi="Cambria Math"/>
              </w:rPr>
              <m:t>s</m:t>
            </m:r>
          </m:sub>
        </m:sSub>
        <m:r>
          <w:rPr>
            <w:rFonts w:ascii="Cambria Math" w:hAnsi="Cambria Math"/>
          </w:rPr>
          <m:t>= 0.3×0.4×94 ≈</m:t>
        </m:r>
        <m:r>
          <w:rPr>
            <w:rFonts w:ascii="Cambria Math" w:hAnsi="Cambria Math"/>
            <w:highlight w:val="yellow"/>
          </w:rPr>
          <m:t>11.5</m:t>
        </m:r>
        <m:r>
          <w:rPr>
            <w:rFonts w:ascii="Cambria Math" w:hAnsi="Cambria Math"/>
          </w:rPr>
          <m:t xml:space="preserve"> W/m²</m:t>
        </m:r>
      </m:oMath>
      <w:ins w:id="262" w:author="Mylène RECEVEUR" w:date="2020-10-15T11:26:00Z">
        <w:r w:rsidR="0060635A">
          <w:t xml:space="preserve"> per day</w:t>
        </w:r>
      </w:ins>
      <w:r w:rsidR="0007477C" w:rsidRPr="008066BB">
        <w:t xml:space="preserve">, in accordance with the amplitude of conductive heat flux values calculated by Larwa (2018). </w:t>
      </w:r>
      <w:del w:id="263" w:author="Mylène RECEVEUR" w:date="2020-10-15T11:31:00Z">
        <w:r w:rsidR="003F2EC7" w:rsidRPr="008066BB" w:rsidDel="0060635A">
          <w:delText xml:space="preserve">  </w:delText>
        </w:r>
      </w:del>
      <w:del w:id="264" w:author="Mylène RECEVEUR" w:date="2020-10-12T13:39:00Z">
        <w:r w:rsidR="003F2EC7" w:rsidRPr="008066BB" w:rsidDel="00B77C48">
          <w:delText xml:space="preserve">Considering a surface area of </w:delText>
        </w:r>
      </w:del>
      <w:del w:id="265" w:author="Mylène RECEVEUR" w:date="2020-10-12T11:48:00Z">
        <w:r w:rsidR="003F2EC7" w:rsidRPr="008066BB" w:rsidDel="00675F51">
          <w:delText xml:space="preserve">70 </w:delText>
        </w:r>
      </w:del>
      <w:del w:id="266" w:author="Mylène RECEVEUR" w:date="2020-10-12T13:39:00Z">
        <w:r w:rsidR="003F2EC7" w:rsidRPr="008066BB" w:rsidDel="00B77C48">
          <w:delText xml:space="preserve">m², the total energy recharging the ground equals </w:delText>
        </w:r>
      </w:del>
      <m:oMath>
        <m:r>
          <w:del w:id="267" w:author="Mylène RECEVEUR" w:date="2020-10-12T13:39:00Z">
            <w:rPr>
              <w:rFonts w:ascii="Cambria Math" w:hAnsi="Cambria Math"/>
            </w:rPr>
            <m:t>11.5×7</m:t>
          </w:del>
        </m:r>
        <m:r>
          <w:del w:id="268" w:author="Mylène RECEVEUR" w:date="2020-10-12T11:48:00Z">
            <w:rPr>
              <w:rFonts w:ascii="Cambria Math" w:hAnsi="Cambria Math"/>
            </w:rPr>
            <m:t>0</m:t>
          </w:del>
        </m:r>
        <m:r>
          <w:del w:id="269" w:author="Mylène RECEVEUR" w:date="2020-10-12T13:39:00Z">
            <w:rPr>
              <w:rFonts w:ascii="Cambria Math" w:hAnsi="Cambria Math"/>
            </w:rPr>
            <m:t>=8</m:t>
          </w:del>
        </m:r>
        <m:r>
          <w:del w:id="270" w:author="Mylène RECEVEUR" w:date="2020-10-12T11:48:00Z">
            <w:rPr>
              <w:rFonts w:ascii="Cambria Math" w:hAnsi="Cambria Math"/>
            </w:rPr>
            <m:t>05</m:t>
          </w:del>
        </m:r>
        <m:r>
          <w:del w:id="271" w:author="Mylène RECEVEUR" w:date="2020-10-12T13:39:00Z">
            <w:rPr>
              <w:rFonts w:ascii="Cambria Math" w:hAnsi="Cambria Math"/>
            </w:rPr>
            <m:t xml:space="preserve"> W</m:t>
          </w:del>
        </m:r>
      </m:oMath>
      <w:del w:id="272" w:author="Mylène RECEVEUR" w:date="2020-10-12T13:39:00Z">
        <w:r w:rsidR="003F2EC7" w:rsidDel="00B77C48">
          <w:delText>.</w:delText>
        </w:r>
        <w:r w:rsidR="00B005B9" w:rsidDel="00B77C48">
          <w:delText xml:space="preserve"> </w:delText>
        </w:r>
      </w:del>
      <w:r w:rsidR="00B005B9">
        <w:t>However, unlike the geothermal flux, solar flux is not continu</w:t>
      </w:r>
      <w:r w:rsidR="00BF2582">
        <w:t>ous</w:t>
      </w:r>
      <w:r w:rsidR="00B005B9">
        <w:t xml:space="preserve"> </w:t>
      </w:r>
      <w:r w:rsidR="00205D84">
        <w:t>over time</w:t>
      </w:r>
      <w:ins w:id="273" w:author="Mylène RECEVEUR" w:date="2020-10-15T11:34:00Z">
        <w:r w:rsidR="00C06865">
          <w:t xml:space="preserve"> </w:t>
        </w:r>
      </w:ins>
      <w:del w:id="274" w:author="Mylène RECEVEUR" w:date="2020-10-15T11:34:00Z">
        <w:r w:rsidR="00205D84" w:rsidDel="00C06865">
          <w:delText xml:space="preserve">. </w:delText>
        </w:r>
      </w:del>
      <w:moveToRangeStart w:id="275" w:author="Mylène RECEVEUR" w:date="2020-10-15T11:32:00Z" w:name="move53653974"/>
      <w:moveTo w:id="276" w:author="Mylène RECEVEUR" w:date="2020-10-15T11:32:00Z">
        <w:del w:id="277" w:author="Mylène RECEVEUR" w:date="2020-10-15T11:33:00Z">
          <w:r w:rsidR="0060635A" w:rsidRPr="008066BB" w:rsidDel="00C06865">
            <w:delText>Although the amount of</w:delText>
          </w:r>
        </w:del>
        <w:del w:id="278" w:author="Mylène RECEVEUR" w:date="2020-10-15T11:34:00Z">
          <w:r w:rsidR="0060635A" w:rsidRPr="008066BB" w:rsidDel="00C06865">
            <w:delText xml:space="preserve"> recharge is cyclical </w:delText>
          </w:r>
        </w:del>
        <w:r w:rsidR="0060635A" w:rsidRPr="008066BB">
          <w:t xml:space="preserve">and </w:t>
        </w:r>
      </w:moveTo>
      <w:ins w:id="279" w:author="Mylène RECEVEUR" w:date="2020-10-15T11:34:00Z">
        <w:r w:rsidR="00C06865">
          <w:t xml:space="preserve">highly </w:t>
        </w:r>
      </w:ins>
      <w:moveTo w:id="280" w:author="Mylène RECEVEUR" w:date="2020-10-15T11:32:00Z">
        <w:r w:rsidR="0060635A" w:rsidRPr="008066BB">
          <w:t>depends on the relative temperature difference between the ground and the air (i.e. Larwa, 2018)</w:t>
        </w:r>
      </w:moveTo>
      <w:ins w:id="281" w:author="Mylène RECEVEUR" w:date="2020-10-15T11:34:00Z">
        <w:r w:rsidR="00C06865">
          <w:t>.</w:t>
        </w:r>
      </w:ins>
      <w:moveTo w:id="282" w:author="Mylène RECEVEUR" w:date="2020-10-15T11:32:00Z">
        <w:del w:id="283" w:author="Mylène RECEVEUR" w:date="2020-10-15T11:34:00Z">
          <w:r w:rsidR="0060635A" w:rsidRPr="008066BB" w:rsidDel="00C06865">
            <w:delText>,</w:delText>
          </w:r>
        </w:del>
        <w:r w:rsidR="0060635A" w:rsidRPr="008066BB">
          <w:t xml:space="preserve"> </w:t>
        </w:r>
      </w:moveTo>
      <w:moveToRangeEnd w:id="275"/>
      <w:ins w:id="284" w:author="Mylène RECEVEUR" w:date="2020-10-15T11:35:00Z">
        <w:r w:rsidR="00C06865">
          <w:t xml:space="preserve">To account for </w:t>
        </w:r>
      </w:ins>
      <w:ins w:id="285" w:author="Mylène RECEVEUR" w:date="2020-10-15T11:37:00Z">
        <w:r w:rsidR="00C06865">
          <w:t xml:space="preserve">the effects of cyclical heat recharge and possible energy losses at the surface during cold periods, </w:t>
        </w:r>
      </w:ins>
      <w:ins w:id="286" w:author="Mylène RECEVEUR" w:date="2020-10-15T11:35:00Z">
        <w:r w:rsidR="00C06865">
          <w:t>we scale up the solar recharge to the grou</w:t>
        </w:r>
      </w:ins>
      <w:ins w:id="287" w:author="Mylène RECEVEUR" w:date="2020-10-15T11:36:00Z">
        <w:r w:rsidR="00C06865">
          <w:t xml:space="preserve">nd </w:t>
        </w:r>
      </w:ins>
      <w:ins w:id="288" w:author="Mylène RECEVEUR" w:date="2020-10-15T11:38:00Z">
        <w:r w:rsidR="00C06865">
          <w:t>based on the sunshine hours in Edinburgh. Using an</w:t>
        </w:r>
      </w:ins>
      <w:ins w:id="289" w:author="Mylène RECEVEUR" w:date="2020-10-15T11:39:00Z">
        <w:r w:rsidR="00C06865">
          <w:t xml:space="preserve"> average of </w:t>
        </w:r>
      </w:ins>
      <w:del w:id="290" w:author="Mylène RECEVEUR" w:date="2020-10-15T11:39:00Z">
        <w:r w:rsidR="00EA4FEE" w:rsidDel="00C06865">
          <w:delText>Relative to the</w:delText>
        </w:r>
      </w:del>
      <w:r w:rsidR="00EA4FEE">
        <w:t xml:space="preserve"> </w:t>
      </w:r>
      <w:r w:rsidR="003F2EC7">
        <w:t>1380 h</w:t>
      </w:r>
      <w:r w:rsidR="00BC2E33">
        <w:t xml:space="preserve"> </w:t>
      </w:r>
      <w:r w:rsidR="00205D84">
        <w:t>of sunshine per year</w:t>
      </w:r>
      <w:del w:id="291" w:author="Mylène RECEVEUR" w:date="2020-10-15T11:43:00Z">
        <w:r w:rsidR="00205D84" w:rsidDel="007E2DB8">
          <w:delText xml:space="preserve"> </w:delText>
        </w:r>
        <w:r w:rsidR="00EA4FEE" w:rsidDel="007E2DB8">
          <w:delText>in Edinburgh</w:delText>
        </w:r>
      </w:del>
      <w:ins w:id="292" w:author="Mylène RECEVEUR" w:date="2020-10-15T11:39:00Z">
        <w:r w:rsidR="00C06865">
          <w:t>, that is about 16% of the time</w:t>
        </w:r>
      </w:ins>
      <w:r w:rsidR="00EA4FEE">
        <w:t xml:space="preserve"> </w:t>
      </w:r>
      <w:r w:rsidR="00205D84">
        <w:t>(i.e.</w:t>
      </w:r>
      <m:oMath>
        <m:f>
          <m:fPr>
            <m:ctrlPr>
              <w:rPr>
                <w:rFonts w:ascii="Cambria Math" w:hAnsi="Cambria Math"/>
              </w:rPr>
            </m:ctrlPr>
          </m:fPr>
          <m:num>
            <m:r>
              <m:rPr>
                <m:sty m:val="p"/>
              </m:rPr>
              <w:rPr>
                <w:rFonts w:ascii="Cambria Math" w:hAnsi="Cambria Math"/>
              </w:rPr>
              <m:t>1380</m:t>
            </m:r>
            <m:r>
              <w:ins w:id="293" w:author="Mylène RECEVEUR" w:date="2020-10-12T11:49:00Z">
                <m:rPr>
                  <m:sty m:val="p"/>
                </m:rPr>
                <w:rPr>
                  <w:rFonts w:ascii="Cambria Math" w:hAnsi="Cambria Math"/>
                </w:rPr>
                <m:t xml:space="preserve"> h </m:t>
              </w:ins>
            </m:r>
            <m:r>
              <m:rPr>
                <m:sty m:val="p"/>
              </m:rPr>
              <w:rPr>
                <w:rFonts w:ascii="Cambria Math" w:hAnsi="Cambria Math"/>
              </w:rPr>
              <m:t>×3600</m:t>
            </m:r>
            <m:r>
              <w:ins w:id="294" w:author="Mylène RECEVEUR" w:date="2020-10-12T11:49:00Z">
                <m:rPr>
                  <m:sty m:val="p"/>
                </m:rPr>
                <w:rPr>
                  <w:rFonts w:ascii="Cambria Math" w:hAnsi="Cambria Math"/>
                </w:rPr>
                <m:t xml:space="preserve"> s</m:t>
              </w:ins>
            </m:r>
          </m:num>
          <m:den>
            <m:r>
              <m:rPr>
                <m:sty m:val="p"/>
              </m:rPr>
              <w:rPr>
                <w:rFonts w:ascii="Cambria Math" w:hAnsi="Cambria Math"/>
              </w:rPr>
              <m:t>36</m:t>
            </m:r>
            <m:r>
              <w:ins w:id="295" w:author="Mylène RECEVEUR" w:date="2020-10-12T11:49:00Z">
                <m:rPr>
                  <m:sty m:val="p"/>
                </m:rPr>
                <w:rPr>
                  <w:rFonts w:ascii="Cambria Math" w:hAnsi="Cambria Math"/>
                </w:rPr>
                <m:t>5</m:t>
              </w:ins>
            </m:r>
            <m:r>
              <w:del w:id="296" w:author="Mylène RECEVEUR" w:date="2020-10-12T11:49:00Z">
                <m:rPr>
                  <m:sty m:val="p"/>
                </m:rPr>
                <w:rPr>
                  <w:rFonts w:ascii="Cambria Math" w:hAnsi="Cambria Math"/>
                </w:rPr>
                <m:t>6</m:t>
              </w:del>
            </m:r>
            <m:r>
              <w:ins w:id="297" w:author="Mylène RECEVEUR" w:date="2020-10-12T11:49:00Z">
                <m:rPr>
                  <m:sty m:val="p"/>
                </m:rPr>
                <w:rPr>
                  <w:rFonts w:ascii="Cambria Math" w:hAnsi="Cambria Math"/>
                </w:rPr>
                <m:t xml:space="preserve"> d </m:t>
              </w:ins>
            </m:r>
            <m:r>
              <m:rPr>
                <m:sty m:val="p"/>
              </m:rPr>
              <w:rPr>
                <w:rFonts w:ascii="Cambria Math" w:hAnsi="Cambria Math"/>
              </w:rPr>
              <m:t>×86400</m:t>
            </m:r>
            <m:r>
              <w:ins w:id="298" w:author="Mylène RECEVEUR" w:date="2020-10-12T11:49:00Z">
                <m:rPr>
                  <m:sty m:val="p"/>
                </m:rPr>
                <w:rPr>
                  <w:rFonts w:ascii="Cambria Math" w:hAnsi="Cambria Math"/>
                </w:rPr>
                <m:t xml:space="preserve"> s</m:t>
              </w:ins>
            </m:r>
          </m:den>
        </m:f>
      </m:oMath>
      <w:ins w:id="299" w:author="Mylène RECEVEUR" w:date="2020-10-15T11:39:00Z">
        <w:r w:rsidR="00C06865">
          <w:t>)</w:t>
        </w:r>
      </w:ins>
      <w:del w:id="300" w:author="Mylène RECEVEUR" w:date="2020-10-15T11:39:00Z">
        <w:r w:rsidR="00D96976" w:rsidDel="00C06865">
          <w:delText xml:space="preserve"> </w:delText>
        </w:r>
      </w:del>
      <w:del w:id="301" w:author="Mylène RECEVEUR" w:date="2020-10-12T11:58:00Z">
        <w:r w:rsidR="00D96976" w:rsidDel="00236DCB">
          <w:delText>=</w:delText>
        </w:r>
        <w:r w:rsidR="00205D84" w:rsidDel="00236DCB">
          <w:delText xml:space="preserve"> </w:delText>
        </w:r>
      </w:del>
      <w:del w:id="302" w:author="Mylène RECEVEUR" w:date="2020-10-15T11:39:00Z">
        <w:r w:rsidR="00205D84" w:rsidDel="00C06865">
          <w:delText>16% of the time),</w:delText>
        </w:r>
      </w:del>
      <w:ins w:id="303" w:author="Mylène RECEVEUR" w:date="2020-10-15T11:39:00Z">
        <w:r w:rsidR="00C06865">
          <w:t xml:space="preserve">, </w:t>
        </w:r>
      </w:ins>
      <w:del w:id="304" w:author="Mylène RECEVEUR" w:date="2020-10-15T11:39:00Z">
        <w:r w:rsidR="00205D84" w:rsidDel="00C06865">
          <w:delText xml:space="preserve"> </w:delText>
        </w:r>
      </w:del>
      <w:r w:rsidR="00EA4FEE">
        <w:t xml:space="preserve">solar flux </w:t>
      </w:r>
      <m:oMath>
        <m:sSub>
          <m:sSubPr>
            <m:ctrlPr>
              <w:ins w:id="305" w:author="Mylène RECEVEUR" w:date="2020-10-12T11:57:00Z">
                <w:rPr>
                  <w:rFonts w:ascii="Cambria Math" w:hAnsi="Cambria Math"/>
                  <w:i/>
                </w:rPr>
              </w:ins>
            </m:ctrlPr>
          </m:sSubPr>
          <m:e>
            <m:r>
              <w:ins w:id="306" w:author="Mylène RECEVEUR" w:date="2020-10-12T11:57:00Z">
                <w:rPr>
                  <w:rFonts w:ascii="Cambria Math" w:hAnsi="Cambria Math"/>
                </w:rPr>
                <m:t>q</m:t>
              </w:ins>
            </m:r>
          </m:e>
          <m:sub>
            <m:r>
              <w:ins w:id="307" w:author="Mylène RECEVEUR" w:date="2020-10-12T11:57:00Z">
                <w:rPr>
                  <w:rFonts w:ascii="Cambria Math" w:hAnsi="Cambria Math"/>
                </w:rPr>
                <m:t>s</m:t>
              </w:ins>
            </m:r>
          </m:sub>
        </m:sSub>
        <m:r>
          <w:ins w:id="308" w:author="Mylène RECEVEUR" w:date="2020-10-12T11:57:00Z">
            <w:rPr>
              <w:rFonts w:ascii="Cambria Math" w:hAnsi="Cambria Math"/>
            </w:rPr>
            <m:t xml:space="preserve"> </m:t>
          </w:ins>
        </m:r>
      </m:oMath>
      <w:r w:rsidR="00EA4FEE">
        <w:t xml:space="preserve">can be scaled up to </w:t>
      </w:r>
      <w:r w:rsidR="00EA4FEE" w:rsidRPr="00052032">
        <w:rPr>
          <w:highlight w:val="yellow"/>
        </w:rPr>
        <w:t>1.</w:t>
      </w:r>
      <w:ins w:id="309" w:author="Mylène RECEVEUR" w:date="2020-10-12T11:58:00Z">
        <w:r w:rsidR="00236DCB">
          <w:rPr>
            <w:highlight w:val="yellow"/>
          </w:rPr>
          <w:t>8</w:t>
        </w:r>
      </w:ins>
      <w:del w:id="310" w:author="Mylène RECEVEUR" w:date="2020-10-12T11:50:00Z">
        <w:r w:rsidR="00EA4FEE" w:rsidRPr="00052032" w:rsidDel="00675F51">
          <w:rPr>
            <w:highlight w:val="yellow"/>
          </w:rPr>
          <w:delText xml:space="preserve">84 </w:delText>
        </w:r>
      </w:del>
      <w:ins w:id="311" w:author="Mylène RECEVEUR" w:date="2020-10-12T11:50:00Z">
        <w:r w:rsidR="00675F51">
          <w:rPr>
            <w:highlight w:val="yellow"/>
          </w:rPr>
          <w:t xml:space="preserve"> </w:t>
        </w:r>
      </w:ins>
      <w:r w:rsidR="00EA4FEE" w:rsidRPr="00052032">
        <w:rPr>
          <w:highlight w:val="yellow"/>
        </w:rPr>
        <w:t>W/m²</w:t>
      </w:r>
      <w:ins w:id="312" w:author="Mylène RECEVEUR" w:date="2020-10-12T13:56:00Z">
        <w:r w:rsidR="00963962">
          <w:rPr>
            <w:highlight w:val="yellow"/>
          </w:rPr>
          <w:t xml:space="preserve">. </w:t>
        </w:r>
        <w:r w:rsidR="00963962" w:rsidRPr="008066BB">
          <w:t>Considering a surface area of 7</w:t>
        </w:r>
        <w:r w:rsidR="00963962">
          <w:t>3</w:t>
        </w:r>
        <w:r w:rsidR="00963962" w:rsidRPr="008066BB">
          <w:t xml:space="preserve"> m², th</w:t>
        </w:r>
      </w:ins>
      <w:ins w:id="313" w:author="Mylène RECEVEUR" w:date="2020-10-15T11:44:00Z">
        <w:r w:rsidR="007E2DB8">
          <w:t xml:space="preserve">is indicative study shows that </w:t>
        </w:r>
      </w:ins>
      <w:ins w:id="314" w:author="Mylène RECEVEUR" w:date="2020-10-15T11:45:00Z">
        <w:r w:rsidR="007E2DB8">
          <w:t xml:space="preserve">the total </w:t>
        </w:r>
      </w:ins>
      <w:ins w:id="315" w:author="Mylène RECEVEUR" w:date="2020-10-15T11:44:00Z">
        <w:r w:rsidR="007E2DB8">
          <w:t>solar energ</w:t>
        </w:r>
      </w:ins>
      <w:ins w:id="316" w:author="Mylène RECEVEUR" w:date="2020-10-15T11:45:00Z">
        <w:r w:rsidR="007E2DB8">
          <w:t xml:space="preserve">y </w:t>
        </w:r>
      </w:ins>
      <w:ins w:id="317" w:author="Mylène RECEVEUR" w:date="2020-10-12T13:56:00Z">
        <w:r w:rsidR="00963962" w:rsidRPr="008066BB">
          <w:t>recharging the ground</w:t>
        </w:r>
      </w:ins>
      <w:ins w:id="318" w:author="Mylène RECEVEUR" w:date="2020-10-15T11:45:00Z">
        <w:r w:rsidR="007E2DB8">
          <w:t xml:space="preserve"> over the considered area</w:t>
        </w:r>
      </w:ins>
      <w:ins w:id="319" w:author="Mylène RECEVEUR" w:date="2020-10-12T13:56:00Z">
        <w:r w:rsidR="00963962" w:rsidRPr="008066BB">
          <w:t xml:space="preserve"> equals </w:t>
        </w:r>
      </w:ins>
      <m:oMath>
        <m:r>
          <w:ins w:id="320" w:author="Mylène RECEVEUR" w:date="2020-10-12T13:56:00Z">
            <w:rPr>
              <w:rFonts w:ascii="Cambria Math" w:hAnsi="Cambria Math"/>
            </w:rPr>
            <m:t>1.8×73</m:t>
          </w:ins>
        </m:r>
        <m:r>
          <w:ins w:id="321" w:author="Mylène RECEVEUR" w:date="2020-10-15T11:57:00Z">
            <w:rPr>
              <w:rFonts w:ascii="Cambria Math" w:hAnsi="Cambria Math"/>
            </w:rPr>
            <m:t>≈</m:t>
          </w:ins>
        </m:r>
        <m:r>
          <w:ins w:id="322" w:author="Mylène RECEVEUR" w:date="2020-10-12T13:56:00Z">
            <w:rPr>
              <w:rFonts w:ascii="Cambria Math" w:hAnsi="Cambria Math"/>
            </w:rPr>
            <m:t>13</m:t>
          </w:ins>
        </m:r>
        <m:r>
          <w:ins w:id="323" w:author="Mylène RECEVEUR" w:date="2020-10-15T11:46:00Z">
            <w:rPr>
              <w:rFonts w:ascii="Cambria Math" w:hAnsi="Cambria Math"/>
            </w:rPr>
            <m:t>1</m:t>
          </w:ins>
        </m:r>
        <m:r>
          <w:ins w:id="324" w:author="Mylène RECEVEUR" w:date="2020-10-12T13:56:00Z">
            <w:rPr>
              <w:rFonts w:ascii="Cambria Math" w:hAnsi="Cambria Math"/>
            </w:rPr>
            <m:t xml:space="preserve"> W</m:t>
          </w:ins>
        </m:r>
      </m:oMath>
      <w:del w:id="325" w:author="Mylène RECEVEUR" w:date="2020-10-12T13:57:00Z">
        <w:r w:rsidR="00EA4FEE" w:rsidRPr="00052032" w:rsidDel="00963962">
          <w:rPr>
            <w:highlight w:val="yellow"/>
          </w:rPr>
          <w:delText xml:space="preserve">, </w:delText>
        </w:r>
      </w:del>
      <w:r w:rsidR="00EA4FEE" w:rsidRPr="00052032">
        <w:rPr>
          <w:highlight w:val="yellow"/>
        </w:rPr>
        <w:t>represent</w:t>
      </w:r>
      <w:ins w:id="326" w:author="Mylène RECEVEUR" w:date="2020-10-12T13:57:00Z">
        <w:r w:rsidR="00963962">
          <w:rPr>
            <w:highlight w:val="yellow"/>
          </w:rPr>
          <w:t>s</w:t>
        </w:r>
      </w:ins>
      <w:del w:id="327" w:author="Mylène RECEVEUR" w:date="2020-10-12T13:57:00Z">
        <w:r w:rsidR="00EA4FEE" w:rsidRPr="00052032" w:rsidDel="00963962">
          <w:rPr>
            <w:highlight w:val="yellow"/>
          </w:rPr>
          <w:delText>ing</w:delText>
        </w:r>
      </w:del>
      <w:r w:rsidR="00EA4FEE" w:rsidRPr="00052032">
        <w:rPr>
          <w:highlight w:val="yellow"/>
        </w:rPr>
        <w:t xml:space="preserve"> a heat recharge of </w:t>
      </w:r>
      <w:r w:rsidR="00B005B9" w:rsidRPr="00052032">
        <w:rPr>
          <w:highlight w:val="yellow"/>
        </w:rPr>
        <w:t>~</w:t>
      </w:r>
      <w:r w:rsidR="003F2EC7" w:rsidRPr="00052032">
        <w:rPr>
          <w:highlight w:val="yellow"/>
        </w:rPr>
        <w:t xml:space="preserve"> 4</w:t>
      </w:r>
      <w:ins w:id="328" w:author="Mylène RECEVEUR" w:date="2020-10-12T13:54:00Z">
        <w:r w:rsidR="00963962">
          <w:rPr>
            <w:highlight w:val="yellow"/>
          </w:rPr>
          <w:t>.</w:t>
        </w:r>
      </w:ins>
      <w:ins w:id="329" w:author="Mylène RECEVEUR" w:date="2020-10-15T11:50:00Z">
        <w:r w:rsidR="007E2DB8">
          <w:rPr>
            <w:highlight w:val="yellow"/>
          </w:rPr>
          <w:t>1</w:t>
        </w:r>
      </w:ins>
      <w:r w:rsidR="003F2EC7" w:rsidRPr="00052032">
        <w:rPr>
          <w:highlight w:val="yellow"/>
        </w:rPr>
        <w:t xml:space="preserve"> x 10</w:t>
      </w:r>
      <w:r w:rsidR="003F2EC7" w:rsidRPr="00052032">
        <w:rPr>
          <w:highlight w:val="yellow"/>
          <w:vertAlign w:val="superscript"/>
        </w:rPr>
        <w:t>9</w:t>
      </w:r>
      <w:r w:rsidR="00EA4FEE" w:rsidRPr="00052032">
        <w:rPr>
          <w:highlight w:val="yellow"/>
          <w:vertAlign w:val="superscript"/>
        </w:rPr>
        <w:t xml:space="preserve"> </w:t>
      </w:r>
      <w:r w:rsidR="003F2EC7" w:rsidRPr="00052032">
        <w:rPr>
          <w:highlight w:val="yellow"/>
        </w:rPr>
        <w:t>J</w:t>
      </w:r>
      <w:r w:rsidR="00205D84" w:rsidRPr="00052032">
        <w:rPr>
          <w:highlight w:val="yellow"/>
        </w:rPr>
        <w:t>, t</w:t>
      </w:r>
      <w:r w:rsidR="003F2EC7" w:rsidRPr="00052032">
        <w:rPr>
          <w:highlight w:val="yellow"/>
        </w:rPr>
        <w:t>hat is</w:t>
      </w:r>
      <w:ins w:id="330" w:author="Mylène RECEVEUR" w:date="2020-10-15T11:58:00Z">
        <w:r w:rsidR="00F14663">
          <w:rPr>
            <w:highlight w:val="yellow"/>
          </w:rPr>
          <w:t xml:space="preserve"> less than</w:t>
        </w:r>
      </w:ins>
      <w:r w:rsidR="003F2EC7" w:rsidRPr="00052032">
        <w:rPr>
          <w:highlight w:val="yellow"/>
        </w:rPr>
        <w:t xml:space="preserve"> </w:t>
      </w:r>
      <w:commentRangeStart w:id="331"/>
      <w:del w:id="332" w:author="Mylène RECEVEUR" w:date="2020-10-15T11:42:00Z">
        <w:r w:rsidR="003F2EC7" w:rsidRPr="00052032" w:rsidDel="00C06865">
          <w:rPr>
            <w:highlight w:val="yellow"/>
          </w:rPr>
          <w:delText>1</w:delText>
        </w:r>
      </w:del>
      <w:del w:id="333" w:author="Mylène RECEVEUR" w:date="2020-10-12T13:45:00Z">
        <w:r w:rsidR="003F2EC7" w:rsidRPr="00052032" w:rsidDel="00B77C48">
          <w:rPr>
            <w:highlight w:val="yellow"/>
          </w:rPr>
          <w:delText>2</w:delText>
        </w:r>
      </w:del>
      <w:ins w:id="334" w:author="Mylène RECEVEUR" w:date="2020-10-15T11:42:00Z">
        <w:r w:rsidR="00C06865">
          <w:rPr>
            <w:highlight w:val="yellow"/>
          </w:rPr>
          <w:t>11</w:t>
        </w:r>
      </w:ins>
      <w:del w:id="335" w:author="Mylène RECEVEUR" w:date="2020-10-12T13:45:00Z">
        <w:r w:rsidR="00BC2E33" w:rsidRPr="00052032" w:rsidDel="00B77C48">
          <w:rPr>
            <w:highlight w:val="yellow"/>
          </w:rPr>
          <w:delText>.5</w:delText>
        </w:r>
      </w:del>
      <w:r w:rsidR="003F2EC7" w:rsidRPr="00052032">
        <w:rPr>
          <w:highlight w:val="yellow"/>
        </w:rPr>
        <w:t xml:space="preserve">% </w:t>
      </w:r>
      <w:commentRangeEnd w:id="331"/>
      <w:r w:rsidR="00DB38AD">
        <w:rPr>
          <w:rStyle w:val="Marquedecommentaire"/>
        </w:rPr>
        <w:commentReference w:id="331"/>
      </w:r>
      <w:r w:rsidR="003F2EC7" w:rsidRPr="00052032">
        <w:rPr>
          <w:highlight w:val="yellow"/>
        </w:rPr>
        <w:t xml:space="preserve">of the energy </w:t>
      </w:r>
      <w:r w:rsidR="0007477C" w:rsidRPr="00052032">
        <w:rPr>
          <w:highlight w:val="yellow"/>
        </w:rPr>
        <w:t>of consumed</w:t>
      </w:r>
      <w:r w:rsidR="0007477C" w:rsidRPr="00052032">
        <w:t xml:space="preserve"> by a single house in the UK in one</w:t>
      </w:r>
      <w:r w:rsidR="0007477C">
        <w:t xml:space="preserve"> year</w:t>
      </w:r>
      <w:r w:rsidR="003F2EC7" w:rsidRPr="008066BB">
        <w:t>.</w:t>
      </w:r>
      <w:ins w:id="336" w:author="Mylène RECEVEUR" w:date="2020-10-12T13:39:00Z">
        <w:r w:rsidR="00B77C48" w:rsidRPr="00B77C48">
          <w:t xml:space="preserve"> </w:t>
        </w:r>
      </w:ins>
    </w:p>
    <w:p w14:paraId="66171249" w14:textId="6678083F" w:rsidR="004711D7" w:rsidRDefault="004711D7" w:rsidP="004711D7">
      <w:pPr>
        <w:spacing w:afterLines="80" w:after="192" w:line="480" w:lineRule="auto"/>
        <w:ind w:left="-4" w:firstLine="339"/>
      </w:pPr>
      <w:r w:rsidRPr="003F2EC7">
        <w:rPr>
          <w:highlight w:val="yellow"/>
        </w:rPr>
        <w:t>Recent studies moreover highlighted the ‘</w:t>
      </w:r>
      <w:r w:rsidR="00467E01">
        <w:rPr>
          <w:highlight w:val="yellow"/>
        </w:rPr>
        <w:t xml:space="preserve">heat </w:t>
      </w:r>
      <w:r w:rsidRPr="003F2EC7">
        <w:rPr>
          <w:highlight w:val="yellow"/>
        </w:rPr>
        <w:t xml:space="preserve">island effect’ in </w:t>
      </w:r>
      <w:ins w:id="337" w:author="Mylène RECEVEUR" w:date="2020-11-18T09:32:00Z">
        <w:r w:rsidR="00364D25">
          <w:rPr>
            <w:highlight w:val="yellow"/>
          </w:rPr>
          <w:t>urban areas</w:t>
        </w:r>
      </w:ins>
      <w:del w:id="338" w:author="Mylène RECEVEUR" w:date="2020-11-18T09:32:00Z">
        <w:r w:rsidRPr="003F2EC7" w:rsidDel="00364D25">
          <w:rPr>
            <w:highlight w:val="yellow"/>
          </w:rPr>
          <w:delText>cities</w:delText>
        </w:r>
      </w:del>
      <w:r w:rsidRPr="003F2EC7">
        <w:rPr>
          <w:highlight w:val="yellow"/>
        </w:rPr>
        <w:t xml:space="preserve"> (XXX). This effects XXX… and might provide additional heat from the surface to BHE located in cities.</w:t>
      </w:r>
    </w:p>
    <w:p w14:paraId="64BC22A2" w14:textId="0B031FBB" w:rsidR="00087C33" w:rsidDel="00282930" w:rsidRDefault="00087C33" w:rsidP="004711D7">
      <w:pPr>
        <w:spacing w:afterLines="80" w:after="192" w:line="480" w:lineRule="auto"/>
        <w:ind w:left="-4" w:firstLine="339"/>
        <w:rPr>
          <w:del w:id="339" w:author="Mylène RECEVEUR" w:date="2020-10-15T10:37:00Z"/>
        </w:rPr>
      </w:pPr>
    </w:p>
    <w:p w14:paraId="69315541" w14:textId="4B16685E" w:rsidR="00087C33" w:rsidRDefault="00087C33" w:rsidP="004711D7">
      <w:pPr>
        <w:spacing w:afterLines="80" w:after="192" w:line="480" w:lineRule="auto"/>
        <w:ind w:left="-4" w:firstLine="339"/>
      </w:pPr>
      <w:r>
        <w:t>[…]</w:t>
      </w:r>
    </w:p>
    <w:p w14:paraId="79699006" w14:textId="77777777" w:rsidR="00087C33" w:rsidRDefault="00087C33" w:rsidP="004711D7">
      <w:pPr>
        <w:spacing w:afterLines="80" w:after="192" w:line="480" w:lineRule="auto"/>
        <w:ind w:left="-4" w:firstLine="339"/>
      </w:pPr>
    </w:p>
    <w:p w14:paraId="022C60D5" w14:textId="499EC1A6" w:rsidR="007564A6" w:rsidRDefault="00C305AB" w:rsidP="00EF2480">
      <w:pPr>
        <w:pStyle w:val="Titre3"/>
        <w:spacing w:afterLines="80" w:after="192" w:line="480" w:lineRule="auto"/>
        <w:ind w:left="713" w:hanging="717"/>
      </w:pPr>
      <w:r>
        <w:t>Radial</w:t>
      </w:r>
      <w:r w:rsidR="00747343">
        <w:t xml:space="preserve"> heat</w:t>
      </w:r>
      <w:r w:rsidR="004668A8">
        <w:t xml:space="preserve"> recharge</w:t>
      </w:r>
    </w:p>
    <w:p w14:paraId="17879EB3" w14:textId="1A1092FE" w:rsidR="00564095" w:rsidRDefault="0052195A" w:rsidP="009A21C6">
      <w:pPr>
        <w:spacing w:afterLines="80" w:after="192" w:line="480" w:lineRule="auto"/>
        <w:ind w:left="-4" w:firstLine="339"/>
      </w:pPr>
      <w:r>
        <w:t>Results from our mathematical model suggests that</w:t>
      </w:r>
      <w:ins w:id="340" w:author="Mylène RECEVEUR" w:date="2020-10-15T10:44:00Z">
        <w:r w:rsidR="00282930">
          <w:t xml:space="preserve"> a steady-state</w:t>
        </w:r>
      </w:ins>
      <w:r>
        <w:t xml:space="preserve"> </w:t>
      </w:r>
      <w:r w:rsidR="00D60A97">
        <w:t xml:space="preserve">geothermal heat flux </w:t>
      </w:r>
      <w:ins w:id="341" w:author="Mylène RECEVEUR" w:date="2020-10-15T10:44:00Z">
        <w:r w:rsidR="00282930">
          <w:t xml:space="preserve">of 0.063 W/m² </w:t>
        </w:r>
      </w:ins>
      <w:r w:rsidR="00D60A97">
        <w:t xml:space="preserve">can provide only </w:t>
      </w:r>
      <w:ins w:id="342" w:author="Mylène RECEVEUR" w:date="2020-10-15T10:38:00Z">
        <w:r w:rsidR="00282930">
          <w:t xml:space="preserve">less than </w:t>
        </w:r>
      </w:ins>
      <w:r w:rsidR="00564095">
        <w:t>0.</w:t>
      </w:r>
      <w:r w:rsidR="00D60A97">
        <w:t xml:space="preserve">5% of the energy consumed in one year, considering a </w:t>
      </w:r>
      <w:del w:id="343" w:author="Mylène RECEVEUR" w:date="2020-10-15T10:38:00Z">
        <w:r w:rsidR="00D60A97" w:rsidDel="00282930">
          <w:delText xml:space="preserve">70 </w:delText>
        </w:r>
      </w:del>
      <w:ins w:id="344" w:author="Mylène RECEVEUR" w:date="2020-10-15T10:38:00Z">
        <w:r w:rsidR="00282930">
          <w:t xml:space="preserve">73 </w:t>
        </w:r>
      </w:ins>
      <w:r w:rsidR="00D60A97">
        <w:t xml:space="preserve">m² area around the borehole </w:t>
      </w:r>
      <w:del w:id="345" w:author="Mylène RECEVEUR" w:date="2020-10-15T10:44:00Z">
        <w:r w:rsidR="00D60A97" w:rsidDel="00282930">
          <w:delText xml:space="preserve">and a steady state situation </w:delText>
        </w:r>
      </w:del>
      <w:r w:rsidR="00D60A97">
        <w:t>(Fig. 2).</w:t>
      </w:r>
      <w:r w:rsidR="00D60A97" w:rsidRPr="00D60A97">
        <w:t xml:space="preserve"> </w:t>
      </w:r>
      <w:r w:rsidR="00D60A97">
        <w:t xml:space="preserve">Adding solar heat recharge at a rate of </w:t>
      </w:r>
      <w:r w:rsidR="008066BB">
        <w:t>1</w:t>
      </w:r>
      <w:ins w:id="346" w:author="Mylène RECEVEUR" w:date="2020-10-15T10:38:00Z">
        <w:r w:rsidR="00282930">
          <w:t>.8</w:t>
        </w:r>
      </w:ins>
      <w:del w:id="347" w:author="Mylène RECEVEUR" w:date="2020-10-15T10:38:00Z">
        <w:r w:rsidR="008066BB" w:rsidDel="00282930">
          <w:delText>1</w:delText>
        </w:r>
        <w:r w:rsidR="0007477C" w:rsidDel="00282930">
          <w:delText>.5</w:delText>
        </w:r>
      </w:del>
      <w:r w:rsidR="00D60A97">
        <w:t xml:space="preserve"> W/m² would contribute to recharging the system up to </w:t>
      </w:r>
      <w:del w:id="348" w:author="Mylène RECEVEUR" w:date="2020-10-15T10:41:00Z">
        <w:r w:rsidR="009A21C6" w:rsidDel="00282930">
          <w:delText>1</w:delText>
        </w:r>
        <w:r w:rsidR="008066BB" w:rsidDel="00282930">
          <w:delText>2</w:delText>
        </w:r>
        <w:r w:rsidR="00BC2E33" w:rsidDel="00282930">
          <w:delText>.5</w:delText>
        </w:r>
      </w:del>
      <w:ins w:id="349" w:author="Mylène RECEVEUR" w:date="2020-10-15T10:41:00Z">
        <w:r w:rsidR="00282930">
          <w:t>11</w:t>
        </w:r>
      </w:ins>
      <w:ins w:id="350" w:author="Mylène RECEVEUR" w:date="2020-10-15T11:43:00Z">
        <w:r w:rsidR="00C06865">
          <w:t>.5</w:t>
        </w:r>
      </w:ins>
      <w:r w:rsidR="00D60A97">
        <w:t>% of the heat extracted for an individual UK house over a year</w:t>
      </w:r>
      <w:ins w:id="351" w:author="Mylène RECEVEUR" w:date="2020-10-15T10:41:00Z">
        <w:r w:rsidR="00282930">
          <w:t xml:space="preserve">. </w:t>
        </w:r>
      </w:ins>
      <w:ins w:id="352" w:author="Mylène RECEVEUR" w:date="2020-10-15T10:42:00Z">
        <w:r w:rsidR="00282930">
          <w:t>For this</w:t>
        </w:r>
      </w:ins>
      <w:ins w:id="353" w:author="Mylène RECEVEUR" w:date="2020-10-15T10:41:00Z">
        <w:r w:rsidR="00282930">
          <w:t xml:space="preserve"> indicative study, we assume that</w:t>
        </w:r>
      </w:ins>
      <w:del w:id="354" w:author="Mylène RECEVEUR" w:date="2020-10-15T10:41:00Z">
        <w:r w:rsidR="00D60A97" w:rsidDel="00282930">
          <w:delText xml:space="preserve">, while </w:delText>
        </w:r>
      </w:del>
      <w:ins w:id="355" w:author="Mylène RECEVEUR" w:date="2020-10-15T10:41:00Z">
        <w:r w:rsidR="00282930">
          <w:t xml:space="preserve"> </w:t>
        </w:r>
      </w:ins>
      <w:r w:rsidR="00D60A97">
        <w:t>radioactive heat generation is negligible in the sedimentary system considered. This shows that heat balance cannot be naturally reached in the ground considering those geological and climatic conditions, and thus additional heat is to be mined from the rock surrounding the borehole</w:t>
      </w:r>
      <w:r w:rsidR="00564095">
        <w:t xml:space="preserve">, inducing </w:t>
      </w:r>
      <w:r w:rsidR="009A21C6">
        <w:t xml:space="preserve">lateral heat </w:t>
      </w:r>
      <w:r w:rsidR="00564095">
        <w:t>fluxes.</w:t>
      </w:r>
    </w:p>
    <w:p w14:paraId="2FDB4384" w14:textId="00007E88" w:rsidR="00E8395B" w:rsidRDefault="00564095" w:rsidP="00EF4319">
      <w:pPr>
        <w:spacing w:afterLines="80" w:after="192" w:line="480" w:lineRule="auto"/>
        <w:ind w:left="-4" w:firstLine="339"/>
      </w:pPr>
      <w:r>
        <w:t xml:space="preserve">To quantify the lateral heat flux, we first assume steady state conditions where </w:t>
      </w:r>
      <w:r w:rsidR="00BC2E33">
        <w:t xml:space="preserve">0.5% of the recharge in heat </w:t>
      </w:r>
      <w:ins w:id="356" w:author="Mylène RECEVEUR" w:date="2020-10-12T13:42:00Z">
        <w:r w:rsidR="00B77C48">
          <w:t xml:space="preserve">(i.e. </w:t>
        </w:r>
      </w:ins>
      <w:ins w:id="357" w:author="Mylène RECEVEUR" w:date="2020-10-15T11:56:00Z">
        <w:r w:rsidR="00F14663">
          <w:t>5</w:t>
        </w:r>
      </w:ins>
      <w:ins w:id="358" w:author="Mylène RECEVEUR" w:date="2020-10-12T13:42:00Z">
        <w:r w:rsidR="00B77C48">
          <w:t xml:space="preserve"> W)</w:t>
        </w:r>
      </w:ins>
      <w:ins w:id="359" w:author="Mylène RECEVEUR" w:date="2020-10-12T13:43:00Z">
        <w:r w:rsidR="00B77C48">
          <w:t xml:space="preserve"> </w:t>
        </w:r>
      </w:ins>
      <w:r>
        <w:t xml:space="preserve">is provided by geothermal heat flux. </w:t>
      </w:r>
      <w:r w:rsidR="009A21C6">
        <w:t xml:space="preserve">That means that about </w:t>
      </w:r>
      <w:del w:id="360" w:author="Mylène RECEVEUR" w:date="2020-10-12T12:14:00Z">
        <w:r w:rsidR="009A21C6" w:rsidDel="00107392">
          <w:delText xml:space="preserve">995 </w:delText>
        </w:r>
      </w:del>
      <w:ins w:id="361" w:author="Mylène RECEVEUR" w:date="2020-10-12T12:14:00Z">
        <w:r w:rsidR="00107392">
          <w:t xml:space="preserve">1195 </w:t>
        </w:r>
      </w:ins>
      <w:r w:rsidR="009A21C6">
        <w:t xml:space="preserve">W will be mined from surrounding rocks. Using </w:t>
      </w:r>
      <w:ins w:id="362" w:author="Mylène RECEVEUR" w:date="2020-10-16T09:05:00Z">
        <w:r w:rsidR="003C2973">
          <w:t xml:space="preserve">a borehole length </w:t>
        </w:r>
      </w:ins>
      <w:r w:rsidR="009A21C6">
        <w:t xml:space="preserve">h = 40 m and </w:t>
      </w:r>
      <w:del w:id="363" w:author="Mylène RECEVEUR" w:date="2020-10-16T09:06:00Z">
        <w:r w:rsidR="009A21C6" w:rsidDel="003C2973">
          <w:delText>a perimeter of 30 m (2</w:delText>
        </w:r>
        <w:r w:rsidR="009A21C6" w:rsidDel="003C2973">
          <w:rPr>
            <w:i/>
          </w:rPr>
          <w:delText>π</w:delText>
        </w:r>
        <w:r w:rsidR="009A21C6" w:rsidDel="003C2973">
          <w:delText>r with r =</w:delText>
        </w:r>
        <w:r w:rsidDel="003C2973">
          <w:delText>4.8 m)</w:delText>
        </w:r>
      </w:del>
      <w:r>
        <w:t xml:space="preserve">, the lateral heat flux </w:t>
      </w:r>
      <w:ins w:id="364" w:author="Mylène RECEVEUR" w:date="2020-10-16T09:07:00Z">
        <w:r w:rsidR="003C2973">
          <w:t xml:space="preserve">at a distance r = 4.8 m from the borehole </w:t>
        </w:r>
      </w:ins>
      <w:r>
        <w:t>would be in the order of</w:t>
      </w:r>
      <w:r w:rsidR="00B005B9">
        <w:t xml:space="preserve"> </w:t>
      </w:r>
      <m:oMath>
        <m:f>
          <m:fPr>
            <m:ctrlPr>
              <w:rPr>
                <w:rFonts w:ascii="Cambria Math" w:hAnsi="Cambria Math"/>
                <w:i/>
              </w:rPr>
            </m:ctrlPr>
          </m:fPr>
          <m:num>
            <m:r>
              <w:ins w:id="365" w:author="Mylène RECEVEUR" w:date="2020-10-16T09:07:00Z">
                <w:rPr>
                  <w:rFonts w:ascii="Cambria Math" w:hAnsi="Cambria Math"/>
                </w:rPr>
                <m:t>1200-5</m:t>
              </w:ins>
            </m:r>
            <m:r>
              <w:del w:id="366" w:author="Mylène RECEVEUR" w:date="2020-10-12T12:03:00Z">
                <w:rPr>
                  <w:rFonts w:ascii="Cambria Math" w:hAnsi="Cambria Math"/>
                </w:rPr>
                <m:t>9</m:t>
              </w:del>
            </m:r>
            <m:r>
              <w:del w:id="367" w:author="Mylène RECEVEUR" w:date="2020-10-16T09:07:00Z">
                <w:rPr>
                  <w:rFonts w:ascii="Cambria Math" w:hAnsi="Cambria Math"/>
                </w:rPr>
                <m:t>95</m:t>
              </w:del>
            </m:r>
          </m:num>
          <m:den>
            <m:r>
              <w:ins w:id="368" w:author="Mylène RECEVEUR" w:date="2020-10-16T09:07:00Z">
                <m:rPr>
                  <m:sty m:val="p"/>
                </m:rPr>
                <w:rPr>
                  <w:rFonts w:ascii="Cambria Math" w:hAnsi="Cambria Math"/>
                </w:rPr>
                <m:t>2</m:t>
              </w:ins>
            </m:r>
            <m:r>
              <w:ins w:id="369" w:author="Mylène RECEVEUR" w:date="2020-10-16T09:07:00Z">
                <w:rPr>
                  <w:rFonts w:ascii="Cambria Math" w:hAnsi="Cambria Math"/>
                </w:rPr>
                <m:t>π</m:t>
              </w:ins>
            </m:r>
            <m:r>
              <w:ins w:id="370" w:author="Mylène RECEVEUR" w:date="2020-10-16T09:07:00Z">
                <m:rPr>
                  <m:sty m:val="p"/>
                </m:rPr>
                <w:rPr>
                  <w:rFonts w:ascii="Cambria Math" w:hAnsi="Cambria Math"/>
                </w:rPr>
                <m:t xml:space="preserve">r </m:t>
              </w:ins>
            </m:r>
            <m:r>
              <w:ins w:id="371" w:author="Mylène RECEVEUR" w:date="2020-10-16T09:07:00Z">
                <m:rPr>
                  <m:sty m:val="p"/>
                </m:rPr>
                <w:rPr>
                  <w:rFonts w:ascii="Cambria Math"/>
                </w:rPr>
                <m:t>h</m:t>
              </w:ins>
            </m:r>
            <m:r>
              <w:del w:id="372" w:author="Mylène RECEVEUR" w:date="2020-10-16T09:07:00Z">
                <w:rPr>
                  <w:rFonts w:ascii="Cambria Math" w:hAnsi="Cambria Math"/>
                </w:rPr>
                <m:t>40×30</m:t>
              </w:del>
            </m:r>
          </m:den>
        </m:f>
        <m:r>
          <w:rPr>
            <w:rFonts w:ascii="Cambria Math" w:hAnsi="Cambria Math"/>
            <w:highlight w:val="yellow"/>
          </w:rPr>
          <m:t>=0.</m:t>
        </m:r>
        <m:r>
          <w:del w:id="373" w:author="Mylène RECEVEUR" w:date="2020-10-12T12:03:00Z">
            <w:rPr>
              <w:rFonts w:ascii="Cambria Math" w:hAnsi="Cambria Math"/>
              <w:highlight w:val="yellow"/>
            </w:rPr>
            <m:t>83</m:t>
          </w:del>
        </m:r>
      </m:oMath>
      <w:commentRangeStart w:id="374"/>
      <w:commentRangeEnd w:id="374"/>
      <w:del w:id="375" w:author="Mylène RECEVEUR" w:date="2020-10-12T12:03:00Z">
        <w:r w:rsidR="00C41A84" w:rsidDel="00236DCB">
          <w:rPr>
            <w:rStyle w:val="Marquedecommentaire"/>
          </w:rPr>
          <w:commentReference w:id="374"/>
        </w:r>
      </w:del>
      <m:oMath>
        <m:r>
          <w:ins w:id="376" w:author="Mylène RECEVEUR" w:date="2020-10-12T12:03:00Z">
            <w:rPr>
              <w:rFonts w:ascii="Cambria Math" w:hAnsi="Cambria Math"/>
              <w:highlight w:val="yellow"/>
            </w:rPr>
            <m:t>99</m:t>
          </w:ins>
        </m:r>
        <m:r>
          <w:ins w:id="377" w:author="Mylène RECEVEUR" w:date="2020-10-16T09:04:00Z">
            <w:rPr>
              <w:rFonts w:ascii="Cambria Math" w:hAnsi="Cambria Math"/>
              <w:highlight w:val="yellow"/>
            </w:rPr>
            <m:t>1</m:t>
          </w:ins>
        </m:r>
      </m:oMath>
      <w:r w:rsidRPr="001541CE">
        <w:rPr>
          <w:highlight w:val="yellow"/>
        </w:rPr>
        <w:t xml:space="preserve"> </w:t>
      </w:r>
      <w:r w:rsidRPr="001541CE">
        <w:rPr>
          <w:i/>
          <w:highlight w:val="yellow"/>
        </w:rPr>
        <w:t>W</w:t>
      </w:r>
      <w:r w:rsidRPr="001541CE">
        <w:rPr>
          <w:rFonts w:ascii="Cambria" w:eastAsia="Cambria" w:hAnsi="Cambria" w:cs="Cambria"/>
          <w:i/>
          <w:highlight w:val="yellow"/>
        </w:rPr>
        <w:t>/</w:t>
      </w:r>
      <w:r w:rsidRPr="001541CE">
        <w:rPr>
          <w:i/>
          <w:highlight w:val="yellow"/>
        </w:rPr>
        <w:t>m</w:t>
      </w:r>
      <w:r w:rsidRPr="001541CE">
        <w:rPr>
          <w:highlight w:val="yellow"/>
          <w:vertAlign w:val="superscript"/>
        </w:rPr>
        <w:t>2</w:t>
      </w:r>
      <w:r>
        <w:rPr>
          <w:vertAlign w:val="superscript"/>
        </w:rPr>
        <w:t xml:space="preserve"> </w:t>
      </w:r>
      <w:r>
        <w:t xml:space="preserve">(Fig. 2.4). </w:t>
      </w:r>
      <w:r w:rsidR="00EF4319">
        <w:t xml:space="preserve">This is </w:t>
      </w:r>
      <w:del w:id="378" w:author="Mylène RECEVEUR" w:date="2020-10-12T12:07:00Z">
        <w:r w:rsidR="00EF4319" w:rsidDel="00107392">
          <w:delText>more than 10</w:delText>
        </w:r>
      </w:del>
      <w:ins w:id="379" w:author="Mylène RECEVEUR" w:date="2020-10-12T12:07:00Z">
        <w:r w:rsidR="00107392">
          <w:t>about 1</w:t>
        </w:r>
      </w:ins>
      <w:ins w:id="380" w:author="Mylène RECEVEUR" w:date="2020-10-16T09:08:00Z">
        <w:r w:rsidR="003C2973">
          <w:t>6</w:t>
        </w:r>
      </w:ins>
      <w:r w:rsidR="00EF4319">
        <w:t xml:space="preserve"> times the</w:t>
      </w:r>
      <w:del w:id="381" w:author="Mylène RECEVEUR" w:date="2020-10-15T10:46:00Z">
        <w:r w:rsidR="00EF4319" w:rsidDel="00282930">
          <w:delText xml:space="preserve"> estimated</w:delText>
        </w:r>
      </w:del>
      <w:r w:rsidR="00EF4319">
        <w:t xml:space="preserve"> </w:t>
      </w:r>
      <w:r w:rsidR="00BF2582">
        <w:t xml:space="preserve">upward geothermal </w:t>
      </w:r>
      <w:r w:rsidR="00EF4319">
        <w:t>heat flux</w:t>
      </w:r>
      <w:del w:id="382" w:author="Mylène RECEVEUR" w:date="2020-10-15T10:47:00Z">
        <w:r w:rsidR="00BF2582" w:rsidDel="00282930">
          <w:delText xml:space="preserve"> (i.e. 0.</w:delText>
        </w:r>
      </w:del>
      <w:del w:id="383" w:author="Mylène RECEVEUR" w:date="2020-10-12T12:07:00Z">
        <w:r w:rsidR="00BF2582" w:rsidDel="00107392">
          <w:delText xml:space="preserve">068 </w:delText>
        </w:r>
      </w:del>
      <w:del w:id="384" w:author="Mylène RECEVEUR" w:date="2020-10-15T10:47:00Z">
        <w:r w:rsidR="00BF2582" w:rsidDel="00282930">
          <w:delText>W/m²)</w:delText>
        </w:r>
        <w:r w:rsidR="00EF4319" w:rsidDel="00282930">
          <w:delText>,</w:delText>
        </w:r>
      </w:del>
      <w:ins w:id="385" w:author="Mylène RECEVEUR" w:date="2020-10-15T10:47:00Z">
        <w:r w:rsidR="00282930">
          <w:t>,</w:t>
        </w:r>
      </w:ins>
      <w:r w:rsidR="00EF4319">
        <w:t xml:space="preserve"> suggesting that BHE systems extract heat laterally </w:t>
      </w:r>
      <w:del w:id="386" w:author="Mylène RECEVEUR" w:date="2020-10-12T12:07:00Z">
        <w:r w:rsidR="00EF4319" w:rsidDel="00107392">
          <w:delText xml:space="preserve">10 </w:delText>
        </w:r>
      </w:del>
      <w:ins w:id="387" w:author="Mylène RECEVEUR" w:date="2020-10-12T12:07:00Z">
        <w:r w:rsidR="00107392">
          <w:t>1</w:t>
        </w:r>
      </w:ins>
      <w:ins w:id="388" w:author="Mylène RECEVEUR" w:date="2020-10-16T09:08:00Z">
        <w:r w:rsidR="003C2973">
          <w:t>6</w:t>
        </w:r>
      </w:ins>
      <w:ins w:id="389" w:author="Mylène RECEVEUR" w:date="2020-10-12T12:07:00Z">
        <w:r w:rsidR="00107392">
          <w:t xml:space="preserve"> </w:t>
        </w:r>
      </w:ins>
      <w:r w:rsidR="00EF4319">
        <w:t>times faster than vertically</w:t>
      </w:r>
      <w:r w:rsidR="00EA4FEE">
        <w:t>, which may have a major impact on areal footprint of heat extraction</w:t>
      </w:r>
      <w:r w:rsidR="00EF4319">
        <w:t xml:space="preserve">.  </w:t>
      </w:r>
      <w:r>
        <w:t>In a case w</w:t>
      </w:r>
      <w:ins w:id="390" w:author="Mylène RECEVEUR" w:date="2020-10-12T14:02:00Z">
        <w:r w:rsidR="00963962">
          <w:t xml:space="preserve">here the geothermal and solar </w:t>
        </w:r>
        <w:r w:rsidR="00A43160">
          <w:t>hea</w:t>
        </w:r>
      </w:ins>
      <w:ins w:id="391" w:author="Mylène RECEVEUR" w:date="2020-10-12T14:03:00Z">
        <w:r w:rsidR="00A43160">
          <w:t>t flux</w:t>
        </w:r>
      </w:ins>
      <w:ins w:id="392" w:author="Mylène RECEVEUR" w:date="2020-10-12T14:02:00Z">
        <w:r w:rsidR="00963962">
          <w:t xml:space="preserve"> contribute to </w:t>
        </w:r>
      </w:ins>
      <w:ins w:id="393" w:author="Mylène RECEVEUR" w:date="2020-10-12T14:03:00Z">
        <w:r w:rsidR="00A43160">
          <w:t>recharge up to</w:t>
        </w:r>
      </w:ins>
      <w:del w:id="394" w:author="Mylène RECEVEUR" w:date="2020-10-12T14:02:00Z">
        <w:r w:rsidDel="00963962">
          <w:delText xml:space="preserve">ith </w:delText>
        </w:r>
        <w:r w:rsidR="00EF4319" w:rsidDel="00963962">
          <w:delText xml:space="preserve">a </w:delText>
        </w:r>
      </w:del>
      <w:del w:id="395" w:author="Mylène RECEVEUR" w:date="2020-10-12T14:00:00Z">
        <w:r w:rsidR="00EF4319" w:rsidDel="00963962">
          <w:delText>total</w:delText>
        </w:r>
      </w:del>
      <w:del w:id="396" w:author="Mylène RECEVEUR" w:date="2020-10-12T14:02:00Z">
        <w:r w:rsidR="00EF4319" w:rsidDel="00963962">
          <w:delText xml:space="preserve"> solar recharge</w:delText>
        </w:r>
      </w:del>
      <w:del w:id="397" w:author="Mylène RECEVEUR" w:date="2020-10-12T13:59:00Z">
        <w:r w:rsidR="00B005B9" w:rsidDel="00963962">
          <w:delText xml:space="preserve">, </w:delText>
        </w:r>
      </w:del>
      <w:del w:id="398" w:author="Mylène RECEVEUR" w:date="2020-10-12T14:02:00Z">
        <w:r w:rsidR="00B005B9" w:rsidDel="00963962">
          <w:delText>i.e.</w:delText>
        </w:r>
      </w:del>
      <w:r w:rsidR="00B005B9">
        <w:t xml:space="preserve"> 1</w:t>
      </w:r>
      <w:ins w:id="399" w:author="Mylène RECEVEUR" w:date="2020-10-12T13:58:00Z">
        <w:r w:rsidR="00963962">
          <w:t>1</w:t>
        </w:r>
      </w:ins>
      <w:ins w:id="400" w:author="Mylène RECEVEUR" w:date="2020-10-15T11:45:00Z">
        <w:r w:rsidR="007E2DB8">
          <w:t>.5</w:t>
        </w:r>
      </w:ins>
      <w:del w:id="401" w:author="Mylène RECEVEUR" w:date="2020-10-15T10:42:00Z">
        <w:r w:rsidR="00BC2E33" w:rsidDel="00282930">
          <w:delText>3</w:delText>
        </w:r>
      </w:del>
      <w:r w:rsidR="00B005B9">
        <w:t>% of the heat extracted is recharged</w:t>
      </w:r>
      <w:ins w:id="402" w:author="Mylène RECEVEUR" w:date="2020-10-12T14:03:00Z">
        <w:r w:rsidR="00A43160">
          <w:t xml:space="preserve"> (i.e. </w:t>
        </w:r>
      </w:ins>
      <w:ins w:id="403" w:author="Mylène RECEVEUR" w:date="2020-10-15T11:51:00Z">
        <w:r w:rsidR="007E2DB8">
          <w:t>5</w:t>
        </w:r>
      </w:ins>
      <w:ins w:id="404" w:author="Mylène RECEVEUR" w:date="2020-10-12T14:03:00Z">
        <w:r w:rsidR="00A43160">
          <w:t xml:space="preserve"> W</w:t>
        </w:r>
      </w:ins>
      <w:ins w:id="405" w:author="Mylène RECEVEUR" w:date="2020-10-15T10:43:00Z">
        <w:r w:rsidR="00282930">
          <w:t xml:space="preserve"> geothermal</w:t>
        </w:r>
      </w:ins>
      <w:ins w:id="406" w:author="Mylène RECEVEUR" w:date="2020-10-15T11:51:00Z">
        <w:r w:rsidR="007E2DB8">
          <w:t xml:space="preserve"> </w:t>
        </w:r>
      </w:ins>
      <w:ins w:id="407" w:author="Mylène RECEVEUR" w:date="2020-10-15T10:43:00Z">
        <w:r w:rsidR="00282930">
          <w:t xml:space="preserve">+ </w:t>
        </w:r>
      </w:ins>
      <w:ins w:id="408" w:author="Mylène RECEVEUR" w:date="2020-10-15T11:51:00Z">
        <w:r w:rsidR="007E2DB8">
          <w:t>13</w:t>
        </w:r>
      </w:ins>
      <w:ins w:id="409" w:author="Mylène RECEVEUR" w:date="2020-10-16T09:03:00Z">
        <w:r w:rsidR="003C2973">
          <w:t>2</w:t>
        </w:r>
      </w:ins>
      <w:ins w:id="410" w:author="Mylène RECEVEUR" w:date="2020-10-15T11:51:00Z">
        <w:r w:rsidR="007E2DB8">
          <w:t xml:space="preserve"> </w:t>
        </w:r>
      </w:ins>
      <w:ins w:id="411" w:author="Mylène RECEVEUR" w:date="2020-10-15T10:43:00Z">
        <w:r w:rsidR="00282930">
          <w:t>W solar</w:t>
        </w:r>
      </w:ins>
      <w:ins w:id="412" w:author="Mylène RECEVEUR" w:date="2020-10-12T14:01:00Z">
        <w:r w:rsidR="00963962">
          <w:t>)</w:t>
        </w:r>
      </w:ins>
      <w:r w:rsidR="00B005B9">
        <w:t>,</w:t>
      </w:r>
      <w:r w:rsidR="00EF4319">
        <w:t xml:space="preserve"> the </w:t>
      </w:r>
      <w:r>
        <w:t>lateral flux would be reduced to</w:t>
      </w:r>
      <w:r w:rsidR="00B005B9">
        <w:t xml:space="preserve"> </w:t>
      </w:r>
      <m:oMath>
        <m:f>
          <m:fPr>
            <m:ctrlPr>
              <w:rPr>
                <w:rFonts w:ascii="Cambria Math" w:hAnsi="Cambria Math"/>
                <w:i/>
              </w:rPr>
            </m:ctrlPr>
          </m:fPr>
          <m:num>
            <m:d>
              <m:dPr>
                <m:ctrlPr>
                  <w:del w:id="413" w:author="Mylène RECEVEUR" w:date="2020-10-12T14:04:00Z">
                    <w:rPr>
                      <w:rFonts w:ascii="Cambria Math" w:hAnsi="Cambria Math"/>
                      <w:i/>
                    </w:rPr>
                  </w:del>
                </m:ctrlPr>
              </m:dPr>
              <m:e>
                <m:r>
                  <w:del w:id="414" w:author="Mylène RECEVEUR" w:date="2020-10-12T14:04:00Z">
                    <w:rPr>
                      <w:rFonts w:ascii="Cambria Math" w:hAnsi="Cambria Math"/>
                    </w:rPr>
                    <m:t>0.87 × 1</m:t>
                  </w:del>
                </m:r>
                <m:r>
                  <w:del w:id="415" w:author="Mylène RECEVEUR" w:date="2020-10-12T12:14:00Z">
                    <w:rPr>
                      <w:rFonts w:ascii="Cambria Math" w:hAnsi="Cambria Math"/>
                    </w:rPr>
                    <m:t>0</m:t>
                  </w:del>
                </m:r>
                <m:r>
                  <w:del w:id="416" w:author="Mylène RECEVEUR" w:date="2020-10-12T14:04:00Z">
                    <w:rPr>
                      <w:rFonts w:ascii="Cambria Math" w:hAnsi="Cambria Math"/>
                    </w:rPr>
                    <m:t>00</m:t>
                  </w:del>
                </m:r>
              </m:e>
            </m:d>
            <m:r>
              <w:ins w:id="417" w:author="Mylène RECEVEUR" w:date="2020-10-16T09:08:00Z">
                <w:rPr>
                  <w:rFonts w:ascii="Cambria Math" w:hAnsi="Cambria Math"/>
                </w:rPr>
                <m:t>1200-137</m:t>
              </w:ins>
            </m:r>
          </m:num>
          <m:den>
            <m:r>
              <w:ins w:id="418" w:author="Mylène RECEVEUR" w:date="2020-10-16T09:09:00Z">
                <m:rPr>
                  <m:sty m:val="p"/>
                </m:rPr>
                <w:rPr>
                  <w:rFonts w:ascii="Cambria Math" w:hAnsi="Cambria Math"/>
                </w:rPr>
                <m:t>2</m:t>
              </w:ins>
            </m:r>
            <m:r>
              <w:ins w:id="419" w:author="Mylène RECEVEUR" w:date="2020-10-16T09:09:00Z">
                <w:rPr>
                  <w:rFonts w:ascii="Cambria Math" w:hAnsi="Cambria Math"/>
                </w:rPr>
                <m:t>π</m:t>
              </w:ins>
            </m:r>
            <m:r>
              <w:ins w:id="420" w:author="Mylène RECEVEUR" w:date="2020-10-16T09:09:00Z">
                <m:rPr>
                  <m:sty m:val="p"/>
                </m:rPr>
                <w:rPr>
                  <w:rFonts w:ascii="Cambria Math" w:hAnsi="Cambria Math"/>
                </w:rPr>
                <m:t xml:space="preserve">r </m:t>
              </w:ins>
            </m:r>
            <m:r>
              <w:ins w:id="421" w:author="Mylène RECEVEUR" w:date="2020-10-16T09:09:00Z">
                <m:rPr>
                  <m:sty m:val="p"/>
                </m:rPr>
                <w:rPr>
                  <w:rFonts w:ascii="Cambria Math"/>
                </w:rPr>
                <m:t>h</m:t>
              </w:ins>
            </m:r>
            <m:r>
              <w:del w:id="422" w:author="Mylène RECEVEUR" w:date="2020-10-16T09:09:00Z">
                <w:rPr>
                  <w:rFonts w:ascii="Cambria Math" w:hAnsi="Cambria Math"/>
                </w:rPr>
                <m:t>40×30</m:t>
              </w:del>
            </m:r>
          </m:den>
        </m:f>
        <m:r>
          <w:rPr>
            <w:rFonts w:ascii="Cambria Math" w:hAnsi="Cambria Math"/>
            <w:highlight w:val="yellow"/>
          </w:rPr>
          <m:t>=</m:t>
        </m:r>
        <m:r>
          <w:ins w:id="423" w:author="Mylène RECEVEUR" w:date="2020-10-16T09:02:00Z">
            <w:rPr>
              <w:rFonts w:ascii="Cambria Math" w:hAnsi="Cambria Math"/>
              <w:highlight w:val="yellow"/>
            </w:rPr>
            <m:t>0.876</m:t>
          </w:ins>
        </m:r>
        <m:r>
          <w:del w:id="424" w:author="Mylène RECEVEUR" w:date="2020-10-16T09:02:00Z">
            <w:rPr>
              <w:rFonts w:ascii="Cambria Math" w:hAnsi="Cambria Math"/>
              <w:highlight w:val="yellow"/>
            </w:rPr>
            <m:t xml:space="preserve"> 0.</m:t>
          </w:del>
        </m:r>
        <m:r>
          <w:del w:id="425" w:author="Mylène RECEVEUR" w:date="2020-10-12T12:14:00Z">
            <w:rPr>
              <w:rFonts w:ascii="Cambria Math" w:hAnsi="Cambria Math"/>
              <w:highlight w:val="yellow"/>
            </w:rPr>
            <m:t>72</m:t>
          </w:del>
        </m:r>
      </m:oMath>
      <w:del w:id="426" w:author="Mylène RECEVEUR" w:date="2020-10-12T14:12:00Z">
        <w:r w:rsidRPr="00BF2582" w:rsidDel="00A43160">
          <w:rPr>
            <w:highlight w:val="yellow"/>
          </w:rPr>
          <w:delText xml:space="preserve"> </w:delText>
        </w:r>
        <w:r w:rsidR="00BF2582" w:rsidRPr="00BF2582" w:rsidDel="00A43160">
          <w:rPr>
            <w:highlight w:val="yellow"/>
          </w:rPr>
          <w:delText>W/</w:delText>
        </w:r>
      </w:del>
      <w:r w:rsidR="00BF2582" w:rsidRPr="00BF2582">
        <w:rPr>
          <w:highlight w:val="yellow"/>
        </w:rPr>
        <w:t>m²</w:t>
      </w:r>
      <w:r w:rsidRPr="00B52E8A">
        <w:rPr>
          <w:highlight w:val="yellow"/>
        </w:rPr>
        <w:t>.</w:t>
      </w:r>
      <w:r w:rsidR="00EF4319">
        <w:t xml:space="preserve"> This is still </w:t>
      </w:r>
      <w:del w:id="427" w:author="Mylène RECEVEUR" w:date="2020-10-12T12:18:00Z">
        <w:r w:rsidR="00BC2E33" w:rsidDel="00107392">
          <w:delText>10</w:delText>
        </w:r>
        <w:r w:rsidR="00EF4319" w:rsidDel="00107392">
          <w:delText xml:space="preserve">x </w:delText>
        </w:r>
      </w:del>
      <w:ins w:id="428" w:author="Mylène RECEVEUR" w:date="2020-10-12T12:18:00Z">
        <w:r w:rsidR="00107392">
          <w:t>14 tim</w:t>
        </w:r>
      </w:ins>
      <w:ins w:id="429" w:author="Mylène RECEVEUR" w:date="2020-10-12T12:19:00Z">
        <w:r w:rsidR="00107392">
          <w:t>es</w:t>
        </w:r>
      </w:ins>
      <w:ins w:id="430" w:author="Mylène RECEVEUR" w:date="2020-10-12T12:18:00Z">
        <w:r w:rsidR="00107392">
          <w:t xml:space="preserve"> </w:t>
        </w:r>
      </w:ins>
      <w:r w:rsidR="00EF4319">
        <w:t xml:space="preserve">faster than </w:t>
      </w:r>
      <w:commentRangeStart w:id="431"/>
      <w:r w:rsidR="00BC2E33">
        <w:t>the</w:t>
      </w:r>
      <w:commentRangeEnd w:id="431"/>
      <w:r w:rsidR="00FD7498">
        <w:rPr>
          <w:rStyle w:val="Marquedecommentaire"/>
        </w:rPr>
        <w:commentReference w:id="431"/>
      </w:r>
      <w:r w:rsidR="00BC2E33">
        <w:t xml:space="preserve"> geothermal</w:t>
      </w:r>
      <w:r w:rsidR="00EF4319">
        <w:t xml:space="preserve"> recharge</w:t>
      </w:r>
      <w:r w:rsidR="00EA4FEE">
        <w:t xml:space="preserve"> but 2</w:t>
      </w:r>
      <w:del w:id="432" w:author="Mylène RECEVEUR" w:date="2020-10-12T12:20:00Z">
        <w:r w:rsidR="00EA4FEE" w:rsidDel="00AF3BD2">
          <w:delText xml:space="preserve">.5 </w:delText>
        </w:r>
      </w:del>
      <w:r w:rsidR="00EA4FEE">
        <w:t>time</w:t>
      </w:r>
      <w:r w:rsidR="00E86D28">
        <w:t>s</w:t>
      </w:r>
      <w:r w:rsidR="00EA4FEE">
        <w:t xml:space="preserve"> </w:t>
      </w:r>
      <w:ins w:id="433" w:author="Mylène RECEVEUR" w:date="2020-10-15T10:51:00Z">
        <w:r w:rsidR="00D638C0">
          <w:t>s</w:t>
        </w:r>
      </w:ins>
      <w:r w:rsidR="00EA4FEE">
        <w:t>lower than solar heat</w:t>
      </w:r>
      <w:ins w:id="434" w:author="Mylène RECEVEUR" w:date="2020-10-15T10:51:00Z">
        <w:r w:rsidR="00D638C0">
          <w:t xml:space="preserve"> recharge</w:t>
        </w:r>
      </w:ins>
      <w:r w:rsidR="00EF4319">
        <w:t xml:space="preserve">. </w:t>
      </w:r>
      <w:r w:rsidR="00EA4FEE">
        <w:t xml:space="preserve">Although solar heat </w:t>
      </w:r>
      <w:r w:rsidR="00E8395B">
        <w:t xml:space="preserve">flux </w:t>
      </w:r>
      <w:r w:rsidR="00EA4FEE">
        <w:t xml:space="preserve">is an order of magnitude higher than the geothermal heat flux, </w:t>
      </w:r>
      <w:r w:rsidR="00E8395B">
        <w:t xml:space="preserve">it is expected to decrease exponentially with depth due to 1) an increase in temperature and 2) a dissipation of the effects of solar radiation and atmospheric condition with depth depending on the diffusivity of the soil (Ozgener et al., 2013). Therefore, </w:t>
      </w:r>
      <w:r w:rsidR="00E86D28">
        <w:t>th</w:t>
      </w:r>
      <w:r w:rsidR="00E8395B">
        <w:t>e estimated solar</w:t>
      </w:r>
      <w:r w:rsidR="00052032">
        <w:t xml:space="preserve"> recharge might be constrained to shallow depth and overestimate the heat recharge to the </w:t>
      </w:r>
      <w:r w:rsidR="00E8395B">
        <w:t>borehole. Additionally,</w:t>
      </w:r>
      <w:r w:rsidR="00EF4319">
        <w:t xml:space="preserve"> energy losses</w:t>
      </w:r>
      <w:r w:rsidR="00E8395B">
        <w:t xml:space="preserve"> might</w:t>
      </w:r>
      <w:r w:rsidR="00EF4319">
        <w:t xml:space="preserve"> also occur at the surface in situations where the ground gets warmer than the surface</w:t>
      </w:r>
      <w:r w:rsidR="00E8395B">
        <w:t xml:space="preserve">. </w:t>
      </w:r>
    </w:p>
    <w:p w14:paraId="00054BE9" w14:textId="37B10166" w:rsidR="007564A6" w:rsidRDefault="00E8395B" w:rsidP="00EF4319">
      <w:pPr>
        <w:spacing w:afterLines="80" w:after="192" w:line="480" w:lineRule="auto"/>
        <w:ind w:left="-4" w:firstLine="339"/>
        <w:sectPr w:rsidR="007564A6" w:rsidSect="00EF2480">
          <w:headerReference w:type="even" r:id="rId15"/>
          <w:headerReference w:type="default" r:id="rId16"/>
          <w:footerReference w:type="even" r:id="rId17"/>
          <w:footerReference w:type="default" r:id="rId18"/>
          <w:headerReference w:type="first" r:id="rId19"/>
          <w:footerReference w:type="first" r:id="rId20"/>
          <w:pgSz w:w="12240" w:h="15840"/>
          <w:pgMar w:top="1256" w:right="1224" w:bottom="1145" w:left="1213" w:header="529" w:footer="579" w:gutter="0"/>
          <w:lnNumType w:countBy="1" w:restart="continuous"/>
          <w:cols w:space="720"/>
          <w:docGrid w:linePitch="299"/>
        </w:sectPr>
      </w:pPr>
      <w:r>
        <w:t xml:space="preserve">We therefore perform numerical simulations to </w:t>
      </w:r>
      <w:r w:rsidR="00305020">
        <w:t>better assess the contribution from vertical and lateral heat recharge in the sub-surface using 1D and 3D models.</w:t>
      </w:r>
    </w:p>
    <w:p w14:paraId="663DDDA5" w14:textId="3E55DE79" w:rsidR="007564A6" w:rsidRDefault="00747343" w:rsidP="00EF2480">
      <w:pPr>
        <w:pStyle w:val="Titre1"/>
        <w:numPr>
          <w:ilvl w:val="0"/>
          <w:numId w:val="3"/>
        </w:numPr>
        <w:spacing w:afterLines="80" w:after="192" w:line="480" w:lineRule="auto"/>
      </w:pPr>
      <w:r>
        <w:t>Numerical model</w:t>
      </w:r>
    </w:p>
    <w:p w14:paraId="40C63F2B" w14:textId="0E56CEB2" w:rsidR="003D0071" w:rsidRDefault="00747343" w:rsidP="00EF2480">
      <w:pPr>
        <w:spacing w:afterLines="80" w:after="192" w:line="480" w:lineRule="auto"/>
        <w:ind w:left="-4" w:firstLine="339"/>
      </w:pPr>
      <w:r>
        <w:t xml:space="preserve">We use the </w:t>
      </w:r>
      <w:commentRangeStart w:id="435"/>
      <w:r>
        <w:t>OpenGeosys</w:t>
      </w:r>
      <w:commentRangeEnd w:id="435"/>
      <w:r w:rsidR="00253C69">
        <w:rPr>
          <w:rStyle w:val="Marquedecommentaire"/>
        </w:rPr>
        <w:commentReference w:id="435"/>
      </w:r>
      <w:r>
        <w:t xml:space="preserve"> finite element modelling software (i.e. Kolditz et al., 2012; Chen et al., 2019</w:t>
      </w:r>
      <w:r w:rsidR="001662B9">
        <w:t>)</w:t>
      </w:r>
      <w:r>
        <w:t xml:space="preserve"> to simulate temperature change and calculate the heat fluxes induced in the subsurface</w:t>
      </w:r>
      <w:r w:rsidR="003D0071">
        <w:t xml:space="preserve"> due to heat extraction. </w:t>
      </w:r>
      <w:r w:rsidR="003D0071">
        <w:rPr>
          <w:rStyle w:val="Marquedecommentaire"/>
        </w:rPr>
        <w:annotationRef/>
      </w:r>
      <w:r w:rsidR="003D0071">
        <w:t xml:space="preserve">The relative contribution of solar and geothermal recharge is first described using </w:t>
      </w:r>
      <w:r w:rsidR="00ED6DF2">
        <w:t xml:space="preserve">a </w:t>
      </w:r>
      <w:r w:rsidR="003D0071">
        <w:t>1D model</w:t>
      </w:r>
      <w:r w:rsidR="00183BB2">
        <w:t xml:space="preserve">, and </w:t>
      </w:r>
      <w:r w:rsidR="003D0071">
        <w:t>lateral heat flux</w:t>
      </w:r>
      <w:r w:rsidR="00183BB2">
        <w:t>es are</w:t>
      </w:r>
      <w:r w:rsidR="003D0071">
        <w:t xml:space="preserve"> then quantified </w:t>
      </w:r>
      <w:r w:rsidR="00183BB2">
        <w:t>using 3</w:t>
      </w:r>
      <w:r w:rsidR="003D0071">
        <w:t xml:space="preserve">D diffusion models. </w:t>
      </w:r>
      <w:r>
        <w:t xml:space="preserve">Results are used to validate the </w:t>
      </w:r>
      <w:r w:rsidR="003D0071">
        <w:t>mathematical models ag</w:t>
      </w:r>
      <w:r>
        <w:t>ainst the volume of accessible rock. We finally use our analysis to quantify the footprint area affected by heat extraction</w:t>
      </w:r>
      <w:r w:rsidR="003D0071">
        <w:t xml:space="preserve"> and assess the optimal production scenarios </w:t>
      </w:r>
      <w:r w:rsidR="00ED6DF2">
        <w:t>leading to the minimum thermal</w:t>
      </w:r>
      <w:r w:rsidR="00435D5A">
        <w:t xml:space="preserve"> impact on the ground</w:t>
      </w:r>
      <w:r>
        <w:t>.</w:t>
      </w:r>
    </w:p>
    <w:p w14:paraId="6AE3DFBE" w14:textId="48477F39" w:rsidR="003D0071" w:rsidRDefault="003D0071" w:rsidP="00EF2480">
      <w:pPr>
        <w:pStyle w:val="Titre2"/>
        <w:numPr>
          <w:ilvl w:val="1"/>
          <w:numId w:val="3"/>
        </w:numPr>
        <w:spacing w:afterLines="80" w:after="192" w:line="480" w:lineRule="auto"/>
      </w:pPr>
      <w:r>
        <w:t>One-Dimensional Model</w:t>
      </w:r>
    </w:p>
    <w:p w14:paraId="58D490EF" w14:textId="3E614C9B" w:rsidR="003D0071" w:rsidRDefault="00183BB2" w:rsidP="00EF2480">
      <w:pPr>
        <w:spacing w:afterLines="80" w:after="192" w:line="480" w:lineRule="auto"/>
        <w:ind w:left="-4" w:firstLine="339"/>
      </w:pPr>
      <w:r>
        <w:t>We first model t</w:t>
      </w:r>
      <w:r w:rsidR="00747343">
        <w:t>he Borehole Heat Exchanger (BHE)</w:t>
      </w:r>
      <w:r>
        <w:t xml:space="preserve"> </w:t>
      </w:r>
      <w:r w:rsidR="00747343">
        <w:t xml:space="preserve">as a vertical </w:t>
      </w:r>
      <w:r w:rsidR="00D15306">
        <w:t xml:space="preserve">finite </w:t>
      </w:r>
      <w:r w:rsidR="00747343">
        <w:t xml:space="preserve">line source embedded within a 1D </w:t>
      </w:r>
      <w:r w:rsidR="00D15306">
        <w:t>semi-infinite</w:t>
      </w:r>
      <w:ins w:id="436" w:author="Mylène RECEVEUR" w:date="2020-10-07T12:00:00Z">
        <w:r w:rsidR="00BC5B37">
          <w:t xml:space="preserve"> (SI)</w:t>
        </w:r>
      </w:ins>
      <w:r w:rsidR="00D15306">
        <w:t xml:space="preserve"> </w:t>
      </w:r>
      <w:r w:rsidR="00747343">
        <w:t>model composed of 10 000 elements, 0.1 m in length. T</w:t>
      </w:r>
      <w:r>
        <w:t>o keep the problem simple, t</w:t>
      </w:r>
      <w:r w:rsidR="00747343">
        <w:t>he profile is treated as a homogeneous porous medium with a specific heat capacity of 950 J/Kg</w:t>
      </w:r>
      <w:r w:rsidR="003D0071">
        <w:t>°C</w:t>
      </w:r>
      <w:r w:rsidR="00747343">
        <w:t xml:space="preserve">, a density of 2500 </w:t>
      </w:r>
      <w:r w:rsidR="00747343">
        <w:rPr>
          <w:i/>
        </w:rPr>
        <w:t>kg</w:t>
      </w:r>
      <w:r w:rsidR="00747343">
        <w:rPr>
          <w:rFonts w:ascii="Cambria" w:eastAsia="Cambria" w:hAnsi="Cambria" w:cs="Cambria"/>
          <w:i/>
        </w:rPr>
        <w:t>/</w:t>
      </w:r>
      <w:r w:rsidR="00747343">
        <w:rPr>
          <w:i/>
        </w:rPr>
        <w:t>m</w:t>
      </w:r>
      <w:r w:rsidR="00747343">
        <w:rPr>
          <w:vertAlign w:val="superscript"/>
        </w:rPr>
        <w:t xml:space="preserve">3 </w:t>
      </w:r>
      <w:r w:rsidR="00747343">
        <w:t xml:space="preserve">and a thermal expansion coefficient of 1 </w:t>
      </w:r>
      <w:r w:rsidR="00747343">
        <w:rPr>
          <w:rFonts w:ascii="Cambria" w:eastAsia="Cambria" w:hAnsi="Cambria" w:cs="Cambria"/>
        </w:rPr>
        <w:t xml:space="preserve">× </w:t>
      </w:r>
      <w:r w:rsidR="00747343">
        <w:t>10</w:t>
      </w:r>
      <w:r w:rsidR="00747343">
        <w:rPr>
          <w:rFonts w:ascii="Cambria" w:eastAsia="Cambria" w:hAnsi="Cambria" w:cs="Cambria"/>
          <w:vertAlign w:val="superscript"/>
        </w:rPr>
        <w:t>−</w:t>
      </w:r>
      <w:r w:rsidR="00747343">
        <w:rPr>
          <w:vertAlign w:val="superscript"/>
        </w:rPr>
        <w:t>5</w:t>
      </w:r>
      <w:ins w:id="437" w:author="Mylène RECEVEUR" w:date="2020-10-15T11:03:00Z">
        <w:r w:rsidR="00C028DD">
          <w:rPr>
            <w:rFonts w:ascii="Cambria" w:eastAsia="Cambria" w:hAnsi="Cambria" w:cs="Cambria"/>
            <w:vertAlign w:val="superscript"/>
          </w:rPr>
          <w:t xml:space="preserve"> </w:t>
        </w:r>
      </w:ins>
      <w:del w:id="438" w:author="Mylène RECEVEUR" w:date="2020-10-15T11:03:00Z">
        <w:r w:rsidR="00747343" w:rsidDel="00C028DD">
          <w:rPr>
            <w:vertAlign w:val="superscript"/>
          </w:rPr>
          <w:delText xml:space="preserve"> </w:delText>
        </w:r>
        <w:r w:rsidR="00747343" w:rsidDel="00C028DD">
          <w:rPr>
            <w:rFonts w:ascii="Cambria" w:eastAsia="Cambria" w:hAnsi="Cambria" w:cs="Cambria"/>
            <w:vertAlign w:val="superscript"/>
          </w:rPr>
          <w:delText>◦</w:delText>
        </w:r>
      </w:del>
      <w:ins w:id="439" w:author="Mylène RECEVEUR" w:date="2020-10-15T11:03:00Z">
        <w:r w:rsidR="00C028DD">
          <w:rPr>
            <w:rFonts w:ascii="Cambria" w:eastAsia="Cambria" w:hAnsi="Cambria" w:cs="Cambria"/>
            <w:vertAlign w:val="superscript"/>
          </w:rPr>
          <w:t>°</w:t>
        </w:r>
      </w:ins>
      <w:r w:rsidR="00747343">
        <w:rPr>
          <w:i/>
        </w:rPr>
        <w:t>C</w:t>
      </w:r>
      <w:r w:rsidR="00747343">
        <w:rPr>
          <w:rFonts w:ascii="Cambria" w:eastAsia="Cambria" w:hAnsi="Cambria" w:cs="Cambria"/>
          <w:vertAlign w:val="superscript"/>
        </w:rPr>
        <w:t>−</w:t>
      </w:r>
      <w:r w:rsidR="00747343">
        <w:rPr>
          <w:vertAlign w:val="superscript"/>
        </w:rPr>
        <w:t>1</w:t>
      </w:r>
      <w:r w:rsidR="00747343">
        <w:t xml:space="preserve">. The initial steady-state temperature distribution along the model </w:t>
      </w:r>
      <w:r>
        <w:t>follows a gradient of 0.03</w:t>
      </w:r>
      <w:r w:rsidR="00564095">
        <w:t>1</w:t>
      </w:r>
      <w:r>
        <w:t xml:space="preserve">°C/km, with a </w:t>
      </w:r>
      <w:r w:rsidR="00747343">
        <w:t xml:space="preserve">surface temperature of </w:t>
      </w:r>
      <w:r w:rsidR="00747343">
        <w:rPr>
          <w:i/>
        </w:rPr>
        <w:t>T</w:t>
      </w:r>
      <w:r w:rsidR="00747343">
        <w:rPr>
          <w:vertAlign w:val="subscript"/>
        </w:rPr>
        <w:t xml:space="preserve">0 </w:t>
      </w:r>
      <w:r w:rsidR="00747343">
        <w:t xml:space="preserve">= 9 </w:t>
      </w:r>
      <w:r w:rsidR="00747343">
        <w:rPr>
          <w:rFonts w:ascii="Cambria" w:eastAsia="Cambria" w:hAnsi="Cambria" w:cs="Cambria"/>
          <w:vertAlign w:val="superscript"/>
        </w:rPr>
        <w:t>◦</w:t>
      </w:r>
      <w:r w:rsidR="00747343">
        <w:t xml:space="preserve">C corresponding to the average yearly air temperature in the Glasgow area in Scotland, and a bottom temperature </w:t>
      </w:r>
      <w:r w:rsidR="00747343">
        <w:rPr>
          <w:i/>
        </w:rPr>
        <w:t>T</w:t>
      </w:r>
      <w:r w:rsidR="00747343">
        <w:rPr>
          <w:i/>
          <w:vertAlign w:val="subscript"/>
        </w:rPr>
        <w:t xml:space="preserve">z </w:t>
      </w:r>
      <w:r w:rsidR="00747343">
        <w:t xml:space="preserve">= 40 </w:t>
      </w:r>
      <w:r w:rsidR="00747343">
        <w:rPr>
          <w:rFonts w:ascii="Cambria" w:eastAsia="Cambria" w:hAnsi="Cambria" w:cs="Cambria"/>
          <w:vertAlign w:val="superscript"/>
        </w:rPr>
        <w:t>◦</w:t>
      </w:r>
      <w:r w:rsidR="00747343">
        <w:t>C at z = 1000 m.</w:t>
      </w:r>
      <w:r>
        <w:t xml:space="preserve"> Heat transfer in the ground </w:t>
      </w:r>
      <w:r w:rsidR="00747343" w:rsidRPr="003D0071">
        <w:t xml:space="preserve">is assumed to </w:t>
      </w:r>
      <w:r w:rsidR="00ED6DF2">
        <w:t>occur only</w:t>
      </w:r>
      <w:r>
        <w:t xml:space="preserve"> </w:t>
      </w:r>
      <w:r w:rsidR="00747343" w:rsidRPr="003D0071">
        <w:t>by conduction</w:t>
      </w:r>
      <w:r>
        <w:t>,</w:t>
      </w:r>
      <w:r w:rsidR="00ED6DF2">
        <w:t xml:space="preserve"> with </w:t>
      </w:r>
      <w:r>
        <w:t>an</w:t>
      </w:r>
      <w:r w:rsidR="00747343" w:rsidRPr="003D0071">
        <w:t xml:space="preserve"> effective thermal conductivity</w:t>
      </w:r>
      <w:r w:rsidR="00435D5A">
        <w:t xml:space="preserve"> </w:t>
      </w:r>
      <m:oMath>
        <m:sSub>
          <m:sSubPr>
            <m:ctrlPr>
              <w:ins w:id="440" w:author="Mylène RECEVEUR" w:date="2020-10-15T11:04:00Z">
                <w:rPr>
                  <w:rFonts w:ascii="Cambria Math" w:hAnsi="Cambria Math"/>
                  <w:i/>
                </w:rPr>
              </w:ins>
            </m:ctrlPr>
          </m:sSubPr>
          <m:e>
            <m:r>
              <w:ins w:id="441" w:author="Mylène RECEVEUR" w:date="2020-10-15T11:04:00Z">
                <w:rPr>
                  <w:rFonts w:ascii="Cambria Math" w:hAnsi="Cambria Math"/>
                </w:rPr>
                <m:t>λ</m:t>
              </w:ins>
            </m:r>
          </m:e>
          <m:sub>
            <m:r>
              <w:ins w:id="442" w:author="Mylène RECEVEUR" w:date="2020-10-15T11:04:00Z">
                <w:rPr>
                  <w:rFonts w:ascii="Cambria Math" w:hAnsi="Cambria Math"/>
                </w:rPr>
                <m:t>eff</m:t>
              </w:ins>
            </m:r>
          </m:sub>
        </m:sSub>
        <m:r>
          <w:ins w:id="443" w:author="Mylène RECEVEUR" w:date="2020-10-15T11:04:00Z">
            <w:rPr>
              <w:rFonts w:ascii="Cambria Math" w:hAnsi="Cambria Math"/>
            </w:rPr>
            <m:t xml:space="preserve">= </m:t>
          </w:ins>
        </m:r>
      </m:oMath>
      <w:del w:id="444" w:author="Mylène RECEVEUR" w:date="2020-10-15T11:04:00Z">
        <w:r w:rsidR="00435D5A" w:rsidDel="00C028DD">
          <w:delText>of</w:delText>
        </w:r>
      </w:del>
      <w:r w:rsidR="00435D5A">
        <w:t xml:space="preserve"> 2.</w:t>
      </w:r>
      <w:ins w:id="445" w:author="Mylène RECEVEUR" w:date="2020-10-15T11:04:00Z">
        <w:r w:rsidR="00C028DD">
          <w:t>04</w:t>
        </w:r>
      </w:ins>
      <w:del w:id="446" w:author="Mylène RECEVEUR" w:date="2020-10-15T11:04:00Z">
        <w:r w:rsidR="00435D5A" w:rsidDel="00C028DD">
          <w:delText>2</w:delText>
        </w:r>
      </w:del>
      <w:r w:rsidR="00435D5A">
        <w:t xml:space="preserve"> W/°</w:t>
      </w:r>
      <w:ins w:id="447" w:author="Mylène RECEVEUR" w:date="2020-10-15T11:04:00Z">
        <w:r w:rsidR="00C028DD">
          <w:t>K</w:t>
        </w:r>
      </w:ins>
      <w:del w:id="448" w:author="Mylène RECEVEUR" w:date="2020-10-15T11:04:00Z">
        <w:r w:rsidR="00435D5A" w:rsidDel="00C028DD">
          <w:delText>C</w:delText>
        </w:r>
      </w:del>
      <w:r w:rsidR="00435D5A">
        <w:t>.m</w:t>
      </w:r>
      <w:r w:rsidR="00747343" w:rsidRPr="003D0071">
        <w:t xml:space="preserve"> </w:t>
      </w:r>
      <w:r>
        <w:t>corresponding to t</w:t>
      </w:r>
      <w:r w:rsidR="00747343" w:rsidRPr="003D0071">
        <w:t>he</w:t>
      </w:r>
      <w:r w:rsidR="00435D5A">
        <w:t xml:space="preserve"> average conductivity of a typical column of dry rock in the Midlothian Coalfield</w:t>
      </w:r>
      <w:ins w:id="449" w:author="Mylène RECEVEUR" w:date="2020-10-15T11:04:00Z">
        <w:r w:rsidR="00C028DD">
          <w:t xml:space="preserve"> filled with static pore-water</w:t>
        </w:r>
      </w:ins>
      <w:r w:rsidR="00564095">
        <w:t xml:space="preserve"> (Appendix XXX)</w:t>
      </w:r>
      <w:r w:rsidR="00435D5A">
        <w:t>.</w:t>
      </w:r>
      <w:r w:rsidR="004D73DF">
        <w:t xml:space="preserve"> A preliminary analysis of the contribution of radiogenic heat generation on the geothermal profile indicated that </w:t>
      </w:r>
      <w:r w:rsidR="004D73DF" w:rsidRPr="004D73DF">
        <w:t>for an average RHP production of 1.217 µW/m3, the total temperature increase is only 0.0004°C after 30 years</w:t>
      </w:r>
      <w:r w:rsidR="004D73DF">
        <w:t>. Due to this low contribution, we neglect RHP in the followings.</w:t>
      </w:r>
    </w:p>
    <w:p w14:paraId="7778973B" w14:textId="768451C5" w:rsidR="007564A6" w:rsidRDefault="004668A8" w:rsidP="00EF2480">
      <w:pPr>
        <w:pStyle w:val="Titre2"/>
        <w:numPr>
          <w:ilvl w:val="1"/>
          <w:numId w:val="3"/>
        </w:numPr>
        <w:spacing w:afterLines="80" w:after="192" w:line="480" w:lineRule="auto"/>
      </w:pPr>
      <w:r>
        <w:t>Axial</w:t>
      </w:r>
      <w:r w:rsidR="00234AA0">
        <w:t xml:space="preserve"> effects</w:t>
      </w:r>
    </w:p>
    <w:p w14:paraId="01B8FA82" w14:textId="1028E14D" w:rsidR="00234AA0" w:rsidRDefault="00234AA0" w:rsidP="00EF2480">
      <w:pPr>
        <w:spacing w:afterLines="80" w:after="192" w:line="480" w:lineRule="auto"/>
        <w:ind w:firstLine="360"/>
      </w:pPr>
      <w:r>
        <w:t xml:space="preserve">Many studies involving the numerical modelling of heat transfer around vertical BHE have assumed isothermal boundary conditions, where the surface temperature represents the yearly average air temperature (i.e. Zhao </w:t>
      </w:r>
      <w:r w:rsidRPr="00234AA0">
        <w:rPr>
          <w:i/>
          <w:iCs/>
        </w:rPr>
        <w:t>et al.,</w:t>
      </w:r>
      <w:r>
        <w:t xml:space="preserve"> 2020). Several authors however underlined the importance of setting heat flux (i.e. Neumann) boundaries rather than a constant temperature (i.e. Dirichlet boundary) at the surface (Saadi and Gomri, 2017). Erol et al. (2015) explained that during production, the temperature distribution around BHE is not equal to the undisturbed ground temperature from the surface to the bottom, and axial effects (i.e. vertical heat transfers) become important at both ends of the borehole. Setting a Neumann boundary condition would therefore enable temperature decline at the surface due to heat extraction from the ground, and therefore avoid overestimating available recharge.</w:t>
      </w:r>
    </w:p>
    <w:p w14:paraId="6421122E" w14:textId="076DEBF2" w:rsidR="000B7819" w:rsidRDefault="00234AA0" w:rsidP="000B7819">
      <w:pPr>
        <w:spacing w:afterLines="80" w:after="192" w:line="480" w:lineRule="auto"/>
        <w:ind w:firstLine="360"/>
      </w:pPr>
      <w:r>
        <w:t>To realistically assess the heat recharge through the ground surface, Singh and Sharma</w:t>
      </w:r>
      <w:r w:rsidR="00990ADE">
        <w:t xml:space="preserve"> (</w:t>
      </w:r>
      <w:r>
        <w:t>2017</w:t>
      </w:r>
      <w:r w:rsidR="00990ADE">
        <w:t>)</w:t>
      </w:r>
      <w:r>
        <w:t xml:space="preserve"> expressed heat conduction through the surface boundary as a general convective heat transfer boundary condition. An effective</w:t>
      </w:r>
      <w:r w:rsidR="0081274C">
        <w:t xml:space="preserve"> surface</w:t>
      </w:r>
      <w:r>
        <w:t xml:space="preserve"> temperature accounting for both convective and conductive heat transfers between the ground surface and the air was calculated from the ambient air temperature, the solar radiation and the wind speed, and used to derive the time-variant first type boundary condition on a</w:t>
      </w:r>
      <w:r w:rsidR="00ED6DF2">
        <w:t>n</w:t>
      </w:r>
      <w:r>
        <w:t xml:space="preserve"> hourly basis. </w:t>
      </w:r>
      <w:r w:rsidR="0081274C">
        <w:t xml:space="preserve">We here suggest to </w:t>
      </w:r>
      <w:r w:rsidR="000B7819">
        <w:t>quantify the heat flux at the surface by finding the amplitude of the variations that reproduced the soil temperatures measured in Scotland under the ground characteristics defined by the 1D model described above</w:t>
      </w:r>
      <w:r w:rsidR="00632E49">
        <w:t xml:space="preserve"> without calculating the complex energy balance between the air and the ground surface</w:t>
      </w:r>
      <w:r w:rsidR="000B7819">
        <w:t>. Using Eq. 3.1, we calculate a series of curves representing the daily heat flux values for different signal amplitudes</w:t>
      </w:r>
      <w:r w:rsidR="00F65558">
        <w:t>,</w:t>
      </w:r>
      <w:r w:rsidR="000B7819">
        <w:t xml:space="preserve"> that are used </w:t>
      </w:r>
      <w:r w:rsidR="00632E49">
        <w:t>as</w:t>
      </w:r>
      <w:r w:rsidR="00F65558">
        <w:t xml:space="preserve"> source terms for</w:t>
      </w:r>
      <w:r w:rsidR="000B7819">
        <w:t xml:space="preserve"> the Neumann surface boundary condition of the 1D heat model. </w:t>
      </w:r>
    </w:p>
    <w:p w14:paraId="41D29AF2" w14:textId="7827B7E8" w:rsidR="00123D80" w:rsidRDefault="00123D80" w:rsidP="00EF2480">
      <w:pPr>
        <w:tabs>
          <w:tab w:val="center" w:pos="4896"/>
          <w:tab w:val="right" w:pos="9792"/>
        </w:tabs>
        <w:spacing w:afterLines="80" w:after="192" w:line="240" w:lineRule="auto"/>
        <w:ind w:firstLine="0"/>
        <w:jc w:val="left"/>
      </w:pPr>
      <w:r>
        <w:tab/>
      </w:r>
      <m:oMath>
        <m:r>
          <w:rPr>
            <w:rFonts w:ascii="Cambria Math" w:hAnsi="Cambria Math"/>
          </w:rPr>
          <m:t>Q= -A</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2π</m:t>
                </m:r>
                <m:f>
                  <m:fPr>
                    <m:ctrlPr>
                      <w:rPr>
                        <w:rFonts w:ascii="Cambria Math" w:hAnsi="Cambria Math"/>
                        <w:i/>
                      </w:rPr>
                    </m:ctrlPr>
                  </m:fPr>
                  <m:num>
                    <m:r>
                      <w:rPr>
                        <w:rFonts w:ascii="Cambria Math" w:hAnsi="Cambria Math"/>
                      </w:rPr>
                      <m:t>∆T</m:t>
                    </m:r>
                  </m:num>
                  <m:den>
                    <m:r>
                      <w:rPr>
                        <w:rFonts w:ascii="Cambria Math" w:hAnsi="Cambria Math"/>
                      </w:rPr>
                      <m:t>t</m:t>
                    </m:r>
                  </m:den>
                </m:f>
              </m:e>
            </m:d>
          </m:e>
        </m:func>
        <m:r>
          <w:rPr>
            <w:rFonts w:ascii="Cambria Math" w:hAnsi="Cambria Math"/>
          </w:rPr>
          <m:t>-q</m:t>
        </m:r>
      </m:oMath>
      <w:r>
        <w:rPr>
          <w:i/>
        </w:rPr>
        <w:tab/>
      </w:r>
      <w:r>
        <w:t>(3.1)</w:t>
      </w:r>
    </w:p>
    <w:p w14:paraId="478F15E6" w14:textId="6BD49877" w:rsidR="00123D80" w:rsidRDefault="00123D80" w:rsidP="00E8395B">
      <w:pPr>
        <w:spacing w:afterLines="80" w:after="192" w:line="240" w:lineRule="auto"/>
        <w:ind w:right="550"/>
      </w:pPr>
    </w:p>
    <w:p w14:paraId="05714A41" w14:textId="2097CD63" w:rsidR="005622EE" w:rsidRDefault="00123D80" w:rsidP="00DF4695">
      <w:pPr>
        <w:spacing w:afterLines="80" w:after="192" w:line="480" w:lineRule="auto"/>
        <w:ind w:left="10" w:hanging="10"/>
      </w:pPr>
      <w:r>
        <w:t>where Q is the average daily heat flux, t the period of fluctuation (366 days), ∆</w:t>
      </w:r>
      <w:r>
        <w:rPr>
          <w:i/>
        </w:rPr>
        <w:t>t</w:t>
      </w:r>
      <w:r w:rsidR="00DF4695">
        <w:rPr>
          <w:i/>
        </w:rPr>
        <w:t xml:space="preserve"> </w:t>
      </w:r>
      <w:r>
        <w:t>the time increment (86400 sec, i.e. one day) and A the amplitude of the variations. The parameter q corresponds to the geothermal heat flux of 0.</w:t>
      </w:r>
      <w:del w:id="450" w:author="Mylène RECEVEUR" w:date="2020-10-15T11:15:00Z">
        <w:r w:rsidDel="00F233D1">
          <w:delText xml:space="preserve">068 </w:delText>
        </w:r>
      </w:del>
      <w:ins w:id="451" w:author="Mylène RECEVEUR" w:date="2020-10-15T11:15:00Z">
        <w:r w:rsidR="00F233D1">
          <w:t xml:space="preserve">063 </w:t>
        </w:r>
      </w:ins>
      <w:r>
        <w:t xml:space="preserve">W/m² used as </w:t>
      </w:r>
      <w:r w:rsidR="00183BB2">
        <w:t xml:space="preserve">bottom </w:t>
      </w:r>
      <w:r>
        <w:t>boundary condition to the model, and is added to ensure that the yearly average energy balance is maintained</w:t>
      </w:r>
      <w:r w:rsidR="00437C70">
        <w:t xml:space="preserve"> over the long term</w:t>
      </w:r>
      <w:r>
        <w:t xml:space="preserve">. </w:t>
      </w:r>
      <w:r w:rsidR="0019080D">
        <w:t>For each scenario</w:t>
      </w:r>
      <w:r w:rsidR="005622EE">
        <w:t xml:space="preserve"> (i.e. values of A)</w:t>
      </w:r>
      <w:r w:rsidR="0019080D">
        <w:t xml:space="preserve">, we simulate the change in temperature in the model for a period of </w:t>
      </w:r>
      <w:del w:id="452" w:author="Mylène RECEVEUR" w:date="2020-10-15T11:15:00Z">
        <w:r w:rsidR="0019080D" w:rsidDel="00F233D1">
          <w:delText xml:space="preserve">50 </w:delText>
        </w:r>
      </w:del>
      <w:ins w:id="453" w:author="Mylène RECEVEUR" w:date="2020-10-15T11:15:00Z">
        <w:r w:rsidR="00F233D1">
          <w:t xml:space="preserve">100 </w:t>
        </w:r>
      </w:ins>
      <w:r w:rsidR="0019080D">
        <w:t>years.</w:t>
      </w:r>
    </w:p>
    <w:p w14:paraId="5B826A3A" w14:textId="6E229EFA" w:rsidR="00F65558" w:rsidRDefault="00F65558" w:rsidP="00F65558">
      <w:pPr>
        <w:spacing w:afterLines="80" w:after="192" w:line="480" w:lineRule="auto"/>
        <w:ind w:left="-4" w:firstLine="364"/>
      </w:pPr>
      <w:r>
        <w:t xml:space="preserve">By comparing the measured soil temperatures with the surface temperatures obtained from the different modelling scenarios </w:t>
      </w:r>
      <w:r w:rsidR="0081274C">
        <w:t>(Fig. 3.)</w:t>
      </w:r>
      <w:r>
        <w:t xml:space="preserve">, we show that the yearly temperature change in Scotland can be best simulated for a heat flux input of amplitude A = </w:t>
      </w:r>
      <w:r w:rsidRPr="008A2576">
        <w:rPr>
          <w:highlight w:val="yellow"/>
        </w:rPr>
        <w:t xml:space="preserve">8.4 </w:t>
      </w:r>
      <w:r w:rsidRPr="008A2576">
        <w:rPr>
          <w:i/>
          <w:highlight w:val="yellow"/>
        </w:rPr>
        <w:t>W</w:t>
      </w:r>
      <w:r w:rsidRPr="008A2576">
        <w:rPr>
          <w:rFonts w:ascii="Cambria" w:eastAsia="Cambria" w:hAnsi="Cambria" w:cs="Cambria"/>
          <w:i/>
          <w:highlight w:val="yellow"/>
        </w:rPr>
        <w:t>/</w:t>
      </w:r>
      <w:r w:rsidRPr="008A2576">
        <w:rPr>
          <w:i/>
          <w:highlight w:val="yellow"/>
        </w:rPr>
        <w:t>m</w:t>
      </w:r>
      <w:r>
        <w:rPr>
          <w:i/>
        </w:rPr>
        <w:t>²</w:t>
      </w:r>
      <w:r>
        <w:t xml:space="preserve">, </w:t>
      </w:r>
      <w:del w:id="454" w:author="Mylène RECEVEUR" w:date="2020-10-15T11:05:00Z">
        <w:r w:rsidDel="00C028DD">
          <w:delText>c</w:delText>
        </w:r>
        <w:r w:rsidR="000B7819" w:rsidDel="00C028DD">
          <w:delText xml:space="preserve">onsidering an average thermal conductivity of </w:delText>
        </w:r>
      </w:del>
      <w:ins w:id="455" w:author="Mylène RECEVEUR" w:date="2020-10-15T11:05:00Z">
        <w:r w:rsidR="00C028DD">
          <w:t xml:space="preserve">using  </w:t>
        </w:r>
      </w:ins>
      <m:oMath>
        <m:sSub>
          <m:sSubPr>
            <m:ctrlPr>
              <w:ins w:id="456" w:author="Mylène RECEVEUR" w:date="2020-10-15T11:05:00Z">
                <w:rPr>
                  <w:rFonts w:ascii="Cambria Math" w:hAnsi="Cambria Math"/>
                  <w:i/>
                </w:rPr>
              </w:ins>
            </m:ctrlPr>
          </m:sSubPr>
          <m:e>
            <m:r>
              <w:ins w:id="457" w:author="Mylène RECEVEUR" w:date="2020-10-15T11:05:00Z">
                <w:rPr>
                  <w:rFonts w:ascii="Cambria Math" w:hAnsi="Cambria Math"/>
                </w:rPr>
                <m:t>λ</m:t>
              </w:ins>
            </m:r>
          </m:e>
          <m:sub>
            <m:r>
              <w:ins w:id="458" w:author="Mylène RECEVEUR" w:date="2020-10-15T11:05:00Z">
                <w:rPr>
                  <w:rFonts w:ascii="Cambria Math" w:hAnsi="Cambria Math"/>
                </w:rPr>
                <m:t>eff</m:t>
              </w:ins>
            </m:r>
          </m:sub>
        </m:sSub>
        <m:r>
          <w:ins w:id="459" w:author="Mylène RECEVEUR" w:date="2020-10-15T11:05:00Z">
            <w:rPr>
              <w:rFonts w:ascii="Cambria Math" w:hAnsi="Cambria Math"/>
            </w:rPr>
            <m:t xml:space="preserve">= </m:t>
          </w:ins>
        </m:r>
      </m:oMath>
      <w:ins w:id="460" w:author="Mylène RECEVEUR" w:date="2020-10-15T11:05:00Z">
        <w:r w:rsidR="00C028DD">
          <w:t xml:space="preserve"> 2.04</w:t>
        </w:r>
      </w:ins>
      <w:del w:id="461" w:author="Mylène RECEVEUR" w:date="2020-10-15T10:55:00Z">
        <w:r w:rsidR="000B7819" w:rsidDel="00AC3F94">
          <w:delText xml:space="preserve">2.2 </w:delText>
        </w:r>
      </w:del>
      <w:r w:rsidR="000B7819">
        <w:t>W/°</w:t>
      </w:r>
      <w:ins w:id="462" w:author="Mylène RECEVEUR" w:date="2020-10-15T11:05:00Z">
        <w:r w:rsidR="00C028DD">
          <w:t>K</w:t>
        </w:r>
      </w:ins>
      <w:del w:id="463" w:author="Mylène RECEVEUR" w:date="2020-10-15T11:05:00Z">
        <w:r w:rsidR="000B7819" w:rsidDel="00C028DD">
          <w:delText>C</w:delText>
        </w:r>
      </w:del>
      <w:r w:rsidR="000B7819">
        <w:t>.m</w:t>
      </w:r>
      <w:ins w:id="464" w:author="Mylène RECEVEUR" w:date="2020-10-15T12:26:00Z">
        <w:r w:rsidR="004D55F0">
          <w:t>,</w:t>
        </w:r>
      </w:ins>
      <w:del w:id="465" w:author="Mylène RECEVEUR" w:date="2020-10-15T12:26:00Z">
        <w:r w:rsidR="000B7819" w:rsidDel="004D55F0">
          <w:delText xml:space="preserve"> and a gradient of 0.031 °C/m</w:delText>
        </w:r>
        <w:r w:rsidDel="004D55F0">
          <w:delText>.</w:delText>
        </w:r>
        <w:r w:rsidR="0081274C" w:rsidDel="004D55F0">
          <w:delText xml:space="preserve"> </w:delText>
        </w:r>
      </w:del>
      <w:ins w:id="466" w:author="Mylène RECEVEUR" w:date="2020-10-15T12:26:00Z">
        <w:r w:rsidR="004D55F0">
          <w:t xml:space="preserve">which </w:t>
        </w:r>
      </w:ins>
      <w:ins w:id="467" w:author="Mylène RECEVEUR" w:date="2020-10-15T12:01:00Z">
        <w:r w:rsidR="00F14663">
          <w:t xml:space="preserve">corresponds to the </w:t>
        </w:r>
      </w:ins>
      <w:ins w:id="468" w:author="Mylène RECEVEUR" w:date="2020-10-15T12:26:00Z">
        <w:r w:rsidR="004D55F0">
          <w:t>amplitude of the variati</w:t>
        </w:r>
      </w:ins>
      <w:ins w:id="469" w:author="Mylène RECEVEUR" w:date="2020-10-15T12:27:00Z">
        <w:r w:rsidR="004D55F0">
          <w:t>ons of the recorded soil temperatures</w:t>
        </w:r>
      </w:ins>
      <w:ins w:id="470" w:author="Mylène RECEVEUR" w:date="2020-10-15T12:01:00Z">
        <w:r w:rsidR="00F14663">
          <w:t xml:space="preserve"> at the Paisley station. </w:t>
        </w:r>
      </w:ins>
    </w:p>
    <w:p w14:paraId="358D844A" w14:textId="7D29C148" w:rsidR="008C0300" w:rsidRDefault="0089040C" w:rsidP="00F65558">
      <w:pPr>
        <w:spacing w:afterLines="80" w:after="192" w:line="480" w:lineRule="auto"/>
        <w:ind w:left="-4" w:firstLine="364"/>
        <w:rPr>
          <w:noProof/>
        </w:rPr>
      </w:pPr>
      <w:ins w:id="471" w:author="Mylène RECEVEUR" w:date="2020-10-13T12:06:00Z">
        <w:r>
          <w:rPr>
            <w:noProof/>
          </w:rPr>
          <w:drawing>
            <wp:inline distT="0" distB="0" distL="0" distR="0" wp14:anchorId="45E8E962" wp14:editId="4A552A36">
              <wp:extent cx="6217920" cy="4836795"/>
              <wp:effectExtent l="0" t="0" r="0" b="190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17920" cy="4836795"/>
                      </a:xfrm>
                      <a:prstGeom prst="rect">
                        <a:avLst/>
                      </a:prstGeom>
                    </pic:spPr>
                  </pic:pic>
                </a:graphicData>
              </a:graphic>
            </wp:inline>
          </w:drawing>
        </w:r>
      </w:ins>
      <w:r w:rsidR="005B37DC">
        <w:rPr>
          <w:noProof/>
        </w:rPr>
        <w:drawing>
          <wp:inline distT="0" distB="0" distL="0" distR="0" wp14:anchorId="7517FBA9" wp14:editId="7EF66725">
            <wp:extent cx="393482" cy="327660"/>
            <wp:effectExtent l="0" t="0" r="6985" b="0"/>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7934" cy="331367"/>
                    </a:xfrm>
                    <a:prstGeom prst="rect">
                      <a:avLst/>
                    </a:prstGeom>
                  </pic:spPr>
                </pic:pic>
              </a:graphicData>
            </a:graphic>
          </wp:inline>
        </w:drawing>
      </w:r>
    </w:p>
    <w:p w14:paraId="6A6B906B" w14:textId="3BCA06E5" w:rsidR="00F65558" w:rsidRDefault="00B23828" w:rsidP="00564095">
      <w:pPr>
        <w:spacing w:afterLines="80" w:after="192" w:line="480" w:lineRule="auto"/>
        <w:ind w:left="-4" w:firstLine="339"/>
      </w:pPr>
      <w:r>
        <w:t>Figure 3: a) Input surface heat flux for the time-varying surface boundary conditions (black line) and output surface temperature time series (z = 0 m) for A = 8</w:t>
      </w:r>
      <w:r w:rsidR="00695001">
        <w:t>.4</w:t>
      </w:r>
      <w:r w:rsidR="000F0EBC">
        <w:t xml:space="preserve"> </w:t>
      </w:r>
      <w:r>
        <w:rPr>
          <w:i/>
        </w:rPr>
        <w:t>W</w:t>
      </w:r>
      <w:r>
        <w:rPr>
          <w:rFonts w:ascii="Cambria" w:eastAsia="Cambria" w:hAnsi="Cambria" w:cs="Cambria"/>
          <w:i/>
        </w:rPr>
        <w:t>/</w:t>
      </w:r>
      <w:r>
        <w:rPr>
          <w:i/>
        </w:rPr>
        <w:t>m</w:t>
      </w:r>
      <w:r>
        <w:rPr>
          <w:vertAlign w:val="superscript"/>
        </w:rPr>
        <w:t>2</w:t>
      </w:r>
      <w:r>
        <w:t xml:space="preserve">. </w:t>
      </w:r>
      <w:r w:rsidR="00CA2B3D">
        <w:t>b) comparison between surface heat flux and surface temperature. The temperature change is delayed compared to the heat pulse imposed at the surface. c</w:t>
      </w:r>
      <w:r>
        <w:t xml:space="preserve">) Comparison </w:t>
      </w:r>
      <w:r w:rsidR="00F65558">
        <w:t>between the</w:t>
      </w:r>
      <w:r>
        <w:t xml:space="preserve"> data</w:t>
      </w:r>
      <w:r w:rsidR="00711397">
        <w:t xml:space="preserve"> and model output</w:t>
      </w:r>
      <w:r>
        <w:t xml:space="preserve"> surface temperature. </w:t>
      </w:r>
      <w:r w:rsidR="00F65558">
        <w:t>The da</w:t>
      </w:r>
      <w:r w:rsidR="000F5351">
        <w:t>ta us</w:t>
      </w:r>
      <w:r w:rsidR="00F65558">
        <w:t>ed</w:t>
      </w:r>
      <w:r w:rsidR="000F5351">
        <w:t xml:space="preserve"> correspond to daily soil temperature measured at 30 cm depth at the Paisley station, Glasgow area, in 2000 and downloaded from the UK Meteorological Office website.</w:t>
      </w:r>
      <w:r w:rsidR="00711397">
        <w:t xml:space="preserve"> Results show a better match for the summer data compared to the low winter temperatures</w:t>
      </w:r>
      <w:r w:rsidR="00E8395B">
        <w:t xml:space="preserve"> </w:t>
      </w:r>
      <w:r w:rsidR="005B37DC">
        <w:t xml:space="preserve">– as shift that </w:t>
      </w:r>
      <w:r w:rsidR="00E8395B">
        <w:t>can explained by the effects of the geothermal gradient</w:t>
      </w:r>
      <w:r w:rsidR="00711397">
        <w:t>.</w:t>
      </w:r>
      <w:r w:rsidR="00E8395B">
        <w:t xml:space="preserve"> </w:t>
      </w:r>
      <w:r w:rsidR="00711397">
        <w:t xml:space="preserve"> </w:t>
      </w:r>
    </w:p>
    <w:p w14:paraId="0F9BBE55" w14:textId="6534FB3E" w:rsidR="007229D7" w:rsidRDefault="00F65558" w:rsidP="00305020">
      <w:pPr>
        <w:spacing w:afterLines="80" w:after="192" w:line="480" w:lineRule="auto"/>
        <w:ind w:left="-4" w:firstLine="339"/>
      </w:pPr>
      <w:r>
        <w:t xml:space="preserve">Results </w:t>
      </w:r>
      <w:r w:rsidR="007229D7">
        <w:t>of a</w:t>
      </w:r>
      <w:r w:rsidR="00201759">
        <w:t xml:space="preserve"> 100</w:t>
      </w:r>
      <w:r w:rsidR="007229D7">
        <w:t xml:space="preserve">-year simulation period with no heat extraction </w:t>
      </w:r>
      <w:r w:rsidR="00201759">
        <w:t>moreover</w:t>
      </w:r>
      <w:r w:rsidR="007229D7">
        <w:t xml:space="preserve"> indicate</w:t>
      </w:r>
      <w:r w:rsidR="00201759">
        <w:t>s</w:t>
      </w:r>
      <w:r>
        <w:t xml:space="preserve"> that the fluctuating </w:t>
      </w:r>
      <w:r w:rsidR="00201759">
        <w:t xml:space="preserve">surface </w:t>
      </w:r>
      <w:r>
        <w:t>heat f</w:t>
      </w:r>
      <w:r w:rsidR="00564095">
        <w:t xml:space="preserve">lux </w:t>
      </w:r>
      <w:r>
        <w:t>tends to disturb the</w:t>
      </w:r>
      <w:r w:rsidR="00201759">
        <w:t xml:space="preserve"> upper part of the</w:t>
      </w:r>
      <w:r>
        <w:t xml:space="preserve"> temperature </w:t>
      </w:r>
      <w:r w:rsidR="00305020">
        <w:t>gradient</w:t>
      </w:r>
      <w:r w:rsidR="00201759">
        <w:t xml:space="preserve"> below the depth of influence of the seasonal variations.</w:t>
      </w:r>
      <w:r w:rsidR="00305020">
        <w:t xml:space="preserve"> </w:t>
      </w:r>
      <w:r>
        <w:t>A</w:t>
      </w:r>
      <w:r w:rsidR="00201759">
        <w:t xml:space="preserve">fter about 80 years, a new fluctuating steady-state temperature profile is reached, showing a </w:t>
      </w:r>
      <w:r w:rsidR="00564095">
        <w:t xml:space="preserve">shift </w:t>
      </w:r>
      <w:r w:rsidR="00305020">
        <w:t>of the</w:t>
      </w:r>
      <w:r w:rsidR="00201759">
        <w:t xml:space="preserve"> initial linear temperature</w:t>
      </w:r>
      <w:r w:rsidR="00305020">
        <w:t xml:space="preserve"> gradient </w:t>
      </w:r>
      <w:r w:rsidR="00564095">
        <w:t>toward higher temperature</w:t>
      </w:r>
      <w:r>
        <w:t>s</w:t>
      </w:r>
      <w:r w:rsidR="00564095">
        <w:t xml:space="preserve"> </w:t>
      </w:r>
      <w:r w:rsidR="007229D7">
        <w:t xml:space="preserve">down to </w:t>
      </w:r>
      <w:r w:rsidR="007229D7" w:rsidRPr="00ED6DF2">
        <w:rPr>
          <w:highlight w:val="yellow"/>
        </w:rPr>
        <w:t>150 m depth</w:t>
      </w:r>
      <w:r w:rsidR="00201759">
        <w:t xml:space="preserve"> </w:t>
      </w:r>
      <w:r w:rsidR="006D4B29">
        <w:t xml:space="preserve">(see </w:t>
      </w:r>
      <w:r w:rsidR="00201759">
        <w:t>difference between dashed</w:t>
      </w:r>
      <w:ins w:id="472" w:author="Mylène RECEVEUR" w:date="2020-10-15T12:28:00Z">
        <w:r w:rsidR="004D55F0">
          <w:t xml:space="preserve"> black line and solid lines</w:t>
        </w:r>
      </w:ins>
      <w:del w:id="473" w:author="Mylène RECEVEUR" w:date="2020-10-15T12:28:00Z">
        <w:r w:rsidR="00201759" w:rsidDel="004D55F0">
          <w:delText xml:space="preserve"> and solid black li</w:delText>
        </w:r>
      </w:del>
      <w:del w:id="474" w:author="Mylène RECEVEUR" w:date="2020-10-15T12:29:00Z">
        <w:r w:rsidR="00201759" w:rsidDel="004D55F0">
          <w:delText>ne</w:delText>
        </w:r>
      </w:del>
      <w:r w:rsidR="00201759">
        <w:t xml:space="preserve"> in </w:t>
      </w:r>
      <w:r w:rsidR="006D4B29">
        <w:t>Fig. 4.c)</w:t>
      </w:r>
      <w:r w:rsidR="00201759">
        <w:t xml:space="preserve">. </w:t>
      </w:r>
      <w:r>
        <w:t>There</w:t>
      </w:r>
      <w:commentRangeStart w:id="475"/>
      <w:r w:rsidR="00222B91">
        <w:t>,</w:t>
      </w:r>
      <w:r>
        <w:t xml:space="preserve"> the </w:t>
      </w:r>
      <w:r w:rsidR="00201759">
        <w:t xml:space="preserve">yearly </w:t>
      </w:r>
      <w:r>
        <w:t>average</w:t>
      </w:r>
      <w:r w:rsidR="0003617F">
        <w:t xml:space="preserve"> surface</w:t>
      </w:r>
      <w:r>
        <w:t xml:space="preserve"> temperature</w:t>
      </w:r>
      <w:r w:rsidR="00201759">
        <w:t xml:space="preserve"> equals</w:t>
      </w:r>
      <w:ins w:id="476" w:author="Mylène RECEVEUR" w:date="2020-10-15T12:53:00Z">
        <w:r w:rsidR="000D1876">
          <w:t xml:space="preserve"> 9.2°C, which is close to</w:t>
        </w:r>
      </w:ins>
      <w:r w:rsidR="00201759">
        <w:t xml:space="preserve"> the average air temperature measured at Paisley (~9.4°C) </w:t>
      </w:r>
      <w:commentRangeEnd w:id="475"/>
      <w:r w:rsidR="000D1876">
        <w:rPr>
          <w:rStyle w:val="Marquedecommentaire"/>
        </w:rPr>
        <w:commentReference w:id="475"/>
      </w:r>
      <w:r>
        <w:t xml:space="preserve">and </w:t>
      </w:r>
      <w:r w:rsidR="007229D7">
        <w:t>reaches</w:t>
      </w:r>
      <w:r>
        <w:t xml:space="preserve"> </w:t>
      </w:r>
      <w:r w:rsidR="007229D7">
        <w:t>10</w:t>
      </w:r>
      <w:r>
        <w:t>°C</w:t>
      </w:r>
      <w:r w:rsidR="007229D7">
        <w:t xml:space="preserve"> </w:t>
      </w:r>
      <w:r>
        <w:t xml:space="preserve">at </w:t>
      </w:r>
      <w:commentRangeStart w:id="477"/>
      <w:commentRangeStart w:id="478"/>
      <w:r w:rsidR="007229D7">
        <w:t>2</w:t>
      </w:r>
      <w:r w:rsidR="001E02E3">
        <w:t>5</w:t>
      </w:r>
      <w:commentRangeEnd w:id="477"/>
      <w:r w:rsidR="007229D7">
        <w:rPr>
          <w:rStyle w:val="Marquedecommentaire"/>
        </w:rPr>
        <w:commentReference w:id="477"/>
      </w:r>
      <w:commentRangeEnd w:id="478"/>
      <w:r w:rsidR="00314AAD">
        <w:rPr>
          <w:rStyle w:val="Marquedecommentaire"/>
        </w:rPr>
        <w:commentReference w:id="478"/>
      </w:r>
      <w:r w:rsidR="001E02E3">
        <w:t xml:space="preserve"> </w:t>
      </w:r>
      <w:r>
        <w:t>m depth</w:t>
      </w:r>
      <w:r w:rsidR="00201759">
        <w:t xml:space="preserve">, in accordance with </w:t>
      </w:r>
      <w:r>
        <w:t xml:space="preserve">XXX. </w:t>
      </w:r>
    </w:p>
    <w:p w14:paraId="1484119F" w14:textId="55497785" w:rsidR="008A2576" w:rsidRDefault="00747343" w:rsidP="00EF2480">
      <w:pPr>
        <w:spacing w:afterLines="80" w:after="192" w:line="480" w:lineRule="auto"/>
        <w:ind w:left="-4" w:firstLine="339"/>
      </w:pPr>
      <w:r>
        <w:t xml:space="preserve">We </w:t>
      </w:r>
      <w:r w:rsidR="000F5351">
        <w:t xml:space="preserve">then </w:t>
      </w:r>
      <w:r>
        <w:t xml:space="preserve">simulate heat extraction along the </w:t>
      </w:r>
      <w:r w:rsidR="00D15306">
        <w:t xml:space="preserve">50-m long </w:t>
      </w:r>
      <w:r>
        <w:t>BHE situated between 40 and 90 m depth in the 1000</w:t>
      </w:r>
      <w:r w:rsidR="000F5351">
        <w:t>-</w:t>
      </w:r>
      <w:r>
        <w:t xml:space="preserve">m long 1D semi-infinite </w:t>
      </w:r>
      <w:r w:rsidR="00D15306">
        <w:t>medium</w:t>
      </w:r>
      <w:r>
        <w:t xml:space="preserve">. </w:t>
      </w:r>
      <w:r w:rsidR="000F5351">
        <w:t>Different scenarios aiming at quantifying the relative contribution of solar and geothermal heat flux on the recharge potential are simulated</w:t>
      </w:r>
      <w:r w:rsidR="008A2576">
        <w:t xml:space="preserve">, using </w:t>
      </w:r>
      <w:r w:rsidR="000F5351">
        <w:t xml:space="preserve">1) constant boundary conditions, 2) constant surface and bottom heat flux boundaries of </w:t>
      </w:r>
      <w:r w:rsidR="000F5351">
        <w:rPr>
          <w:rFonts w:ascii="Cambria" w:eastAsia="Cambria" w:hAnsi="Cambria" w:cs="Cambria"/>
        </w:rPr>
        <w:t>−</w:t>
      </w:r>
      <w:r w:rsidR="000F5351">
        <w:t>0</w:t>
      </w:r>
      <w:r w:rsidR="000F5351">
        <w:rPr>
          <w:rFonts w:ascii="Cambria" w:eastAsia="Cambria" w:hAnsi="Cambria" w:cs="Cambria"/>
          <w:i/>
        </w:rPr>
        <w:t>.</w:t>
      </w:r>
      <w:del w:id="479" w:author="Mylène RECEVEUR" w:date="2020-10-15T13:02:00Z">
        <w:r w:rsidR="000F5351" w:rsidDel="00E1689B">
          <w:delText>068</w:delText>
        </w:r>
        <w:r w:rsidR="000F5351" w:rsidDel="00E1689B">
          <w:rPr>
            <w:i/>
          </w:rPr>
          <w:delText>W</w:delText>
        </w:r>
      </w:del>
      <w:ins w:id="480" w:author="Mylène RECEVEUR" w:date="2020-10-15T13:02:00Z">
        <w:r w:rsidR="00E1689B">
          <w:t xml:space="preserve">063 </w:t>
        </w:r>
        <w:r w:rsidR="00E1689B">
          <w:rPr>
            <w:i/>
          </w:rPr>
          <w:t>W</w:t>
        </w:r>
      </w:ins>
      <w:r w:rsidR="000F5351">
        <w:rPr>
          <w:rFonts w:ascii="Cambria" w:eastAsia="Cambria" w:hAnsi="Cambria" w:cs="Cambria"/>
          <w:i/>
        </w:rPr>
        <w:t>/</w:t>
      </w:r>
      <w:r w:rsidR="000F5351">
        <w:rPr>
          <w:i/>
        </w:rPr>
        <w:t>m</w:t>
      </w:r>
      <w:r w:rsidR="000F5351">
        <w:rPr>
          <w:vertAlign w:val="superscript"/>
        </w:rPr>
        <w:t xml:space="preserve">2 </w:t>
      </w:r>
      <w:r w:rsidR="000F5351">
        <w:t>and 0</w:t>
      </w:r>
      <w:r w:rsidR="000F5351">
        <w:rPr>
          <w:rFonts w:ascii="Cambria" w:eastAsia="Cambria" w:hAnsi="Cambria" w:cs="Cambria"/>
          <w:i/>
        </w:rPr>
        <w:t>.</w:t>
      </w:r>
      <w:del w:id="481" w:author="Mylène RECEVEUR" w:date="2020-10-15T13:02:00Z">
        <w:r w:rsidR="000F5351" w:rsidDel="00E1689B">
          <w:delText>068</w:delText>
        </w:r>
        <w:r w:rsidR="000F5351" w:rsidDel="00E1689B">
          <w:rPr>
            <w:i/>
          </w:rPr>
          <w:delText>W</w:delText>
        </w:r>
      </w:del>
      <w:ins w:id="482" w:author="Mylène RECEVEUR" w:date="2020-10-15T13:02:00Z">
        <w:r w:rsidR="00E1689B">
          <w:t xml:space="preserve">063 </w:t>
        </w:r>
        <w:r w:rsidR="00E1689B">
          <w:rPr>
            <w:i/>
          </w:rPr>
          <w:t>W</w:t>
        </w:r>
      </w:ins>
      <w:r w:rsidR="000F5351">
        <w:rPr>
          <w:rFonts w:ascii="Cambria" w:eastAsia="Cambria" w:hAnsi="Cambria" w:cs="Cambria"/>
          <w:i/>
        </w:rPr>
        <w:t>/</w:t>
      </w:r>
      <w:r w:rsidR="000F5351">
        <w:rPr>
          <w:i/>
        </w:rPr>
        <w:t>m</w:t>
      </w:r>
      <w:r w:rsidR="000F5351">
        <w:rPr>
          <w:vertAlign w:val="superscript"/>
        </w:rPr>
        <w:t>2</w:t>
      </w:r>
      <w:r w:rsidR="000F5351">
        <w:t xml:space="preserve">, and 3) </w:t>
      </w:r>
      <w:r w:rsidR="00ED6DF2">
        <w:t>constant bottom heat flux of 0.</w:t>
      </w:r>
      <w:del w:id="483" w:author="Mylène RECEVEUR" w:date="2020-10-15T13:02:00Z">
        <w:r w:rsidR="00ED6DF2" w:rsidDel="00E1689B">
          <w:delText xml:space="preserve">068 </w:delText>
        </w:r>
      </w:del>
      <w:ins w:id="484" w:author="Mylène RECEVEUR" w:date="2020-10-15T13:02:00Z">
        <w:r w:rsidR="00E1689B">
          <w:t xml:space="preserve">063 </w:t>
        </w:r>
      </w:ins>
      <w:r w:rsidR="00ED6DF2">
        <w:t xml:space="preserve">W/m² and the </w:t>
      </w:r>
      <w:r w:rsidR="000F5351">
        <w:t>fluctuating surface heat flux boundary</w:t>
      </w:r>
      <w:r w:rsidR="00ED6DF2">
        <w:t xml:space="preserve"> described above</w:t>
      </w:r>
      <w:r w:rsidR="000F5351">
        <w:t xml:space="preserve">. After verifying that the steady state gradient used as initial condition remains stable when using Neumann boundary conditions in a case without heat extraction, temperature change due to heat extraction is simulated for periods of 1 and 30 years, using line source areas of </w:t>
      </w:r>
      <w:del w:id="485" w:author="Mylène RECEVEUR" w:date="2020-10-15T13:02:00Z">
        <w:r w:rsidR="000F5351" w:rsidDel="00E1689B">
          <w:delText xml:space="preserve">70 </w:delText>
        </w:r>
      </w:del>
      <w:ins w:id="486" w:author="Mylène RECEVEUR" w:date="2020-10-15T13:02:00Z">
        <w:r w:rsidR="00E1689B">
          <w:t xml:space="preserve">73 </w:t>
        </w:r>
      </w:ins>
      <w:r w:rsidR="000F5351">
        <w:rPr>
          <w:i/>
        </w:rPr>
        <w:t>m</w:t>
      </w:r>
      <w:r w:rsidR="000F5351">
        <w:rPr>
          <w:vertAlign w:val="superscript"/>
        </w:rPr>
        <w:t xml:space="preserve">2 </w:t>
      </w:r>
      <w:r w:rsidR="000F5351">
        <w:t xml:space="preserve">and 2200 </w:t>
      </w:r>
      <w:r w:rsidR="000F5351">
        <w:rPr>
          <w:i/>
        </w:rPr>
        <w:t>m</w:t>
      </w:r>
      <w:r w:rsidR="000F5351">
        <w:rPr>
          <w:vertAlign w:val="superscript"/>
        </w:rPr>
        <w:t>2</w:t>
      </w:r>
      <w:r w:rsidR="000F5351">
        <w:t>, respectively. For each scenario, a constant source term of -1</w:t>
      </w:r>
      <w:ins w:id="487" w:author="Mylène RECEVEUR" w:date="2020-10-15T14:54:00Z">
        <w:r w:rsidR="00AB4E31">
          <w:t>2</w:t>
        </w:r>
      </w:ins>
      <w:del w:id="488" w:author="Mylène RECEVEUR" w:date="2020-10-15T14:54:00Z">
        <w:r w:rsidR="000F5351" w:rsidDel="00AB4E31">
          <w:delText>0</w:delText>
        </w:r>
      </w:del>
      <w:r w:rsidR="000F5351">
        <w:t xml:space="preserve">00 W, equally distributed along the 40 m long BHE section of the 1D profile is added. </w:t>
      </w:r>
    </w:p>
    <w:p w14:paraId="61EECD1C" w14:textId="16F6A36D" w:rsidR="00A35798" w:rsidDel="003F2F5F" w:rsidRDefault="000F5351" w:rsidP="00EF2480">
      <w:pPr>
        <w:spacing w:afterLines="80" w:after="192" w:line="480" w:lineRule="auto"/>
        <w:ind w:left="-4" w:firstLine="339"/>
        <w:rPr>
          <w:del w:id="489" w:author="Mylène RECEVEUR" w:date="2020-10-09T14:48:00Z"/>
        </w:rPr>
      </w:pPr>
      <w:r>
        <w:t xml:space="preserve">In addition, </w:t>
      </w:r>
      <w:r w:rsidR="00747343">
        <w:t>we simulate heat extraction within a 40</w:t>
      </w:r>
      <w:r w:rsidR="00D15306">
        <w:t>-</w:t>
      </w:r>
      <w:r w:rsidR="00747343">
        <w:t xml:space="preserve">m long </w:t>
      </w:r>
      <w:ins w:id="490" w:author="Mylène RECEVEUR" w:date="2020-10-07T12:01:00Z">
        <w:r w:rsidR="00BC5B37">
          <w:t xml:space="preserve">finite (F) </w:t>
        </w:r>
      </w:ins>
      <w:r w:rsidR="00747343">
        <w:t>line source model</w:t>
      </w:r>
      <w:r w:rsidR="00A35798">
        <w:t xml:space="preserve">. This model corresponds to </w:t>
      </w:r>
      <w:r w:rsidR="00D15306">
        <w:t>the</w:t>
      </w:r>
      <w:r w:rsidR="00A35798">
        <w:t xml:space="preserve"> </w:t>
      </w:r>
      <w:r w:rsidR="00747343">
        <w:t>finite section of the</w:t>
      </w:r>
      <w:r>
        <w:t xml:space="preserve"> 1</w:t>
      </w:r>
      <w:ins w:id="491" w:author="Mylène RECEVEUR" w:date="2020-10-15T14:54:00Z">
        <w:r w:rsidR="00AB4E31">
          <w:t>2</w:t>
        </w:r>
      </w:ins>
      <w:del w:id="492" w:author="Mylène RECEVEUR" w:date="2020-10-15T14:54:00Z">
        <w:r w:rsidDel="00AB4E31">
          <w:delText>0</w:delText>
        </w:r>
      </w:del>
      <w:r>
        <w:t xml:space="preserve">00-m long </w:t>
      </w:r>
      <w:r w:rsidR="00747343">
        <w:t>BHE</w:t>
      </w:r>
      <w:r>
        <w:t xml:space="preserve"> model</w:t>
      </w:r>
      <w:r w:rsidR="00A35798">
        <w:t xml:space="preserve"> situated </w:t>
      </w:r>
      <w:r>
        <w:t>between 50 and 90m depth</w:t>
      </w:r>
      <w:r w:rsidR="00A35798">
        <w:t>, where the temperature is initially at XXX and XXX °C, respectively</w:t>
      </w:r>
      <w:r w:rsidR="00747343">
        <w:t xml:space="preserve">. </w:t>
      </w:r>
      <w:commentRangeStart w:id="493"/>
      <w:r w:rsidR="00747343">
        <w:t xml:space="preserve">This is done to </w:t>
      </w:r>
      <w:ins w:id="494" w:author="Mylène RECEVEUR" w:date="2020-10-09T14:47:00Z">
        <w:r w:rsidR="003F2F5F">
          <w:t xml:space="preserve">isolate the borehole from potential axial (vertical) diffusive heat recharge </w:t>
        </w:r>
      </w:ins>
      <w:ins w:id="495" w:author="Mylène RECEVEUR" w:date="2020-10-09T14:48:00Z">
        <w:r w:rsidR="003F2F5F">
          <w:t xml:space="preserve">from rocks situated above/below, </w:t>
        </w:r>
      </w:ins>
      <w:ins w:id="496" w:author="Mylène RECEVEUR" w:date="2020-10-09T14:47:00Z">
        <w:r w:rsidR="003F2F5F">
          <w:t xml:space="preserve">and </w:t>
        </w:r>
      </w:ins>
      <w:ins w:id="497" w:author="Mylène RECEVEUR" w:date="2020-10-09T14:45:00Z">
        <w:r w:rsidR="003F2F5F">
          <w:t xml:space="preserve">verify the temperature change predicted by the </w:t>
        </w:r>
      </w:ins>
      <w:del w:id="498" w:author="Mylène RECEVEUR" w:date="2020-10-09T14:45:00Z">
        <w:r w:rsidR="00747343" w:rsidDel="003F2F5F">
          <w:delText xml:space="preserve">validate the </w:delText>
        </w:r>
      </w:del>
      <w:r w:rsidR="00747343">
        <w:t>analytical solutions</w:t>
      </w:r>
      <w:ins w:id="499" w:author="Mylène RECEVEUR" w:date="2020-10-09T14:48:00Z">
        <w:r w:rsidR="003F2F5F">
          <w:t>.</w:t>
        </w:r>
      </w:ins>
      <w:del w:id="500" w:author="Mylène RECEVEUR" w:date="2020-10-09T14:48:00Z">
        <w:r w:rsidR="00747343" w:rsidDel="003F2F5F">
          <w:delText xml:space="preserve"> described in the previous section, </w:delText>
        </w:r>
      </w:del>
      <w:del w:id="501" w:author="Mylène RECEVEUR" w:date="2020-10-09T14:47:00Z">
        <w:r w:rsidR="00747343" w:rsidDel="003F2F5F">
          <w:delText>using purely diffusive heat transfer</w:delText>
        </w:r>
        <w:r w:rsidR="00A35798" w:rsidDel="003F2F5F">
          <w:delText xml:space="preserve">, </w:delText>
        </w:r>
      </w:del>
      <w:del w:id="502" w:author="Mylène RECEVEUR" w:date="2020-10-09T14:48:00Z">
        <w:r w:rsidR="00A35798" w:rsidDel="003F2F5F">
          <w:delText xml:space="preserve">and </w:delText>
        </w:r>
        <w:r w:rsidR="00ED6DF2" w:rsidDel="003F2F5F">
          <w:delText>to assess</w:delText>
        </w:r>
        <w:r w:rsidR="00A35798" w:rsidDel="003F2F5F">
          <w:delText xml:space="preserve"> the effect of axial heat fluxes when a layer of rock is situated below/above the BHE</w:delText>
        </w:r>
        <w:r w:rsidR="00747343" w:rsidDel="003F2F5F">
          <w:delText xml:space="preserve">. </w:delText>
        </w:r>
        <w:commentRangeEnd w:id="493"/>
        <w:r w:rsidR="00314AAD" w:rsidDel="003F2F5F">
          <w:rPr>
            <w:rStyle w:val="Marquedecommentaire"/>
          </w:rPr>
          <w:commentReference w:id="493"/>
        </w:r>
      </w:del>
    </w:p>
    <w:p w14:paraId="2E57F03A" w14:textId="3BA53CE5" w:rsidR="00201759" w:rsidRPr="00201759" w:rsidRDefault="00B75254">
      <w:pPr>
        <w:spacing w:afterLines="80" w:after="192" w:line="480" w:lineRule="auto"/>
        <w:ind w:left="-4" w:firstLine="339"/>
        <w:pPrChange w:id="503" w:author="Mylène RECEVEUR" w:date="2020-10-09T14:48:00Z">
          <w:pPr>
            <w:pStyle w:val="Titre2"/>
            <w:numPr>
              <w:numId w:val="3"/>
            </w:numPr>
            <w:spacing w:afterLines="80" w:after="192" w:line="480" w:lineRule="auto"/>
            <w:ind w:left="1080" w:hanging="720"/>
          </w:pPr>
        </w:pPrChange>
      </w:pPr>
      <w:r>
        <w:t>3D model and l</w:t>
      </w:r>
      <w:r w:rsidR="00747343">
        <w:t>ateral heat flux</w:t>
      </w:r>
    </w:p>
    <w:p w14:paraId="517FF6AA" w14:textId="7698FB3F" w:rsidR="007A44C5" w:rsidRDefault="00747343" w:rsidP="002C3693">
      <w:pPr>
        <w:spacing w:afterLines="80" w:after="192" w:line="480" w:lineRule="auto"/>
        <w:ind w:left="-4" w:firstLine="339"/>
      </w:pPr>
      <w:r>
        <w:t xml:space="preserve">Line </w:t>
      </w:r>
      <w:r w:rsidR="003F6CCA">
        <w:t xml:space="preserve">source </w:t>
      </w:r>
      <w:r>
        <w:t xml:space="preserve">models can be used to study </w:t>
      </w:r>
      <w:r w:rsidR="003F1BC7">
        <w:t xml:space="preserve">in an efficient way </w:t>
      </w:r>
      <w:r>
        <w:t xml:space="preserve">steady state </w:t>
      </w:r>
      <w:r w:rsidR="00352507">
        <w:t xml:space="preserve">conditions </w:t>
      </w:r>
      <w:r w:rsidR="00364436">
        <w:t xml:space="preserve">(i.e. the overall temperature change in the system) </w:t>
      </w:r>
      <w:r w:rsidR="00352507">
        <w:t>and one-dimensional (1D) heat transfers</w:t>
      </w:r>
      <w:r w:rsidR="00364436">
        <w:t xml:space="preserve"> (i.e. v</w:t>
      </w:r>
      <w:r w:rsidR="003F1BC7">
        <w:t xml:space="preserve">ertical </w:t>
      </w:r>
      <w:r w:rsidR="00364436">
        <w:t xml:space="preserve">or axial </w:t>
      </w:r>
      <w:r w:rsidR="003F1BC7">
        <w:t>heat fluxes</w:t>
      </w:r>
      <w:r w:rsidR="00364436">
        <w:t xml:space="preserve">). </w:t>
      </w:r>
      <w:r w:rsidR="007A44C5">
        <w:t>However, 1D models only give a few insights on the temperature distribution around the borehole, which is assumed to vary uniformly, and for each element the temperature change will be highly dependent on the model area.</w:t>
      </w:r>
      <w:r w:rsidR="007A44C5" w:rsidRPr="007A44C5">
        <w:t xml:space="preserve"> </w:t>
      </w:r>
      <w:r w:rsidR="007A44C5">
        <w:t>To study lateral heat fluxes induced by the heat extraction from the 40 m long BHE and the extent of the effect of heat extraction, we therefore set up a three-dimensional model whose properties and thermal state are equivalent to the 1D model previously described.</w:t>
      </w:r>
    </w:p>
    <w:p w14:paraId="52FEF267" w14:textId="1651C0CB" w:rsidR="007564A6" w:rsidRDefault="00A35798" w:rsidP="00EF2480">
      <w:pPr>
        <w:spacing w:afterLines="80" w:after="192" w:line="480" w:lineRule="auto"/>
        <w:ind w:left="-4" w:firstLine="339"/>
      </w:pPr>
      <w:r>
        <w:t>Th</w:t>
      </w:r>
      <w:r w:rsidR="001145EA">
        <w:t xml:space="preserve">e 3D models consist of a </w:t>
      </w:r>
      <w:r>
        <w:t xml:space="preserve">300 m large, 300 m long and 150 m deep </w:t>
      </w:r>
      <w:r w:rsidR="00581E6D">
        <w:t>block</w:t>
      </w:r>
      <w:r>
        <w:t xml:space="preserve"> composed of 5000 prismatic elements. The borehole is situated in the centre of a cylindrical volume between 50 and 90 m depth. This cylinder has a radius of 26.5 m (i.e. radius of the area required for a 30-year extraction period, as calculated in section XXX) and defines a zone with a high-resolution mesh. The size of the elements increases from 2 m inside the cylinder and up to 20m at the lateral boundaries of the 3D block. The vertical resolution of the model is of 1</w:t>
      </w:r>
      <w:r w:rsidR="00581E6D">
        <w:t xml:space="preserve"> </w:t>
      </w:r>
      <w:r>
        <w:t>m within the borehole depth interval and of 4</w:t>
      </w:r>
      <w:r w:rsidR="00581E6D">
        <w:t xml:space="preserve"> </w:t>
      </w:r>
      <w:r>
        <w:t>m elsewhere.</w:t>
      </w:r>
    </w:p>
    <w:p w14:paraId="7850C7C1" w14:textId="06B8A09E" w:rsidR="00EF2480" w:rsidRDefault="007A44C5" w:rsidP="00EF2480">
      <w:pPr>
        <w:spacing w:afterLines="80" w:after="192" w:line="480" w:lineRule="auto"/>
        <w:ind w:left="-4" w:firstLine="339"/>
      </w:pPr>
      <w:r>
        <w:t xml:space="preserve">Assuming </w:t>
      </w:r>
      <w:r w:rsidR="00202266">
        <w:t xml:space="preserve">that 1D models </w:t>
      </w:r>
      <w:r w:rsidR="00581E6D">
        <w:t>represent</w:t>
      </w:r>
      <w:r w:rsidR="00202266">
        <w:t xml:space="preserve"> the far field conditions in a three-dimensional scenario</w:t>
      </w:r>
      <w:r>
        <w:t>, we compare the temperature profiles at 4.</w:t>
      </w:r>
      <w:del w:id="504" w:author="Mylène RECEVEUR" w:date="2020-10-15T13:02:00Z">
        <w:r w:rsidDel="00E1689B">
          <w:delText xml:space="preserve">7 </w:delText>
        </w:r>
      </w:del>
      <w:ins w:id="505" w:author="Mylène RECEVEUR" w:date="2020-10-15T13:02:00Z">
        <w:r w:rsidR="00E1689B">
          <w:t xml:space="preserve">8 </w:t>
        </w:r>
      </w:ins>
      <w:r>
        <w:t xml:space="preserve">m and 26.5 m from </w:t>
      </w:r>
      <w:r w:rsidR="00C305AB">
        <w:t>the borehole (</w:t>
      </w:r>
      <w:r>
        <w:t>a line source embedded in a 3D model</w:t>
      </w:r>
      <w:r w:rsidR="00C305AB">
        <w:t>)</w:t>
      </w:r>
      <w:r>
        <w:t xml:space="preserve"> to those from the </w:t>
      </w:r>
      <w:del w:id="506" w:author="Mylène RECEVEUR" w:date="2020-10-15T13:02:00Z">
        <w:r w:rsidDel="00E1689B">
          <w:delText xml:space="preserve">70 </w:delText>
        </w:r>
      </w:del>
      <w:ins w:id="507" w:author="Mylène RECEVEUR" w:date="2020-10-15T13:02:00Z">
        <w:r w:rsidR="00E1689B">
          <w:t xml:space="preserve">73 </w:t>
        </w:r>
      </w:ins>
      <w:r>
        <w:t xml:space="preserve">m² and 2200 m² </w:t>
      </w:r>
      <w:r w:rsidR="00747343">
        <w:t>1D line source model. Any difference between the</w:t>
      </w:r>
      <w:r w:rsidR="00202266">
        <w:t xml:space="preserve"> equivalent temperature profiles in the</w:t>
      </w:r>
      <w:r w:rsidR="00747343">
        <w:t xml:space="preserve"> 1D and 3D model would therefore </w:t>
      </w:r>
      <w:r w:rsidR="00202266">
        <w:t xml:space="preserve">indicate the effects of </w:t>
      </w:r>
      <w:r w:rsidR="00C305AB">
        <w:t xml:space="preserve">radial </w:t>
      </w:r>
      <w:r w:rsidR="00202266">
        <w:t>heat recharge</w:t>
      </w:r>
      <w:r w:rsidR="00747343">
        <w:t>.</w:t>
      </w:r>
      <w:r w:rsidR="00581E6D">
        <w:t xml:space="preserve"> </w:t>
      </w:r>
      <w:r w:rsidR="00EF2480">
        <w:br w:type="page"/>
      </w:r>
    </w:p>
    <w:p w14:paraId="749430C4" w14:textId="77777777" w:rsidR="007564A6" w:rsidRDefault="00747343" w:rsidP="00EF2480">
      <w:pPr>
        <w:pStyle w:val="Titre1"/>
        <w:numPr>
          <w:ilvl w:val="0"/>
          <w:numId w:val="3"/>
        </w:numPr>
        <w:spacing w:afterLines="80" w:after="192" w:line="480" w:lineRule="auto"/>
        <w:ind w:left="590"/>
      </w:pPr>
      <w:r>
        <w:t>Results</w:t>
      </w:r>
    </w:p>
    <w:p w14:paraId="741FCB0F" w14:textId="77777777" w:rsidR="007564A6" w:rsidRDefault="00747343" w:rsidP="00EF2480">
      <w:pPr>
        <w:pStyle w:val="Titre2"/>
        <w:numPr>
          <w:ilvl w:val="1"/>
          <w:numId w:val="3"/>
        </w:numPr>
        <w:spacing w:afterLines="80" w:after="192" w:line="480" w:lineRule="auto"/>
        <w:ind w:left="642"/>
      </w:pPr>
      <w:r>
        <w:t>Axial recharge</w:t>
      </w:r>
    </w:p>
    <w:p w14:paraId="788FEF62" w14:textId="2675A458" w:rsidR="006F3B05" w:rsidRDefault="007232B6" w:rsidP="006F3B05">
      <w:pPr>
        <w:spacing w:afterLines="80" w:after="192" w:line="480" w:lineRule="auto"/>
        <w:ind w:left="-4" w:firstLine="337"/>
        <w:rPr>
          <w:ins w:id="508" w:author="Mylène RECEVEUR" w:date="2020-10-15T14:51:00Z"/>
        </w:rPr>
      </w:pPr>
      <w:r>
        <w:t xml:space="preserve">We </w:t>
      </w:r>
      <w:r w:rsidR="009C6991">
        <w:t xml:space="preserve">first attempt to quantify the </w:t>
      </w:r>
      <w:r>
        <w:t xml:space="preserve">axial affects </w:t>
      </w:r>
      <w:r w:rsidR="00AE2292">
        <w:t xml:space="preserve">induced by heat extraction from the 40-m long borehole </w:t>
      </w:r>
      <w:r w:rsidR="005322F8">
        <w:t xml:space="preserve">over time </w:t>
      </w:r>
      <w:r w:rsidR="00AE2292">
        <w:t xml:space="preserve">by </w:t>
      </w:r>
      <w:r>
        <w:t>comparing t</w:t>
      </w:r>
      <w:r w:rsidR="00AE2292">
        <w:t>he t</w:t>
      </w:r>
      <w:r>
        <w:t xml:space="preserve">emperature profiles </w:t>
      </w:r>
      <w:r w:rsidR="00AE2292">
        <w:t xml:space="preserve">obtained from the 1D finite </w:t>
      </w:r>
      <w:ins w:id="509" w:author="Mylène RECEVEUR" w:date="2020-10-07T12:01:00Z">
        <w:r w:rsidR="00BC5B37">
          <w:t xml:space="preserve">(F) </w:t>
        </w:r>
      </w:ins>
      <w:r w:rsidR="00AE2292">
        <w:t>and semi-infinite</w:t>
      </w:r>
      <w:ins w:id="510" w:author="Mylène RECEVEUR" w:date="2020-10-07T12:01:00Z">
        <w:r w:rsidR="00BC5B37">
          <w:t xml:space="preserve"> (SI)</w:t>
        </w:r>
      </w:ins>
      <w:r w:rsidR="00AE2292">
        <w:t xml:space="preserve"> models</w:t>
      </w:r>
      <w:r w:rsidR="005322F8">
        <w:t>.</w:t>
      </w:r>
      <w:r w:rsidR="00AA4A16" w:rsidRPr="00AA4A16">
        <w:t xml:space="preserve"> </w:t>
      </w:r>
      <w:r w:rsidR="00AA4A16">
        <w:t>I</w:t>
      </w:r>
      <w:r w:rsidR="00C00BC6">
        <w:t>n both</w:t>
      </w:r>
      <w:r w:rsidR="00AA4A16">
        <w:t xml:space="preserve"> scenarios, a total heat load of </w:t>
      </w:r>
      <w:del w:id="511" w:author="Mylène RECEVEUR" w:date="2020-10-07T11:58:00Z">
        <w:r w:rsidR="00AA4A16" w:rsidDel="00BC5B37">
          <w:delText xml:space="preserve">1000 </w:delText>
        </w:r>
      </w:del>
      <w:ins w:id="512" w:author="Mylène RECEVEUR" w:date="2020-10-07T11:58:00Z">
        <w:r w:rsidR="00BC5B37">
          <w:t xml:space="preserve">1200 </w:t>
        </w:r>
      </w:ins>
      <w:r w:rsidR="00AA4A16">
        <w:t xml:space="preserve">W regularly distributed along the </w:t>
      </w:r>
      <w:r w:rsidR="00D15306">
        <w:t xml:space="preserve">line source of finite length </w:t>
      </w:r>
      <w:r w:rsidR="00AA4A16">
        <w:t>is abstracted</w:t>
      </w:r>
      <w:r w:rsidR="00C00BC6">
        <w:t xml:space="preserve"> from the 70</w:t>
      </w:r>
      <w:r w:rsidR="00D15306">
        <w:t xml:space="preserve"> </w:t>
      </w:r>
      <w:r w:rsidR="00C00BC6">
        <w:t>m² and 2200</w:t>
      </w:r>
      <w:r w:rsidR="00D15306">
        <w:t xml:space="preserve"> </w:t>
      </w:r>
      <w:r w:rsidR="00C00BC6">
        <w:t xml:space="preserve">m² </w:t>
      </w:r>
      <w:r w:rsidR="00D15306">
        <w:t xml:space="preserve">models </w:t>
      </w:r>
      <w:r w:rsidR="00C00BC6">
        <w:t>for durations of 1 year and 30</w:t>
      </w:r>
      <w:r w:rsidR="00C305AB">
        <w:t xml:space="preserve"> years</w:t>
      </w:r>
      <w:r w:rsidR="00C00BC6">
        <w:t xml:space="preserve">, respectively, </w:t>
      </w:r>
      <w:r w:rsidR="00AA4A16">
        <w:t xml:space="preserve">according to the </w:t>
      </w:r>
      <w:r w:rsidR="00160BA3">
        <w:t>analytical</w:t>
      </w:r>
      <w:r w:rsidR="00AA4A16">
        <w:t xml:space="preserve"> model described in part XXX. The profiles obtained </w:t>
      </w:r>
      <w:r w:rsidR="006F3B05">
        <w:t xml:space="preserve">for both models </w:t>
      </w:r>
      <w:r w:rsidR="00AA4A16">
        <w:t xml:space="preserve">are displayed in Fig. 4 together with </w:t>
      </w:r>
      <w:ins w:id="513" w:author="Mylène RECEVEUR" w:date="2020-10-07T12:05:00Z">
        <w:r w:rsidR="00BC5B37">
          <w:t xml:space="preserve">the profiles extracted </w:t>
        </w:r>
      </w:ins>
      <w:ins w:id="514" w:author="Mylène RECEVEUR" w:date="2020-10-07T12:07:00Z">
        <w:r w:rsidR="00BC5B37">
          <w:t xml:space="preserve">from the 3D models, </w:t>
        </w:r>
      </w:ins>
      <w:ins w:id="515" w:author="Mylène RECEVEUR" w:date="2020-10-07T12:05:00Z">
        <w:r w:rsidR="00BC5B37">
          <w:t xml:space="preserve">at distance x = 0 m, x = 4.5 and x = 26.5 </w:t>
        </w:r>
      </w:ins>
      <w:del w:id="516" w:author="Mylène RECEVEUR" w:date="2020-10-07T12:05:00Z">
        <w:r w:rsidR="00AA4A16" w:rsidDel="00BC5B37">
          <w:delText>results</w:delText>
        </w:r>
      </w:del>
      <w:r w:rsidR="00AA4A16">
        <w:t xml:space="preserve"> from the </w:t>
      </w:r>
      <w:ins w:id="517" w:author="Mylène RECEVEUR" w:date="2020-10-07T12:06:00Z">
        <w:r w:rsidR="00BC5B37">
          <w:t xml:space="preserve">semi-infinite and finite </w:t>
        </w:r>
      </w:ins>
      <w:ins w:id="518" w:author="Mylène RECEVEUR" w:date="2020-10-07T12:05:00Z">
        <w:r w:rsidR="00BC5B37">
          <w:t>li</w:t>
        </w:r>
      </w:ins>
      <w:ins w:id="519" w:author="Mylène RECEVEUR" w:date="2020-10-07T12:06:00Z">
        <w:r w:rsidR="00BC5B37">
          <w:t>ne-source</w:t>
        </w:r>
      </w:ins>
      <w:del w:id="520" w:author="Mylène RECEVEUR" w:date="2020-10-07T12:07:00Z">
        <w:r w:rsidR="00AA4A16" w:rsidDel="00BC5B37">
          <w:delText xml:space="preserve">3D </w:delText>
        </w:r>
        <w:commentRangeStart w:id="521"/>
        <w:r w:rsidR="00AA4A16" w:rsidDel="00BC5B37">
          <w:delText>model</w:delText>
        </w:r>
      </w:del>
      <w:r w:rsidR="00AA4A16">
        <w:t>s</w:t>
      </w:r>
      <w:commentRangeEnd w:id="521"/>
      <w:r w:rsidR="00BC5B37">
        <w:rPr>
          <w:rStyle w:val="Marquedecommentaire"/>
        </w:rPr>
        <w:commentReference w:id="521"/>
      </w:r>
      <w:r w:rsidR="00AA4A16">
        <w:t xml:space="preserve"> (see Section </w:t>
      </w:r>
      <w:commentRangeStart w:id="522"/>
      <w:r w:rsidR="00AA4A16">
        <w:t>XXX</w:t>
      </w:r>
      <w:commentRangeEnd w:id="522"/>
      <w:r w:rsidR="005676EF">
        <w:rPr>
          <w:rStyle w:val="Marquedecommentaire"/>
        </w:rPr>
        <w:commentReference w:id="522"/>
      </w:r>
      <w:r w:rsidR="00AA4A16">
        <w:t xml:space="preserve">). </w:t>
      </w:r>
    </w:p>
    <w:p w14:paraId="0A2E9D83" w14:textId="3C232B2C" w:rsidR="00AB4E31" w:rsidRDefault="00AB4E31">
      <w:pPr>
        <w:spacing w:afterLines="80" w:after="192" w:line="480" w:lineRule="auto"/>
        <w:pPrChange w:id="523" w:author="Mylène RECEVEUR" w:date="2020-10-15T14:51:00Z">
          <w:pPr>
            <w:spacing w:afterLines="80" w:after="192" w:line="480" w:lineRule="auto"/>
            <w:ind w:left="-4" w:firstLine="337"/>
          </w:pPr>
        </w:pPrChange>
      </w:pPr>
      <w:ins w:id="524" w:author="Mylène RECEVEUR" w:date="2020-10-15T14:51:00Z">
        <w:r>
          <w:rPr>
            <w:noProof/>
          </w:rPr>
          <w:drawing>
            <wp:inline distT="0" distB="0" distL="0" distR="0" wp14:anchorId="2C3BFD1E" wp14:editId="45632FC1">
              <wp:extent cx="5935980" cy="3002280"/>
              <wp:effectExtent l="0" t="0" r="7620" b="762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4535"/>
                      <a:stretch/>
                    </pic:blipFill>
                    <pic:spPr bwMode="auto">
                      <a:xfrm>
                        <a:off x="0" y="0"/>
                        <a:ext cx="5935980" cy="3002280"/>
                      </a:xfrm>
                      <a:prstGeom prst="rect">
                        <a:avLst/>
                      </a:prstGeom>
                      <a:ln>
                        <a:noFill/>
                      </a:ln>
                      <a:extLst>
                        <a:ext uri="{53640926-AAD7-44D8-BBD7-CCE9431645EC}">
                          <a14:shadowObscured xmlns:a14="http://schemas.microsoft.com/office/drawing/2010/main"/>
                        </a:ext>
                      </a:extLst>
                    </pic:spPr>
                  </pic:pic>
                </a:graphicData>
              </a:graphic>
            </wp:inline>
          </w:drawing>
        </w:r>
      </w:ins>
    </w:p>
    <w:p w14:paraId="356CE875" w14:textId="23364634" w:rsidR="00D8744A" w:rsidRDefault="009F5E13" w:rsidP="00795E42">
      <w:pPr>
        <w:spacing w:afterLines="80" w:after="192" w:line="480" w:lineRule="auto"/>
        <w:ind w:left="-4" w:firstLine="337"/>
      </w:pPr>
      <w:r>
        <w:rPr>
          <w:noProof/>
        </w:rPr>
        <mc:AlternateContent>
          <mc:Choice Requires="wps">
            <w:drawing>
              <wp:anchor distT="0" distB="0" distL="114300" distR="114300" simplePos="0" relativeHeight="251666432" behindDoc="0" locked="0" layoutInCell="1" allowOverlap="1" wp14:anchorId="7E535866" wp14:editId="15208A14">
                <wp:simplePos x="0" y="0"/>
                <wp:positionH relativeFrom="column">
                  <wp:posOffset>2096770</wp:posOffset>
                </wp:positionH>
                <wp:positionV relativeFrom="paragraph">
                  <wp:posOffset>2418927</wp:posOffset>
                </wp:positionV>
                <wp:extent cx="8467" cy="1257300"/>
                <wp:effectExtent l="0" t="0" r="29845" b="19050"/>
                <wp:wrapNone/>
                <wp:docPr id="23" name="Connecteur droit 23"/>
                <wp:cNvGraphicFramePr/>
                <a:graphic xmlns:a="http://schemas.openxmlformats.org/drawingml/2006/main">
                  <a:graphicData uri="http://schemas.microsoft.com/office/word/2010/wordprocessingShape">
                    <wps:wsp>
                      <wps:cNvCnPr/>
                      <wps:spPr>
                        <a:xfrm flipH="1">
                          <a:off x="0" y="0"/>
                          <a:ext cx="8467" cy="1257300"/>
                        </a:xfrm>
                        <a:prstGeom prst="line">
                          <a:avLst/>
                        </a:prstGeom>
                        <a:ln w="12700">
                          <a:solidFill>
                            <a:srgbClr val="002060"/>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8A88576" id="Connecteur droit 23" o:spid="_x0000_s1026" style="position:absolute;flip:x;z-index:251666432;visibility:visible;mso-wrap-style:square;mso-wrap-distance-left:9pt;mso-wrap-distance-top:0;mso-wrap-distance-right:9pt;mso-wrap-distance-bottom:0;mso-position-horizontal:absolute;mso-position-horizontal-relative:text;mso-position-vertical:absolute;mso-position-vertical-relative:text" from="165.1pt,190.45pt" to="165.75pt,28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" strokecolor="#002060" strokeweight="1pt">
                <v:stroke dashstyle="dash" joinstyle="miter"/>
              </v:line>
            </w:pict>
          </mc:Fallback>
        </mc:AlternateContent>
      </w:r>
      <w:r w:rsidR="00684F56" w:rsidRPr="00684F56">
        <w:rPr>
          <w:noProof/>
        </w:rPr>
        <w:t xml:space="preserve"> </w:t>
      </w:r>
      <w:commentRangeStart w:id="525"/>
      <w:commentRangeStart w:id="526"/>
      <w:commentRangeStart w:id="527"/>
      <w:commentRangeEnd w:id="525"/>
      <w:r w:rsidR="00684F56">
        <w:rPr>
          <w:rStyle w:val="Marquedecommentaire"/>
        </w:rPr>
        <w:commentReference w:id="525"/>
      </w:r>
      <w:commentRangeEnd w:id="526"/>
      <w:r w:rsidR="00673D74">
        <w:rPr>
          <w:rStyle w:val="Marquedecommentaire"/>
        </w:rPr>
        <w:commentReference w:id="526"/>
      </w:r>
      <w:commentRangeEnd w:id="527"/>
      <w:r w:rsidR="00AB4E31">
        <w:rPr>
          <w:rStyle w:val="Marquedecommentaire"/>
        </w:rPr>
        <w:commentReference w:id="527"/>
      </w:r>
      <w:r w:rsidR="00747343">
        <w:t>Figure 4</w:t>
      </w:r>
      <w:r w:rsidR="00AA4A16">
        <w:t>.</w:t>
      </w:r>
      <w:r w:rsidR="00747343">
        <w:t xml:space="preserve"> </w:t>
      </w:r>
      <w:r w:rsidR="001B1194">
        <w:t>T</w:t>
      </w:r>
      <w:r w:rsidR="00747343">
        <w:t>emperature profile</w:t>
      </w:r>
      <w:r w:rsidR="004F6A66">
        <w:t xml:space="preserve"> obtained</w:t>
      </w:r>
      <w:r w:rsidR="00747343">
        <w:t xml:space="preserve"> </w:t>
      </w:r>
      <w:del w:id="528" w:author="Mylène RECEVEUR" w:date="2020-10-07T11:58:00Z">
        <w:r w:rsidR="00AE075A" w:rsidDel="00BC5B37">
          <w:delText>after 1 year of heat extraction</w:delText>
        </w:r>
        <w:r w:rsidR="006613B1" w:rsidDel="00BC5B37">
          <w:delText xml:space="preserve"> </w:delText>
        </w:r>
      </w:del>
      <w:r w:rsidR="00AE075A">
        <w:t>a)</w:t>
      </w:r>
      <w:r w:rsidR="00775722">
        <w:t xml:space="preserve"> for</w:t>
      </w:r>
      <w:r w:rsidR="00AE075A">
        <w:t xml:space="preserve"> the </w:t>
      </w:r>
      <w:r w:rsidR="00795E42">
        <w:t>1D</w:t>
      </w:r>
      <w:r w:rsidR="00D8744A">
        <w:t xml:space="preserve"> </w:t>
      </w:r>
      <w:r w:rsidR="00775722">
        <w:t>70m²</w:t>
      </w:r>
      <w:r w:rsidR="00D8744A">
        <w:t xml:space="preserve"> models</w:t>
      </w:r>
      <w:r w:rsidR="00775722">
        <w:t xml:space="preserve"> and b) for the 3D models </w:t>
      </w:r>
      <w:ins w:id="529" w:author="Mylène RECEVEUR" w:date="2020-10-07T11:59:00Z">
        <w:r w:rsidR="00BC5B37">
          <w:t xml:space="preserve">after 1 year of heat extraction, </w:t>
        </w:r>
      </w:ins>
      <w:r w:rsidR="00775722">
        <w:t xml:space="preserve">and </w:t>
      </w:r>
      <w:del w:id="530" w:author="Mylène RECEVEUR" w:date="2020-10-07T11:59:00Z">
        <w:r w:rsidR="00775722" w:rsidDel="00BC5B37">
          <w:delText xml:space="preserve">after 30 years of heat extraction </w:delText>
        </w:r>
      </w:del>
      <w:r w:rsidR="00775722">
        <w:t>c) for the 1D</w:t>
      </w:r>
      <w:r w:rsidR="00D8744A">
        <w:t xml:space="preserve"> 2200m²</w:t>
      </w:r>
      <w:r w:rsidR="00775722">
        <w:t xml:space="preserve"> models and d) for the 3D models</w:t>
      </w:r>
      <w:ins w:id="531" w:author="Mylène RECEVEUR" w:date="2020-10-07T11:59:00Z">
        <w:r w:rsidR="00BC5B37">
          <w:t xml:space="preserve"> after 30 years of heat extraction</w:t>
        </w:r>
      </w:ins>
      <w:r w:rsidR="00775722">
        <w:t xml:space="preserve">. </w:t>
      </w:r>
      <w:r w:rsidR="00D8744A">
        <w:t xml:space="preserve">In the legend, F refers to the </w:t>
      </w:r>
      <w:r w:rsidR="00775722" w:rsidRPr="00775722">
        <w:t>40-m long finite model</w:t>
      </w:r>
      <w:r w:rsidR="00D8744A">
        <w:t xml:space="preserve"> (dark blue profile) and</w:t>
      </w:r>
      <w:r w:rsidR="00775722" w:rsidRPr="00775722">
        <w:t xml:space="preserve"> SI</w:t>
      </w:r>
      <w:r w:rsidR="00D8744A">
        <w:t xml:space="preserve"> refers to the</w:t>
      </w:r>
      <w:r w:rsidR="00775722" w:rsidRPr="00775722">
        <w:t xml:space="preserve"> 1000-m long </w:t>
      </w:r>
      <w:r w:rsidR="00775722">
        <w:t xml:space="preserve">(1D) or 150-m thick (3D) </w:t>
      </w:r>
      <w:r w:rsidR="00775722" w:rsidRPr="00775722">
        <w:t>semi-infinite model</w:t>
      </w:r>
      <w:r w:rsidR="00775722">
        <w:t>s.</w:t>
      </w:r>
      <w:r w:rsidR="00775722" w:rsidRPr="00775722">
        <w:t xml:space="preserve"> </w:t>
      </w:r>
      <w:moveToRangeStart w:id="532" w:author="Mylène RECEVEUR" w:date="2020-10-09T14:58:00Z" w:name="move53147909"/>
      <w:moveTo w:id="533" w:author="Mylène RECEVEUR" w:date="2020-10-09T14:58:00Z">
        <w:r w:rsidR="00CD2F9D">
          <w:t xml:space="preserve">In the 3D models, the data are extracted from vertical profiles situated at the borehole location x=0 (red profile) and at a distance x=4.5-m (1-year) and 26.5-m (30-year) away from the borehole (light blue profile). </w:t>
        </w:r>
      </w:moveTo>
      <w:moveToRangeEnd w:id="532"/>
      <w:ins w:id="534" w:author="Mylène RECEVEUR" w:date="2020-10-09T14:58:00Z">
        <w:r w:rsidR="00CD2F9D">
          <w:t xml:space="preserve">Those distances correspond to the radius of the corresponding 1D model. </w:t>
        </w:r>
      </w:ins>
      <w:r w:rsidR="00D8744A">
        <w:t xml:space="preserve">The black dashed profile corresponds to the initial temperature profile for the model with fluctuating surface heat flux (green profile). All other models are calculated for constant heat flux boundaries of </w:t>
      </w:r>
      <w:commentRangeStart w:id="535"/>
      <w:r w:rsidR="00D8744A">
        <w:t>-0.</w:t>
      </w:r>
      <w:del w:id="536" w:author="Mylène RECEVEUR" w:date="2020-10-15T14:52:00Z">
        <w:r w:rsidR="00D8744A" w:rsidDel="00AB4E31">
          <w:delText xml:space="preserve">068 </w:delText>
        </w:r>
      </w:del>
      <w:ins w:id="537" w:author="Mylène RECEVEUR" w:date="2020-10-15T14:52:00Z">
        <w:r w:rsidR="00AB4E31">
          <w:t xml:space="preserve">063 </w:t>
        </w:r>
      </w:ins>
      <w:r w:rsidR="00D8744A">
        <w:t>and 0.</w:t>
      </w:r>
      <w:del w:id="538" w:author="Mylène RECEVEUR" w:date="2020-10-15T14:52:00Z">
        <w:r w:rsidR="00D8744A" w:rsidDel="00AB4E31">
          <w:delText xml:space="preserve">068 </w:delText>
        </w:r>
      </w:del>
      <w:ins w:id="539" w:author="Mylène RECEVEUR" w:date="2020-10-15T14:52:00Z">
        <w:r w:rsidR="00AB4E31">
          <w:t xml:space="preserve">063 </w:t>
        </w:r>
      </w:ins>
      <w:r w:rsidR="00D8744A">
        <w:t>W/m</w:t>
      </w:r>
      <w:commentRangeEnd w:id="535"/>
      <w:r w:rsidR="00CD2F9D">
        <w:rPr>
          <w:rStyle w:val="Marquedecommentaire"/>
        </w:rPr>
        <w:commentReference w:id="535"/>
      </w:r>
      <w:r w:rsidR="00D8744A">
        <w:t xml:space="preserve">² at the surface and bottom, respectively, associated to a steady state temperature gradient of 0.031 °C/km (black dashed profile). </w:t>
      </w:r>
      <w:moveFromRangeStart w:id="540" w:author="Mylène RECEVEUR" w:date="2020-10-09T14:58:00Z" w:name="move53147909"/>
      <w:moveFrom w:id="541" w:author="Mylène RECEVEUR" w:date="2020-10-09T14:58:00Z">
        <w:r w:rsidR="00775722" w:rsidDel="00CD2F9D">
          <w:t xml:space="preserve">In the 3D models, the data are extracted from vertical profiles situated at the borehole location x=0 (red profile) and at a distance x=4.5-m (1-year) and 26.5-m (30-year) away from the borehole (light blue profile). </w:t>
        </w:r>
      </w:moveFrom>
      <w:moveFromRangeEnd w:id="540"/>
    </w:p>
    <w:p w14:paraId="5B8CFBC0" w14:textId="03F15022" w:rsidR="00140E58" w:rsidRDefault="00EF2480" w:rsidP="00140E58">
      <w:pPr>
        <w:spacing w:afterLines="80" w:after="192" w:line="480" w:lineRule="auto"/>
        <w:ind w:left="-4" w:firstLine="339"/>
      </w:pPr>
      <w:r>
        <w:t>R</w:t>
      </w:r>
      <w:r w:rsidR="004F6A66">
        <w:t xml:space="preserve">esults from the </w:t>
      </w:r>
      <w:r w:rsidR="00C36BB1">
        <w:t xml:space="preserve">1D </w:t>
      </w:r>
      <w:commentRangeStart w:id="542"/>
      <w:r w:rsidR="004F6A66">
        <w:t xml:space="preserve">40-m long </w:t>
      </w:r>
      <w:r w:rsidR="002E6F08">
        <w:t xml:space="preserve">finite </w:t>
      </w:r>
      <w:r w:rsidR="004F6A66">
        <w:t>model</w:t>
      </w:r>
      <w:r w:rsidR="00200987">
        <w:t xml:space="preserve"> </w:t>
      </w:r>
      <w:commentRangeEnd w:id="542"/>
      <w:r w:rsidR="00D15306">
        <w:rPr>
          <w:rStyle w:val="Marquedecommentaire"/>
        </w:rPr>
        <w:commentReference w:id="542"/>
      </w:r>
      <w:r w:rsidR="00200987">
        <w:t>with constant heat flux boundaries</w:t>
      </w:r>
      <w:r w:rsidR="004F6A66">
        <w:t xml:space="preserve"> </w:t>
      </w:r>
      <w:r w:rsidR="00C00BC6">
        <w:t>(</w:t>
      </w:r>
      <w:r w:rsidR="00C36BB1">
        <w:t xml:space="preserve">dark </w:t>
      </w:r>
      <w:r w:rsidR="00775722">
        <w:t>blue</w:t>
      </w:r>
      <w:r w:rsidR="00C00BC6">
        <w:t xml:space="preserve"> line) </w:t>
      </w:r>
      <w:r w:rsidR="00C41307">
        <w:t xml:space="preserve">first </w:t>
      </w:r>
      <w:r w:rsidR="004F6A66">
        <w:t xml:space="preserve">confirm that the extraction of a </w:t>
      </w:r>
      <w:r w:rsidR="002E6F08">
        <w:t xml:space="preserve">heat load of </w:t>
      </w:r>
      <w:r w:rsidR="004F6A66">
        <w:t>1</w:t>
      </w:r>
      <w:del w:id="543" w:author="Mylène RECEVEUR" w:date="2020-10-15T14:54:00Z">
        <w:r w:rsidR="004F6A66" w:rsidDel="00AB4E31">
          <w:delText>0</w:delText>
        </w:r>
      </w:del>
      <w:ins w:id="544" w:author="Mylène RECEVEUR" w:date="2020-10-15T14:54:00Z">
        <w:r w:rsidR="00AB4E31">
          <w:t>2</w:t>
        </w:r>
      </w:ins>
      <w:r w:rsidR="004F6A66">
        <w:t xml:space="preserve">00 W induces a uniform temperature decline of 5°C along the borehole </w:t>
      </w:r>
      <w:r w:rsidR="002E6F08">
        <w:t>for</w:t>
      </w:r>
      <w:r w:rsidR="004F6A66">
        <w:t xml:space="preserve"> both simulation periods</w:t>
      </w:r>
      <w:ins w:id="545" w:author="Mylène RECEVEUR" w:date="2020-10-16T13:54:00Z">
        <w:r w:rsidR="0070235C">
          <w:t xml:space="preserve"> (i.e. the temperature at the mid-borehole </w:t>
        </w:r>
      </w:ins>
      <m:oMath>
        <m:sSub>
          <m:sSubPr>
            <m:ctrlPr>
              <w:ins w:id="546" w:author="Mylène RECEVEUR" w:date="2020-10-16T13:54:00Z">
                <w:rPr>
                  <w:rFonts w:ascii="Cambria Math" w:hAnsi="Cambria Math"/>
                  <w:i/>
                </w:rPr>
              </w:ins>
            </m:ctrlPr>
          </m:sSubPr>
          <m:e>
            <m:r>
              <w:ins w:id="547" w:author="Mylène RECEVEUR" w:date="2020-10-16T13:54:00Z">
                <w:rPr>
                  <w:rFonts w:ascii="Cambria Math" w:hAnsi="Cambria Math"/>
                </w:rPr>
                <m:t>T</m:t>
              </w:ins>
            </m:r>
          </m:e>
          <m:sub>
            <m:r>
              <w:ins w:id="548" w:author="Mylène RECEVEUR" w:date="2020-10-16T13:54:00Z">
                <w:rPr>
                  <w:rFonts w:ascii="Cambria Math" w:hAnsi="Cambria Math"/>
                </w:rPr>
                <m:t>min</m:t>
              </w:ins>
            </m:r>
          </m:sub>
        </m:sSub>
        <m:r>
          <w:ins w:id="549" w:author="Mylène RECEVEUR" w:date="2020-10-16T13:54:00Z">
            <w:rPr>
              <w:rFonts w:ascii="Cambria Math" w:hAnsi="Cambria Math"/>
            </w:rPr>
            <m:t xml:space="preserve"> </m:t>
          </w:ins>
        </m:r>
      </m:oMath>
      <w:ins w:id="550" w:author="Mylène RECEVEUR" w:date="2020-10-16T15:28:00Z">
        <w:r w:rsidR="007A4EEA">
          <w:t xml:space="preserve">= </w:t>
        </w:r>
      </w:ins>
      <w:ins w:id="551" w:author="Mylène RECEVEUR" w:date="2020-10-16T13:54:00Z">
        <w:r w:rsidR="0070235C">
          <w:t>6.2°C)</w:t>
        </w:r>
      </w:ins>
      <w:r w:rsidR="004F6A66">
        <w:t>, in accordance with the mathematical model.</w:t>
      </w:r>
      <w:r w:rsidR="00D8744A" w:rsidRPr="00D8744A">
        <w:t xml:space="preserve"> </w:t>
      </w:r>
      <w:del w:id="552" w:author="Mylène RECEVEUR" w:date="2020-10-15T15:02:00Z">
        <w:r w:rsidR="00092623" w:rsidDel="00AB4E31">
          <w:delText>By integrating the temperature change difference between the final and initial states, we</w:delText>
        </w:r>
      </w:del>
      <w:ins w:id="553" w:author="Mylène RECEVEUR" w:date="2020-10-15T15:02:00Z">
        <w:r w:rsidR="00AB4E31">
          <w:t>Our model</w:t>
        </w:r>
      </w:ins>
      <w:r w:rsidR="00092623">
        <w:t xml:space="preserve"> also show</w:t>
      </w:r>
      <w:ins w:id="554" w:author="Mylène RECEVEUR" w:date="2020-10-15T15:02:00Z">
        <w:r w:rsidR="00E0657F">
          <w:t>s</w:t>
        </w:r>
      </w:ins>
      <w:r w:rsidR="00092623">
        <w:t xml:space="preserve"> that after the same production period, the overall </w:t>
      </w:r>
      <w:del w:id="555" w:author="Mylène RECEVEUR" w:date="2020-10-09T15:16:00Z">
        <w:r w:rsidR="00092623" w:rsidDel="00881FFA">
          <w:delText>changes in temperature</w:delText>
        </w:r>
      </w:del>
      <w:ins w:id="556" w:author="Mylène RECEVEUR" w:date="2020-10-09T15:16:00Z">
        <w:r w:rsidR="00881FFA">
          <w:t>energy change</w:t>
        </w:r>
      </w:ins>
      <w:r w:rsidR="00092623">
        <w:t xml:space="preserve"> in the 40-m and 1000-m long </w:t>
      </w:r>
      <w:ins w:id="557" w:author="Mylène RECEVEUR" w:date="2020-10-15T15:09:00Z">
        <w:r w:rsidR="00E0657F">
          <w:t xml:space="preserve">1D </w:t>
        </w:r>
      </w:ins>
      <w:r w:rsidR="00092623">
        <w:t xml:space="preserve">models </w:t>
      </w:r>
      <w:del w:id="558" w:author="Mylène RECEVEUR" w:date="2020-10-09T15:16:00Z">
        <w:r w:rsidR="00092623" w:rsidDel="00881FFA">
          <w:delText xml:space="preserve">are </w:delText>
        </w:r>
      </w:del>
      <w:ins w:id="559" w:author="Mylène RECEVEUR" w:date="2020-10-09T15:16:00Z">
        <w:r w:rsidR="00881FFA">
          <w:t xml:space="preserve">is </w:t>
        </w:r>
      </w:ins>
      <w:commentRangeStart w:id="560"/>
      <w:r w:rsidR="00092623">
        <w:t xml:space="preserve">consistent </w:t>
      </w:r>
      <w:commentRangeStart w:id="561"/>
      <w:r w:rsidR="00092623">
        <w:t>(i.e. Δ</w:t>
      </w:r>
      <w:ins w:id="562" w:author="Mylène RECEVEUR" w:date="2020-10-09T15:16:00Z">
        <w:r w:rsidR="00881FFA">
          <w:t>E</w:t>
        </w:r>
      </w:ins>
      <w:del w:id="563" w:author="Mylène RECEVEUR" w:date="2020-10-09T15:16:00Z">
        <w:r w:rsidR="00092623" w:rsidDel="00881FFA">
          <w:delText>T</w:delText>
        </w:r>
      </w:del>
      <w:r w:rsidR="00092623">
        <w:t xml:space="preserve"> = </w:t>
      </w:r>
      <w:ins w:id="564" w:author="Mylène RECEVEUR" w:date="2020-10-09T16:23:00Z">
        <w:r w:rsidR="004B24C4">
          <w:t>1</w:t>
        </w:r>
      </w:ins>
      <w:ins w:id="565" w:author="Mylène RECEVEUR" w:date="2020-10-09T15:16:00Z">
        <w:r w:rsidR="00881FFA">
          <w:t>.1</w:t>
        </w:r>
      </w:ins>
      <w:ins w:id="566" w:author="Mylène RECEVEUR" w:date="2020-10-09T16:23:00Z">
        <w:r w:rsidR="004B24C4">
          <w:t>4</w:t>
        </w:r>
      </w:ins>
      <w:ins w:id="567" w:author="Mylène RECEVEUR" w:date="2020-10-09T15:16:00Z">
        <w:r w:rsidR="00881FFA">
          <w:t xml:space="preserve"> </w:t>
        </w:r>
      </w:ins>
      <w:ins w:id="568" w:author="Mylène RECEVEUR" w:date="2020-10-09T15:17:00Z">
        <w:r w:rsidR="00881FFA">
          <w:t>× 10</w:t>
        </w:r>
      </w:ins>
      <w:ins w:id="569" w:author="Mylène RECEVEUR" w:date="2020-10-09T16:24:00Z">
        <w:r w:rsidR="004B24C4">
          <w:rPr>
            <w:vertAlign w:val="superscript"/>
          </w:rPr>
          <w:t>12</w:t>
        </w:r>
      </w:ins>
      <w:del w:id="570" w:author="Mylène RECEVEUR" w:date="2020-10-09T15:17:00Z">
        <w:r w:rsidR="00092623" w:rsidDel="00881FFA">
          <w:delText>1820°C</w:delText>
        </w:r>
      </w:del>
      <w:r w:rsidR="00092623">
        <w:t xml:space="preserve"> </w:t>
      </w:r>
      <w:ins w:id="571" w:author="Mylène RECEVEUR" w:date="2020-10-09T16:21:00Z">
        <w:r w:rsidR="004B24C4">
          <w:t>J (</w:t>
        </w:r>
      </w:ins>
      <w:ins w:id="572" w:author="Mylène RECEVEUR" w:date="2020-10-09T16:24:00Z">
        <w:r w:rsidR="004B24C4">
          <w:t>3.16 × 10</w:t>
        </w:r>
        <w:r w:rsidR="004B24C4">
          <w:rPr>
            <w:vertAlign w:val="superscript"/>
          </w:rPr>
          <w:t>5</w:t>
        </w:r>
      </w:ins>
      <w:ins w:id="573" w:author="Mylène RECEVEUR" w:date="2020-10-09T16:21:00Z">
        <w:r w:rsidR="004B24C4">
          <w:t xml:space="preserve"> kWh) </w:t>
        </w:r>
      </w:ins>
      <w:r w:rsidR="00092623">
        <w:t>after 30 years</w:t>
      </w:r>
      <w:commentRangeEnd w:id="561"/>
      <w:r w:rsidR="00092623">
        <w:rPr>
          <w:rStyle w:val="Marquedecommentaire"/>
        </w:rPr>
        <w:commentReference w:id="561"/>
      </w:r>
      <w:r w:rsidR="00092623">
        <w:t xml:space="preserve">). </w:t>
      </w:r>
      <w:commentRangeEnd w:id="560"/>
      <w:r w:rsidR="00007A1F">
        <w:rPr>
          <w:rStyle w:val="Marquedecommentaire"/>
        </w:rPr>
        <w:commentReference w:id="560"/>
      </w:r>
      <w:r w:rsidR="00140E58">
        <w:t>The Gaussian-type temperature distribution along the semi-infinite model</w:t>
      </w:r>
      <w:ins w:id="574" w:author="Mylène RECEVEUR" w:date="2020-10-15T15:14:00Z">
        <w:r w:rsidR="0013212F">
          <w:t xml:space="preserve"> (light blue line)</w:t>
        </w:r>
      </w:ins>
      <w:r w:rsidR="002562D4">
        <w:t xml:space="preserve"> </w:t>
      </w:r>
      <w:r w:rsidR="00092623">
        <w:t xml:space="preserve">however </w:t>
      </w:r>
      <w:ins w:id="575" w:author="Mylène RECEVEUR" w:date="2020-10-15T15:09:00Z">
        <w:r w:rsidR="00E0657F">
          <w:t>suggest</w:t>
        </w:r>
      </w:ins>
      <w:del w:id="576" w:author="Mylène RECEVEUR" w:date="2020-10-15T15:09:00Z">
        <w:r w:rsidR="00140E58" w:rsidDel="00E0657F">
          <w:delText>reveal</w:delText>
        </w:r>
      </w:del>
      <w:r w:rsidR="00140E58">
        <w:t xml:space="preserve">s that part of the heat is sourced from the areas situated above and below the borehole. </w:t>
      </w:r>
      <w:r w:rsidR="00092623">
        <w:t xml:space="preserve">This </w:t>
      </w:r>
      <w:r w:rsidR="002562D4">
        <w:t>effect is prominent after 30 years of heat extraction</w:t>
      </w:r>
      <w:ins w:id="577" w:author="Mylène RECEVEUR" w:date="2020-10-15T15:12:00Z">
        <w:r w:rsidR="0013212F">
          <w:t xml:space="preserve"> (2200 m² model), where the temperature</w:t>
        </w:r>
      </w:ins>
      <w:ins w:id="578" w:author="Mylène RECEVEUR" w:date="2020-10-15T15:13:00Z">
        <w:r w:rsidR="0013212F">
          <w:t xml:space="preserve"> decline</w:t>
        </w:r>
      </w:ins>
      <w:ins w:id="579" w:author="Mylène RECEVEUR" w:date="2020-10-15T15:12:00Z">
        <w:r w:rsidR="0013212F">
          <w:t xml:space="preserve"> at the mid-borehole </w:t>
        </w:r>
      </w:ins>
      <w:ins w:id="580" w:author="Mylène RECEVEUR" w:date="2020-10-15T15:13:00Z">
        <w:r w:rsidR="0013212F">
          <w:t xml:space="preserve">in the 1000-m model </w:t>
        </w:r>
      </w:ins>
      <w:ins w:id="581" w:author="Mylène RECEVEUR" w:date="2020-10-15T15:12:00Z">
        <w:r w:rsidR="0013212F">
          <w:t>is only</w:t>
        </w:r>
      </w:ins>
      <w:ins w:id="582" w:author="Mylène RECEVEUR" w:date="2020-10-15T15:13:00Z">
        <w:r w:rsidR="0013212F">
          <w:t xml:space="preserve"> half of the temperature decline in the corresponding 40-m model</w:t>
        </w:r>
      </w:ins>
      <w:ins w:id="583" w:author="Mylène RECEVEUR" w:date="2020-10-15T15:15:00Z">
        <w:r w:rsidR="0013212F">
          <w:t xml:space="preserve"> (</w:t>
        </w:r>
      </w:ins>
      <m:oMath>
        <m:sSub>
          <m:sSubPr>
            <m:ctrlPr>
              <w:ins w:id="584" w:author="Mylène RECEVEUR" w:date="2020-10-16T13:55:00Z">
                <w:rPr>
                  <w:rFonts w:ascii="Cambria Math" w:hAnsi="Cambria Math"/>
                  <w:i/>
                </w:rPr>
              </w:ins>
            </m:ctrlPr>
          </m:sSubPr>
          <m:e>
            <m:r>
              <w:ins w:id="585" w:author="Mylène RECEVEUR" w:date="2020-10-16T13:55:00Z">
                <w:rPr>
                  <w:rFonts w:ascii="Cambria Math" w:hAnsi="Cambria Math"/>
                </w:rPr>
                <m:t>T</m:t>
              </w:ins>
            </m:r>
          </m:e>
          <m:sub>
            <m:r>
              <w:ins w:id="586" w:author="Mylène RECEVEUR" w:date="2020-10-16T13:55:00Z">
                <w:rPr>
                  <w:rFonts w:ascii="Cambria Math" w:hAnsi="Cambria Math"/>
                </w:rPr>
                <m:t>min</m:t>
              </w:ins>
            </m:r>
          </m:sub>
        </m:sSub>
        <m:r>
          <w:ins w:id="587" w:author="Mylène RECEVEUR" w:date="2020-10-16T13:55:00Z">
            <w:rPr>
              <w:rFonts w:ascii="Cambria Math" w:hAnsi="Cambria Math"/>
            </w:rPr>
            <m:t>=8.2 °C</m:t>
          </w:ins>
        </m:r>
      </m:oMath>
      <w:ins w:id="588" w:author="Mylène RECEVEUR" w:date="2020-10-15T15:15:00Z">
        <w:r w:rsidR="0013212F">
          <w:t>)</w:t>
        </w:r>
      </w:ins>
      <w:ins w:id="589" w:author="Mylène RECEVEUR" w:date="2020-10-15T15:13:00Z">
        <w:r w:rsidR="0013212F">
          <w:t xml:space="preserve">. </w:t>
        </w:r>
      </w:ins>
      <w:del w:id="590" w:author="Mylène RECEVEUR" w:date="2020-10-15T15:13:00Z">
        <w:r w:rsidR="002562D4" w:rsidDel="0013212F">
          <w:delText xml:space="preserve"> and </w:delText>
        </w:r>
        <w:r w:rsidR="00092623" w:rsidDel="0013212F">
          <w:delText>show that</w:delText>
        </w:r>
        <w:r w:rsidR="0024321D" w:rsidDel="0013212F">
          <w:delText xml:space="preserve"> a</w:delText>
        </w:r>
      </w:del>
      <w:ins w:id="591" w:author="Mylène RECEVEUR" w:date="2020-10-15T15:13:00Z">
        <w:r w:rsidR="0013212F">
          <w:t>A</w:t>
        </w:r>
      </w:ins>
      <w:r w:rsidR="0024321D">
        <w:t>lthough</w:t>
      </w:r>
      <w:r w:rsidR="00092623">
        <w:t xml:space="preserve"> most of the heat is mined at the borehole location in the first year, th</w:t>
      </w:r>
      <w:ins w:id="592" w:author="Mylène RECEVEUR" w:date="2020-10-15T15:13:00Z">
        <w:r w:rsidR="0013212F">
          <w:t xml:space="preserve">is </w:t>
        </w:r>
      </w:ins>
      <w:ins w:id="593" w:author="Mylène RECEVEUR" w:date="2020-10-15T15:16:00Z">
        <w:r w:rsidR="0013212F">
          <w:t>indicates</w:t>
        </w:r>
      </w:ins>
      <w:ins w:id="594" w:author="Mylène RECEVEUR" w:date="2020-10-15T15:13:00Z">
        <w:r w:rsidR="0013212F">
          <w:t xml:space="preserve"> that the</w:t>
        </w:r>
      </w:ins>
      <w:del w:id="595" w:author="Mylène RECEVEUR" w:date="2020-10-15T15:13:00Z">
        <w:r w:rsidR="00092623" w:rsidDel="0013212F">
          <w:delText xml:space="preserve">e </w:delText>
        </w:r>
      </w:del>
      <w:ins w:id="596" w:author="Mylène RECEVEUR" w:date="2020-10-15T15:13:00Z">
        <w:r w:rsidR="0013212F">
          <w:t xml:space="preserve"> </w:t>
        </w:r>
      </w:ins>
      <w:r w:rsidR="00092623">
        <w:t xml:space="preserve">contribution of axial recharge </w:t>
      </w:r>
      <w:ins w:id="597" w:author="Mylène RECEVEUR" w:date="2020-10-15T15:13:00Z">
        <w:r w:rsidR="0013212F">
          <w:t>be</w:t>
        </w:r>
      </w:ins>
      <w:ins w:id="598" w:author="Mylène RECEVEUR" w:date="2020-10-15T15:14:00Z">
        <w:r w:rsidR="0013212F">
          <w:t>comes</w:t>
        </w:r>
      </w:ins>
      <w:del w:id="599" w:author="Mylène RECEVEUR" w:date="2020-10-15T15:14:00Z">
        <w:r w:rsidR="0024321D" w:rsidDel="0013212F">
          <w:delText>is</w:delText>
        </w:r>
      </w:del>
      <w:r w:rsidR="0024321D">
        <w:t xml:space="preserve"> essential in </w:t>
      </w:r>
      <w:r w:rsidR="00092623">
        <w:t>the following years.</w:t>
      </w:r>
    </w:p>
    <w:p w14:paraId="725FF912" w14:textId="1B2E6C87" w:rsidR="00C00BC6" w:rsidRDefault="006E5D40" w:rsidP="00EF2480">
      <w:pPr>
        <w:spacing w:afterLines="80" w:after="192" w:line="480" w:lineRule="auto"/>
        <w:ind w:left="-4" w:firstLine="339"/>
      </w:pPr>
      <w:r>
        <w:t xml:space="preserve"> We therefore</w:t>
      </w:r>
      <w:del w:id="600" w:author="Mylène RECEVEUR" w:date="2020-10-15T15:16:00Z">
        <w:r w:rsidDel="0013212F">
          <w:delText xml:space="preserve"> suggest to</w:delText>
        </w:r>
      </w:del>
      <w:r>
        <w:t xml:space="preserve"> </w:t>
      </w:r>
      <w:r w:rsidR="00C00BC6">
        <w:t>calculate the integrated temperature difference</w:t>
      </w:r>
      <w:ins w:id="601" w:author="Mylène RECEVEUR" w:date="2020-10-15T15:10:00Z">
        <w:r w:rsidR="00E0657F">
          <w:t xml:space="preserve"> in the borehole depth interval </w:t>
        </w:r>
      </w:ins>
      <w:r w:rsidR="00C00BC6">
        <w:t xml:space="preserve"> between </w:t>
      </w:r>
      <w:ins w:id="602" w:author="Mylène RECEVEUR" w:date="2020-10-15T15:10:00Z">
        <w:r w:rsidR="00E0657F">
          <w:t xml:space="preserve">the finite and semi-infinite models </w:t>
        </w:r>
      </w:ins>
      <w:del w:id="603" w:author="Mylène RECEVEUR" w:date="2020-10-15T15:10:00Z">
        <w:r w:rsidR="00C00BC6" w:rsidDel="00E0657F">
          <w:delText xml:space="preserve">both models </w:delText>
        </w:r>
      </w:del>
      <w:del w:id="604" w:author="Mylène RECEVEUR" w:date="2020-10-15T15:11:00Z">
        <w:r w:rsidR="00C00BC6" w:rsidDel="00E0657F">
          <w:delText>in the borehole depth interval</w:delText>
        </w:r>
      </w:del>
      <w:ins w:id="605" w:author="Mylène RECEVEUR" w:date="2020-10-15T15:16:00Z">
        <w:r w:rsidR="0013212F">
          <w:t xml:space="preserve"> for both time periods</w:t>
        </w:r>
      </w:ins>
      <w:r w:rsidR="00C00BC6">
        <w:t xml:space="preserve"> in order </w:t>
      </w:r>
      <w:r>
        <w:t>to evaluate the effects of axial heat recharge on the</w:t>
      </w:r>
      <w:ins w:id="606" w:author="Mylène RECEVEUR" w:date="2020-10-15T15:11:00Z">
        <w:r w:rsidR="00E0657F">
          <w:t xml:space="preserve"> observed</w:t>
        </w:r>
      </w:ins>
      <w:r>
        <w:t xml:space="preserve"> temperature profile</w:t>
      </w:r>
      <w:ins w:id="607" w:author="Mylène RECEVEUR" w:date="2020-10-15T15:11:00Z">
        <w:r w:rsidR="00E0657F">
          <w:t>. This is done based on the following equation</w:t>
        </w:r>
      </w:ins>
      <w:del w:id="608" w:author="Mylène RECEVEUR" w:date="2020-10-15T15:11:00Z">
        <w:r w:rsidR="00C00BC6" w:rsidDel="00E0657F">
          <w:delText xml:space="preserve">, according to Eq. </w:delText>
        </w:r>
      </w:del>
      <w:commentRangeStart w:id="609"/>
      <w:del w:id="610" w:author="Mylène RECEVEUR" w:date="2020-10-15T15:16:00Z">
        <w:r w:rsidR="00C00BC6" w:rsidDel="0013212F">
          <w:delText>XXX</w:delText>
        </w:r>
      </w:del>
      <w:commentRangeEnd w:id="609"/>
      <w:r w:rsidR="00C41FC4">
        <w:rPr>
          <w:rStyle w:val="Marquedecommentaire"/>
        </w:rPr>
        <w:commentReference w:id="609"/>
      </w:r>
      <w:r w:rsidR="00C00BC6">
        <w:t>:</w:t>
      </w:r>
    </w:p>
    <w:p w14:paraId="352C6422" w14:textId="307BDA5B" w:rsidR="00802EBA" w:rsidRPr="00464B6B" w:rsidRDefault="002E417C" w:rsidP="00802EBA">
      <w:pPr>
        <w:spacing w:afterLines="80" w:after="192" w:line="480" w:lineRule="auto"/>
        <w:ind w:left="-4" w:firstLine="339"/>
        <w:jc w:val="center"/>
      </w:pPr>
      <m:oMathPara>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V</m:t>
                  </m:r>
                </m:e>
                <m:sub>
                  <m:r>
                    <w:rPr>
                      <w:rFonts w:ascii="Cambria Math" w:hAnsi="Cambria Math"/>
                    </w:rPr>
                    <m:t>1D</m:t>
                  </m:r>
                </m:sub>
              </m:sSub>
            </m:sub>
          </m:sSub>
          <m:r>
            <w:rPr>
              <w:rFonts w:ascii="Cambria Math" w:hAnsi="Cambria Math"/>
            </w:rPr>
            <m:t>=</m:t>
          </m:r>
          <m:f>
            <m:fPr>
              <m:ctrlPr>
                <w:rPr>
                  <w:rFonts w:ascii="Cambria Math" w:hAnsi="Cambria Math"/>
                  <w:i/>
                </w:rPr>
              </m:ctrlPr>
            </m:fPr>
            <m:num>
              <m:nary>
                <m:naryPr>
                  <m:limLoc m:val="subSup"/>
                  <m:ctrlPr>
                    <w:rPr>
                      <w:rFonts w:ascii="Cambria Math" w:hAnsi="Cambria Math"/>
                      <w:i/>
                    </w:rPr>
                  </m:ctrlPr>
                </m:naryPr>
                <m:sub>
                  <m:r>
                    <w:rPr>
                      <w:rFonts w:ascii="Cambria Math" w:hAnsi="Cambria Math"/>
                    </w:rPr>
                    <m:t>50</m:t>
                  </m:r>
                </m:sub>
                <m:sup>
                  <m:r>
                    <w:rPr>
                      <w:rFonts w:ascii="Cambria Math" w:hAnsi="Cambria Math"/>
                    </w:rPr>
                    <m:t>90</m:t>
                  </m:r>
                </m:sup>
                <m:e>
                  <m:r>
                    <w:rPr>
                      <w:rFonts w:ascii="Cambria Math" w:hAnsi="Cambria Math"/>
                    </w:rPr>
                    <m:t>∆</m:t>
                  </m:r>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F</m:t>
                          </m:r>
                        </m:e>
                        <m:sub>
                          <m:r>
                            <w:rPr>
                              <w:rFonts w:ascii="Cambria Math" w:hAnsi="Cambria Math"/>
                            </w:rPr>
                            <m:t>1D</m:t>
                          </m:r>
                        </m:sub>
                      </m:sSub>
                    </m:sub>
                  </m:sSub>
                </m:e>
              </m:nary>
              <m:r>
                <w:rPr>
                  <w:rFonts w:ascii="Cambria Math" w:hAnsi="Cambria Math"/>
                </w:rPr>
                <m:t>-</m:t>
              </m:r>
              <m:nary>
                <m:naryPr>
                  <m:limLoc m:val="subSup"/>
                  <m:ctrlPr>
                    <w:rPr>
                      <w:rFonts w:ascii="Cambria Math" w:hAnsi="Cambria Math"/>
                      <w:i/>
                    </w:rPr>
                  </m:ctrlPr>
                </m:naryPr>
                <m:sub>
                  <m:r>
                    <w:rPr>
                      <w:rFonts w:ascii="Cambria Math" w:hAnsi="Cambria Math"/>
                    </w:rPr>
                    <m:t>50</m:t>
                  </m:r>
                </m:sub>
                <m:sup>
                  <m:r>
                    <w:rPr>
                      <w:rFonts w:ascii="Cambria Math" w:hAnsi="Cambria Math"/>
                    </w:rPr>
                    <m:t>90</m:t>
                  </m:r>
                </m:sup>
                <m:e>
                  <m:r>
                    <w:rPr>
                      <w:rFonts w:ascii="Cambria Math" w:hAnsi="Cambria Math"/>
                    </w:rPr>
                    <m:t>∆</m:t>
                  </m:r>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SI</m:t>
                          </m:r>
                        </m:e>
                        <m:sub>
                          <m:r>
                            <w:rPr>
                              <w:rFonts w:ascii="Cambria Math" w:hAnsi="Cambria Math"/>
                            </w:rPr>
                            <m:t>1D</m:t>
                          </m:r>
                        </m:sub>
                      </m:sSub>
                    </m:sub>
                  </m:sSub>
                </m:e>
              </m:nary>
            </m:num>
            <m:den>
              <m:nary>
                <m:naryPr>
                  <m:limLoc m:val="subSup"/>
                  <m:ctrlPr>
                    <w:rPr>
                      <w:rFonts w:ascii="Cambria Math" w:hAnsi="Cambria Math"/>
                      <w:i/>
                    </w:rPr>
                  </m:ctrlPr>
                </m:naryPr>
                <m:sub>
                  <m:r>
                    <w:rPr>
                      <w:rFonts w:ascii="Cambria Math" w:hAnsi="Cambria Math"/>
                    </w:rPr>
                    <m:t>50</m:t>
                  </m:r>
                </m:sub>
                <m:sup>
                  <m:r>
                    <w:rPr>
                      <w:rFonts w:ascii="Cambria Math" w:hAnsi="Cambria Math"/>
                    </w:rPr>
                    <m:t>90</m:t>
                  </m:r>
                </m:sup>
                <m:e>
                  <m:r>
                    <w:rPr>
                      <w:rFonts w:ascii="Cambria Math" w:hAnsi="Cambria Math"/>
                    </w:rPr>
                    <m:t>∆</m:t>
                  </m:r>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F</m:t>
                          </m:r>
                        </m:e>
                        <m:sub>
                          <m:r>
                            <w:rPr>
                              <w:rFonts w:ascii="Cambria Math" w:hAnsi="Cambria Math"/>
                            </w:rPr>
                            <m:t>1D</m:t>
                          </m:r>
                        </m:sub>
                      </m:sSub>
                    </m:sub>
                  </m:sSub>
                </m:e>
              </m:nary>
            </m:den>
          </m:f>
        </m:oMath>
      </m:oMathPara>
    </w:p>
    <w:p w14:paraId="25E77CB9" w14:textId="0D9DC1EE" w:rsidR="001A545F" w:rsidDel="007D1B14" w:rsidRDefault="00C00BC6" w:rsidP="007D1B14">
      <w:pPr>
        <w:spacing w:afterLines="80" w:after="192" w:line="480" w:lineRule="auto"/>
        <w:ind w:left="-4" w:firstLine="339"/>
        <w:rPr>
          <w:del w:id="611" w:author="Mylène RECEVEUR" w:date="2020-10-16T17:12:00Z"/>
        </w:rPr>
      </w:pPr>
      <w:commentRangeStart w:id="612"/>
      <w:r>
        <w:t>Where subscript F</w:t>
      </w:r>
      <w:ins w:id="613" w:author="Mylène RECEVEUR" w:date="2020-10-09T15:18:00Z">
        <w:r w:rsidR="00881FFA">
          <w:t xml:space="preserve"> and SI</w:t>
        </w:r>
      </w:ins>
      <w:r>
        <w:t xml:space="preserve"> refers to the finite 40-m long model and </w:t>
      </w:r>
      <w:del w:id="614" w:author="Mylène RECEVEUR" w:date="2020-10-09T15:18:00Z">
        <w:r w:rsidDel="00881FFA">
          <w:delText xml:space="preserve">SI to the </w:delText>
        </w:r>
      </w:del>
      <w:r>
        <w:t>1000-m long semi-infinite model</w:t>
      </w:r>
      <w:ins w:id="615" w:author="Mylène RECEVEUR" w:date="2020-10-09T15:18:00Z">
        <w:r w:rsidR="00881FFA">
          <w:t>, respectively, and the integrand limits represent the depths</w:t>
        </w:r>
      </w:ins>
      <w:r>
        <w:t xml:space="preserve">. </w:t>
      </w:r>
      <w:r w:rsidR="00392333">
        <w:t xml:space="preserve">Results indicate that </w:t>
      </w:r>
      <w:r>
        <w:t>after 1 year (7</w:t>
      </w:r>
      <w:ins w:id="616" w:author="Mylène RECEVEUR" w:date="2020-10-15T14:58:00Z">
        <w:r w:rsidR="00AB4E31">
          <w:t>3</w:t>
        </w:r>
      </w:ins>
      <w:del w:id="617" w:author="Mylène RECEVEUR" w:date="2020-10-15T14:58:00Z">
        <w:r w:rsidDel="00AB4E31">
          <w:delText>0</w:delText>
        </w:r>
      </w:del>
      <w:r>
        <w:t xml:space="preserve">m² model), </w:t>
      </w:r>
      <w:r w:rsidR="00747343">
        <w:t xml:space="preserve">about 10% of the heat </w:t>
      </w:r>
      <w:r w:rsidR="00A07F33">
        <w:t xml:space="preserve">extracted </w:t>
      </w:r>
      <w:r w:rsidR="00392333">
        <w:t xml:space="preserve">in the semi-infinite model </w:t>
      </w:r>
      <w:r w:rsidR="00747343">
        <w:t>is sourced from the area available above and below the borehole</w:t>
      </w:r>
      <w:r w:rsidR="00196A17">
        <w:t xml:space="preserve">. </w:t>
      </w:r>
      <w:commentRangeEnd w:id="612"/>
      <w:r w:rsidR="00C41FC4">
        <w:rPr>
          <w:rStyle w:val="Marquedecommentaire"/>
        </w:rPr>
        <w:commentReference w:id="612"/>
      </w:r>
      <w:r w:rsidR="00747343">
        <w:t>Over 30 years</w:t>
      </w:r>
      <w:r w:rsidR="00392333">
        <w:t xml:space="preserve"> </w:t>
      </w:r>
      <w:r w:rsidR="004D10F2">
        <w:t xml:space="preserve">(i.e. </w:t>
      </w:r>
      <w:r w:rsidR="00A07F33">
        <w:t>2</w:t>
      </w:r>
      <w:r w:rsidR="004D10F2">
        <w:t xml:space="preserve">200 </w:t>
      </w:r>
      <w:r w:rsidR="004D10F2">
        <w:rPr>
          <w:i/>
        </w:rPr>
        <w:t>m</w:t>
      </w:r>
      <w:r w:rsidR="004D10F2">
        <w:rPr>
          <w:vertAlign w:val="superscript"/>
        </w:rPr>
        <w:t>2</w:t>
      </w:r>
      <w:r w:rsidR="00A07F33">
        <w:rPr>
          <w:vertAlign w:val="superscript"/>
        </w:rPr>
        <w:t xml:space="preserve"> </w:t>
      </w:r>
      <w:r w:rsidR="00A07F33">
        <w:t>model)</w:t>
      </w:r>
      <w:r w:rsidR="00747343">
        <w:t>, the temperature</w:t>
      </w:r>
      <w:r w:rsidR="0080388E">
        <w:t xml:space="preserve"> drop</w:t>
      </w:r>
      <w:r w:rsidR="00747343">
        <w:t xml:space="preserve"> within the </w:t>
      </w:r>
      <w:r w:rsidR="00A86712">
        <w:t xml:space="preserve">borehole </w:t>
      </w:r>
      <w:r w:rsidR="00747343">
        <w:t>depth interval</w:t>
      </w:r>
      <w:r w:rsidR="004D10F2">
        <w:t xml:space="preserve"> </w:t>
      </w:r>
      <w:r w:rsidR="00747343">
        <w:t>is considerably reduced</w:t>
      </w:r>
      <w:del w:id="618" w:author="Mylène RECEVEUR" w:date="2020-10-15T15:17:00Z">
        <w:r w:rsidDel="0013212F">
          <w:delText xml:space="preserve"> </w:delText>
        </w:r>
        <w:r w:rsidR="00C36BB1" w:rsidDel="0013212F">
          <w:delText>(light blue profile</w:delText>
        </w:r>
        <w:r w:rsidDel="0013212F">
          <w:delText>)</w:delText>
        </w:r>
      </w:del>
      <w:r w:rsidR="004D10F2">
        <w:t xml:space="preserve">, with </w:t>
      </w:r>
      <w:r w:rsidR="00747343">
        <w:t xml:space="preserve">the rocks situated above and below providing up to </w:t>
      </w:r>
      <w:ins w:id="619" w:author="Mylène RECEVEUR" w:date="2020-10-15T14:59:00Z">
        <w:r w:rsidR="00AB4E31">
          <w:t>~</w:t>
        </w:r>
      </w:ins>
      <w:r w:rsidR="00747343">
        <w:t xml:space="preserve">50% of the heat required by the borehole. </w:t>
      </w:r>
      <w:r w:rsidR="0080388E">
        <w:t xml:space="preserve">With increasing production time, the amplification of axial effects therefore </w:t>
      </w:r>
      <w:r w:rsidR="00F21F1A">
        <w:t>allows</w:t>
      </w:r>
      <w:r w:rsidR="0080388E">
        <w:t xml:space="preserve"> decreasing the peak in temperature decline at the borehole</w:t>
      </w:r>
      <w:r w:rsidR="003A14B2">
        <w:t xml:space="preserve">. </w:t>
      </w:r>
      <w:r w:rsidR="001A545F">
        <w:t>The importance of axial effects had already been noted by</w:t>
      </w:r>
      <w:r w:rsidR="0080388E">
        <w:t xml:space="preserve"> Marcotte et al. (2010)</w:t>
      </w:r>
      <w:r w:rsidR="004D10F2">
        <w:t>.</w:t>
      </w:r>
      <w:r w:rsidR="00A07F33">
        <w:t xml:space="preserve"> </w:t>
      </w:r>
      <w:r w:rsidR="002562D4">
        <w:t xml:space="preserve">In their study, the authors </w:t>
      </w:r>
      <w:r w:rsidR="0042531D">
        <w:t xml:space="preserve">examined the axial effects in </w:t>
      </w:r>
      <w:r w:rsidR="001A545F">
        <w:t xml:space="preserve">in vertical </w:t>
      </w:r>
      <w:r w:rsidR="0042531D">
        <w:t xml:space="preserve">BHE by comparing </w:t>
      </w:r>
      <w:r w:rsidR="001D3813">
        <w:t>numerical</w:t>
      </w:r>
      <w:r w:rsidR="002562D4" w:rsidRPr="002562D4">
        <w:t xml:space="preserve"> results obtained using the finite and infinite line source methods</w:t>
      </w:r>
      <w:r w:rsidR="001D3813">
        <w:t xml:space="preserve">. </w:t>
      </w:r>
      <w:r w:rsidR="001A545F">
        <w:t xml:space="preserve">The main different between those models is the consideration of axial conduction effects by the </w:t>
      </w:r>
      <w:commentRangeStart w:id="620"/>
      <w:r w:rsidR="001A545F">
        <w:t>finite</w:t>
      </w:r>
      <w:commentRangeEnd w:id="620"/>
      <w:r w:rsidR="007D45B3">
        <w:rPr>
          <w:rStyle w:val="Marquedecommentaire"/>
        </w:rPr>
        <w:commentReference w:id="620"/>
      </w:r>
      <w:r w:rsidR="001A545F">
        <w:t xml:space="preserve"> line source</w:t>
      </w:r>
      <w:r w:rsidR="007D45B3">
        <w:t xml:space="preserve">, in which </w:t>
      </w:r>
      <w:r w:rsidR="001A545F">
        <w:t xml:space="preserve">a constant temperature boundary condition </w:t>
      </w:r>
      <w:r w:rsidR="007D45B3">
        <w:t xml:space="preserve">is considered </w:t>
      </w:r>
      <w:r w:rsidR="001A545F">
        <w:t xml:space="preserve">at </w:t>
      </w:r>
      <w:r w:rsidR="007D45B3">
        <w:t xml:space="preserve">the surface (Zeng et al., 2002). Results </w:t>
      </w:r>
      <w:r w:rsidR="0042531D">
        <w:t xml:space="preserve">showed that </w:t>
      </w:r>
      <w:r w:rsidR="002562D4" w:rsidRPr="002562D4">
        <w:t xml:space="preserve">axial effects </w:t>
      </w:r>
      <w:r w:rsidR="001D3813">
        <w:t>tend to be important, es</w:t>
      </w:r>
      <w:r w:rsidR="0042531D">
        <w:t xml:space="preserve">pecially for </w:t>
      </w:r>
      <w:r w:rsidR="002562D4" w:rsidRPr="002562D4">
        <w:t>short boreholes</w:t>
      </w:r>
      <w:r w:rsidR="001A545F">
        <w:t xml:space="preserve"> and that considering axial conduction effects would permit downsizing of BHE</w:t>
      </w:r>
      <w:r w:rsidR="002562D4" w:rsidRPr="002562D4">
        <w:t xml:space="preserve">. </w:t>
      </w:r>
      <w:ins w:id="621" w:author="Mylène RECEVEUR" w:date="2020-10-16T17:11:00Z">
        <w:r w:rsidR="007D1B14">
          <w:t>Although 1D models allow a simple estimation of the average temperature change in a given volume of rock, they cannot inform on the temperature distribution around the borehole, and thus on the area of impact in the long term.</w:t>
        </w:r>
      </w:ins>
      <w:ins w:id="622" w:author="Mylène RECEVEUR" w:date="2020-10-16T17:12:00Z">
        <w:r w:rsidR="007D1B14">
          <w:t xml:space="preserve"> We therefore use 3D models to get a better insight on the area of impact of heat extraction over time, considering a homogeneous porous medium with no water flow.</w:t>
        </w:r>
      </w:ins>
    </w:p>
    <w:p w14:paraId="24620F63" w14:textId="2B1E7459" w:rsidR="007564A6" w:rsidRDefault="005851C6" w:rsidP="00EF2480">
      <w:pPr>
        <w:pStyle w:val="Titre2"/>
        <w:numPr>
          <w:ilvl w:val="1"/>
          <w:numId w:val="3"/>
        </w:numPr>
        <w:spacing w:afterLines="80" w:after="192" w:line="480" w:lineRule="auto"/>
        <w:ind w:left="642"/>
      </w:pPr>
      <w:r>
        <w:t xml:space="preserve">Three-dimensional study of </w:t>
      </w:r>
      <w:r w:rsidR="009430B2">
        <w:t>radial</w:t>
      </w:r>
      <w:r w:rsidR="00747343">
        <w:t xml:space="preserve"> recharge</w:t>
      </w:r>
    </w:p>
    <w:p w14:paraId="3AD9DDB2" w14:textId="46990A57" w:rsidR="003A14B2" w:rsidDel="00C15B45" w:rsidRDefault="003A14B2" w:rsidP="00C77EFB">
      <w:pPr>
        <w:spacing w:afterLines="80" w:after="192" w:line="480" w:lineRule="auto"/>
        <w:ind w:left="-4" w:firstLine="339"/>
        <w:rPr>
          <w:del w:id="623" w:author="Mylène RECEVEUR" w:date="2020-10-16T14:33:00Z"/>
        </w:rPr>
      </w:pPr>
      <w:r>
        <w:t xml:space="preserve">From the 1D analysis, we have shown that axial effects tend to provide additional recharge to the system, by reducing the maximum temperature decline at the </w:t>
      </w:r>
      <w:commentRangeStart w:id="624"/>
      <w:commentRangeStart w:id="625"/>
      <w:r>
        <w:t>borehole</w:t>
      </w:r>
      <w:commentRangeEnd w:id="624"/>
      <w:r w:rsidR="00C41FC4">
        <w:rPr>
          <w:rStyle w:val="Marquedecommentaire"/>
        </w:rPr>
        <w:commentReference w:id="624"/>
      </w:r>
      <w:commentRangeEnd w:id="625"/>
      <w:r w:rsidR="004B24C4">
        <w:rPr>
          <w:rStyle w:val="Marquedecommentaire"/>
        </w:rPr>
        <w:commentReference w:id="625"/>
      </w:r>
      <w:ins w:id="626" w:author="Mylène RECEVEUR" w:date="2020-10-09T16:26:00Z">
        <w:r w:rsidR="004B24C4">
          <w:t xml:space="preserve"> </w:t>
        </w:r>
      </w:ins>
      <w:ins w:id="627" w:author="Mylène RECEVEUR" w:date="2020-10-16T12:44:00Z">
        <w:r w:rsidR="00A569AC">
          <w:t>while</w:t>
        </w:r>
      </w:ins>
      <w:ins w:id="628" w:author="Mylène RECEVEUR" w:date="2020-10-09T16:26:00Z">
        <w:r w:rsidR="004B24C4">
          <w:t xml:space="preserve"> increasing the vertical </w:t>
        </w:r>
      </w:ins>
      <w:ins w:id="629" w:author="Mylène RECEVEUR" w:date="2020-10-15T14:59:00Z">
        <w:r w:rsidR="00AB4E31">
          <w:t>footprint</w:t>
        </w:r>
      </w:ins>
      <w:r>
        <w:t xml:space="preserve">.  </w:t>
      </w:r>
      <w:r w:rsidR="00276BBC">
        <w:t>To account for the potential</w:t>
      </w:r>
      <w:r w:rsidR="000E54EA">
        <w:t xml:space="preserve"> heat</w:t>
      </w:r>
      <w:r w:rsidR="00276BBC">
        <w:t xml:space="preserve"> recharge</w:t>
      </w:r>
      <w:r w:rsidR="000E54EA">
        <w:t xml:space="preserve"> from lateral areas</w:t>
      </w:r>
      <w:r w:rsidR="00276BBC">
        <w:t xml:space="preserve">, we </w:t>
      </w:r>
      <w:r w:rsidR="000E54EA">
        <w:t xml:space="preserve">extend our analysis </w:t>
      </w:r>
      <w:r w:rsidR="009430B2">
        <w:t xml:space="preserve">to </w:t>
      </w:r>
      <w:r w:rsidR="000E54EA">
        <w:t xml:space="preserve">three dimensions. Similarly to our 1D quantification of axial fluxes, we create a 40-m thick 3D model consisting of a finite vertical line source embedded in a 300-m wide and 300-m large volume </w:t>
      </w:r>
      <w:del w:id="630" w:author="Mylène RECEVEUR" w:date="2020-10-18T10:15:00Z">
        <w:r w:rsidR="000E54EA" w:rsidDel="00C77EFB">
          <w:delText xml:space="preserve">aiming </w:delText>
        </w:r>
      </w:del>
      <w:del w:id="631" w:author="Mylène RECEVEUR" w:date="2020-10-16T14:12:00Z">
        <w:r w:rsidR="000E54EA" w:rsidDel="002E48E6">
          <w:delText>at quantifying the lateral fluxes</w:delText>
        </w:r>
      </w:del>
      <w:ins w:id="632" w:author="Mylène RECEVEUR" w:date="2020-10-16T09:54:00Z">
        <w:r w:rsidR="005B78DD">
          <w:t>(Fig. XXX)</w:t>
        </w:r>
      </w:ins>
      <w:r w:rsidR="000E54EA">
        <w:t xml:space="preserve">.  </w:t>
      </w:r>
      <w:r w:rsidR="006D1F41">
        <w:t>We simulate heat extraction at the borehole at a rate of -</w:t>
      </w:r>
      <w:del w:id="633" w:author="Mylène RECEVEUR" w:date="2020-10-15T14:52:00Z">
        <w:r w:rsidR="006D1F41" w:rsidDel="00AB4E31">
          <w:delText xml:space="preserve">1000 </w:delText>
        </w:r>
      </w:del>
      <w:ins w:id="634" w:author="Mylène RECEVEUR" w:date="2020-10-15T14:52:00Z">
        <w:r w:rsidR="00AB4E31">
          <w:t xml:space="preserve">1200 </w:t>
        </w:r>
      </w:ins>
      <w:r w:rsidR="006D1F41">
        <w:t>W for a period of 30 years with yearly time steps, considering co</w:t>
      </w:r>
      <w:r w:rsidR="000E54EA">
        <w:t>nstant heat flux of +/- 0.</w:t>
      </w:r>
      <w:del w:id="635" w:author="Mylène RECEVEUR" w:date="2020-10-15T14:52:00Z">
        <w:r w:rsidR="000E54EA" w:rsidDel="00AB4E31">
          <w:delText xml:space="preserve">068 </w:delText>
        </w:r>
      </w:del>
      <w:ins w:id="636" w:author="Mylène RECEVEUR" w:date="2020-10-15T14:52:00Z">
        <w:r w:rsidR="00AB4E31">
          <w:t xml:space="preserve">063 </w:t>
        </w:r>
      </w:ins>
      <w:r w:rsidR="000E54EA">
        <w:t xml:space="preserve">W/m² </w:t>
      </w:r>
      <w:r w:rsidR="006D1F41">
        <w:t xml:space="preserve">at the upper and lower boundaries and </w:t>
      </w:r>
      <w:r w:rsidR="000E54EA">
        <w:t>no-flow laterally.</w:t>
      </w:r>
      <w:ins w:id="637" w:author="Mylène RECEVEUR" w:date="2020-10-18T10:23:00Z">
        <w:r w:rsidR="00C77EFB">
          <w:t xml:space="preserve"> Results show that for </w:t>
        </w:r>
        <w:r w:rsidR="00C77EFB" w:rsidRPr="00A33561">
          <w:rPr>
            <w:highlight w:val="yellow"/>
          </w:rPr>
          <w:t xml:space="preserve">both 3D models, the </w:t>
        </w:r>
        <w:r w:rsidR="00C77EFB">
          <w:rPr>
            <w:highlight w:val="yellow"/>
          </w:rPr>
          <w:t xml:space="preserve">total energy change is similar to the one calculated from 1D models </w:t>
        </w:r>
        <w:r w:rsidR="00C77EFB" w:rsidRPr="00A33561">
          <w:rPr>
            <w:highlight w:val="yellow"/>
          </w:rPr>
          <w:t xml:space="preserve">(i.e. about </w:t>
        </w:r>
        <w:r w:rsidR="00C77EFB">
          <w:t>1.14 × 10</w:t>
        </w:r>
        <w:r w:rsidR="00C77EFB">
          <w:rPr>
            <w:vertAlign w:val="superscript"/>
          </w:rPr>
          <w:t>12</w:t>
        </w:r>
        <w:r w:rsidR="00C77EFB">
          <w:t xml:space="preserve"> J (3.16 × 10</w:t>
        </w:r>
        <w:r w:rsidR="00C77EFB">
          <w:rPr>
            <w:vertAlign w:val="superscript"/>
          </w:rPr>
          <w:t>5</w:t>
        </w:r>
        <w:r w:rsidR="00C77EFB">
          <w:t xml:space="preserve"> kWh) after 30 years</w:t>
        </w:r>
        <w:commentRangeStart w:id="638"/>
        <w:commentRangeEnd w:id="638"/>
        <w:r w:rsidR="00C77EFB">
          <w:rPr>
            <w:rStyle w:val="Marquedecommentaire"/>
          </w:rPr>
          <w:commentReference w:id="638"/>
        </w:r>
        <w:r w:rsidR="00C77EFB" w:rsidRPr="00A33561">
          <w:rPr>
            <w:highlight w:val="yellow"/>
          </w:rPr>
          <w:t>).</w:t>
        </w:r>
      </w:ins>
      <w:ins w:id="639" w:author="Mylène RECEVEUR" w:date="2020-10-18T10:17:00Z">
        <w:r w:rsidR="00C77EFB">
          <w:t xml:space="preserve"> </w:t>
        </w:r>
      </w:ins>
      <w:ins w:id="640" w:author="Mylène RECEVEUR" w:date="2020-10-18T10:23:00Z">
        <w:r w:rsidR="00C77EFB">
          <w:t xml:space="preserve">We </w:t>
        </w:r>
      </w:ins>
      <w:ins w:id="641" w:author="Mylène RECEVEUR" w:date="2020-10-18T10:17:00Z">
        <w:r w:rsidR="00C77EFB">
          <w:t xml:space="preserve"> extract</w:t>
        </w:r>
      </w:ins>
      <w:ins w:id="642" w:author="Mylène RECEVEUR" w:date="2020-10-18T10:20:00Z">
        <w:r w:rsidR="00C77EFB">
          <w:t xml:space="preserve"> data</w:t>
        </w:r>
      </w:ins>
      <w:ins w:id="643" w:author="Mylène RECEVEUR" w:date="2020-10-18T10:17:00Z">
        <w:r w:rsidR="00C77EFB">
          <w:t xml:space="preserve"> along vertical profiles situated</w:t>
        </w:r>
      </w:ins>
      <w:ins w:id="644" w:author="Mylène RECEVEUR" w:date="2020-10-18T10:18:00Z">
        <w:r w:rsidR="00C77EFB">
          <w:t xml:space="preserve"> </w:t>
        </w:r>
      </w:ins>
      <w:del w:id="645" w:author="Mylène RECEVEUR" w:date="2020-10-18T10:18:00Z">
        <w:r w:rsidR="006D1F41" w:rsidDel="00C77EFB">
          <w:delText xml:space="preserve"> </w:delText>
        </w:r>
      </w:del>
      <w:ins w:id="646" w:author="Mylène RECEVEUR" w:date="2020-10-18T10:16:00Z">
        <w:r w:rsidR="00C77EFB">
          <w:t>at distances x = 4.5 m and x = 26.5 m from the bo</w:t>
        </w:r>
      </w:ins>
      <w:ins w:id="647" w:author="Mylène RECEVEUR" w:date="2020-10-18T10:17:00Z">
        <w:r w:rsidR="00C77EFB">
          <w:t>rehole location (i.e. x = 0 m)</w:t>
        </w:r>
      </w:ins>
      <w:ins w:id="648" w:author="Mylène RECEVEUR" w:date="2020-10-18T10:20:00Z">
        <w:r w:rsidR="00C77EFB">
          <w:t xml:space="preserve">, which </w:t>
        </w:r>
      </w:ins>
      <w:ins w:id="649" w:author="Mylène RECEVEUR" w:date="2020-10-16T14:16:00Z">
        <w:r w:rsidR="002E48E6">
          <w:t>correspond</w:t>
        </w:r>
      </w:ins>
      <w:ins w:id="650" w:author="Mylène RECEVEUR" w:date="2020-10-16T14:15:00Z">
        <w:r w:rsidR="002E48E6">
          <w:t xml:space="preserve"> </w:t>
        </w:r>
      </w:ins>
      <w:ins w:id="651" w:author="Mylène RECEVEUR" w:date="2020-10-16T14:19:00Z">
        <w:r w:rsidR="00EB6397">
          <w:t>to</w:t>
        </w:r>
      </w:ins>
      <w:ins w:id="652" w:author="Mylène RECEVEUR" w:date="2020-10-16T14:16:00Z">
        <w:r w:rsidR="002E48E6">
          <w:t xml:space="preserve"> the </w:t>
        </w:r>
      </w:ins>
      <w:ins w:id="653" w:author="Mylène RECEVEUR" w:date="2020-10-16T14:15:00Z">
        <w:r w:rsidR="002E48E6">
          <w:t>radi</w:t>
        </w:r>
      </w:ins>
      <w:ins w:id="654" w:author="Mylène RECEVEUR" w:date="2020-10-16T14:16:00Z">
        <w:r w:rsidR="002E48E6">
          <w:t>i</w:t>
        </w:r>
      </w:ins>
      <w:ins w:id="655" w:author="Mylène RECEVEUR" w:date="2020-10-16T14:15:00Z">
        <w:r w:rsidR="002E48E6">
          <w:t xml:space="preserve"> of the </w:t>
        </w:r>
      </w:ins>
      <w:ins w:id="656" w:author="Mylène RECEVEUR" w:date="2020-10-16T14:16:00Z">
        <w:r w:rsidR="002E48E6">
          <w:t>73 m² ad 2200 m² 1D models</w:t>
        </w:r>
      </w:ins>
      <w:ins w:id="657" w:author="Mylène RECEVEUR" w:date="2020-10-16T14:20:00Z">
        <w:r w:rsidR="00EB6397">
          <w:t>, respectively</w:t>
        </w:r>
      </w:ins>
      <w:ins w:id="658" w:author="Mylène RECEVEUR" w:date="2020-10-18T10:20:00Z">
        <w:r w:rsidR="00C77EFB">
          <w:t xml:space="preserve">. Assuming that 1D models represent far field condition, </w:t>
        </w:r>
      </w:ins>
      <w:ins w:id="659" w:author="Mylène RECEVEUR" w:date="2020-10-18T10:21:00Z">
        <w:r w:rsidR="00C77EFB">
          <w:t>those data will be used to</w:t>
        </w:r>
      </w:ins>
      <w:ins w:id="660" w:author="Mylène RECEVEUR" w:date="2020-10-16T14:20:00Z">
        <w:r w:rsidR="00EB6397">
          <w:t xml:space="preserve"> </w:t>
        </w:r>
      </w:ins>
      <w:ins w:id="661" w:author="Mylène RECEVEUR" w:date="2020-10-16T14:31:00Z">
        <w:r w:rsidR="00C15B45">
          <w:t xml:space="preserve">compare the amount of </w:t>
        </w:r>
      </w:ins>
      <w:ins w:id="662" w:author="Mylène RECEVEUR" w:date="2020-10-16T14:32:00Z">
        <w:r w:rsidR="00C15B45">
          <w:t xml:space="preserve">axial recharge </w:t>
        </w:r>
      </w:ins>
      <w:ins w:id="663" w:author="Mylène RECEVEUR" w:date="2020-10-16T14:33:00Z">
        <w:r w:rsidR="00C15B45">
          <w:t xml:space="preserve">obtained from the 1D and 3D models </w:t>
        </w:r>
      </w:ins>
      <w:ins w:id="664" w:author="Mylène RECEVEUR" w:date="2020-10-16T14:32:00Z">
        <w:r w:rsidR="00C15B45">
          <w:t>and quantify the lateral (radial) heat flow to the borehole</w:t>
        </w:r>
      </w:ins>
      <w:ins w:id="665" w:author="Mylène RECEVEUR" w:date="2020-10-18T10:21:00Z">
        <w:r w:rsidR="00C77EFB">
          <w:t xml:space="preserve"> (</w:t>
        </w:r>
      </w:ins>
      <w:ins w:id="666" w:author="Mylène RECEVEUR" w:date="2020-10-16T17:06:00Z">
        <w:r w:rsidR="006C0050">
          <w:t>Fig. XXX</w:t>
        </w:r>
      </w:ins>
      <w:ins w:id="667" w:author="Mylène RECEVEUR" w:date="2020-10-18T10:21:00Z">
        <w:r w:rsidR="00C77EFB">
          <w:t>)</w:t>
        </w:r>
      </w:ins>
    </w:p>
    <w:p w14:paraId="391D706B" w14:textId="03FAC0FB" w:rsidR="006C0050" w:rsidRDefault="00522A88" w:rsidP="00D84D8D">
      <w:pPr>
        <w:spacing w:afterLines="80" w:after="192" w:line="480" w:lineRule="auto"/>
        <w:ind w:left="-4" w:firstLine="339"/>
      </w:pPr>
      <w:r>
        <w:t xml:space="preserve">Based on Eq. XXX, we first calculate the axial heat fluxes induced at </w:t>
      </w:r>
      <w:ins w:id="668" w:author="Mylène RECEVEUR" w:date="2020-10-18T10:22:00Z">
        <w:r w:rsidR="00C77EFB">
          <w:t>the borehole location</w:t>
        </w:r>
      </w:ins>
      <w:ins w:id="669" w:author="Mylène RECEVEUR" w:date="2020-10-18T10:25:00Z">
        <w:r w:rsidR="00C77EFB">
          <w:t xml:space="preserve"> (x = 0 m) </w:t>
        </w:r>
      </w:ins>
      <w:ins w:id="670" w:author="Mylène RECEVEUR" w:date="2020-10-18T10:22:00Z">
        <w:r w:rsidR="00C77EFB">
          <w:t>and at</w:t>
        </w:r>
      </w:ins>
      <w:ins w:id="671" w:author="Mylène RECEVEUR" w:date="2020-10-16T13:31:00Z">
        <w:r w:rsidR="003E0231">
          <w:t xml:space="preserve"> </w:t>
        </w:r>
      </w:ins>
      <w:r>
        <w:t xml:space="preserve">x = 4.5 m </w:t>
      </w:r>
      <w:ins w:id="672" w:author="Mylène RECEVEUR" w:date="2020-10-18T10:22:00Z">
        <w:r w:rsidR="00C77EFB">
          <w:t xml:space="preserve">(1-year model) </w:t>
        </w:r>
      </w:ins>
      <w:del w:id="673" w:author="Mylène RECEVEUR" w:date="2020-10-16T13:31:00Z">
        <w:r w:rsidDel="003E0231">
          <w:delText xml:space="preserve">and </w:delText>
        </w:r>
      </w:del>
      <w:ins w:id="674" w:author="Mylène RECEVEUR" w:date="2020-10-16T13:31:00Z">
        <w:r w:rsidR="003E0231">
          <w:t xml:space="preserve">or </w:t>
        </w:r>
      </w:ins>
      <w:r>
        <w:t>x = 26.5</w:t>
      </w:r>
      <w:r w:rsidR="00F875BE">
        <w:t xml:space="preserve"> </w:t>
      </w:r>
      <w:r>
        <w:t>m</w:t>
      </w:r>
      <w:ins w:id="675" w:author="Mylène RECEVEUR" w:date="2020-10-18T10:22:00Z">
        <w:r w:rsidR="00C77EFB">
          <w:t xml:space="preserve"> (30-year model)</w:t>
        </w:r>
      </w:ins>
      <w:ins w:id="676" w:author="Mylène RECEVEUR" w:date="2020-10-18T10:25:00Z">
        <w:r w:rsidR="00C77EFB">
          <w:t xml:space="preserve"> from the borehole</w:t>
        </w:r>
      </w:ins>
      <w:ins w:id="677" w:author="Mylène RECEVEUR" w:date="2020-10-18T10:26:00Z">
        <w:r w:rsidR="006B1403">
          <w:t xml:space="preserve"> in the </w:t>
        </w:r>
      </w:ins>
      <w:del w:id="678" w:author="Mylène RECEVEUR" w:date="2020-10-18T10:26:00Z">
        <w:r w:rsidDel="006B1403">
          <w:delText xml:space="preserve">, using results from the finite and </w:delText>
        </w:r>
        <w:r w:rsidR="00F875BE" w:rsidDel="006B1403">
          <w:delText>semi-infinite</w:delText>
        </w:r>
        <w:r w:rsidDel="006B1403">
          <w:delText xml:space="preserve"> </w:delText>
        </w:r>
      </w:del>
      <w:r>
        <w:t>3D models.</w:t>
      </w:r>
      <w:del w:id="679" w:author="Mylène RECEVEUR" w:date="2020-10-16T14:40:00Z">
        <w:r w:rsidDel="004F43F8">
          <w:delText xml:space="preserve"> </w:delText>
        </w:r>
      </w:del>
      <w:ins w:id="680" w:author="Mylène RECEVEUR" w:date="2020-10-16T14:40:00Z">
        <w:r w:rsidR="004F43F8">
          <w:t xml:space="preserve"> </w:t>
        </w:r>
      </w:ins>
      <w:r w:rsidR="00F875BE">
        <w:t xml:space="preserve">Although Fig. 4 shows that the </w:t>
      </w:r>
      <w:r w:rsidR="00F875BE" w:rsidRPr="00C305AB">
        <w:t>3D</w:t>
      </w:r>
      <w:r w:rsidR="00F875BE">
        <w:t xml:space="preserve"> </w:t>
      </w:r>
      <w:del w:id="681" w:author="Mylène RECEVEUR" w:date="2020-10-16T15:59:00Z">
        <w:r w:rsidR="00F875BE" w:rsidDel="00A958C4">
          <w:delText>semi-infinite</w:delText>
        </w:r>
      </w:del>
      <w:del w:id="682" w:author="Mylène RECEVEUR" w:date="2020-10-15T15:19:00Z">
        <w:r w:rsidR="00F875BE" w:rsidRPr="00C305AB" w:rsidDel="0013212F">
          <w:delText xml:space="preserve"> model</w:delText>
        </w:r>
        <w:r w:rsidR="00DB076B" w:rsidDel="0013212F">
          <w:delText xml:space="preserve"> (light blue profile)</w:delText>
        </w:r>
        <w:r w:rsidR="00F875BE" w:rsidRPr="00C305AB" w:rsidDel="0013212F">
          <w:delText xml:space="preserve"> </w:delText>
        </w:r>
      </w:del>
      <w:ins w:id="683" w:author="Mylène RECEVEUR" w:date="2020-10-16T15:59:00Z">
        <w:r w:rsidR="00A958C4">
          <w:t>models</w:t>
        </w:r>
      </w:ins>
      <w:ins w:id="684" w:author="Mylène RECEVEUR" w:date="2020-10-16T15:01:00Z">
        <w:r w:rsidR="00DD1489">
          <w:t xml:space="preserve"> </w:t>
        </w:r>
      </w:ins>
      <w:r w:rsidR="00F875BE" w:rsidRPr="00C305AB">
        <w:t>see</w:t>
      </w:r>
      <w:del w:id="685" w:author="Mylène RECEVEUR" w:date="2020-10-16T15:59:00Z">
        <w:r w:rsidR="00F875BE" w:rsidRPr="00C305AB" w:rsidDel="00A958C4">
          <w:delText>s</w:delText>
        </w:r>
      </w:del>
      <w:r w:rsidR="00F875BE" w:rsidRPr="00C305AB">
        <w:t xml:space="preserve"> less thermal drawdown</w:t>
      </w:r>
      <w:r w:rsidR="00F875BE">
        <w:t xml:space="preserve"> </w:t>
      </w:r>
      <w:del w:id="686" w:author="Mylène RECEVEUR" w:date="2020-10-16T15:01:00Z">
        <w:r w:rsidR="00F875BE" w:rsidDel="00DD1489">
          <w:delText>a</w:delText>
        </w:r>
      </w:del>
      <w:ins w:id="687" w:author="Mylène RECEVEUR" w:date="2020-10-16T15:01:00Z">
        <w:r w:rsidR="00DD1489">
          <w:t>than</w:t>
        </w:r>
      </w:ins>
      <w:del w:id="688" w:author="Mylène RECEVEUR" w:date="2020-10-16T15:01:00Z">
        <w:r w:rsidR="00F875BE" w:rsidDel="00DD1489">
          <w:delText>s</w:delText>
        </w:r>
      </w:del>
      <w:r w:rsidR="00F875BE">
        <w:t xml:space="preserve"> in the corresponding 1D model (i.e. when comparing </w:t>
      </w:r>
      <w:del w:id="689" w:author="Mylène RECEVEUR" w:date="2020-10-16T16:05:00Z">
        <w:r w:rsidR="00F875BE" w:rsidDel="00DF31A8">
          <w:delText>the</w:delText>
        </w:r>
        <w:r w:rsidR="00F875BE" w:rsidRPr="00C305AB" w:rsidDel="00DF31A8">
          <w:delText xml:space="preserve"> </w:delText>
        </w:r>
      </w:del>
      <w:r w:rsidR="00F875BE">
        <w:t>profile</w:t>
      </w:r>
      <w:ins w:id="690" w:author="Mylène RECEVEUR" w:date="2020-10-16T16:05:00Z">
        <w:r w:rsidR="00DF31A8">
          <w:t>s</w:t>
        </w:r>
      </w:ins>
      <w:r w:rsidR="00F875BE">
        <w:t xml:space="preserve"> at x = </w:t>
      </w:r>
      <w:r w:rsidR="00F875BE" w:rsidRPr="00C305AB">
        <w:t>4.5 m with the 1D</w:t>
      </w:r>
      <w:r w:rsidR="00F875BE">
        <w:t xml:space="preserve"> </w:t>
      </w:r>
      <w:del w:id="691" w:author="Mylène RECEVEUR" w:date="2020-10-15T14:57:00Z">
        <w:r w:rsidR="00F875BE" w:rsidDel="00AB4E31">
          <w:delText>70m</w:delText>
        </w:r>
      </w:del>
      <w:ins w:id="692" w:author="Mylène RECEVEUR" w:date="2020-10-15T14:57:00Z">
        <w:r w:rsidR="00AB4E31">
          <w:t>73m</w:t>
        </w:r>
      </w:ins>
      <w:r w:rsidR="00F875BE">
        <w:t>²</w:t>
      </w:r>
      <w:r w:rsidR="00F875BE" w:rsidRPr="00C305AB">
        <w:t xml:space="preserve"> model and</w:t>
      </w:r>
      <w:del w:id="693" w:author="Mylène RECEVEUR" w:date="2020-10-16T16:05:00Z">
        <w:r w:rsidR="00F875BE" w:rsidRPr="00C305AB" w:rsidDel="00DF31A8">
          <w:delText xml:space="preserve"> the</w:delText>
        </w:r>
      </w:del>
      <w:r w:rsidR="00F875BE" w:rsidRPr="00C305AB">
        <w:t xml:space="preserve"> </w:t>
      </w:r>
      <w:r w:rsidR="00F875BE">
        <w:t>profile</w:t>
      </w:r>
      <w:ins w:id="694" w:author="Mylène RECEVEUR" w:date="2020-10-16T16:05:00Z">
        <w:r w:rsidR="00DF31A8">
          <w:t>s</w:t>
        </w:r>
      </w:ins>
      <w:r w:rsidR="00F875BE">
        <w:t xml:space="preserve"> at x = </w:t>
      </w:r>
      <w:r w:rsidR="00F875BE" w:rsidRPr="00C305AB">
        <w:t>26.5</w:t>
      </w:r>
      <w:ins w:id="695" w:author="Mylène RECEVEUR" w:date="2020-10-16T14:01:00Z">
        <w:r w:rsidR="003D231D">
          <w:t xml:space="preserve"> </w:t>
        </w:r>
      </w:ins>
      <w:r w:rsidR="00F875BE" w:rsidRPr="00C305AB">
        <w:t xml:space="preserve">m with the 1D </w:t>
      </w:r>
      <w:r w:rsidR="00F875BE">
        <w:t xml:space="preserve">2200m² </w:t>
      </w:r>
      <w:r w:rsidR="00F875BE" w:rsidRPr="00C305AB">
        <w:t>model</w:t>
      </w:r>
      <w:r w:rsidR="00F875BE">
        <w:t>), r</w:t>
      </w:r>
      <w:r>
        <w:t>esults</w:t>
      </w:r>
      <w:r w:rsidR="00F875BE">
        <w:t xml:space="preserve"> from the calculations</w:t>
      </w:r>
      <w:r>
        <w:t xml:space="preserve"> indicate that at those distances from the line source, the contribution from axial flux is in the order of those estimated from 1D scenarios, that is about 10% after one year and </w:t>
      </w:r>
      <w:ins w:id="696" w:author="Mylène RECEVEUR" w:date="2020-10-15T14:59:00Z">
        <w:r w:rsidR="00AB4E31">
          <w:t>~</w:t>
        </w:r>
      </w:ins>
      <w:r>
        <w:t>50% after 30 years, respectively.</w:t>
      </w:r>
      <w:r w:rsidR="00D6417D">
        <w:t xml:space="preserve"> </w:t>
      </w:r>
      <w:ins w:id="697" w:author="Mylène RECEVEUR" w:date="2020-10-16T15:57:00Z">
        <w:r w:rsidR="00A958C4">
          <w:t xml:space="preserve">On the contrary, </w:t>
        </w:r>
      </w:ins>
      <w:ins w:id="698" w:author="Mylène RECEVEUR" w:date="2020-10-16T15:44:00Z">
        <w:r w:rsidR="00E0074E">
          <w:t xml:space="preserve">a greater </w:t>
        </w:r>
      </w:ins>
      <w:ins w:id="699" w:author="Mylène RECEVEUR" w:date="2020-10-18T15:39:00Z">
        <w:r w:rsidR="000B31F2">
          <w:t>temperature decline</w:t>
        </w:r>
      </w:ins>
      <w:ins w:id="700" w:author="Mylène RECEVEUR" w:date="2020-10-16T15:44:00Z">
        <w:r w:rsidR="00E0074E">
          <w:t xml:space="preserve"> </w:t>
        </w:r>
      </w:ins>
      <w:ins w:id="701" w:author="Mylène RECEVEUR" w:date="2020-10-16T15:58:00Z">
        <w:r w:rsidR="00A958C4">
          <w:t xml:space="preserve">is observed </w:t>
        </w:r>
      </w:ins>
      <w:ins w:id="702" w:author="Mylène RECEVEUR" w:date="2020-10-16T15:44:00Z">
        <w:r w:rsidR="00E0074E">
          <w:t xml:space="preserve">at </w:t>
        </w:r>
      </w:ins>
      <w:ins w:id="703" w:author="Mylène RECEVEUR" w:date="2020-10-16T16:57:00Z">
        <w:r w:rsidR="006C0050">
          <w:t>the borehole location (</w:t>
        </w:r>
      </w:ins>
      <w:ins w:id="704" w:author="Mylène RECEVEUR" w:date="2020-10-16T15:46:00Z">
        <w:r w:rsidR="00E0074E">
          <w:t>x = 0 m</w:t>
        </w:r>
      </w:ins>
      <w:ins w:id="705" w:author="Mylène RECEVEUR" w:date="2020-10-16T16:57:00Z">
        <w:r w:rsidR="006C0050">
          <w:t>)</w:t>
        </w:r>
      </w:ins>
      <w:ins w:id="706" w:author="Mylène RECEVEUR" w:date="2020-10-18T10:27:00Z">
        <w:r w:rsidR="006B1403">
          <w:t>. In the se</w:t>
        </w:r>
      </w:ins>
      <w:ins w:id="707" w:author="Mylène RECEVEUR" w:date="2020-10-18T10:28:00Z">
        <w:r w:rsidR="006B1403">
          <w:t>mi-infinite models, t</w:t>
        </w:r>
      </w:ins>
      <w:ins w:id="708" w:author="Mylène RECEVEUR" w:date="2020-10-16T16:59:00Z">
        <w:r w:rsidR="006C0050">
          <w:t xml:space="preserve">emperature </w:t>
        </w:r>
      </w:ins>
      <w:ins w:id="709" w:author="Mylène RECEVEUR" w:date="2020-10-16T17:00:00Z">
        <w:r w:rsidR="006C0050">
          <w:t xml:space="preserve">at the mid-borehole </w:t>
        </w:r>
      </w:ins>
      <w:ins w:id="710" w:author="Mylène RECEVEUR" w:date="2020-10-16T16:59:00Z">
        <w:r w:rsidR="006C0050">
          <w:t>declines by 6.2°C after 1 year (</w:t>
        </w:r>
      </w:ins>
      <m:oMath>
        <m:sSub>
          <m:sSubPr>
            <m:ctrlPr>
              <w:ins w:id="711" w:author="Mylène RECEVEUR" w:date="2020-10-16T17:00:00Z">
                <w:rPr>
                  <w:rFonts w:ascii="Cambria Math" w:hAnsi="Cambria Math"/>
                  <w:i/>
                </w:rPr>
              </w:ins>
            </m:ctrlPr>
          </m:sSubPr>
          <m:e>
            <m:r>
              <w:ins w:id="712" w:author="Mylène RECEVEUR" w:date="2020-10-16T17:00:00Z">
                <w:rPr>
                  <w:rFonts w:ascii="Cambria Math" w:hAnsi="Cambria Math"/>
                </w:rPr>
                <m:t>T</m:t>
              </w:ins>
            </m:r>
          </m:e>
          <m:sub>
            <m:r>
              <w:ins w:id="713" w:author="Mylène RECEVEUR" w:date="2020-10-16T17:00:00Z">
                <w:rPr>
                  <w:rFonts w:ascii="Cambria Math" w:hAnsi="Cambria Math"/>
                </w:rPr>
                <m:t>min</m:t>
              </w:ins>
            </m:r>
          </m:sub>
        </m:sSub>
        <m:r>
          <w:ins w:id="714" w:author="Mylène RECEVEUR" w:date="2020-10-16T17:00:00Z">
            <w:rPr>
              <w:rFonts w:ascii="Cambria Math" w:hAnsi="Cambria Math"/>
            </w:rPr>
            <m:t xml:space="preserve">= </m:t>
          </w:ins>
        </m:r>
      </m:oMath>
      <w:ins w:id="715" w:author="Mylène RECEVEUR" w:date="2020-10-16T17:00:00Z">
        <w:r w:rsidR="006C0050">
          <w:t>5 °C</w:t>
        </w:r>
      </w:ins>
      <w:ins w:id="716" w:author="Mylène RECEVEUR" w:date="2020-10-16T16:59:00Z">
        <w:r w:rsidR="006C0050">
          <w:t xml:space="preserve">) and </w:t>
        </w:r>
      </w:ins>
      <w:ins w:id="717" w:author="Mylène RECEVEUR" w:date="2020-10-16T17:00:00Z">
        <w:r w:rsidR="006C0050">
          <w:t xml:space="preserve">by </w:t>
        </w:r>
      </w:ins>
      <w:ins w:id="718" w:author="Mylène RECEVEUR" w:date="2020-10-16T16:59:00Z">
        <w:r w:rsidR="006C0050">
          <w:t>9.6°C</w:t>
        </w:r>
      </w:ins>
      <w:ins w:id="719" w:author="Mylène RECEVEUR" w:date="2020-10-16T17:00:00Z">
        <w:r w:rsidR="006C0050">
          <w:t xml:space="preserve"> after 30 years (</w:t>
        </w:r>
      </w:ins>
      <m:oMath>
        <m:sSub>
          <m:sSubPr>
            <m:ctrlPr>
              <w:ins w:id="720" w:author="Mylène RECEVEUR" w:date="2020-10-16T17:00:00Z">
                <w:rPr>
                  <w:rFonts w:ascii="Cambria Math" w:hAnsi="Cambria Math"/>
                  <w:i/>
                </w:rPr>
              </w:ins>
            </m:ctrlPr>
          </m:sSubPr>
          <m:e>
            <m:r>
              <w:ins w:id="721" w:author="Mylène RECEVEUR" w:date="2020-10-16T17:00:00Z">
                <w:rPr>
                  <w:rFonts w:ascii="Cambria Math" w:hAnsi="Cambria Math"/>
                </w:rPr>
                <m:t>T</m:t>
              </w:ins>
            </m:r>
          </m:e>
          <m:sub>
            <m:r>
              <w:ins w:id="722" w:author="Mylène RECEVEUR" w:date="2020-10-16T17:00:00Z">
                <w:rPr>
                  <w:rFonts w:ascii="Cambria Math" w:hAnsi="Cambria Math"/>
                </w:rPr>
                <m:t>min</m:t>
              </w:ins>
            </m:r>
          </m:sub>
        </m:sSub>
        <m:r>
          <w:ins w:id="723" w:author="Mylène RECEVEUR" w:date="2020-10-16T17:00:00Z">
            <w:rPr>
              <w:rFonts w:ascii="Cambria Math" w:hAnsi="Cambria Math"/>
            </w:rPr>
            <m:t xml:space="preserve">= </m:t>
          </w:ins>
        </m:r>
      </m:oMath>
      <w:ins w:id="724" w:author="Mylène RECEVEUR" w:date="2020-10-16T17:00:00Z">
        <w:r w:rsidR="006C0050">
          <w:t xml:space="preserve">1.35 °C). </w:t>
        </w:r>
      </w:ins>
      <w:ins w:id="725" w:author="Mylène RECEVEUR" w:date="2020-10-16T17:02:00Z">
        <w:r w:rsidR="006C0050">
          <w:t xml:space="preserve">Although the </w:t>
        </w:r>
      </w:ins>
      <w:ins w:id="726" w:author="Mylène RECEVEUR" w:date="2020-10-18T10:28:00Z">
        <w:r w:rsidR="006B1403">
          <w:t xml:space="preserve">3D finite model sees the </w:t>
        </w:r>
      </w:ins>
      <w:ins w:id="727" w:author="Mylène RECEVEUR" w:date="2020-10-16T17:02:00Z">
        <w:r w:rsidR="006C0050">
          <w:t>same temperature d</w:t>
        </w:r>
      </w:ins>
      <w:ins w:id="728" w:author="Mylène RECEVEUR" w:date="2020-10-18T10:28:00Z">
        <w:r w:rsidR="006B1403">
          <w:t xml:space="preserve">rop at the mid-borehole </w:t>
        </w:r>
      </w:ins>
      <w:ins w:id="729" w:author="Mylène RECEVEUR" w:date="2020-10-16T17:02:00Z">
        <w:r w:rsidR="006C0050">
          <w:t>after 1 year, a temperature decline of 10.8°C is measured after 30 years</w:t>
        </w:r>
      </w:ins>
      <w:ins w:id="730" w:author="Mylène RECEVEUR" w:date="2020-10-16T17:03:00Z">
        <w:r w:rsidR="006C0050">
          <w:t xml:space="preserve"> (</w:t>
        </w:r>
      </w:ins>
      <m:oMath>
        <m:sSub>
          <m:sSubPr>
            <m:ctrlPr>
              <w:ins w:id="731" w:author="Mylène RECEVEUR" w:date="2020-10-16T17:03:00Z">
                <w:rPr>
                  <w:rFonts w:ascii="Cambria Math" w:hAnsi="Cambria Math"/>
                  <w:i/>
                </w:rPr>
              </w:ins>
            </m:ctrlPr>
          </m:sSubPr>
          <m:e>
            <m:r>
              <w:ins w:id="732" w:author="Mylène RECEVEUR" w:date="2020-10-16T17:03:00Z">
                <w:rPr>
                  <w:rFonts w:ascii="Cambria Math" w:hAnsi="Cambria Math"/>
                </w:rPr>
                <m:t>T</m:t>
              </w:ins>
            </m:r>
          </m:e>
          <m:sub>
            <m:r>
              <w:ins w:id="733" w:author="Mylène RECEVEUR" w:date="2020-10-16T17:03:00Z">
                <w:rPr>
                  <w:rFonts w:ascii="Cambria Math" w:hAnsi="Cambria Math"/>
                </w:rPr>
                <m:t>min</m:t>
              </w:ins>
            </m:r>
          </m:sub>
        </m:sSub>
        <m:r>
          <w:ins w:id="734" w:author="Mylène RECEVEUR" w:date="2020-10-16T17:03:00Z">
            <w:rPr>
              <w:rFonts w:ascii="Cambria Math" w:hAnsi="Cambria Math"/>
            </w:rPr>
            <m:t>= 0</m:t>
          </w:ins>
        </m:r>
      </m:oMath>
      <w:ins w:id="735" w:author="Mylène RECEVEUR" w:date="2020-10-16T17:03:00Z">
        <w:r w:rsidR="006C0050">
          <w:t>.35 °C)</w:t>
        </w:r>
      </w:ins>
      <w:ins w:id="736" w:author="Mylène RECEVEUR" w:date="2020-10-16T17:02:00Z">
        <w:r w:rsidR="006C0050">
          <w:t>.</w:t>
        </w:r>
      </w:ins>
      <w:ins w:id="737" w:author="Mylène RECEVEUR" w:date="2020-10-18T10:29:00Z">
        <w:r w:rsidR="006B1403">
          <w:t xml:space="preserve"> Applying </w:t>
        </w:r>
      </w:ins>
      <w:ins w:id="738" w:author="Mylène RECEVEUR" w:date="2020-10-16T17:02:00Z">
        <w:r w:rsidR="006C0050">
          <w:t>Eq. XXX</w:t>
        </w:r>
      </w:ins>
      <w:ins w:id="739" w:author="Mylène RECEVEUR" w:date="2020-10-18T10:29:00Z">
        <w:r w:rsidR="006B1403">
          <w:t xml:space="preserve"> at x = 0 m shows that </w:t>
        </w:r>
      </w:ins>
      <w:ins w:id="740" w:author="Mylène RECEVEUR" w:date="2020-10-16T17:02:00Z">
        <w:r w:rsidR="006C0050">
          <w:t xml:space="preserve">axial effects only contribute to </w:t>
        </w:r>
      </w:ins>
      <w:r w:rsidR="00335535">
        <w:t xml:space="preserve">less than </w:t>
      </w:r>
      <w:ins w:id="741" w:author="Mylène RECEVEUR" w:date="2020-10-16T17:02:00Z">
        <w:r w:rsidR="006C0050">
          <w:t>5 % of the recharge after 1 year and up 17 % after 30 years. This seems to indicate that although axial fluxes</w:t>
        </w:r>
      </w:ins>
      <w:r w:rsidR="00335535">
        <w:t xml:space="preserve"> also</w:t>
      </w:r>
      <w:ins w:id="742" w:author="Mylène RECEVEUR" w:date="2020-10-16T17:02:00Z">
        <w:r w:rsidR="006C0050">
          <w:t xml:space="preserve"> allow reducing the temperature drop in the borehole depth interval in the 3D model</w:t>
        </w:r>
      </w:ins>
      <w:ins w:id="743" w:author="Mylène RECEVEUR" w:date="2020-10-18T10:30:00Z">
        <w:r w:rsidR="006B1403">
          <w:t>,</w:t>
        </w:r>
      </w:ins>
      <w:r w:rsidR="00335535">
        <w:t xml:space="preserve"> </w:t>
      </w:r>
      <w:ins w:id="744" w:author="Mylène RECEVEUR" w:date="2020-10-16T17:02:00Z">
        <w:r w:rsidR="006C0050">
          <w:t>they are not sufficient at the borehole location, where the high energy reduction prevents sufficient recharge.</w:t>
        </w:r>
        <w:r w:rsidR="006C0050" w:rsidRPr="00DB076B">
          <w:t xml:space="preserve"> </w:t>
        </w:r>
        <w:r w:rsidR="006C0050">
          <w:t xml:space="preserve">   </w:t>
        </w:r>
      </w:ins>
    </w:p>
    <w:p w14:paraId="226E0C3B" w14:textId="0570EE85" w:rsidR="000E6FCB" w:rsidRDefault="000B31F2" w:rsidP="000E6FCB">
      <w:pPr>
        <w:spacing w:afterLines="80" w:after="192" w:line="480" w:lineRule="auto"/>
        <w:ind w:left="-4" w:firstLine="339"/>
      </w:pPr>
      <w:r>
        <w:t xml:space="preserve">Fig. XXX shows the temperature time-series extracted at the mid-borehole location from the </w:t>
      </w:r>
      <w:ins w:id="745" w:author="Mylène RECEVEUR" w:date="2020-10-18T15:35:00Z">
        <w:r>
          <w:t xml:space="preserve">XXX </w:t>
        </w:r>
      </w:ins>
      <w:commentRangeStart w:id="746"/>
      <w:r>
        <w:t>1D</w:t>
      </w:r>
      <w:commentRangeEnd w:id="746"/>
      <w:r>
        <w:rPr>
          <w:rStyle w:val="Marquedecommentaire"/>
        </w:rPr>
        <w:commentReference w:id="746"/>
      </w:r>
      <w:r>
        <w:t xml:space="preserve"> and 3D models. Results show that while the temperature declines a linear rate ~-0.08°C/year from the onset of production in </w:t>
      </w:r>
      <w:ins w:id="747" w:author="Mylène RECEVEUR" w:date="2020-10-18T15:35:00Z">
        <w:r>
          <w:t xml:space="preserve">the </w:t>
        </w:r>
      </w:ins>
      <w:r>
        <w:t>1D model</w:t>
      </w:r>
      <w:ins w:id="748" w:author="Mylène RECEVEUR" w:date="2020-10-18T15:35:00Z">
        <w:r>
          <w:t>s</w:t>
        </w:r>
      </w:ins>
      <w:r>
        <w:t xml:space="preserve">, the temperature at the borehole location </w:t>
      </w:r>
      <w:ins w:id="749" w:author="Mylène RECEVEUR" w:date="2020-10-18T15:36:00Z">
        <w:r>
          <w:t xml:space="preserve">in the 3D models </w:t>
        </w:r>
      </w:ins>
      <w:r>
        <w:t>tends to decrease exponentially</w:t>
      </w:r>
      <w:ins w:id="750" w:author="Mylène RECEVEUR" w:date="2020-10-18T15:36:00Z">
        <w:r>
          <w:t>,</w:t>
        </w:r>
      </w:ins>
      <w:r w:rsidR="000E6FCB">
        <w:t xml:space="preserve"> with a total temperature change </w:t>
      </w:r>
      <w:ins w:id="751" w:author="Mylène RECEVEUR" w:date="2020-10-18T15:36:00Z">
        <w:r>
          <w:t xml:space="preserve">ΔT </w:t>
        </w:r>
      </w:ins>
      <w:r w:rsidR="000E6FCB">
        <w:t xml:space="preserve"> of</w:t>
      </w:r>
      <w:ins w:id="752" w:author="Mylène RECEVEUR" w:date="2020-10-18T15:36:00Z">
        <w:r>
          <w:t xml:space="preserve"> 6.2°C</w:t>
        </w:r>
      </w:ins>
      <w:ins w:id="753" w:author="Mylène RECEVEUR" w:date="2020-10-18T15:37:00Z">
        <w:r>
          <w:t xml:space="preserve"> </w:t>
        </w:r>
      </w:ins>
      <w:r w:rsidR="000E6FCB">
        <w:t xml:space="preserve">recorded within the </w:t>
      </w:r>
      <w:ins w:id="754" w:author="Mylène RECEVEUR" w:date="2020-10-18T15:37:00Z">
        <w:r>
          <w:t>first year and</w:t>
        </w:r>
      </w:ins>
      <w:r w:rsidR="000E6FCB">
        <w:t xml:space="preserve"> an additional temperature drop of</w:t>
      </w:r>
      <w:ins w:id="755" w:author="Mylène RECEVEUR" w:date="2020-10-18T15:36:00Z">
        <w:r>
          <w:t xml:space="preserve"> 4.6°C </w:t>
        </w:r>
      </w:ins>
      <w:r w:rsidR="000E6FCB">
        <w:t>recorded i</w:t>
      </w:r>
      <w:ins w:id="756" w:author="Mylène RECEVEUR" w:date="2020-10-18T15:36:00Z">
        <w:r>
          <w:t>n the following 29 years</w:t>
        </w:r>
      </w:ins>
      <w:r w:rsidR="000E6FCB">
        <w:t xml:space="preserve"> (i.e. finite 3D model)</w:t>
      </w:r>
      <w:ins w:id="757" w:author="Mylène RECEVEUR" w:date="2020-10-18T15:37:00Z">
        <w:r>
          <w:t>.</w:t>
        </w:r>
      </w:ins>
      <w:ins w:id="758" w:author="Mylène RECEVEUR" w:date="2020-10-18T15:36:00Z">
        <w:r>
          <w:t xml:space="preserve"> </w:t>
        </w:r>
      </w:ins>
      <w:r w:rsidR="0019083F">
        <w:t xml:space="preserve">This suggests </w:t>
      </w:r>
      <w:ins w:id="759" w:author="Mylène RECEVEUR" w:date="2020-10-18T15:36:00Z">
        <w:r w:rsidR="0019083F">
          <w:t xml:space="preserve">that </w:t>
        </w:r>
      </w:ins>
      <w:ins w:id="760" w:author="Mylène RECEVEUR" w:date="2020-10-18T15:37:00Z">
        <w:r w:rsidR="0019083F">
          <w:t xml:space="preserve">in 3D models, </w:t>
        </w:r>
      </w:ins>
      <w:ins w:id="761" w:author="Mylène RECEVEUR" w:date="2020-10-18T15:36:00Z">
        <w:r w:rsidR="0019083F">
          <w:t xml:space="preserve">most of the heat extracted during the first year is mined from the area close to the borehole (see Fig. XXX). </w:t>
        </w:r>
      </w:ins>
      <w:r w:rsidR="0019083F">
        <w:t xml:space="preserve"> T</w:t>
      </w:r>
      <w:r w:rsidR="00CC1A15">
        <w:t xml:space="preserve">here, a </w:t>
      </w:r>
      <w:r w:rsidR="0019083F">
        <w:t>quasi-steady state situation after about 12 years, where</w:t>
      </w:r>
      <w:r w:rsidR="00CC1A15">
        <w:t xml:space="preserve"> the decline in temperature is reduced to a linear rate of </w:t>
      </w:r>
      <w:r w:rsidR="0019083F">
        <w:t>0.01°C/year. The</w:t>
      </w:r>
      <w:r w:rsidR="000E6FCB">
        <w:t xml:space="preserve"> </w:t>
      </w:r>
      <w:r w:rsidR="0019083F">
        <w:t xml:space="preserve">large temperature decline at the borehole i.e. </w:t>
      </w:r>
      <w:ins w:id="762" w:author="Mylène RECEVEUR" w:date="2020-10-16T17:17:00Z">
        <w:r w:rsidR="0019083F">
          <w:t xml:space="preserve">ΔT = </w:t>
        </w:r>
      </w:ins>
      <w:r w:rsidR="0019083F">
        <w:t>10.8</w:t>
      </w:r>
      <w:ins w:id="763" w:author="Mylène RECEVEUR" w:date="2020-10-16T17:17:00Z">
        <w:r w:rsidR="0019083F">
          <w:t>°C</w:t>
        </w:r>
      </w:ins>
      <w:r w:rsidR="0019083F">
        <w:t xml:space="preserve"> in the finite model) relative to the one observed at </w:t>
      </w:r>
      <w:ins w:id="764" w:author="Mylène RECEVEUR" w:date="2020-10-16T17:17:00Z">
        <w:r w:rsidR="0019083F">
          <w:t>distance x = 4.5 m after 1 year (ΔT = 1.1 °C) after 1 year o</w:t>
        </w:r>
      </w:ins>
      <w:r w:rsidR="0019083F">
        <w:t xml:space="preserve">r at </w:t>
      </w:r>
      <w:ins w:id="765" w:author="Mylène RECEVEUR" w:date="2020-10-16T17:17:00Z">
        <w:r w:rsidR="0019083F">
          <w:t>x = 26. 5 m after 30 years (ΔT = 1.3 °C)</w:t>
        </w:r>
      </w:ins>
      <w:r w:rsidR="0019083F">
        <w:t xml:space="preserve"> suggests </w:t>
      </w:r>
      <w:ins w:id="766" w:author="Mylène RECEVEUR" w:date="2020-10-16T17:17:00Z">
        <w:r w:rsidR="0019083F">
          <w:t>the presence of a cone of thermal drawdown</w:t>
        </w:r>
      </w:ins>
      <w:r w:rsidR="0019083F">
        <w:t xml:space="preserve">, where the effects of heat extraction are damped and delayed with distance from the borehole. </w:t>
      </w:r>
      <w:r w:rsidR="000E6FCB">
        <w:t>At x = 26.5 m, temperature starts decline after a year and a quasi-constant rate of temperature decline of ~0.02°C/year is reached after about 20 years.</w:t>
      </w:r>
      <w:r w:rsidR="00CC1A15">
        <w:t xml:space="preserve"> </w:t>
      </w:r>
      <w:commentRangeStart w:id="767"/>
      <w:ins w:id="768" w:author="Mylène RECEVEUR" w:date="2020-10-16T17:17:00Z">
        <w:r w:rsidR="00CC1A15">
          <w:t xml:space="preserve">This opposes to the 1D model, where the temperature drawdown is spread over a same volume at each time step, resulting in a homogeneous temperature drop over the surface area covered by the 1D model element. </w:t>
        </w:r>
        <w:commentRangeEnd w:id="767"/>
        <w:r w:rsidR="00CC1A15">
          <w:rPr>
            <w:rStyle w:val="Marquedecommentaire"/>
          </w:rPr>
          <w:commentReference w:id="767"/>
        </w:r>
      </w:ins>
      <w:r w:rsidR="000E6FCB">
        <w:t xml:space="preserve"> This suggests that although a quasi-steady-state temperature tends to be reached at the borehole, this does not correspond to the spatial steady-state temperature conditions due to the poor heat generation and recharge potential of this system.</w:t>
      </w:r>
      <w:r w:rsidR="000E6FCB" w:rsidRPr="00054D5D">
        <w:t xml:space="preserve"> </w:t>
      </w:r>
    </w:p>
    <w:p w14:paraId="71B1AB48" w14:textId="677EF033" w:rsidR="00CC1A15" w:rsidRDefault="00661C47" w:rsidP="00661C47">
      <w:pPr>
        <w:spacing w:afterLines="80" w:after="192" w:line="480" w:lineRule="auto"/>
        <w:rPr>
          <w:ins w:id="769" w:author="Mylène RECEVEUR" w:date="2020-10-16T17:24:00Z"/>
        </w:rPr>
      </w:pPr>
      <w:r>
        <w:rPr>
          <w:noProof/>
        </w:rPr>
        <w:drawing>
          <wp:inline distT="0" distB="0" distL="0" distR="0" wp14:anchorId="2278B6AF" wp14:editId="6D7C6035">
            <wp:extent cx="6217285" cy="3652386"/>
            <wp:effectExtent l="0" t="0" r="0" b="571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29163" cy="3659364"/>
                    </a:xfrm>
                    <a:prstGeom prst="rect">
                      <a:avLst/>
                    </a:prstGeom>
                    <a:noFill/>
                  </pic:spPr>
                </pic:pic>
              </a:graphicData>
            </a:graphic>
          </wp:inline>
        </w:drawing>
      </w:r>
      <w:ins w:id="770" w:author="Mylène RECEVEUR" w:date="2020-10-16T17:17:00Z">
        <w:r w:rsidR="00CC1A15">
          <w:t xml:space="preserve"> </w:t>
        </w:r>
      </w:ins>
    </w:p>
    <w:p w14:paraId="6B8BAA26" w14:textId="20E2A564" w:rsidR="0050404A" w:rsidRDefault="0050404A" w:rsidP="0050404A">
      <w:pPr>
        <w:spacing w:afterLines="80" w:after="192" w:line="480" w:lineRule="auto"/>
        <w:ind w:firstLine="0"/>
      </w:pPr>
      <w:r>
        <w:t>Fig 5. Temperature time series extracted at 70 m depth (mid-borehole location) from the 1D and 3D models.</w:t>
      </w:r>
      <w:r w:rsidRPr="00140E58">
        <w:t xml:space="preserve"> </w:t>
      </w:r>
      <w:r>
        <w:t>Results indicate more drawdown at the borehole location in the 3D model compared to the 1D</w:t>
      </w:r>
      <w:ins w:id="771" w:author="Mylène RECEVEUR" w:date="2020-11-18T09:38:00Z">
        <w:r w:rsidR="00364D25">
          <w:t xml:space="preserve"> 220</w:t>
        </w:r>
      </w:ins>
      <w:ins w:id="772" w:author="Mylène RECEVEUR" w:date="2020-11-18T09:39:00Z">
        <w:r w:rsidR="00364D25">
          <w:t xml:space="preserve">0 m² </w:t>
        </w:r>
      </w:ins>
      <w:r>
        <w:t xml:space="preserve"> </w:t>
      </w:r>
      <w:commentRangeStart w:id="773"/>
      <w:r>
        <w:t>model</w:t>
      </w:r>
      <w:commentRangeEnd w:id="773"/>
      <w:r>
        <w:rPr>
          <w:rStyle w:val="Marquedecommentaire"/>
        </w:rPr>
        <w:commentReference w:id="773"/>
      </w:r>
      <w:r>
        <w:t xml:space="preserve">. The drawdown is linear in the 1D finite model. In both the semi-infinite 1D model and in the 3D models, where lateral and/or axial recharge is allowed, a quasi-steady-state temperature decline is reached </w:t>
      </w:r>
      <w:commentRangeStart w:id="774"/>
      <w:r>
        <w:t>after</w:t>
      </w:r>
      <w:commentRangeEnd w:id="774"/>
      <w:r w:rsidR="006C4754">
        <w:rPr>
          <w:rStyle w:val="Marquedecommentaire"/>
        </w:rPr>
        <w:commentReference w:id="774"/>
      </w:r>
      <w:r>
        <w:t xml:space="preserve"> ~20 years (dotted lines). At 26.5 m from the borehole, the temperature at the mid-borehole depth only decreased by 0.4 °C (T = 10.6°C)</w:t>
      </w:r>
      <w:r w:rsidRPr="00140E58">
        <w:t xml:space="preserve"> after 30 years of extraction, against</w:t>
      </w:r>
      <w:r>
        <w:t xml:space="preserve"> 2.4°C in the 1D model (T=</w:t>
      </w:r>
      <w:r w:rsidRPr="00140E58">
        <w:t xml:space="preserve"> 8.6°C</w:t>
      </w:r>
      <w:r>
        <w:t xml:space="preserve">). In the 3D model, the temperature decreases exponentially at the borehole location, with a temperature drop of ~5.5°C within the first year. A quasi-steady state temperature decline is reached after 12-15 years of heat production. </w:t>
      </w:r>
    </w:p>
    <w:p w14:paraId="5C5C6525" w14:textId="2905AC3B" w:rsidR="00636DBC" w:rsidRDefault="006C4754" w:rsidP="00D84D8D">
      <w:pPr>
        <w:spacing w:afterLines="80" w:after="192" w:line="480" w:lineRule="auto"/>
        <w:ind w:left="-4" w:firstLine="339"/>
      </w:pPr>
      <w:r>
        <w:t>We the</w:t>
      </w:r>
      <w:ins w:id="775" w:author="Mylène RECEVEUR" w:date="2020-10-18T15:40:00Z">
        <w:r w:rsidR="000E6FCB">
          <w:t>refore</w:t>
        </w:r>
      </w:ins>
      <w:del w:id="776" w:author="Mylène RECEVEUR" w:date="2020-10-18T15:40:00Z">
        <w:r w:rsidDel="000E6FCB">
          <w:delText>n</w:delText>
        </w:r>
      </w:del>
      <w:r>
        <w:t xml:space="preserve"> </w:t>
      </w:r>
      <w:ins w:id="777" w:author="Mylène RECEVEUR" w:date="2020-10-18T10:33:00Z">
        <w:r>
          <w:t>quantify the</w:t>
        </w:r>
      </w:ins>
      <w:ins w:id="778" w:author="Mylène RECEVEUR" w:date="2020-10-18T13:23:00Z">
        <w:r>
          <w:t xml:space="preserve"> relative contribution </w:t>
        </w:r>
      </w:ins>
      <w:r>
        <w:t xml:space="preserve">of radial </w:t>
      </w:r>
      <w:ins w:id="779" w:author="Mylène RECEVEUR" w:date="2020-10-18T10:33:00Z">
        <w:r>
          <w:t>heat fluxes</w:t>
        </w:r>
      </w:ins>
      <w:r>
        <w:t xml:space="preserve"> to the heat recharge to the borehole </w:t>
      </w:r>
      <w:ins w:id="780" w:author="Mylène RECEVEUR" w:date="2020-10-18T15:40:00Z">
        <w:r w:rsidR="000E6FCB">
          <w:t xml:space="preserve">over time, </w:t>
        </w:r>
      </w:ins>
      <w:r>
        <w:t>using</w:t>
      </w:r>
      <w:ins w:id="781" w:author="Mylène RECEVEUR" w:date="2020-10-18T10:42:00Z">
        <w:r w:rsidR="00F507FE">
          <w:t xml:space="preserve"> </w:t>
        </w:r>
      </w:ins>
      <w:ins w:id="782" w:author="Mylène RECEVEUR" w:date="2020-10-18T13:22:00Z">
        <w:r w:rsidR="00636DBC">
          <w:t xml:space="preserve">the relative temperature difference between </w:t>
        </w:r>
      </w:ins>
      <w:ins w:id="783" w:author="Mylène RECEVEUR" w:date="2020-10-18T10:42:00Z">
        <w:r w:rsidR="00F507FE">
          <w:t xml:space="preserve">data extracted </w:t>
        </w:r>
      </w:ins>
      <w:ins w:id="784" w:author="Mylène RECEVEUR" w:date="2020-10-18T10:44:00Z">
        <w:r w:rsidR="00F507FE">
          <w:t xml:space="preserve">at distances x = 4.5 m and x = 26.5 </w:t>
        </w:r>
      </w:ins>
      <w:ins w:id="785" w:author="Mylène RECEVEUR" w:date="2020-10-18T10:45:00Z">
        <w:r w:rsidR="00F507FE">
          <w:t xml:space="preserve">from the 3D finite model </w:t>
        </w:r>
      </w:ins>
      <w:ins w:id="786" w:author="Mylène RECEVEUR" w:date="2020-10-18T13:22:00Z">
        <w:r w:rsidR="00636DBC">
          <w:t>and t</w:t>
        </w:r>
      </w:ins>
      <w:ins w:id="787" w:author="Mylène RECEVEUR" w:date="2020-10-18T13:23:00Z">
        <w:r w:rsidR="00636DBC">
          <w:t xml:space="preserve">he corresponding 1D finite temperature </w:t>
        </w:r>
      </w:ins>
      <w:ins w:id="788" w:author="Mylène RECEVEUR" w:date="2020-10-18T10:45:00Z">
        <w:r w:rsidR="00F507FE">
          <w:t xml:space="preserve">(Eq. XXX). </w:t>
        </w:r>
      </w:ins>
      <w:ins w:id="789" w:author="Mylène RECEVEUR" w:date="2020-10-18T13:27:00Z">
        <w:r w:rsidR="00636DBC">
          <w:t xml:space="preserve">Results indicate that </w:t>
        </w:r>
      </w:ins>
      <w:ins w:id="790" w:author="Mylène RECEVEUR" w:date="2020-10-18T13:28:00Z">
        <w:r w:rsidR="00636DBC">
          <w:t>when no axial recharge is allowed,</w:t>
        </w:r>
      </w:ins>
      <w:r w:rsidR="0050404A">
        <w:t xml:space="preserve"> </w:t>
      </w:r>
      <w:ins w:id="791" w:author="Mylène RECEVEUR" w:date="2020-10-18T13:27:00Z">
        <w:r w:rsidR="0050404A">
          <w:t>radial heat</w:t>
        </w:r>
      </w:ins>
      <w:ins w:id="792" w:author="Mylène RECEVEUR" w:date="2020-10-18T13:28:00Z">
        <w:r w:rsidR="0050404A">
          <w:t xml:space="preserve"> fluxes</w:t>
        </w:r>
        <w:r w:rsidR="00636DBC">
          <w:t xml:space="preserve"> contribute up to 70% of the recharge at the model boundary (i.e. 4.5</w:t>
        </w:r>
      </w:ins>
      <w:ins w:id="793" w:author="Mylène RECEVEUR" w:date="2020-10-18T13:29:00Z">
        <w:r w:rsidR="00636DBC">
          <w:t xml:space="preserve"> m for the 1-year model and 26.5 m for the 30-year model). </w:t>
        </w:r>
      </w:ins>
      <w:r w:rsidR="0050404A">
        <w:t>I</w:t>
      </w:r>
      <w:ins w:id="794" w:author="Mylène RECEVEUR" w:date="2020-10-18T13:29:00Z">
        <w:r w:rsidR="00636DBC">
          <w:t xml:space="preserve">n a case with axial recharge, </w:t>
        </w:r>
      </w:ins>
      <w:r w:rsidR="0050404A">
        <w:t>they</w:t>
      </w:r>
      <w:ins w:id="795" w:author="Mylène RECEVEUR" w:date="2020-10-18T13:30:00Z">
        <w:r w:rsidR="00636DBC">
          <w:t xml:space="preserve"> would contribute up to 63% of the recharge after 1 year and 35% after 30 years. </w:t>
        </w:r>
      </w:ins>
    </w:p>
    <w:p w14:paraId="7E6E2557" w14:textId="6DCF22F8" w:rsidR="00E924FD" w:rsidRDefault="0050404A" w:rsidP="00335535">
      <w:pPr>
        <w:spacing w:afterLines="80" w:after="192" w:line="480" w:lineRule="auto"/>
        <w:ind w:firstLine="335"/>
      </w:pPr>
      <w:r>
        <w:t>Both</w:t>
      </w:r>
      <w:ins w:id="796" w:author="Mylène RECEVEUR" w:date="2020-10-18T13:39:00Z">
        <w:r w:rsidR="0018147A">
          <w:t xml:space="preserve"> vertic</w:t>
        </w:r>
      </w:ins>
      <w:ins w:id="797" w:author="Mylène RECEVEUR" w:date="2020-10-18T13:40:00Z">
        <w:r w:rsidR="0018147A">
          <w:t xml:space="preserve">al (axial) and radial (horizontal) heat fluxes are calculated along vertical 2D profiles across the finite and semi-infinite 3D models for t = 1 year, 30 years and 100 years of heat extraction. </w:t>
        </w:r>
      </w:ins>
      <w:ins w:id="798" w:author="Mylène RECEVEUR" w:date="2020-10-18T13:41:00Z">
        <w:r w:rsidR="0018147A">
          <w:t>Results</w:t>
        </w:r>
      </w:ins>
      <w:ins w:id="799" w:author="Mylène RECEVEUR" w:date="2020-10-18T14:17:00Z">
        <w:r w:rsidR="006D544B">
          <w:t xml:space="preserve"> displayed in Fig. XXX</w:t>
        </w:r>
      </w:ins>
      <w:ins w:id="800" w:author="Mylène RECEVEUR" w:date="2020-10-18T13:41:00Z">
        <w:r w:rsidR="0018147A">
          <w:t xml:space="preserve"> indicate </w:t>
        </w:r>
      </w:ins>
      <w:ins w:id="801" w:author="Mylène RECEVEUR" w:date="2020-10-18T14:19:00Z">
        <w:r w:rsidR="00AC2838">
          <w:t>that after 1 year</w:t>
        </w:r>
      </w:ins>
      <w:ins w:id="802" w:author="Mylène RECEVEUR" w:date="2020-10-18T14:20:00Z">
        <w:r w:rsidR="00AC2838">
          <w:t xml:space="preserve"> (x = 4.</w:t>
        </w:r>
      </w:ins>
      <w:r w:rsidR="006C4754">
        <w:t>8</w:t>
      </w:r>
      <w:ins w:id="803" w:author="Mylène RECEVEUR" w:date="2020-10-18T14:20:00Z">
        <w:r w:rsidR="00AC2838">
          <w:t xml:space="preserve"> m)</w:t>
        </w:r>
      </w:ins>
      <w:ins w:id="804" w:author="Mylène RECEVEUR" w:date="2020-10-18T14:19:00Z">
        <w:r w:rsidR="00AC2838">
          <w:t xml:space="preserve">, </w:t>
        </w:r>
      </w:ins>
      <w:ins w:id="805" w:author="Mylène RECEVEUR" w:date="2020-10-18T14:20:00Z">
        <w:r w:rsidR="00AC2838">
          <w:t xml:space="preserve">the </w:t>
        </w:r>
      </w:ins>
      <w:ins w:id="806" w:author="Mylène RECEVEUR" w:date="2020-10-18T10:48:00Z">
        <w:r w:rsidR="002A3E9C">
          <w:t>hor</w:t>
        </w:r>
      </w:ins>
      <w:ins w:id="807" w:author="Mylène RECEVEUR" w:date="2020-10-18T10:46:00Z">
        <w:r w:rsidR="002A3E9C">
          <w:t xml:space="preserve">izontal heat flux </w:t>
        </w:r>
      </w:ins>
      <w:ins w:id="808" w:author="Mylène RECEVEUR" w:date="2020-10-18T14:20:00Z">
        <w:r w:rsidR="00AC2838">
          <w:t>reaches</w:t>
        </w:r>
      </w:ins>
      <w:ins w:id="809" w:author="Mylène RECEVEUR" w:date="2020-10-18T10:33:00Z">
        <w:r w:rsidR="006B1403">
          <w:t xml:space="preserve"> 0.991 W/m²</w:t>
        </w:r>
      </w:ins>
      <w:ins w:id="810" w:author="Mylène RECEVEUR" w:date="2020-10-18T10:46:00Z">
        <w:r w:rsidR="002A3E9C">
          <w:t xml:space="preserve"> at the mid-borehole</w:t>
        </w:r>
      </w:ins>
      <w:ins w:id="811" w:author="Mylène RECEVEUR" w:date="2020-10-18T14:20:00Z">
        <w:r w:rsidR="00AC2838">
          <w:t xml:space="preserve"> depth (i.e. -70 m)</w:t>
        </w:r>
      </w:ins>
      <w:ins w:id="812" w:author="Mylène RECEVEUR" w:date="2020-10-18T10:33:00Z">
        <w:r w:rsidR="006B1403">
          <w:t xml:space="preserve">, in accordance with the analytical model presented in section XXX, and reaches </w:t>
        </w:r>
      </w:ins>
      <w:r w:rsidR="006C4754">
        <w:t xml:space="preserve">1.06 </w:t>
      </w:r>
      <w:ins w:id="813" w:author="Mylène RECEVEUR" w:date="2020-10-18T10:33:00Z">
        <w:r w:rsidR="006B1403">
          <w:t xml:space="preserve">W/m² at the BHE ends. </w:t>
        </w:r>
      </w:ins>
      <w:r w:rsidR="006C4754">
        <w:t>After 30 years, our analysis shows that a</w:t>
      </w:r>
      <w:ins w:id="814" w:author="Mylène RECEVEUR" w:date="2020-10-18T10:48:00Z">
        <w:r w:rsidR="002A3E9C">
          <w:t xml:space="preserve"> constant </w:t>
        </w:r>
      </w:ins>
      <w:ins w:id="815" w:author="Mylène RECEVEUR" w:date="2020-10-18T14:22:00Z">
        <w:r w:rsidR="00AC2838">
          <w:t xml:space="preserve">horizontal </w:t>
        </w:r>
      </w:ins>
      <w:ins w:id="816" w:author="Mylène RECEVEUR" w:date="2020-10-18T10:48:00Z">
        <w:r w:rsidR="002A3E9C">
          <w:t xml:space="preserve">heat flux is reached </w:t>
        </w:r>
      </w:ins>
      <w:ins w:id="817" w:author="Mylène RECEVEUR" w:date="2020-10-18T13:42:00Z">
        <w:r w:rsidR="00BD5FA5">
          <w:t>across the model</w:t>
        </w:r>
      </w:ins>
      <w:r w:rsidR="006C4754">
        <w:t xml:space="preserve"> (i.e. 0.16 W/m at x = 26.5 m)</w:t>
      </w:r>
      <w:ins w:id="818" w:author="Mylène RECEVEUR" w:date="2020-10-18T10:49:00Z">
        <w:r w:rsidR="002A3E9C">
          <w:t xml:space="preserve">, indicating </w:t>
        </w:r>
      </w:ins>
      <w:ins w:id="819" w:author="Mylène RECEVEUR" w:date="2020-10-18T10:33:00Z">
        <w:r w:rsidR="006B1403">
          <w:t>that temperature will tend to decline at a constant rate</w:t>
        </w:r>
      </w:ins>
      <w:ins w:id="820" w:author="Mylène RECEVEUR" w:date="2020-10-18T14:23:00Z">
        <w:r w:rsidR="00AC2838">
          <w:t xml:space="preserve"> at a given location while </w:t>
        </w:r>
      </w:ins>
      <w:ins w:id="821" w:author="Mylène RECEVEUR" w:date="2020-10-18T10:33:00Z">
        <w:r w:rsidR="006B1403">
          <w:t>the area of impact will keep expanding</w:t>
        </w:r>
      </w:ins>
      <w:ins w:id="822" w:author="Mylène RECEVEUR" w:date="2020-10-18T14:23:00Z">
        <w:r w:rsidR="00AC2838">
          <w:t>,</w:t>
        </w:r>
      </w:ins>
      <w:ins w:id="823" w:author="Mylène RECEVEUR" w:date="2020-10-18T10:33:00Z">
        <w:r w:rsidR="006B1403">
          <w:t xml:space="preserve"> if no additional heat recharge is provided.</w:t>
        </w:r>
      </w:ins>
      <w:ins w:id="824" w:author="Mylène RECEVEUR" w:date="2020-10-18T14:23:00Z">
        <w:r w:rsidR="00AC2838">
          <w:t xml:space="preserve"> </w:t>
        </w:r>
      </w:ins>
    </w:p>
    <w:p w14:paraId="2699F170" w14:textId="3D0332FF" w:rsidR="00335535" w:rsidRDefault="00335535" w:rsidP="00335535">
      <w:pPr>
        <w:spacing w:afterLines="80" w:after="192" w:line="480" w:lineRule="auto"/>
        <w:ind w:firstLine="335"/>
      </w:pPr>
    </w:p>
    <w:p w14:paraId="3EC844BE" w14:textId="7EDF64C3" w:rsidR="006C4754" w:rsidRDefault="006C4754" w:rsidP="00335535">
      <w:pPr>
        <w:spacing w:afterLines="80" w:after="192" w:line="480" w:lineRule="auto"/>
        <w:ind w:firstLine="335"/>
      </w:pPr>
    </w:p>
    <w:p w14:paraId="6B4997D3" w14:textId="77777777" w:rsidR="00EA569F" w:rsidRDefault="00EA569F" w:rsidP="00335535">
      <w:pPr>
        <w:spacing w:afterLines="80" w:after="192" w:line="480" w:lineRule="auto"/>
        <w:ind w:firstLine="0"/>
        <w:jc w:val="left"/>
      </w:pPr>
      <w:r>
        <w:rPr>
          <w:noProof/>
        </w:rPr>
        <w:drawing>
          <wp:inline distT="0" distB="0" distL="0" distR="0" wp14:anchorId="4E743699" wp14:editId="118450EC">
            <wp:extent cx="5813825" cy="745490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14350" cy="7455573"/>
                    </a:xfrm>
                    <a:prstGeom prst="rect">
                      <a:avLst/>
                    </a:prstGeom>
                  </pic:spPr>
                </pic:pic>
              </a:graphicData>
            </a:graphic>
          </wp:inline>
        </w:drawing>
      </w:r>
    </w:p>
    <w:p w14:paraId="7D66E69F" w14:textId="14406FD1" w:rsidR="00335535" w:rsidRDefault="00335535" w:rsidP="00335535">
      <w:pPr>
        <w:spacing w:afterLines="80" w:after="192" w:line="480" w:lineRule="auto"/>
        <w:ind w:firstLine="0"/>
        <w:jc w:val="left"/>
      </w:pPr>
      <w:r>
        <w:t xml:space="preserve">Figure 7: 2D section in the central part of the 3D model showing the vertical and horizontal fluxes after </w:t>
      </w:r>
      <w:r w:rsidR="00EA569F">
        <w:t xml:space="preserve">(a) </w:t>
      </w:r>
      <w:r>
        <w:t>one year (</w:t>
      </w:r>
      <w:r w:rsidR="00EA569F">
        <w:t>b</w:t>
      </w:r>
      <w:r>
        <w:t>)</w:t>
      </w:r>
      <w:r w:rsidR="00EA569F">
        <w:t xml:space="preserve"> 10 years, (c)</w:t>
      </w:r>
      <w:r>
        <w:t xml:space="preserve"> 30 years </w:t>
      </w:r>
      <w:r w:rsidR="00EA569F">
        <w:t>and (d)</w:t>
      </w:r>
      <w:r>
        <w:t>100 years</w:t>
      </w:r>
    </w:p>
    <w:p w14:paraId="2A67BB2D" w14:textId="62057479" w:rsidR="00AC2838" w:rsidRDefault="00AC2838" w:rsidP="00AC2838">
      <w:pPr>
        <w:spacing w:afterLines="80" w:after="192" w:line="480" w:lineRule="auto"/>
        <w:ind w:left="-4" w:firstLine="339"/>
      </w:pPr>
      <w:ins w:id="825" w:author="Mylène RECEVEUR" w:date="2020-10-18T14:23:00Z">
        <w:r>
          <w:t>As the production time increases</w:t>
        </w:r>
      </w:ins>
      <w:ins w:id="826" w:author="Mylène RECEVEUR" w:date="2020-10-18T14:24:00Z">
        <w:r>
          <w:t>, the 3D model allows</w:t>
        </w:r>
      </w:ins>
      <w:r>
        <w:t xml:space="preserve"> radial heat transfers that permit the </w:t>
      </w:r>
      <w:r w:rsidR="006C4754">
        <w:t>mining</w:t>
      </w:r>
      <w:r>
        <w:t xml:space="preserve"> </w:t>
      </w:r>
      <w:r w:rsidR="00335535">
        <w:t>o</w:t>
      </w:r>
      <w:r>
        <w:t xml:space="preserve">f </w:t>
      </w:r>
      <w:ins w:id="827" w:author="Mylène RECEVEUR" w:date="2020-10-16T17:11:00Z">
        <w:r>
          <w:t>heat further away from the borehole.  T</w:t>
        </w:r>
      </w:ins>
      <w:ins w:id="828" w:author="Mylène RECEVEUR" w:date="2020-10-16T17:08:00Z">
        <w:r>
          <w:t>he lateral expansion of the volume of rock depleted in heat over</w:t>
        </w:r>
      </w:ins>
      <w:ins w:id="829" w:author="Mylène RECEVEUR" w:date="2020-10-16T17:09:00Z">
        <w:r>
          <w:t xml:space="preserve"> </w:t>
        </w:r>
      </w:ins>
      <w:ins w:id="830" w:author="Mylène RECEVEUR" w:date="2020-10-16T17:08:00Z">
        <w:r>
          <w:t>time also participate</w:t>
        </w:r>
      </w:ins>
      <w:r w:rsidR="006C4754">
        <w:t>s</w:t>
      </w:r>
      <w:ins w:id="831" w:author="Mylène RECEVEUR" w:date="2020-10-16T17:08:00Z">
        <w:r>
          <w:t xml:space="preserve"> to an increase in the vertical temperature contrasts, and thus in the contribution from axial fluxes. Fig. XXX shows the axial fluxes keep expanding over time</w:t>
        </w:r>
      </w:ins>
      <w:r w:rsidR="00F562FC">
        <w:t xml:space="preserve"> at the borehole top</w:t>
      </w:r>
      <w:ins w:id="832" w:author="Mylène RECEVEUR" w:date="2020-10-16T17:08:00Z">
        <w:r>
          <w:t xml:space="preserve">, suggesting a lack of recharge in the upper part of the model.  </w:t>
        </w:r>
      </w:ins>
      <w:r w:rsidR="00F562FC">
        <w:t xml:space="preserve">Although </w:t>
      </w:r>
      <w:ins w:id="833" w:author="Mylène RECEVEUR" w:date="2020-10-16T17:08:00Z">
        <w:r>
          <w:t>the upward geothermal heat flux represents a constant heat source at the bottom of the borehole, the</w:t>
        </w:r>
      </w:ins>
      <w:r w:rsidR="00F562FC">
        <w:t xml:space="preserve"> lack of recharge at the surface together with the effects of heat extraction (i.e. downward heat flux above the borehole) indeed induces</w:t>
      </w:r>
      <w:r w:rsidR="000B31F2">
        <w:t xml:space="preserve"> the mining of heat</w:t>
      </w:r>
      <w:ins w:id="834" w:author="Mylène RECEVEUR" w:date="2020-10-16T17:08:00Z">
        <w:r>
          <w:t>.</w:t>
        </w:r>
      </w:ins>
      <w:r w:rsidR="000B31F2">
        <w:t xml:space="preserve"> This effect is amplified by </w:t>
      </w:r>
      <w:ins w:id="835" w:author="Mylène RECEVEUR" w:date="2020-10-16T17:08:00Z">
        <w:r>
          <w:t>the proximity of the borehole to the surface makes it relatively sensitive to the condition at the boundary. As no heat can be source from outside the model, downward fluxes tend to expand over time as the area depleted in heat expands laterally.</w:t>
        </w:r>
      </w:ins>
    </w:p>
    <w:p w14:paraId="36637A35" w14:textId="4965B29F" w:rsidR="00335535" w:rsidRDefault="00335535" w:rsidP="00335535">
      <w:pPr>
        <w:spacing w:afterLines="80" w:after="192" w:line="480" w:lineRule="auto"/>
        <w:ind w:left="-4" w:firstLine="339"/>
      </w:pPr>
      <w:r>
        <w:t>We finally use the 3D full extent model to measure the radius of the area impacted by heat extraction around the borehole over time. The drawdown is measured after 30 years along two horizontal profiles situated at the surface (z = 0 m) and at the mid-borehole (z= - 70 m)</w:t>
      </w:r>
      <w:ins w:id="836" w:author="Mylène RECEVEUR" w:date="2020-10-18T14:41:00Z">
        <w:r>
          <w:t xml:space="preserve"> based on a threshold of XXX°C</w:t>
        </w:r>
      </w:ins>
      <w:r>
        <w:t>.</w:t>
      </w:r>
      <w:r w:rsidRPr="00592D85">
        <w:t xml:space="preserve"> </w:t>
      </w:r>
      <w:r>
        <w:t xml:space="preserve">Fig XXX shows that for both depths, the radius of influence reaches about 80 m around the borehole, with a total temperature drop of 8°C at the mid-borehole (red horizontal line) and of 0.1°C at the surface. After 30 years, the </w:t>
      </w:r>
      <w:commentRangeStart w:id="837"/>
      <w:r>
        <w:t>footprint area</w:t>
      </w:r>
      <w:commentRangeEnd w:id="837"/>
      <w:r>
        <w:rPr>
          <w:rStyle w:val="Marquedecommentaire"/>
        </w:rPr>
        <w:commentReference w:id="837"/>
      </w:r>
      <w:r>
        <w:t xml:space="preserve"> of heat mining in the volume with a thermal conductivity of 2.</w:t>
      </w:r>
      <w:ins w:id="838" w:author="Mylène RECEVEUR" w:date="2020-10-18T14:41:00Z">
        <w:r>
          <w:t>04</w:t>
        </w:r>
      </w:ins>
      <w:del w:id="839" w:author="Mylène RECEVEUR" w:date="2020-10-18T14:41:00Z">
        <w:r w:rsidDel="00335535">
          <w:delText>2</w:delText>
        </w:r>
      </w:del>
      <w:r>
        <w:t xml:space="preserve"> W/°C.m is in the order of 20 000 m², that is an order of magnitude higher than the area calculated from the analytical approach.</w:t>
      </w:r>
    </w:p>
    <w:p w14:paraId="73F159AC" w14:textId="77777777" w:rsidR="00335535" w:rsidRDefault="00335535" w:rsidP="00335535">
      <w:pPr>
        <w:spacing w:afterLines="80" w:after="192" w:line="480" w:lineRule="auto"/>
        <w:ind w:left="361" w:firstLine="0"/>
        <w:jc w:val="left"/>
      </w:pPr>
      <w:r>
        <w:rPr>
          <w:noProof/>
        </w:rPr>
        <w:drawing>
          <wp:inline distT="0" distB="0" distL="0" distR="0" wp14:anchorId="57E0802A" wp14:editId="5AA1C17E">
            <wp:extent cx="5772150" cy="5175250"/>
            <wp:effectExtent l="0" t="0" r="0" b="6350"/>
            <wp:docPr id="1599" name="Picture 1599"/>
            <wp:cNvGraphicFramePr/>
            <a:graphic xmlns:a="http://schemas.openxmlformats.org/drawingml/2006/main">
              <a:graphicData uri="http://schemas.openxmlformats.org/drawingml/2006/picture">
                <pic:pic xmlns:pic="http://schemas.openxmlformats.org/drawingml/2006/picture">
                  <pic:nvPicPr>
                    <pic:cNvPr id="1599" name="Picture 1599"/>
                    <pic:cNvPicPr/>
                  </pic:nvPicPr>
                  <pic:blipFill>
                    <a:blip r:embed="rId26"/>
                    <a:stretch>
                      <a:fillRect/>
                    </a:stretch>
                  </pic:blipFill>
                  <pic:spPr>
                    <a:xfrm>
                      <a:off x="0" y="0"/>
                      <a:ext cx="5784503" cy="5186326"/>
                    </a:xfrm>
                    <a:prstGeom prst="rect">
                      <a:avLst/>
                    </a:prstGeom>
                  </pic:spPr>
                </pic:pic>
              </a:graphicData>
            </a:graphic>
          </wp:inline>
        </w:drawing>
      </w:r>
    </w:p>
    <w:p w14:paraId="7AC0977C" w14:textId="4305BD49" w:rsidR="00B70B40" w:rsidRDefault="00335535" w:rsidP="00335535">
      <w:pPr>
        <w:spacing w:afterLines="80" w:after="192" w:line="480" w:lineRule="auto"/>
      </w:pPr>
      <w:r>
        <w:t xml:space="preserve">Figure 6: XZ temperature profiles obtained from the full extent 3D model after 30 years of heat extraction. The vertical light blue profile shows the temperature distribution at x = 26.5 m and the dark blue and red profiles represent the temperature distribution at y = 0 and y = -70 m. </w:t>
      </w:r>
    </w:p>
    <w:p w14:paraId="12AE6FE6" w14:textId="278733B1" w:rsidR="00F63A36" w:rsidRDefault="00F63A36" w:rsidP="00F63A36">
      <w:pPr>
        <w:pStyle w:val="Titre2"/>
        <w:numPr>
          <w:ilvl w:val="1"/>
          <w:numId w:val="3"/>
        </w:numPr>
        <w:spacing w:afterLines="80" w:after="192" w:line="480" w:lineRule="auto"/>
        <w:ind w:left="642"/>
      </w:pPr>
      <w:r>
        <w:t>Solar variations effects</w:t>
      </w:r>
    </w:p>
    <w:p w14:paraId="34C3A760" w14:textId="593DCB41" w:rsidR="009B6FB5" w:rsidRDefault="00E16BF9" w:rsidP="00802EBA">
      <w:pPr>
        <w:spacing w:line="480" w:lineRule="auto"/>
        <w:ind w:firstLine="641"/>
      </w:pPr>
      <w:r>
        <w:t>It has been shown from previous studies that solar effects are particularly important when studying the efficiency of borehole heat exchanger when those extract heat from shallow depth, i.e. in the zone of influence of the yearly fluctuation in solar flux</w:t>
      </w:r>
      <w:r w:rsidR="008770AC">
        <w:t xml:space="preserve"> (XXX)</w:t>
      </w:r>
      <w:r>
        <w:t>. In our example, the effects of yearly oscillations in the surface heat flux reached about 25 m depth, modifying</w:t>
      </w:r>
      <w:r w:rsidR="008770AC">
        <w:t xml:space="preserve"> the direction of the heat flux at a yearly scale</w:t>
      </w:r>
      <w:r w:rsidR="009B6FB5">
        <w:t xml:space="preserve"> in the shallow sub-surface</w:t>
      </w:r>
      <w:r>
        <w:t xml:space="preserve">. Below that depth, </w:t>
      </w:r>
      <w:r w:rsidR="009B6FB5">
        <w:t xml:space="preserve">the complex interaction between the surface and geothermal heat fluxes tend to disturb the steady-state linear geothermal gradient, creating a new equilibrium where the upper part of the geothermal gradient is shifted toward higher temperatures down to 150 m depth (Fig XXX). This suggests a decrease in the upward heat flux that might favour recharge from above. </w:t>
      </w:r>
    </w:p>
    <w:p w14:paraId="312282F0" w14:textId="7216613F" w:rsidR="009B6FB5" w:rsidRPr="00592D85" w:rsidRDefault="00FA25AE" w:rsidP="00802EBA">
      <w:pPr>
        <w:spacing w:line="480" w:lineRule="auto"/>
        <w:ind w:firstLine="641"/>
      </w:pPr>
      <w:r>
        <w:t xml:space="preserve">To avoid overestimating the recharge due to the transient state of the geothermal gradient seen when using fluctuating heat flux (Fig.  3), we use the profile obtained after 100 years without heat production as initial state to the heat extraction model. </w:t>
      </w:r>
      <w:r w:rsidR="00CA0632">
        <w:t xml:space="preserve">As production time increases, </w:t>
      </w:r>
      <w:r w:rsidR="009B6FB5">
        <w:t xml:space="preserve">our analysis showed that </w:t>
      </w:r>
      <w:r w:rsidR="00CA0632">
        <w:t>the layer of rock depleted in heat expand</w:t>
      </w:r>
      <w:r w:rsidR="009B6FB5">
        <w:t>s</w:t>
      </w:r>
      <w:r w:rsidR="00CA0632">
        <w:t xml:space="preserve"> vertically</w:t>
      </w:r>
      <w:r>
        <w:t>, amplifying axial fluxes</w:t>
      </w:r>
      <w:r w:rsidR="00CA0632">
        <w:t>.</w:t>
      </w:r>
      <w:r>
        <w:t xml:space="preserve"> After about 6 years, temperature time-series indicate the onset of the temperature decline at the surface, showing that the </w:t>
      </w:r>
      <w:r w:rsidR="00CA0632">
        <w:t>effects of heat extraction reache</w:t>
      </w:r>
      <w:r>
        <w:t>d</w:t>
      </w:r>
      <w:r w:rsidR="00CA0632">
        <w:t xml:space="preserve"> the</w:t>
      </w:r>
      <w:r>
        <w:t xml:space="preserve"> surface</w:t>
      </w:r>
      <w:r w:rsidR="006D6BD6">
        <w:t>. We therefore</w:t>
      </w:r>
      <w:r w:rsidR="00DD43CA">
        <w:t xml:space="preserve"> </w:t>
      </w:r>
      <w:r w:rsidR="006D6BD6">
        <w:t>compare the temperature</w:t>
      </w:r>
      <w:r>
        <w:t xml:space="preserve"> profiles below 25 m depth to assess the energy change in the system after</w:t>
      </w:r>
      <w:r w:rsidR="006D6BD6">
        <w:t xml:space="preserve"> 30 years of heat extraction</w:t>
      </w:r>
      <w:r>
        <w:t xml:space="preserve"> </w:t>
      </w:r>
      <w:r w:rsidR="006D6BD6">
        <w:t>using constant and fluctuating surface heat flux</w:t>
      </w:r>
      <w:r>
        <w:t xml:space="preserve">. This is done to assess the effects of heat extraction from the zone of transient temperature as well as the effects of </w:t>
      </w:r>
      <w:r w:rsidR="009B6FB5">
        <w:t>fluctuating surface heat flux on the recharge to the system</w:t>
      </w:r>
      <w:r w:rsidR="006D6BD6">
        <w:t xml:space="preserve">. </w:t>
      </w:r>
    </w:p>
    <w:p w14:paraId="285B9B16" w14:textId="65A23B67" w:rsidR="00FA25AE" w:rsidRDefault="00A230E1" w:rsidP="00D4365D">
      <w:pPr>
        <w:spacing w:after="160" w:line="259" w:lineRule="auto"/>
        <w:ind w:firstLine="0"/>
        <w:jc w:val="center"/>
        <w:rPr>
          <w:noProof/>
        </w:rPr>
      </w:pPr>
      <w:r w:rsidRPr="00A230E1">
        <w:rPr>
          <w:noProof/>
        </w:rPr>
        <w:t xml:space="preserve"> </w:t>
      </w:r>
      <w:r w:rsidR="00A7775F">
        <w:rPr>
          <w:noProof/>
        </w:rPr>
        <w:drawing>
          <wp:inline distT="0" distB="0" distL="0" distR="0" wp14:anchorId="1BCDD242" wp14:editId="35947C98">
            <wp:extent cx="6217920" cy="6617970"/>
            <wp:effectExtent l="19050" t="19050" r="11430" b="1143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17920" cy="6617970"/>
                    </a:xfrm>
                    <a:prstGeom prst="rect">
                      <a:avLst/>
                    </a:prstGeom>
                    <a:ln w="19050">
                      <a:solidFill>
                        <a:schemeClr val="tx1"/>
                      </a:solidFill>
                    </a:ln>
                  </pic:spPr>
                </pic:pic>
              </a:graphicData>
            </a:graphic>
          </wp:inline>
        </w:drawing>
      </w:r>
    </w:p>
    <w:p w14:paraId="75EED639" w14:textId="77777777" w:rsidR="00FA25AE" w:rsidRDefault="00FA25AE" w:rsidP="00FA25AE">
      <w:pPr>
        <w:spacing w:line="480" w:lineRule="auto"/>
        <w:ind w:firstLine="641"/>
      </w:pPr>
    </w:p>
    <w:p w14:paraId="7B55AE31" w14:textId="6AE80156" w:rsidR="00FA25AE" w:rsidRDefault="00BC5CC0" w:rsidP="00FA25AE">
      <w:pPr>
        <w:spacing w:line="480" w:lineRule="auto"/>
        <w:ind w:firstLine="641"/>
      </w:pPr>
      <w:r>
        <w:t xml:space="preserve">Fig. 8. </w:t>
      </w:r>
      <w:r w:rsidR="00FA25AE">
        <w:t xml:space="preserve">Results show that after 30 years, the overall change in energy content in the system is only of a few tens of degrees (taking the integrated </w:t>
      </w:r>
      <w:commentRangeStart w:id="840"/>
      <w:r w:rsidR="00FA25AE">
        <w:t>difference</w:t>
      </w:r>
      <w:commentRangeEnd w:id="840"/>
      <w:r w:rsidR="00FA25AE">
        <w:rPr>
          <w:rStyle w:val="Marquedecommentaire"/>
        </w:rPr>
        <w:commentReference w:id="840"/>
      </w:r>
      <w:r w:rsidR="00FA25AE">
        <w:t xml:space="preserve"> between the constant and fluctuating surface heat flux model between 25 and 150 m depth).</w:t>
      </w:r>
    </w:p>
    <w:p w14:paraId="38199660" w14:textId="7A3A4450" w:rsidR="001B5D46" w:rsidRDefault="001B5D46" w:rsidP="00D4365D">
      <w:pPr>
        <w:spacing w:after="160" w:line="259" w:lineRule="auto"/>
        <w:ind w:firstLine="0"/>
        <w:jc w:val="center"/>
      </w:pPr>
      <w:r>
        <w:br w:type="page"/>
      </w:r>
    </w:p>
    <w:p w14:paraId="0FB65B2F" w14:textId="77777777" w:rsidR="00F63A36" w:rsidRPr="00F63A36" w:rsidRDefault="00F63A36" w:rsidP="00F63A36"/>
    <w:p w14:paraId="2253BEF5" w14:textId="0C011A33" w:rsidR="00771234" w:rsidRPr="00771234" w:rsidRDefault="00747343" w:rsidP="00EF2480">
      <w:pPr>
        <w:pStyle w:val="Titre1"/>
        <w:numPr>
          <w:ilvl w:val="0"/>
          <w:numId w:val="3"/>
        </w:numPr>
        <w:spacing w:afterLines="80" w:after="192" w:line="480" w:lineRule="auto"/>
        <w:ind w:left="590"/>
      </w:pPr>
      <w:r>
        <w:t>Discussion</w:t>
      </w:r>
    </w:p>
    <w:p w14:paraId="61CBEB10" w14:textId="6650D6C8" w:rsidR="00512AE8" w:rsidRDefault="00A2520C" w:rsidP="00EF2480">
      <w:pPr>
        <w:spacing w:afterLines="80" w:after="192" w:line="480" w:lineRule="auto"/>
        <w:ind w:left="-4" w:firstLine="339"/>
      </w:pPr>
      <w:r>
        <w:t xml:space="preserve">In the previous sections, we have calculated the volume of rock required to provide energy to a typical average UK house for periods of 1 and 30 years, based on </w:t>
      </w:r>
      <w:r w:rsidR="0099013A">
        <w:t xml:space="preserve">analytical </w:t>
      </w:r>
      <w:r>
        <w:t xml:space="preserve">equations allowing a temperature change of 5°C in the system. </w:t>
      </w:r>
      <w:r w:rsidR="00512AE8">
        <w:t xml:space="preserve">The required heat load was compared to the available natural recharge in the system (i.e. radioactive heat, geothermal and solar heat flux) for a case study located in the Midlothian Coalfield, Scotland. </w:t>
      </w:r>
      <w:r>
        <w:t xml:space="preserve">We then used 1D and 3D numerical models to verify the mathematical model and calculate the amplitude of vertical and horizontal flux around the borehole. In addition, we evaluated the footprint area of heat extraction at the mid-borehole and at the surface, in a homogeneous system with a thermal conductivity of 2.2 W/°C.m². </w:t>
      </w:r>
    </w:p>
    <w:p w14:paraId="7F188668" w14:textId="7DD7FBA5" w:rsidR="00C869F3" w:rsidRDefault="00512AE8" w:rsidP="00FB10B7">
      <w:pPr>
        <w:spacing w:afterLines="80" w:after="192" w:line="480" w:lineRule="auto"/>
        <w:ind w:left="-4" w:firstLine="717"/>
      </w:pPr>
      <w:r>
        <w:t xml:space="preserve">While </w:t>
      </w:r>
      <w:r w:rsidR="00CC4E66">
        <w:t xml:space="preserve">analytical </w:t>
      </w:r>
      <w:r>
        <w:t>models suggested that natural recharge can only contribute</w:t>
      </w:r>
      <w:r w:rsidR="00CC4E66">
        <w:t xml:space="preserve"> </w:t>
      </w:r>
      <w:r>
        <w:t xml:space="preserve">up to </w:t>
      </w:r>
      <w:r w:rsidR="00CC4E66">
        <w:t>1</w:t>
      </w:r>
      <w:r w:rsidR="00FB10B7">
        <w:t>3</w:t>
      </w:r>
      <w:r>
        <w:t>% of the heat extracted, numerical models confirmed that most of the heat is actually mined from the rock surrounding the borehole.</w:t>
      </w:r>
      <w:r w:rsidR="003B1D5A">
        <w:t xml:space="preserve"> Results from the 3D analysis show that if that heat transfers are not affected by the </w:t>
      </w:r>
      <w:r w:rsidR="00685BC3">
        <w:t>conditions at the boundaries, s</w:t>
      </w:r>
      <w:r w:rsidR="003B1D5A">
        <w:t>teady state flux can be reached after one year</w:t>
      </w:r>
      <w:r>
        <w:t>.</w:t>
      </w:r>
      <w:r w:rsidR="00AA593E">
        <w:t xml:space="preserve"> This </w:t>
      </w:r>
      <w:r>
        <w:t>means</w:t>
      </w:r>
      <w:r w:rsidR="00150B80">
        <w:t xml:space="preserve"> that at a specific point, temperature </w:t>
      </w:r>
      <w:r w:rsidR="003B1D5A">
        <w:t>will start</w:t>
      </w:r>
      <w:r w:rsidR="00150B80">
        <w:t xml:space="preserve"> declining at a constant rate from </w:t>
      </w:r>
      <w:r w:rsidR="006911F5">
        <w:t>at a</w:t>
      </w:r>
      <w:r w:rsidR="00150B80">
        <w:t xml:space="preserve"> time t that depends on </w:t>
      </w:r>
      <w:r w:rsidR="00FB10B7">
        <w:t>its</w:t>
      </w:r>
      <w:r w:rsidR="00150B80">
        <w:t xml:space="preserve"> distance from the </w:t>
      </w:r>
      <w:r w:rsidR="00AA593E">
        <w:t>line source</w:t>
      </w:r>
      <w:r w:rsidR="00AC138C">
        <w:t xml:space="preserve"> (Fig. XXX)</w:t>
      </w:r>
      <w:r w:rsidR="00150B80">
        <w:t xml:space="preserve">. In response to the expansion of the </w:t>
      </w:r>
      <w:r w:rsidR="006911F5">
        <w:t>volume depleted in heat with time</w:t>
      </w:r>
      <w:r w:rsidR="00150B80">
        <w:t>, 3D model</w:t>
      </w:r>
      <w:r w:rsidR="00AA593E">
        <w:t>s</w:t>
      </w:r>
      <w:r w:rsidR="00150B80">
        <w:t xml:space="preserve"> </w:t>
      </w:r>
      <w:r w:rsidR="006911F5">
        <w:t xml:space="preserve">also showed the expansion of the </w:t>
      </w:r>
      <w:r w:rsidR="0015384E">
        <w:t>downward heat flux above the borehole</w:t>
      </w:r>
      <w:r w:rsidR="006911F5">
        <w:t>, allowing greater recharge to the borehole.</w:t>
      </w:r>
      <w:r w:rsidR="00AC138C" w:rsidRPr="00AC138C">
        <w:t xml:space="preserve"> As the extension of the layer impacted by downward fluxes reach the surface, the lack of input of heat at the surface (i.e. -0.06</w:t>
      </w:r>
      <w:del w:id="841" w:author="Mylène RECEVEUR" w:date="2020-10-15T14:52:00Z">
        <w:r w:rsidR="00AC138C" w:rsidRPr="00AC138C" w:rsidDel="00AB4E31">
          <w:delText>8</w:delText>
        </w:r>
      </w:del>
      <w:ins w:id="842" w:author="Mylène RECEVEUR" w:date="2020-10-15T14:52:00Z">
        <w:r w:rsidR="00AB4E31">
          <w:t>3</w:t>
        </w:r>
      </w:ins>
      <w:r w:rsidR="00AC138C" w:rsidRPr="00AC138C">
        <w:t xml:space="preserve"> W/m²) would explain that steady state flux at the surface cannot be reached as fast as lateral fluxes. </w:t>
      </w:r>
      <w:r w:rsidR="006911F5">
        <w:t xml:space="preserve"> In 1D models, </w:t>
      </w:r>
      <w:r w:rsidR="00C869F3">
        <w:t xml:space="preserve">where </w:t>
      </w:r>
      <w:r w:rsidR="0015384E">
        <w:t xml:space="preserve">the </w:t>
      </w:r>
      <w:r w:rsidR="00C869F3">
        <w:t xml:space="preserve">amount of heat available </w:t>
      </w:r>
      <w:r w:rsidR="0015384E">
        <w:t>is constrained by the model area</w:t>
      </w:r>
      <w:r w:rsidR="006911F5">
        <w:t xml:space="preserve"> and no recharge is provided from lateral areas</w:t>
      </w:r>
      <w:r w:rsidR="00C16DC3">
        <w:t>,</w:t>
      </w:r>
      <w:r w:rsidR="006911F5">
        <w:t xml:space="preserve"> this effect led to an important drop in temperature </w:t>
      </w:r>
      <w:r w:rsidR="00C16DC3">
        <w:t>above the borehole</w:t>
      </w:r>
      <w:r w:rsidR="006911F5">
        <w:t xml:space="preserve"> due to the lack of recharge from the surface </w:t>
      </w:r>
      <w:r w:rsidR="0015384E">
        <w:t>(i.e. scenario with constant heat flux)</w:t>
      </w:r>
      <w:r w:rsidR="00C16DC3">
        <w:t xml:space="preserve">. </w:t>
      </w:r>
      <w:r w:rsidR="002331BA">
        <w:t xml:space="preserve">This suggests that as the borehole depth increases, allowing more axial recharge, the areal impact of heat </w:t>
      </w:r>
      <w:commentRangeStart w:id="843"/>
      <w:r w:rsidR="002331BA">
        <w:t>mining</w:t>
      </w:r>
      <w:commentRangeEnd w:id="843"/>
      <w:r w:rsidR="00FB10B7">
        <w:rPr>
          <w:rStyle w:val="Marquedecommentaire"/>
        </w:rPr>
        <w:commentReference w:id="843"/>
      </w:r>
      <w:r w:rsidR="002331BA">
        <w:t xml:space="preserve"> would decrease</w:t>
      </w:r>
      <w:r w:rsidR="00AC138C">
        <w:t>.</w:t>
      </w:r>
      <w:r w:rsidR="00FB10B7">
        <w:t xml:space="preserve"> Us</w:t>
      </w:r>
      <w:r w:rsidR="00623D3B">
        <w:t xml:space="preserve">ing a fluctuating surface heat flux, numerical results show that recharge from the surface can be increased by XXX%. </w:t>
      </w:r>
    </w:p>
    <w:p w14:paraId="0AFCD59D" w14:textId="38767CD6" w:rsidR="00E85C67" w:rsidRDefault="00A2520C" w:rsidP="00E85C67">
      <w:pPr>
        <w:spacing w:afterLines="80" w:after="192" w:line="480" w:lineRule="auto"/>
        <w:ind w:left="-4" w:firstLine="339"/>
      </w:pPr>
      <w:r>
        <w:t xml:space="preserve">The model </w:t>
      </w:r>
      <w:r w:rsidR="00C16DC3">
        <w:t xml:space="preserve">described in this study </w:t>
      </w:r>
      <w:r>
        <w:t>represent</w:t>
      </w:r>
      <w:r w:rsidR="00C16DC3">
        <w:t>s</w:t>
      </w:r>
      <w:r>
        <w:t xml:space="preserve"> a specific scenario that highly depends on the choice of the geometrical parameters and medium properties. </w:t>
      </w:r>
      <w:r w:rsidR="00E85C67">
        <w:t xml:space="preserve">Further analysis aiming at assessing the contribution from 1) the thermal conductivity, 2) model area, 3) borehole depth (i.e. distance from the upper boundary), 4) borehole length (i.e. specific heat absorption rate), 5) production time and 6) thermal conductivity on axial recharge and extent of </w:t>
      </w:r>
      <w:commentRangeStart w:id="844"/>
      <w:commentRangeStart w:id="845"/>
      <w:r w:rsidR="00E85C67">
        <w:t>temperature</w:t>
      </w:r>
      <w:commentRangeEnd w:id="844"/>
      <w:r w:rsidR="00E85C67">
        <w:rPr>
          <w:rStyle w:val="Marquedecommentaire"/>
        </w:rPr>
        <w:commentReference w:id="844"/>
      </w:r>
      <w:commentRangeEnd w:id="845"/>
      <w:r w:rsidR="00591A8A">
        <w:rPr>
          <w:rStyle w:val="Marquedecommentaire"/>
        </w:rPr>
        <w:commentReference w:id="845"/>
      </w:r>
      <w:r w:rsidR="00E85C67">
        <w:t xml:space="preserve"> change in the system is presented in SM XXX.</w:t>
      </w:r>
    </w:p>
    <w:p w14:paraId="3EE9FD90" w14:textId="60B2222C" w:rsidR="00B84354" w:rsidRDefault="00B84354" w:rsidP="002852E0">
      <w:pPr>
        <w:spacing w:afterLines="80" w:after="192" w:line="480" w:lineRule="auto"/>
        <w:ind w:left="-4" w:firstLine="339"/>
      </w:pPr>
      <w:r>
        <w:t xml:space="preserve">Results presented in </w:t>
      </w:r>
      <w:r w:rsidR="00FB10B7">
        <w:t>SM</w:t>
      </w:r>
      <w:r>
        <w:t xml:space="preserve"> XXX show that</w:t>
      </w:r>
      <w:r w:rsidR="0003617F">
        <w:t xml:space="preserve"> for a given production time</w:t>
      </w:r>
      <w:r>
        <w:t xml:space="preserve"> </w:t>
      </w:r>
      <w:r w:rsidR="002331BA">
        <w:t>the areal impact of heat extraction mostly depends on the thermal conductivity of the rock</w:t>
      </w:r>
      <w:r w:rsidR="0003617F">
        <w:t xml:space="preserve"> and on the borehole length, which are inversely</w:t>
      </w:r>
      <w:r w:rsidR="002331BA">
        <w:t xml:space="preserve"> proportional to the temperature decline at the borehole</w:t>
      </w:r>
      <w:r w:rsidR="00093FCD">
        <w:t>. Although increasing the borehole depth favour</w:t>
      </w:r>
      <w:r w:rsidR="00CC4E66">
        <w:t>s</w:t>
      </w:r>
      <w:r w:rsidR="00093FCD">
        <w:t xml:space="preserve"> axial recharge and restrain the drop in temperature at the borehole, it only has a few effects on the areal impact of heat extraction. </w:t>
      </w:r>
      <w:r w:rsidR="00216C22">
        <w:t xml:space="preserve">Therefore, </w:t>
      </w:r>
      <w:commentRangeStart w:id="846"/>
      <w:r w:rsidR="00216C22">
        <w:t>considering axial effec</w:t>
      </w:r>
      <w:commentRangeEnd w:id="846"/>
      <w:r w:rsidR="00216C22">
        <w:rPr>
          <w:rStyle w:val="Marquedecommentaire"/>
        </w:rPr>
        <w:commentReference w:id="846"/>
      </w:r>
      <w:r w:rsidR="00216C22">
        <w:t>t would allow reducing the initial area in 1D model to reach a total temperature drop</w:t>
      </w:r>
      <w:del w:id="847" w:author="Mylène RECEVEUR" w:date="2020-10-15T14:53:00Z">
        <w:r w:rsidR="00216C22" w:rsidDel="00AB4E31">
          <w:delText xml:space="preserve"> </w:delText>
        </w:r>
      </w:del>
      <w:r w:rsidR="00216C22">
        <w:t xml:space="preserve"> ΔT = 5°C at the mid-borehole. 3D analysis however showed that after 30 years of heat extraction, the radius of the impact area is only 10-m lower than in the 1000-m thick model. </w:t>
      </w:r>
      <w:r w:rsidR="000A3E8C">
        <w:t xml:space="preserve">Increasing the borehole length allows decreasing the specific heat extraction rate from 25 W/m for a 40-m long borehole to </w:t>
      </w:r>
      <w:r w:rsidR="000A3E8C">
        <w:rPr>
          <w:rStyle w:val="Marquedecommentaire"/>
        </w:rPr>
        <w:annotationRef/>
      </w:r>
      <w:r w:rsidR="000A3E8C">
        <w:t xml:space="preserve">5 W/m for a 200 m long borehole. </w:t>
      </w:r>
      <w:r w:rsidR="00093FCD">
        <w:t xml:space="preserve">As </w:t>
      </w:r>
      <w:r w:rsidR="0003617F">
        <w:t>increasing the borehole length generally represents important investment costs</w:t>
      </w:r>
      <w:r w:rsidR="00093FCD">
        <w:t xml:space="preserve">, improving the thermal conductivity of the medium around the heat exchanger is often seen as of primary interest to ensure long-term production and avoid engineering issue due to the accumulation of cold at the borehole (XXX). </w:t>
      </w:r>
      <w:r w:rsidR="002852E0">
        <w:t>By confronting the need to ensure the BHE efficiency against that of ensuring the sustainability of the geological resource while constraining the area of impact</w:t>
      </w:r>
      <w:r w:rsidR="002852E0" w:rsidRPr="002852E0">
        <w:t>, we come up against a conflict of interest</w:t>
      </w:r>
      <w:r w:rsidR="002852E0">
        <w:t xml:space="preserve">… Here, we therefore perform simple heat balance analysis to evaluate the amount of annual recharge that would allow constraining the area of impact to 70-100 m² over 30 years. We then verify our model through different cyclical injection/production scenario using the 3D full-extent model.  </w:t>
      </w:r>
    </w:p>
    <w:p w14:paraId="292F37E2" w14:textId="0C6FD286" w:rsidR="001B5D46" w:rsidRDefault="00D9602B" w:rsidP="002852E0">
      <w:pPr>
        <w:pStyle w:val="Titre2"/>
      </w:pPr>
      <w:r>
        <w:t xml:space="preserve">Heat balance analysis </w:t>
      </w:r>
    </w:p>
    <w:p w14:paraId="38EC11C8" w14:textId="3514EEC4" w:rsidR="002852E0" w:rsidRDefault="002852E0" w:rsidP="002852E0"/>
    <w:p w14:paraId="28BA3923" w14:textId="2ECB4D6C" w:rsidR="00B33EC1" w:rsidRDefault="00B33EC1" w:rsidP="00B33EC1">
      <w:pPr>
        <w:spacing w:afterLines="80" w:after="192" w:line="480" w:lineRule="auto"/>
        <w:ind w:firstLine="641"/>
      </w:pPr>
      <w:r>
        <w:t xml:space="preserve">The analysis presented in Fig. XXX suggested that </w:t>
      </w:r>
      <w:r w:rsidR="00CC4E66">
        <w:t>although</w:t>
      </w:r>
      <w:r>
        <w:t xml:space="preserve"> a steady-state temperature can be obtained at the borehole, often interpreted by previous studies as an indication of efficient system, this steady state situation can hardly be reached away from it. The area of impact of heat extraction will expand over time if no heat recovery schemes are planned.</w:t>
      </w:r>
    </w:p>
    <w:p w14:paraId="0B2EBF65" w14:textId="7350BD44" w:rsidR="00B33EC1" w:rsidRDefault="00B33EC1" w:rsidP="00B33EC1">
      <w:pPr>
        <w:spacing w:afterLines="80" w:after="192" w:line="480" w:lineRule="auto"/>
        <w:ind w:firstLine="641"/>
      </w:pPr>
      <w:r>
        <w:t>We suggested earlier that radioactive heat production, solar recharge and geothermal heat cannot compensate for the heat extracted on a yearly average under the considered geological and climatic context, without considering an unrealistically large volume of rock. For a defined heat extraction rate and production period, the footprint area of mined heat is highly dependents on the conductivity of the medium. Our analysis show</w:t>
      </w:r>
      <w:r w:rsidR="00131381">
        <w:t>s</w:t>
      </w:r>
      <w:r>
        <w:t xml:space="preserve"> that lateral heat flux, </w:t>
      </w:r>
      <w:r w:rsidR="00131381">
        <w:t>which defines</w:t>
      </w:r>
      <w:r>
        <w:t xml:space="preserve"> the rate at which heat </w:t>
      </w:r>
      <w:r w:rsidR="00131381">
        <w:t>is</w:t>
      </w:r>
      <w:r>
        <w:t xml:space="preserve"> provided to the borehole by the surrounding area</w:t>
      </w:r>
      <w:r w:rsidR="00131381">
        <w:t>,</w:t>
      </w:r>
      <w:r>
        <w:t xml:space="preserve"> can reach steady state after a year in a homogeneous system. Axial fluxes tend to increase over time, depleting the volume of rock available above the borehole in heat while expanding the zone of influence below and around it, to an extent that depend</w:t>
      </w:r>
      <w:r w:rsidR="00131381">
        <w:t>s</w:t>
      </w:r>
      <w:r>
        <w:t xml:space="preserve"> on the conductivity of the ground. </w:t>
      </w:r>
    </w:p>
    <w:p w14:paraId="1B714AB4" w14:textId="3CE62549" w:rsidR="00B33EC1" w:rsidRDefault="00B33EC1" w:rsidP="00E42C99">
      <w:pPr>
        <w:spacing w:afterLines="80" w:after="192" w:line="480" w:lineRule="auto"/>
        <w:ind w:left="-4" w:firstLine="339"/>
      </w:pPr>
      <w:r>
        <w:t xml:space="preserve">Vertical heat exchanger coupled ground source heat pump systems use the shallow geothermal energy as a heat source or sink for space heating or cooling. </w:t>
      </w:r>
      <w:r w:rsidR="000F5A0E">
        <w:t xml:space="preserve">In opposition to horizontal ground heat exchangers, they present the advantage of </w:t>
      </w:r>
      <w:r w:rsidR="00C92061">
        <w:t>occupying less land surface area that horizontal ground heat exchanger.</w:t>
      </w:r>
      <w:r>
        <w:t xml:space="preserve"> However, </w:t>
      </w:r>
      <w:r w:rsidR="00E42C99">
        <w:t xml:space="preserve">studies in China (i.e. Li and Lai, 2015; Wang et al., 2012) warned on the irreversible cooling of the ground caused by yearly imbalances in heat extraction/injection from ground source heat pump, especially in cold areas where the cooling needs are low </w:t>
      </w:r>
      <w:r>
        <w:t>and for large-scale systems with long operational periods</w:t>
      </w:r>
      <w:r w:rsidR="00E42C99">
        <w:t xml:space="preserve"> (Gao et al., 2015). </w:t>
      </w:r>
      <w:r>
        <w:t>Some studies showed that other ways to achieve sustainable heat extraction and eliminate the cooling load accumulated into the ground is to perform cyclic production or provide additional artificial heat recharge during the non-heating season, such as solar thermal energy and industrial waste heat recharge (Cui et al., 2015; Cruickshank and Baldwin, 2016). Experimental studies conducted by Trillat-Berdal et al. (2006) showed that  the ground thermal loads could be balanced by a system combining geothermal coupled heat pump and thermal solar collector, when the excess heat not used for hot water heating is injected into the ground, and the heat pump either used in cooling or heating mode. Cui et al. (2015) performed similar analysis on the performances of seasonal storage of industrial waste heat, by developing a heat transfer model for vertical GHE boreholes with multi-stage series connections.</w:t>
      </w:r>
    </w:p>
    <w:p w14:paraId="42DAD2C4" w14:textId="2520425F" w:rsidR="00E24BEE" w:rsidRPr="00E24BEE" w:rsidRDefault="00E24BEE" w:rsidP="00EF2480">
      <w:pPr>
        <w:pStyle w:val="Titre1"/>
        <w:numPr>
          <w:ilvl w:val="0"/>
          <w:numId w:val="3"/>
        </w:numPr>
        <w:spacing w:afterLines="80" w:after="192" w:line="480" w:lineRule="auto"/>
      </w:pPr>
      <w:r w:rsidRPr="00E24BEE">
        <w:t>Conclusion</w:t>
      </w:r>
    </w:p>
    <w:p w14:paraId="61A387F4" w14:textId="64B8E68B" w:rsidR="002F57BD" w:rsidRDefault="00FB10B7" w:rsidP="002F57BD">
      <w:pPr>
        <w:spacing w:afterLines="80" w:after="192" w:line="480" w:lineRule="auto"/>
        <w:ind w:left="-4" w:firstLine="339"/>
      </w:pPr>
      <w:r w:rsidRPr="00FB10B7">
        <w:t xml:space="preserve">The aim </w:t>
      </w:r>
      <w:r>
        <w:t xml:space="preserve">of this study was to </w:t>
      </w:r>
      <w:r w:rsidRPr="00FB10B7">
        <w:t>assess the</w:t>
      </w:r>
      <w:r w:rsidR="00A4647A">
        <w:t xml:space="preserve"> </w:t>
      </w:r>
      <w:del w:id="848" w:author="MCDERMOTT Christopher" w:date="2020-09-30T10:51:00Z">
        <w:r w:rsidR="00A4647A" w:rsidDel="00591A8A">
          <w:delText xml:space="preserve">areal </w:delText>
        </w:r>
      </w:del>
      <w:ins w:id="849" w:author="MCDERMOTT Christopher" w:date="2020-09-30T10:51:00Z">
        <w:r w:rsidR="00591A8A">
          <w:t xml:space="preserve">spatial </w:t>
        </w:r>
      </w:ins>
      <w:r w:rsidR="00A4647A">
        <w:t xml:space="preserve">impact of heat extraction from BHE systems and the renewability of low-grade geothermal resources. </w:t>
      </w:r>
      <w:r w:rsidR="00D502DB">
        <w:t xml:space="preserve">We used simple analytical models to calculate subsurface energy balances in the Midlothian Coalfield in Scotland, considering heat extraction from a 50-m long vertical BHE. One-dimensional numerical models were used to verify the analytical solution and calculate axial recharge. We also extended the models in 3D to assess the effect of lateral recharge and the area of impact of heat extraction. </w:t>
      </w:r>
      <w:r w:rsidR="00DC3486">
        <w:t>Although p</w:t>
      </w:r>
      <w:r w:rsidR="00A4647A">
        <w:t xml:space="preserve">revious studies </w:t>
      </w:r>
      <w:r w:rsidR="00DC3486">
        <w:t xml:space="preserve">aiming at assessing the long-term performances of BHE systems showed that steady-state production temperature can be reached after a few years of production, we here show </w:t>
      </w:r>
      <w:r w:rsidR="004D73DF">
        <w:t xml:space="preserve">that </w:t>
      </w:r>
      <w:r w:rsidR="004D73DF" w:rsidRPr="004D73DF">
        <w:t>energy balance in the shallow sub-surface (i.e. &lt; 100 m) cannot be naturally reached over the long term</w:t>
      </w:r>
      <w:r w:rsidR="002F57BD">
        <w:t xml:space="preserve"> and thus steady-state conditions cannot be reached away from the borehole</w:t>
      </w:r>
      <w:r w:rsidR="00D502DB">
        <w:t xml:space="preserve">. </w:t>
      </w:r>
      <w:r w:rsidR="00A34334">
        <w:t xml:space="preserve">For a fixed GSHP set up and production period, our study show that the areal impact mostly depends on the conductivity of the ground. Although high conductivity rocks are generally preferred to avoid a fast cooling at the borehole location and ensure sustainable BHE, </w:t>
      </w:r>
      <w:r w:rsidR="00A34334" w:rsidRPr="00A34334">
        <w:t>it also considerably impacts the extent of heat depletion.</w:t>
      </w:r>
      <w:r w:rsidR="00A34334">
        <w:t xml:space="preserve"> In a context where geothermal energy becomes of real interest, constraining the footprint area of heat extraction is nevertheless essential to avoid interferences.</w:t>
      </w:r>
    </w:p>
    <w:p w14:paraId="6F4EE120" w14:textId="42098C51" w:rsidR="00471468" w:rsidRDefault="00471468" w:rsidP="00471468">
      <w:pPr>
        <w:spacing w:afterLines="80" w:after="192" w:line="480" w:lineRule="auto"/>
        <w:ind w:left="-4" w:firstLine="339"/>
      </w:pPr>
      <w:r>
        <w:t xml:space="preserve"> By calculating the relative contribution from axial and lateral heat flux, we showed that the initial recharge in the system depends on the long-term energy balance between surface and deep geothermal flux (i.e. initial temperature gradient). </w:t>
      </w:r>
      <w:r w:rsidR="00D502DB">
        <w:t xml:space="preserve">As the production time increase, the heat is mined further away from the borehole as the heat generated from radiogenic elements and recharged from solar and geothermal flux does not compensate for the heat extracted. </w:t>
      </w:r>
      <w:r>
        <w:t>Although</w:t>
      </w:r>
      <w:r w:rsidR="00D502DB">
        <w:t xml:space="preserve"> steady-state radial flux can be reached after a year of production (i.e. constant rate of temperature decline),</w:t>
      </w:r>
      <w:r>
        <w:t xml:space="preserve"> axial flux tends to increase with depth, with a maximal amplitude at the borehole ends. This </w:t>
      </w:r>
      <w:r w:rsidR="00D502DB">
        <w:t xml:space="preserve">effect </w:t>
      </w:r>
      <w:r>
        <w:t xml:space="preserve">is amplified as they reach the </w:t>
      </w:r>
      <w:r w:rsidR="00D502DB">
        <w:t>upper boundary</w:t>
      </w:r>
      <w:r>
        <w:t>, where the Neumann (i.e. constant flux) boundary condition prevents from maintaining a fixed temperature at the surface (i.e. this differs from the finite line source model of Zeng et al., 2002).</w:t>
      </w:r>
    </w:p>
    <w:p w14:paraId="29904D96" w14:textId="4046EF70" w:rsidR="00471468" w:rsidRDefault="00471468" w:rsidP="00471468">
      <w:pPr>
        <w:spacing w:afterLines="80" w:after="192" w:line="480" w:lineRule="auto"/>
        <w:ind w:firstLine="360"/>
      </w:pPr>
      <w:r>
        <w:t>In addition, this study showed that in geographical areas with low geothermal heat flux and low in-situ heat production, artificial heat recharge is required to ensure sustainable heat extraction and constrain the footprint area impacted by heat mining. 3D analysis showed that the areal impact of heat mining can be minimized by performing cyclical production with periods of no production, while adding cyclical recharge allow ensuring heat balance in the system</w:t>
      </w:r>
      <w:r w:rsidR="00A34334">
        <w:t xml:space="preserve">, </w:t>
      </w:r>
      <w:r>
        <w:t>decrease the peak in temperature drop at the borehole</w:t>
      </w:r>
      <w:r w:rsidR="00A34334">
        <w:t xml:space="preserve"> and ensure sustainability from the heat resource perspective</w:t>
      </w:r>
      <w:r>
        <w:t>.</w:t>
      </w:r>
    </w:p>
    <w:p w14:paraId="0F7D1EE6" w14:textId="1C1D1618" w:rsidR="00A34334" w:rsidRPr="00D9602B" w:rsidRDefault="00A34334" w:rsidP="00A34334">
      <w:pPr>
        <w:spacing w:afterLines="80" w:after="192" w:line="480" w:lineRule="auto"/>
        <w:ind w:left="-4" w:firstLine="339"/>
      </w:pPr>
      <w:r>
        <w:t>Next step will be to assess the relative contribution from heat convection and conduction through the porous medium, using 2D advection-diffusion models (i.e. with groundwater flow). We will also extend this study by using mine-water heat source as a way to disperse heat injected from artificial sources.</w:t>
      </w:r>
    </w:p>
    <w:sectPr w:rsidR="00A34334" w:rsidRPr="00D9602B" w:rsidSect="00EF2480">
      <w:headerReference w:type="even" r:id="rId28"/>
      <w:headerReference w:type="default" r:id="rId29"/>
      <w:footerReference w:type="even" r:id="rId30"/>
      <w:footerReference w:type="default" r:id="rId31"/>
      <w:headerReference w:type="first" r:id="rId32"/>
      <w:footerReference w:type="first" r:id="rId33"/>
      <w:pgSz w:w="12240" w:h="15840"/>
      <w:pgMar w:top="1256" w:right="1224" w:bottom="1145" w:left="1224" w:header="720" w:footer="579" w:gutter="0"/>
      <w:lnNumType w:countBy="1" w:restart="continuous"/>
      <w:cols w:space="720"/>
      <w:titlePg/>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 w:author="MCDERMOTT Christopher" w:date="2020-09-30T09:27:00Z" w:initials="MC">
    <w:p w14:paraId="6561C628" w14:textId="178F18D2" w:rsidR="00EE75AB" w:rsidRDefault="00EE75AB">
      <w:pPr>
        <w:pStyle w:val="Commentaire"/>
      </w:pPr>
      <w:r>
        <w:rPr>
          <w:rStyle w:val="Marquedecommentaire"/>
        </w:rPr>
        <w:annotationRef/>
      </w:r>
      <w:r>
        <w:t>I think  it is also important to bring the 1D balance here of 1.5kw vs 0.065w geothermal, and show that geothermal alone would require ~20,000m2, i.e. 5 acres</w:t>
      </w:r>
    </w:p>
  </w:comment>
  <w:comment w:id="3" w:author="Mylène RECEVEUR" w:date="2020-11-18T09:39:00Z" w:initials="MR">
    <w:p w14:paraId="2D425C8B" w14:textId="1BB1D35F" w:rsidR="00EE75AB" w:rsidRDefault="00EE75AB" w:rsidP="00364D25">
      <w:pPr>
        <w:pStyle w:val="Commentaire"/>
        <w:ind w:firstLine="0"/>
      </w:pPr>
      <w:r>
        <w:rPr>
          <w:rStyle w:val="Marquedecommentaire"/>
        </w:rPr>
        <w:annotationRef/>
      </w:r>
    </w:p>
  </w:comment>
  <w:comment w:id="4" w:author="Mylène RECEVEUR" w:date="2020-11-18T09:39:00Z" w:initials="MR">
    <w:p w14:paraId="52E93495" w14:textId="6003A2C9" w:rsidR="00EE75AB" w:rsidRDefault="00EE75AB">
      <w:pPr>
        <w:pStyle w:val="Commentaire"/>
      </w:pPr>
      <w:r>
        <w:rPr>
          <w:rStyle w:val="Marquedecommentaire"/>
        </w:rPr>
        <w:annotationRef/>
      </w:r>
      <w:r>
        <w:t>Need to mention papers hat study area of impact…. But o not mention this as an issue</w:t>
      </w:r>
    </w:p>
  </w:comment>
  <w:comment w:id="5" w:author="Mylène RECEVEUR" w:date="2021-02-17T19:37:00Z" w:initials="MR">
    <w:p w14:paraId="45A3EEAB" w14:textId="0AB203E0" w:rsidR="00EE75AB" w:rsidRDefault="00EE75AB">
      <w:pPr>
        <w:pStyle w:val="Commentaire"/>
      </w:pPr>
    </w:p>
  </w:comment>
  <w:comment w:id="6" w:author="MCDERMOTT Christopher" w:date="2020-09-30T09:51:00Z" w:initials="MC">
    <w:p w14:paraId="4EC5E413" w14:textId="77777777" w:rsidR="009409BC" w:rsidRDefault="009409BC" w:rsidP="009409BC">
      <w:pPr>
        <w:pStyle w:val="Commentaire"/>
      </w:pPr>
      <w:r>
        <w:rPr>
          <w:rStyle w:val="Marquedecommentaire"/>
        </w:rPr>
        <w:annotationRef/>
      </w:r>
      <w:r>
        <w:t>Good, it also includes static water</w:t>
      </w:r>
    </w:p>
  </w:comment>
  <w:comment w:id="17" w:author="MCDERMOTT Christopher" w:date="2020-09-30T09:52:00Z" w:initials="MC">
    <w:p w14:paraId="332A32D3" w14:textId="71F39BDF" w:rsidR="00EE75AB" w:rsidRDefault="00EE75AB">
      <w:pPr>
        <w:pStyle w:val="Commentaire"/>
      </w:pPr>
      <w:r>
        <w:rPr>
          <w:rStyle w:val="Marquedecommentaire"/>
        </w:rPr>
        <w:annotationRef/>
      </w:r>
      <w:r>
        <w:t>Check Ofcom figures, not division between electric and gas. Try to estimate heating requirements as we are addressing heating</w:t>
      </w:r>
    </w:p>
  </w:comment>
  <w:comment w:id="94" w:author="MCDERMOTT Christopher" w:date="2020-09-30T09:50:00Z" w:initials="MC">
    <w:p w14:paraId="79AAEAF8" w14:textId="77777777" w:rsidR="00EE75AB" w:rsidRDefault="00EE75AB" w:rsidP="00CC1468">
      <w:pPr>
        <w:pStyle w:val="Commentaire"/>
      </w:pPr>
      <w:r>
        <w:rPr>
          <w:rStyle w:val="Marquedecommentaire"/>
        </w:rPr>
        <w:annotationRef/>
      </w:r>
      <w:r>
        <w:t>This is an odd approach, and doesn’t really make sense in our concept?</w:t>
      </w:r>
    </w:p>
  </w:comment>
  <w:comment w:id="106" w:author="Mylène RECEVEUR" w:date="2020-09-20T18:49:00Z" w:initials="MR">
    <w:p w14:paraId="45F5E056" w14:textId="77777777" w:rsidR="00EE75AB" w:rsidRDefault="00EE75AB" w:rsidP="00E3707C">
      <w:pPr>
        <w:pStyle w:val="Commentaire"/>
      </w:pPr>
      <w:r>
        <w:rPr>
          <w:rStyle w:val="Marquedecommentaire"/>
        </w:rPr>
        <w:annotationRef/>
      </w:r>
      <w:r>
        <w:t>Numerical simulation confirms that after 1 year, the temperature drops at the borehole equals 2°C. However, after 10 years, the temperature at -70 m depth reaches – 2.5°C</w:t>
      </w:r>
    </w:p>
  </w:comment>
  <w:comment w:id="107" w:author="MCDERMOTT Christopher" w:date="2020-09-30T09:54:00Z" w:initials="MC">
    <w:p w14:paraId="04AC282D" w14:textId="77777777" w:rsidR="00EE75AB" w:rsidRDefault="00EE75AB" w:rsidP="00E3707C">
      <w:pPr>
        <w:pStyle w:val="Commentaire"/>
      </w:pPr>
      <w:r>
        <w:rPr>
          <w:rStyle w:val="Marquedecommentaire"/>
        </w:rPr>
        <w:annotationRef/>
      </w:r>
      <w:r>
        <w:t>I suspect that that is because the analytical approach you take applied the temperature drop to all the rock, but the numerical one discretises, i.e. it’s an important scale effect.</w:t>
      </w:r>
    </w:p>
    <w:p w14:paraId="5B8DED29" w14:textId="77777777" w:rsidR="00EE75AB" w:rsidRDefault="00EE75AB" w:rsidP="00E3707C">
      <w:pPr>
        <w:pStyle w:val="Commentaire"/>
      </w:pPr>
    </w:p>
    <w:p w14:paraId="6ED01B2D" w14:textId="77777777" w:rsidR="00EE75AB" w:rsidRDefault="00EE75AB" w:rsidP="00E3707C">
      <w:pPr>
        <w:pStyle w:val="Commentaire"/>
      </w:pPr>
      <w:r>
        <w:t>Also what happens after 30 years?</w:t>
      </w:r>
    </w:p>
    <w:p w14:paraId="40AF9305" w14:textId="77777777" w:rsidR="00EE75AB" w:rsidRDefault="00EE75AB" w:rsidP="00E3707C">
      <w:pPr>
        <w:pStyle w:val="Commentaire"/>
      </w:pPr>
    </w:p>
    <w:p w14:paraId="2AA80275" w14:textId="77777777" w:rsidR="00EE75AB" w:rsidRDefault="00EE75AB" w:rsidP="00E3707C">
      <w:pPr>
        <w:pStyle w:val="Commentaire"/>
      </w:pPr>
      <w:r>
        <w:t>What happens if the neighbours are also cooling the ground.</w:t>
      </w:r>
    </w:p>
  </w:comment>
  <w:comment w:id="185" w:author="MCDERMOTT Christopher" w:date="2020-09-30T10:01:00Z" w:initials="MC">
    <w:p w14:paraId="73CB1AF2" w14:textId="3854E942" w:rsidR="00EE75AB" w:rsidRDefault="00EE75AB">
      <w:pPr>
        <w:pStyle w:val="Commentaire"/>
      </w:pPr>
      <w:r>
        <w:rPr>
          <w:rStyle w:val="Marquedecommentaire"/>
        </w:rPr>
        <w:annotationRef/>
      </w:r>
      <w:r>
        <w:t xml:space="preserve">Interesting way of putting it. Some will argue the heat flux can get in round the sides, so I would call it an indicative study. </w:t>
      </w:r>
    </w:p>
  </w:comment>
  <w:comment w:id="186" w:author="Mylène RECEVEUR" w:date="2020-10-09T12:45:00Z" w:initials="MR">
    <w:p w14:paraId="277AF6D9" w14:textId="2FA09D60" w:rsidR="00EE75AB" w:rsidRDefault="00EE75AB">
      <w:pPr>
        <w:pStyle w:val="Commentaire"/>
      </w:pPr>
      <w:r>
        <w:rPr>
          <w:rStyle w:val="Marquedecommentaire"/>
        </w:rPr>
        <w:annotationRef/>
      </w:r>
      <w:r>
        <w:t xml:space="preserve">Need update to use </w:t>
      </w:r>
      <w:r w:rsidRPr="00820297">
        <w:t>0.06324</w:t>
      </w:r>
      <w:r>
        <w:t xml:space="preserve"> as heat flux (because considered water in update)</w:t>
      </w:r>
    </w:p>
  </w:comment>
  <w:comment w:id="220" w:author="Mylène RECEVEUR" w:date="2020-09-21T09:24:00Z" w:initials="MR">
    <w:p w14:paraId="7363D6D0" w14:textId="012BF96A" w:rsidR="00EE75AB" w:rsidRDefault="00EE75AB" w:rsidP="004711D7">
      <w:pPr>
        <w:pStyle w:val="Commentaire"/>
        <w:ind w:firstLine="0"/>
      </w:pPr>
      <w:r>
        <w:rPr>
          <w:rStyle w:val="Marquedecommentaire"/>
        </w:rPr>
        <w:annotationRef/>
      </w:r>
      <w:r>
        <w:t xml:space="preserve">At that depth, could also be due to long-term warming -Temperature gradient might not have reached equilibrium since the last Ice Age. </w:t>
      </w:r>
    </w:p>
    <w:p w14:paraId="44D48951" w14:textId="34E72D48" w:rsidR="00EE75AB" w:rsidRDefault="00EE75AB" w:rsidP="004711D7">
      <w:pPr>
        <w:pStyle w:val="Commentaire"/>
        <w:ind w:firstLine="0"/>
      </w:pPr>
      <w:r>
        <w:t>Need to show profiles and results for unsteady gradient (see preliminary / old study from the effect of unsteady geothermal gradient in SM)</w:t>
      </w:r>
    </w:p>
    <w:p w14:paraId="4FF9E99D" w14:textId="0799EB82" w:rsidR="00EE75AB" w:rsidRDefault="00EE75AB" w:rsidP="00E85C67">
      <w:pPr>
        <w:spacing w:afterLines="80" w:after="192" w:line="480" w:lineRule="auto"/>
        <w:ind w:firstLine="360"/>
      </w:pPr>
    </w:p>
    <w:p w14:paraId="1D27F3B1" w14:textId="298740FA" w:rsidR="00EE75AB" w:rsidRDefault="00EE75AB" w:rsidP="004711D7">
      <w:pPr>
        <w:pStyle w:val="Commentaire"/>
        <w:ind w:firstLine="0"/>
      </w:pPr>
    </w:p>
  </w:comment>
  <w:comment w:id="255" w:author="MCDERMOTT Christopher" w:date="2020-09-30T10:04:00Z" w:initials="MC">
    <w:p w14:paraId="6CD3C603" w14:textId="77777777" w:rsidR="00EE75AB" w:rsidRDefault="00EE75AB">
      <w:pPr>
        <w:pStyle w:val="Commentaire"/>
      </w:pPr>
      <w:r>
        <w:rPr>
          <w:rStyle w:val="Marquedecommentaire"/>
        </w:rPr>
        <w:annotationRef/>
      </w:r>
      <w:r>
        <w:t>That makes 110%</w:t>
      </w:r>
    </w:p>
    <w:p w14:paraId="30944050" w14:textId="3333FF3E" w:rsidR="00EE75AB" w:rsidRDefault="00EE75AB" w:rsidP="00BA74D0">
      <w:pPr>
        <w:pStyle w:val="Commentaire"/>
        <w:ind w:firstLine="0"/>
      </w:pPr>
    </w:p>
  </w:comment>
  <w:comment w:id="256" w:author="Mylène RECEVEUR" w:date="2020-10-07T11:24:00Z" w:initials="MR">
    <w:p w14:paraId="20674B2E" w14:textId="37CA49AF" w:rsidR="00EE75AB" w:rsidRDefault="00EE75AB">
      <w:pPr>
        <w:pStyle w:val="Commentaire"/>
      </w:pPr>
      <w:r>
        <w:rPr>
          <w:rStyle w:val="Marquedecommentaire"/>
        </w:rPr>
        <w:annotationRef/>
      </w:r>
      <w:r>
        <w:t xml:space="preserve">60% reflected by atmosphere +40 % absorbed </w:t>
      </w:r>
      <w:r>
        <w:sym w:font="Wingdings" w:char="F0E0"/>
      </w:r>
      <w:r>
        <w:t xml:space="preserve"> 70% reflected by surface + 30 % penetrate ground surface </w:t>
      </w:r>
    </w:p>
    <w:p w14:paraId="02C665F7" w14:textId="7DD2F0A8" w:rsidR="00EE75AB" w:rsidRDefault="00EE75AB">
      <w:pPr>
        <w:pStyle w:val="Commentaire"/>
      </w:pPr>
    </w:p>
  </w:comment>
  <w:comment w:id="331" w:author="MCDERMOTT Christopher" w:date="2020-09-30T10:05:00Z" w:initials="MC">
    <w:p w14:paraId="5BCEE6A6" w14:textId="3D415553" w:rsidR="00EE75AB" w:rsidRDefault="00EE75AB">
      <w:pPr>
        <w:pStyle w:val="Commentaire"/>
      </w:pPr>
      <w:r>
        <w:rPr>
          <w:rStyle w:val="Marquedecommentaire"/>
        </w:rPr>
        <w:annotationRef/>
      </w:r>
      <w:r>
        <w:t>Good, makes a clear point with respect to the above calculation.</w:t>
      </w:r>
    </w:p>
    <w:p w14:paraId="0E733855" w14:textId="20ECBF89" w:rsidR="00EE75AB" w:rsidRDefault="00EE75AB">
      <w:pPr>
        <w:pStyle w:val="Commentaire"/>
      </w:pPr>
    </w:p>
    <w:p w14:paraId="357CAD9B" w14:textId="03732168" w:rsidR="00EE75AB" w:rsidRDefault="00EE75AB" w:rsidP="00DB38AD">
      <w:pPr>
        <w:pStyle w:val="Commentaire"/>
        <w:spacing w:line="480" w:lineRule="auto"/>
      </w:pPr>
      <w:r>
        <w:t>Regarding surface recharge, I believe the initial numerical model calculations also indicated ~1.5 – 2 w/m2</w:t>
      </w:r>
    </w:p>
  </w:comment>
  <w:comment w:id="374" w:author="Mylène RECEVEUR" w:date="2020-09-20T18:36:00Z" w:initials="MR">
    <w:p w14:paraId="447BB708" w14:textId="3F51E287" w:rsidR="00EE75AB" w:rsidRDefault="00EE75AB" w:rsidP="00C41A84">
      <w:pPr>
        <w:pStyle w:val="Commentaire"/>
      </w:pPr>
      <w:r>
        <w:rPr>
          <w:rStyle w:val="Marquedecommentaire"/>
        </w:rPr>
        <w:annotationRef/>
      </w:r>
      <w:r>
        <w:rPr>
          <w:rStyle w:val="Marquedecommentaire"/>
        </w:rPr>
        <w:annotationRef/>
      </w:r>
      <w:r>
        <w:t xml:space="preserve">In an unsteady state scenario (where the upper part of the initial temperature profiles is disturbed by long-term warming at the surface), </w:t>
      </w:r>
      <w:r w:rsidRPr="007E0C67">
        <w:t>the geothermal heat flux and solar heat flux would contribute up to</w:t>
      </w:r>
      <w:r>
        <w:t xml:space="preserve"> </w:t>
      </w:r>
      <w:r w:rsidRPr="007E0C67">
        <w:t>0.092</w:t>
      </w:r>
      <w:r>
        <w:t xml:space="preserve"> W/m² and 0.08 W/m²</w:t>
      </w:r>
      <w:r w:rsidRPr="007E0C67">
        <w:t xml:space="preserve"> to the total heat recharge, respectively</w:t>
      </w:r>
      <w:r>
        <w:t xml:space="preserve"> (see SM)</w:t>
      </w:r>
      <w:r w:rsidRPr="007E0C67">
        <w:t xml:space="preserve">. That means that about 987 W will be mined from surrounding rocks. Using h = 40 m and a perimeter of 30 m </w:t>
      </w:r>
      <w:r>
        <w:t>(</w:t>
      </w:r>
      <w:r w:rsidRPr="007E0C67">
        <w:t xml:space="preserve">with r = 4.8 m), the lateral heat flux would be in the order 0.81 </w:t>
      </w:r>
      <w:r>
        <w:t>W/m².</w:t>
      </w:r>
    </w:p>
    <w:p w14:paraId="59299049" w14:textId="77777777" w:rsidR="00EE75AB" w:rsidRDefault="00EE75AB" w:rsidP="00C41A84">
      <w:pPr>
        <w:pStyle w:val="Commentaire"/>
      </w:pPr>
    </w:p>
    <w:p w14:paraId="48C88F8D" w14:textId="2A912D51" w:rsidR="00EE75AB" w:rsidRDefault="00EE75AB">
      <w:pPr>
        <w:pStyle w:val="Commentaire"/>
      </w:pPr>
    </w:p>
  </w:comment>
  <w:comment w:id="431" w:author="Mylène RECEVEUR" w:date="2020-10-12T14:21:00Z" w:initials="MR">
    <w:p w14:paraId="1036868A" w14:textId="77777777" w:rsidR="00EE75AB" w:rsidRDefault="00EE75AB">
      <w:pPr>
        <w:pStyle w:val="Commentaire"/>
      </w:pPr>
      <w:r>
        <w:rPr>
          <w:rStyle w:val="Marquedecommentaire"/>
        </w:rPr>
        <w:annotationRef/>
      </w:r>
      <w:r>
        <w:t xml:space="preserve">Similarly, the lateral heat fluxes with and without solar recharge at a distance x = 26.5 m away from the borehole (i.e. radius for the impact area after 30 years) would be XXX W/m² and XXX W/m², respectively. </w:t>
      </w:r>
      <w:r>
        <w:sym w:font="Wingdings" w:char="F0E0"/>
      </w:r>
      <w:r>
        <w:t xml:space="preserve"> solar recharge far to high if use the 2200 m² area, need to review method:</w:t>
      </w:r>
    </w:p>
    <w:p w14:paraId="05E563AD" w14:textId="77777777" w:rsidR="00EE75AB" w:rsidRDefault="00EE75AB">
      <w:pPr>
        <w:pStyle w:val="Commentaire"/>
      </w:pPr>
    </w:p>
    <w:p w14:paraId="3B00A8ED" w14:textId="2A895AFB" w:rsidR="00EE75AB" w:rsidRDefault="00EE75AB">
      <w:pPr>
        <w:pStyle w:val="Commentaire"/>
      </w:pPr>
      <w:r>
        <w:t xml:space="preserve">Say that over time additional effects </w:t>
      </w:r>
    </w:p>
  </w:comment>
  <w:comment w:id="435" w:author="Mylène RECEVEUR" w:date="2020-08-13T15:04:00Z" w:initials="MR">
    <w:p w14:paraId="2E70FBAE" w14:textId="77777777" w:rsidR="00EE75AB" w:rsidRDefault="00EE75AB" w:rsidP="00253C69">
      <w:pPr>
        <w:autoSpaceDE w:val="0"/>
        <w:autoSpaceDN w:val="0"/>
        <w:adjustRightInd w:val="0"/>
        <w:spacing w:after="0" w:line="240" w:lineRule="auto"/>
        <w:ind w:firstLine="0"/>
        <w:jc w:val="left"/>
        <w:rPr>
          <w:rFonts w:ascii="MyriadPro-Regular" w:eastAsiaTheme="minorEastAsia" w:hAnsi="MyriadPro-Regular" w:cs="MyriadPro-Regular"/>
          <w:color w:val="auto"/>
          <w:sz w:val="48"/>
          <w:szCs w:val="48"/>
        </w:rPr>
      </w:pPr>
      <w:r>
        <w:rPr>
          <w:rStyle w:val="Marquedecommentaire"/>
        </w:rPr>
        <w:annotationRef/>
      </w:r>
      <w:r>
        <w:rPr>
          <w:rFonts w:ascii="MyriadPro-Regular" w:eastAsiaTheme="minorEastAsia" w:hAnsi="MyriadPro-Regular" w:cs="MyriadPro-Regular"/>
          <w:color w:val="auto"/>
          <w:sz w:val="48"/>
          <w:szCs w:val="48"/>
        </w:rPr>
        <w:t>Numerical investigation on the performance,</w:t>
      </w:r>
    </w:p>
    <w:p w14:paraId="3F741994" w14:textId="77777777" w:rsidR="00EE75AB" w:rsidRDefault="00EE75AB" w:rsidP="00253C69">
      <w:pPr>
        <w:autoSpaceDE w:val="0"/>
        <w:autoSpaceDN w:val="0"/>
        <w:adjustRightInd w:val="0"/>
        <w:spacing w:after="0" w:line="240" w:lineRule="auto"/>
        <w:ind w:firstLine="0"/>
        <w:jc w:val="left"/>
        <w:rPr>
          <w:rFonts w:ascii="MyriadPro-Regular" w:eastAsiaTheme="minorEastAsia" w:hAnsi="MyriadPro-Regular" w:cs="MyriadPro-Regular"/>
          <w:color w:val="auto"/>
          <w:sz w:val="48"/>
          <w:szCs w:val="48"/>
        </w:rPr>
      </w:pPr>
      <w:r>
        <w:rPr>
          <w:rFonts w:ascii="MyriadPro-Regular" w:eastAsiaTheme="minorEastAsia" w:hAnsi="MyriadPro-Regular" w:cs="MyriadPro-Regular"/>
          <w:color w:val="auto"/>
          <w:sz w:val="48"/>
          <w:szCs w:val="48"/>
        </w:rPr>
        <w:t>sustainability, and efficiency of the deep</w:t>
      </w:r>
    </w:p>
    <w:p w14:paraId="640614A9" w14:textId="77777777" w:rsidR="00EE75AB" w:rsidRDefault="00EE75AB" w:rsidP="00253C69">
      <w:pPr>
        <w:autoSpaceDE w:val="0"/>
        <w:autoSpaceDN w:val="0"/>
        <w:adjustRightInd w:val="0"/>
        <w:spacing w:after="0" w:line="240" w:lineRule="auto"/>
        <w:ind w:firstLine="0"/>
        <w:jc w:val="left"/>
        <w:rPr>
          <w:rFonts w:ascii="MyriadPro-Regular" w:eastAsiaTheme="minorEastAsia" w:hAnsi="MyriadPro-Regular" w:cs="MyriadPro-Regular"/>
          <w:color w:val="auto"/>
          <w:sz w:val="48"/>
          <w:szCs w:val="48"/>
        </w:rPr>
      </w:pPr>
      <w:r>
        <w:rPr>
          <w:rFonts w:ascii="MyriadPro-Regular" w:eastAsiaTheme="minorEastAsia" w:hAnsi="MyriadPro-Regular" w:cs="MyriadPro-Regular"/>
          <w:color w:val="auto"/>
          <w:sz w:val="48"/>
          <w:szCs w:val="48"/>
        </w:rPr>
        <w:t>borehole heat exchanger system for building</w:t>
      </w:r>
    </w:p>
    <w:p w14:paraId="3E5D272E" w14:textId="551E092D" w:rsidR="00EE75AB" w:rsidRPr="00A06C8F" w:rsidRDefault="00EE75AB" w:rsidP="00A06C8F">
      <w:pPr>
        <w:pStyle w:val="Commentaire"/>
        <w:rPr>
          <w:rFonts w:ascii="MyriadPro-Regular" w:eastAsiaTheme="minorEastAsia" w:hAnsi="MyriadPro-Regular" w:cs="MyriadPro-Regular"/>
          <w:color w:val="auto"/>
          <w:sz w:val="48"/>
          <w:szCs w:val="48"/>
        </w:rPr>
      </w:pPr>
      <w:r>
        <w:rPr>
          <w:rFonts w:ascii="MyriadPro-Regular" w:eastAsiaTheme="minorEastAsia" w:hAnsi="MyriadPro-Regular" w:cs="MyriadPro-Regular"/>
          <w:color w:val="auto"/>
          <w:sz w:val="48"/>
          <w:szCs w:val="48"/>
        </w:rPr>
        <w:t>heating of Chen et al. (2019)</w:t>
      </w:r>
    </w:p>
  </w:comment>
  <w:comment w:id="475" w:author="Mylène RECEVEUR" w:date="2020-10-15T12:50:00Z" w:initials="MR">
    <w:p w14:paraId="241BBC70" w14:textId="5DA91E4E" w:rsidR="00EE75AB" w:rsidRDefault="00EE75AB">
      <w:pPr>
        <w:pStyle w:val="Commentaire"/>
      </w:pPr>
      <w:r>
        <w:rPr>
          <w:rStyle w:val="Marquedecommentaire"/>
        </w:rPr>
        <w:annotationRef/>
      </w:r>
      <w:r>
        <w:t>need to check that in new examples</w:t>
      </w:r>
    </w:p>
  </w:comment>
  <w:comment w:id="477" w:author="Mylène RECEVEUR" w:date="2020-08-07T13:30:00Z" w:initials="MR">
    <w:p w14:paraId="5C8DF180" w14:textId="3FD2ADFF" w:rsidR="00EE75AB" w:rsidRDefault="00EE75AB" w:rsidP="006613B1">
      <w:pPr>
        <w:spacing w:after="465"/>
        <w:ind w:left="-4" w:firstLine="339"/>
      </w:pPr>
      <w:r>
        <w:rPr>
          <w:rStyle w:val="Marquedecommentaire"/>
        </w:rPr>
        <w:annotationRef/>
      </w:r>
      <w:r>
        <w:t xml:space="preserve">According to Ozgener et al., 2013, the damping depth can be calculated as </w:t>
      </w:r>
      <w:r>
        <w:rPr>
          <w:noProof/>
        </w:rPr>
        <w:drawing>
          <wp:inline distT="0" distB="0" distL="0" distR="0" wp14:anchorId="00CF884B" wp14:editId="34AC513B">
            <wp:extent cx="548640" cy="249936"/>
            <wp:effectExtent l="0" t="0" r="0" b="0"/>
            <wp:docPr id="24" name="Picture 38157"/>
            <wp:cNvGraphicFramePr/>
            <a:graphic xmlns:a="http://schemas.openxmlformats.org/drawingml/2006/main">
              <a:graphicData uri="http://schemas.openxmlformats.org/drawingml/2006/picture">
                <pic:pic xmlns:pic="http://schemas.openxmlformats.org/drawingml/2006/picture">
                  <pic:nvPicPr>
                    <pic:cNvPr id="38157" name="Picture 38157"/>
                    <pic:cNvPicPr/>
                  </pic:nvPicPr>
                  <pic:blipFill>
                    <a:blip r:embed="rId1"/>
                    <a:stretch>
                      <a:fillRect/>
                    </a:stretch>
                  </pic:blipFill>
                  <pic:spPr>
                    <a:xfrm>
                      <a:off x="0" y="0"/>
                      <a:ext cx="548640" cy="249936"/>
                    </a:xfrm>
                    <a:prstGeom prst="rect">
                      <a:avLst/>
                    </a:prstGeom>
                  </pic:spPr>
                </pic:pic>
              </a:graphicData>
            </a:graphic>
          </wp:inline>
        </w:drawing>
      </w:r>
      <w:r>
        <w:t xml:space="preserve">, where </w:t>
      </w:r>
      <w:r>
        <w:rPr>
          <w:i/>
        </w:rPr>
        <w:t xml:space="preserve">α </w:t>
      </w:r>
      <w:r>
        <w:t xml:space="preserve">is the rock diffusivity and P the period of oscillations. Here the damping depth is 96 m, this is deeper than the depth of influence of the yearly fluctuations in solar heat flux shown in Fig 3.  </w:t>
      </w:r>
    </w:p>
    <w:p w14:paraId="7216F188" w14:textId="494B4758" w:rsidR="00EE75AB" w:rsidRDefault="00EE75AB" w:rsidP="007229D7">
      <w:pPr>
        <w:spacing w:after="465"/>
        <w:ind w:left="-4" w:firstLine="339"/>
      </w:pPr>
    </w:p>
    <w:p w14:paraId="4C76B376" w14:textId="38FF6061" w:rsidR="00EE75AB" w:rsidRDefault="00EE75AB" w:rsidP="00305020">
      <w:pPr>
        <w:spacing w:after="465"/>
        <w:ind w:left="-4" w:firstLine="339"/>
      </w:pPr>
      <w:r>
        <w:t>Why different ?</w:t>
      </w:r>
    </w:p>
  </w:comment>
  <w:comment w:id="478" w:author="MCDERMOTT Christopher" w:date="2020-09-30T10:14:00Z" w:initials="MC">
    <w:p w14:paraId="054F3AAC" w14:textId="09558EEE" w:rsidR="00EE75AB" w:rsidRDefault="00EE75AB">
      <w:pPr>
        <w:pStyle w:val="Commentaire"/>
      </w:pPr>
      <w:r>
        <w:rPr>
          <w:rStyle w:val="Marquedecommentaire"/>
        </w:rPr>
        <w:annotationRef/>
      </w:r>
      <w:r>
        <w:t>It is probably a threshold selection, as actually the perturbations should continue to infinity, they just have such a small amplitude that they are not relevant.</w:t>
      </w:r>
    </w:p>
  </w:comment>
  <w:comment w:id="493" w:author="MCDERMOTT Christopher" w:date="2020-09-30T10:15:00Z" w:initials="MC">
    <w:p w14:paraId="368AA0B8" w14:textId="621A5672" w:rsidR="00EE75AB" w:rsidRDefault="00EE75AB">
      <w:pPr>
        <w:pStyle w:val="Commentaire"/>
      </w:pPr>
      <w:r>
        <w:rPr>
          <w:rStyle w:val="Marquedecommentaire"/>
        </w:rPr>
        <w:annotationRef/>
      </w:r>
      <w:r>
        <w:t>Actually, analytical solutions are used to validate numerical models</w:t>
      </w:r>
    </w:p>
  </w:comment>
  <w:comment w:id="521" w:author="Mylène RECEVEUR" w:date="2020-10-07T12:07:00Z" w:initials="MR">
    <w:p w14:paraId="706F9A89" w14:textId="2AD9A824" w:rsidR="00EE75AB" w:rsidRDefault="00EE75AB">
      <w:pPr>
        <w:pStyle w:val="Commentaire"/>
      </w:pPr>
      <w:r>
        <w:rPr>
          <w:rStyle w:val="Marquedecommentaire"/>
        </w:rPr>
        <w:annotationRef/>
      </w:r>
      <w:r>
        <w:t>Need to correct 3D plots : blue line is 26.5m instead of 4.5</w:t>
      </w:r>
    </w:p>
  </w:comment>
  <w:comment w:id="522" w:author="MCDERMOTT Christopher" w:date="2020-09-30T10:18:00Z" w:initials="MC">
    <w:p w14:paraId="7D6C9C48" w14:textId="3E2A46AA" w:rsidR="00EE75AB" w:rsidRDefault="00EE75AB">
      <w:pPr>
        <w:pStyle w:val="Commentaire"/>
      </w:pPr>
      <w:r>
        <w:rPr>
          <w:rStyle w:val="Marquedecommentaire"/>
        </w:rPr>
        <w:annotationRef/>
      </w:r>
      <w:r>
        <w:t>Don’t follow what the 26.5m and the 0 m represent -&gt;is this radius from BH. Why is there oscillation on the red line?-&gt;maybe you need to define a surface to get a regular output, or some averaging, as I think from your explanation below the values are node closest</w:t>
      </w:r>
    </w:p>
    <w:p w14:paraId="76E5C351" w14:textId="5F9B3E7E" w:rsidR="00EE75AB" w:rsidRDefault="00EE75AB">
      <w:pPr>
        <w:pStyle w:val="Commentaire"/>
      </w:pPr>
    </w:p>
    <w:p w14:paraId="61B95996" w14:textId="3A5FCEE0" w:rsidR="00EE75AB" w:rsidRDefault="00EE75AB">
      <w:pPr>
        <w:pStyle w:val="Commentaire"/>
      </w:pPr>
    </w:p>
    <w:p w14:paraId="08902BF0" w14:textId="38B989DC" w:rsidR="00EE75AB" w:rsidRDefault="00EE75AB">
      <w:pPr>
        <w:pStyle w:val="Commentaire"/>
      </w:pPr>
      <w:r>
        <w:t xml:space="preserve">What is Fx and SI x </w:t>
      </w:r>
    </w:p>
  </w:comment>
  <w:comment w:id="525" w:author="Mylène RECEVEUR" w:date="2020-09-20T10:16:00Z" w:initials="MR">
    <w:p w14:paraId="6D9771B6" w14:textId="2159BFFC" w:rsidR="00EE75AB" w:rsidRDefault="00EE75AB" w:rsidP="00092623">
      <w:pPr>
        <w:pStyle w:val="Commentaire"/>
      </w:pPr>
      <w:r>
        <w:rPr>
          <w:rStyle w:val="Marquedecommentaire"/>
        </w:rPr>
        <w:annotationRef/>
      </w:r>
      <w:r>
        <w:t>!!! Unregular red curve as no output line embedded in mesh of the 3D model.!!!</w:t>
      </w:r>
    </w:p>
    <w:p w14:paraId="55A9E88C" w14:textId="65C10190" w:rsidR="00EE75AB" w:rsidRDefault="00EE75AB" w:rsidP="00092623">
      <w:pPr>
        <w:pStyle w:val="Commentaire"/>
      </w:pPr>
      <w:r>
        <w:t>!!! recently changed plot!! Might be some errors in text when referring to colours</w:t>
      </w:r>
    </w:p>
  </w:comment>
  <w:comment w:id="526" w:author="MCDERMOTT Christopher" w:date="2020-09-30T10:21:00Z" w:initials="MC">
    <w:p w14:paraId="0BA98BD8" w14:textId="74C6D6E1" w:rsidR="00EE75AB" w:rsidRDefault="00EE75AB" w:rsidP="00673D74">
      <w:pPr>
        <w:pStyle w:val="Commentaire"/>
      </w:pPr>
      <w:r>
        <w:rPr>
          <w:rStyle w:val="Marquedecommentaire"/>
        </w:rPr>
        <w:annotationRef/>
      </w:r>
      <w:r>
        <w:t>-&gt;lets put a line in, you can use a function in gmsh called something like “point in volume”</w:t>
      </w:r>
    </w:p>
    <w:p w14:paraId="7C78DCAA" w14:textId="43B66B35" w:rsidR="00EE75AB" w:rsidRDefault="00EE75AB">
      <w:pPr>
        <w:pStyle w:val="Commentaire"/>
      </w:pPr>
    </w:p>
  </w:comment>
  <w:comment w:id="527" w:author="Mylène RECEVEUR" w:date="2020-10-15T14:51:00Z" w:initials="MR">
    <w:p w14:paraId="2C6B998C" w14:textId="28B69FB1" w:rsidR="00EE75AB" w:rsidRDefault="00EE75AB">
      <w:pPr>
        <w:pStyle w:val="Commentaire"/>
      </w:pPr>
      <w:r>
        <w:rPr>
          <w:rStyle w:val="Marquedecommentaire"/>
        </w:rPr>
        <w:annotationRef/>
      </w:r>
      <w:r>
        <w:t xml:space="preserve">I had tried, but apparently it didn’t work with the gmsh version that works with GINA…? </w:t>
      </w:r>
    </w:p>
  </w:comment>
  <w:comment w:id="535" w:author="Mylène RECEVEUR" w:date="2020-10-09T14:58:00Z" w:initials="MR">
    <w:p w14:paraId="1E58D86D" w14:textId="7472A6F4" w:rsidR="00EE75AB" w:rsidRDefault="00EE75AB">
      <w:pPr>
        <w:pStyle w:val="Commentaire"/>
      </w:pPr>
      <w:r>
        <w:rPr>
          <w:rStyle w:val="Marquedecommentaire"/>
        </w:rPr>
        <w:annotationRef/>
      </w:r>
      <w:r>
        <w:t>update</w:t>
      </w:r>
    </w:p>
  </w:comment>
  <w:comment w:id="542" w:author="Mylène RECEVEUR" w:date="2020-09-21T15:08:00Z" w:initials="MR">
    <w:p w14:paraId="2E1BBEC9" w14:textId="35D0BD6C" w:rsidR="00EE75AB" w:rsidRDefault="00EE75AB">
      <w:pPr>
        <w:pStyle w:val="Commentaire"/>
      </w:pPr>
      <w:r>
        <w:rPr>
          <w:rStyle w:val="Marquedecommentaire"/>
        </w:rPr>
        <w:annotationRef/>
      </w:r>
      <w:r>
        <w:t>Might actually behave as the infinite line-source model (see Marcotte et al., 2013)</w:t>
      </w:r>
    </w:p>
  </w:comment>
  <w:comment w:id="561" w:author="Mylène RECEVEUR" w:date="2020-09-17T13:52:00Z" w:initials="MR">
    <w:p w14:paraId="5E8E8CC0" w14:textId="3B98A7A5" w:rsidR="00EE75AB" w:rsidRPr="00C347D4" w:rsidRDefault="00EE75AB" w:rsidP="00092623">
      <w:pPr>
        <w:pStyle w:val="Commentaire"/>
      </w:pPr>
      <w:r>
        <w:rPr>
          <w:rStyle w:val="Marquedecommentaire"/>
        </w:rPr>
        <w:annotationRef/>
      </w:r>
      <w:r w:rsidRPr="00C347D4">
        <w:t>1820°C over 10 000 nodes - 2200 m² m</w:t>
      </w:r>
      <w:r>
        <w:t>odel</w:t>
      </w:r>
    </w:p>
    <w:p w14:paraId="4DCC8A37" w14:textId="77777777" w:rsidR="00EE75AB" w:rsidRPr="00C347D4" w:rsidRDefault="00EE75AB" w:rsidP="009E4EE4">
      <w:pPr>
        <w:spacing w:after="230" w:line="259" w:lineRule="auto"/>
        <w:ind w:right="1601"/>
        <w:rPr>
          <w:i/>
        </w:rPr>
      </w:pPr>
    </w:p>
    <w:p w14:paraId="52E0E8BF" w14:textId="26C115F7" w:rsidR="00EE75AB" w:rsidRDefault="00EE75AB" w:rsidP="009E4EE4">
      <w:pPr>
        <w:spacing w:after="230" w:line="259" w:lineRule="auto"/>
        <w:ind w:right="1601"/>
        <w:rPr>
          <w:i/>
        </w:rPr>
      </w:pPr>
      <w:r w:rsidRPr="002866D0">
        <w:rPr>
          <w:i/>
        </w:rPr>
        <w:t xml:space="preserve">E </w:t>
      </w:r>
      <w:r w:rsidRPr="002866D0">
        <w:rPr>
          <w:rFonts w:ascii="Cambria" w:eastAsia="Cambria" w:hAnsi="Cambria" w:cs="Cambria"/>
        </w:rPr>
        <w:t xml:space="preserve">= </w:t>
      </w:r>
      <w:r>
        <w:rPr>
          <w:i/>
        </w:rPr>
        <w:t>ρ</w:t>
      </w:r>
      <w:r w:rsidRPr="002866D0">
        <w:rPr>
          <w:i/>
        </w:rPr>
        <w:t>V</w:t>
      </w:r>
      <w:r w:rsidRPr="002866D0">
        <w:t>∆</w:t>
      </w:r>
      <w:r w:rsidRPr="002866D0">
        <w:rPr>
          <w:i/>
        </w:rPr>
        <w:t>Tc (Joules)</w:t>
      </w:r>
    </w:p>
    <w:p w14:paraId="5874665E" w14:textId="035454A0" w:rsidR="00EE75AB" w:rsidRDefault="00EE75AB" w:rsidP="009E4EE4">
      <w:pPr>
        <w:spacing w:after="230" w:line="259" w:lineRule="auto"/>
        <w:ind w:right="1601"/>
        <w:rPr>
          <w:i/>
        </w:rPr>
      </w:pPr>
    </w:p>
    <w:p w14:paraId="553F3798" w14:textId="0C28EE1D" w:rsidR="00EE75AB" w:rsidRPr="00675F51" w:rsidRDefault="00EE75AB" w:rsidP="009E4EE4">
      <w:pPr>
        <w:spacing w:after="230" w:line="259" w:lineRule="auto"/>
        <w:ind w:right="1601"/>
        <w:rPr>
          <w:i/>
        </w:rPr>
      </w:pPr>
      <w:r w:rsidRPr="00675F51">
        <w:rPr>
          <w:i/>
        </w:rPr>
        <w:t>1D (144 kWh)</w:t>
      </w:r>
    </w:p>
    <w:p w14:paraId="44275200" w14:textId="0E5AB780" w:rsidR="00EE75AB" w:rsidRPr="00675F51" w:rsidRDefault="00EE75AB" w:rsidP="009E4EE4">
      <w:pPr>
        <w:spacing w:after="230" w:line="259" w:lineRule="auto"/>
        <w:ind w:right="1601"/>
        <w:rPr>
          <w:i/>
        </w:rPr>
      </w:pPr>
      <w:r w:rsidRPr="00675F51">
        <w:rPr>
          <w:i/>
        </w:rPr>
        <w:t>F= -517,457,454.99</w:t>
      </w:r>
    </w:p>
    <w:p w14:paraId="493E5016" w14:textId="3324A464" w:rsidR="00EE75AB" w:rsidRDefault="00EE75AB" w:rsidP="009E4EE4">
      <w:pPr>
        <w:spacing w:after="230" w:line="259" w:lineRule="auto"/>
        <w:ind w:right="1601"/>
        <w:rPr>
          <w:i/>
          <w:lang w:val="fr-FR"/>
        </w:rPr>
      </w:pPr>
      <w:r w:rsidRPr="004B24C4">
        <w:rPr>
          <w:i/>
          <w:lang w:val="fr-FR"/>
        </w:rPr>
        <w:t>SI= -517,457,452.3</w:t>
      </w:r>
    </w:p>
    <w:p w14:paraId="1FC34EAC" w14:textId="645A5C78" w:rsidR="00EE75AB" w:rsidRPr="004B24C4" w:rsidRDefault="00EE75AB" w:rsidP="009E4EE4">
      <w:pPr>
        <w:spacing w:after="230" w:line="259" w:lineRule="auto"/>
        <w:ind w:right="1601"/>
        <w:rPr>
          <w:i/>
          <w:lang w:val="fr-FR"/>
        </w:rPr>
      </w:pPr>
      <w:r>
        <w:rPr>
          <w:i/>
          <w:lang w:val="fr-FR"/>
        </w:rPr>
        <w:t xml:space="preserve">X 2200 = </w:t>
      </w:r>
      <w:r w:rsidRPr="004B24C4">
        <w:rPr>
          <w:i/>
          <w:lang w:val="fr-FR"/>
        </w:rPr>
        <w:t>1,138,406,400,978</w:t>
      </w:r>
    </w:p>
    <w:p w14:paraId="129ECC05" w14:textId="3570BC90" w:rsidR="00EE75AB" w:rsidRPr="004B24C4" w:rsidRDefault="00EE75AB" w:rsidP="009E4EE4">
      <w:pPr>
        <w:spacing w:after="230" w:line="259" w:lineRule="auto"/>
        <w:ind w:right="1601"/>
        <w:rPr>
          <w:i/>
          <w:lang w:val="fr-FR"/>
        </w:rPr>
      </w:pPr>
      <w:r w:rsidRPr="004B24C4">
        <w:rPr>
          <w:i/>
          <w:lang w:val="fr-FR"/>
        </w:rPr>
        <w:t>3D</w:t>
      </w:r>
      <w:r>
        <w:rPr>
          <w:i/>
          <w:lang w:val="fr-FR"/>
        </w:rPr>
        <w:t xml:space="preserve"> (</w:t>
      </w:r>
      <w:r w:rsidRPr="004B24C4">
        <w:rPr>
          <w:i/>
          <w:lang w:val="fr-FR"/>
        </w:rPr>
        <w:t>316234</w:t>
      </w:r>
      <w:r>
        <w:rPr>
          <w:i/>
          <w:lang w:val="fr-FR"/>
        </w:rPr>
        <w:t xml:space="preserve"> kWh)</w:t>
      </w:r>
    </w:p>
    <w:p w14:paraId="1FF6A3BC" w14:textId="5DD0E51C" w:rsidR="00EE75AB" w:rsidRPr="004B24C4" w:rsidRDefault="00EE75AB" w:rsidP="009E4EE4">
      <w:pPr>
        <w:spacing w:after="230" w:line="259" w:lineRule="auto"/>
        <w:ind w:right="1601"/>
        <w:rPr>
          <w:i/>
          <w:lang w:val="fr-FR"/>
        </w:rPr>
      </w:pPr>
      <w:r w:rsidRPr="004B24C4">
        <w:rPr>
          <w:i/>
          <w:lang w:val="fr-FR"/>
        </w:rPr>
        <w:t>SI = -1,138,444,032,000</w:t>
      </w:r>
    </w:p>
    <w:p w14:paraId="14764866" w14:textId="44EB313C" w:rsidR="00EE75AB" w:rsidRPr="004B24C4" w:rsidRDefault="00EE75AB" w:rsidP="009E4EE4">
      <w:pPr>
        <w:spacing w:after="230" w:line="259" w:lineRule="auto"/>
        <w:ind w:right="1601"/>
        <w:rPr>
          <w:i/>
          <w:lang w:val="fr-FR"/>
        </w:rPr>
      </w:pPr>
      <w:r w:rsidRPr="004B24C4">
        <w:rPr>
          <w:i/>
          <w:lang w:val="fr-FR"/>
        </w:rPr>
        <w:t>F=</w:t>
      </w:r>
      <w:r w:rsidRPr="004B24C4">
        <w:rPr>
          <w:lang w:val="fr-FR"/>
        </w:rPr>
        <w:t xml:space="preserve"> </w:t>
      </w:r>
      <w:r w:rsidRPr="004B24C4">
        <w:rPr>
          <w:i/>
          <w:lang w:val="fr-FR"/>
        </w:rPr>
        <w:t>-1,138,364,668,000</w:t>
      </w:r>
    </w:p>
    <w:p w14:paraId="7CDD6B6E" w14:textId="77777777" w:rsidR="00EE75AB" w:rsidRPr="004B24C4" w:rsidRDefault="00EE75AB" w:rsidP="009E4EE4">
      <w:pPr>
        <w:spacing w:after="230" w:line="259" w:lineRule="auto"/>
        <w:ind w:right="1601"/>
        <w:rPr>
          <w:i/>
          <w:lang w:val="fr-FR"/>
        </w:rPr>
      </w:pPr>
    </w:p>
    <w:p w14:paraId="3480385B" w14:textId="77777777" w:rsidR="00EE75AB" w:rsidRPr="004B24C4" w:rsidRDefault="00EE75AB" w:rsidP="009E4EE4">
      <w:pPr>
        <w:spacing w:after="230" w:line="259" w:lineRule="auto"/>
        <w:ind w:right="1601"/>
        <w:rPr>
          <w:lang w:val="fr-FR"/>
        </w:rPr>
      </w:pPr>
    </w:p>
    <w:p w14:paraId="194DD6BC" w14:textId="2EF81CAB" w:rsidR="00EE75AB" w:rsidRPr="004B24C4" w:rsidRDefault="00EE75AB" w:rsidP="009E4EE4">
      <w:pPr>
        <w:pStyle w:val="Commentaire"/>
        <w:ind w:firstLine="0"/>
        <w:rPr>
          <w:lang w:val="fr-FR"/>
        </w:rPr>
      </w:pPr>
    </w:p>
  </w:comment>
  <w:comment w:id="560" w:author="MCDERMOTT Christopher" w:date="2020-09-30T10:26:00Z" w:initials="MC">
    <w:p w14:paraId="6253301E" w14:textId="6DB6A572" w:rsidR="00EE75AB" w:rsidRDefault="00EE75AB">
      <w:pPr>
        <w:pStyle w:val="Commentaire"/>
      </w:pPr>
      <w:r>
        <w:rPr>
          <w:rStyle w:val="Marquedecommentaire"/>
        </w:rPr>
        <w:annotationRef/>
      </w:r>
      <w:r>
        <w:t>Present this as energy rather than temperature</w:t>
      </w:r>
    </w:p>
  </w:comment>
  <w:comment w:id="609" w:author="MCDERMOTT Christopher" w:date="2020-09-30T10:29:00Z" w:initials="MC">
    <w:p w14:paraId="0C512765" w14:textId="26850A44" w:rsidR="00EE75AB" w:rsidRDefault="00EE75AB">
      <w:pPr>
        <w:pStyle w:val="Commentaire"/>
      </w:pPr>
      <w:r>
        <w:rPr>
          <w:rStyle w:val="Marquedecommentaire"/>
        </w:rPr>
        <w:annotationRef/>
      </w:r>
      <w:r>
        <w:t>Not sure what your integrand limits represent, depth?</w:t>
      </w:r>
    </w:p>
    <w:p w14:paraId="58E79E9B" w14:textId="77777777" w:rsidR="00EE75AB" w:rsidRDefault="00EE75AB">
      <w:pPr>
        <w:pStyle w:val="Commentaire"/>
      </w:pPr>
    </w:p>
  </w:comment>
  <w:comment w:id="612" w:author="MCDERMOTT Christopher" w:date="2020-09-30T10:31:00Z" w:initials="MC">
    <w:p w14:paraId="4A6C2560" w14:textId="2FBE85AE" w:rsidR="00EE75AB" w:rsidRDefault="00EE75AB">
      <w:pPr>
        <w:pStyle w:val="Commentaire"/>
      </w:pPr>
      <w:r>
        <w:rPr>
          <w:rStyle w:val="Marquedecommentaire"/>
        </w:rPr>
        <w:annotationRef/>
      </w:r>
      <w:r>
        <w:t>OK, now I see. Ne3eds to come earlier, or with a conceptual sketch.</w:t>
      </w:r>
    </w:p>
  </w:comment>
  <w:comment w:id="620" w:author="Mylène RECEVEUR" w:date="2020-09-21T15:24:00Z" w:initials="MR">
    <w:p w14:paraId="387AB0AD" w14:textId="5A844AD6" w:rsidR="00EE75AB" w:rsidRDefault="00EE75AB">
      <w:pPr>
        <w:pStyle w:val="Commentaire"/>
      </w:pPr>
      <w:r>
        <w:rPr>
          <w:rStyle w:val="Marquedecommentaire"/>
        </w:rPr>
        <w:annotationRef/>
      </w:r>
      <w:r>
        <w:t>Look at study from Bandos et al (2009)</w:t>
      </w:r>
    </w:p>
  </w:comment>
  <w:comment w:id="624" w:author="MCDERMOTT Christopher" w:date="2020-09-30T10:32:00Z" w:initials="MC">
    <w:p w14:paraId="5834C3D2" w14:textId="57266339" w:rsidR="00EE75AB" w:rsidRDefault="00EE75AB">
      <w:pPr>
        <w:pStyle w:val="Commentaire"/>
      </w:pPr>
      <w:r>
        <w:rPr>
          <w:rStyle w:val="Marquedecommentaire"/>
        </w:rPr>
        <w:annotationRef/>
      </w:r>
      <w:r>
        <w:t>But this increases the overall footprint.</w:t>
      </w:r>
    </w:p>
  </w:comment>
  <w:comment w:id="625" w:author="Mylène RECEVEUR" w:date="2020-10-09T16:25:00Z" w:initials="MR">
    <w:p w14:paraId="0C76217B" w14:textId="6EB5854F" w:rsidR="00EE75AB" w:rsidRDefault="00EE75AB">
      <w:pPr>
        <w:pStyle w:val="Commentaire"/>
      </w:pPr>
      <w:r>
        <w:rPr>
          <w:rStyle w:val="Marquedecommentaire"/>
        </w:rPr>
        <w:annotationRef/>
      </w:r>
      <w:r>
        <w:t>Here it is in terms of vertical effects only but yes</w:t>
      </w:r>
    </w:p>
  </w:comment>
  <w:comment w:id="638" w:author="Mylène RECEVEUR" w:date="2020-09-17T13:52:00Z" w:initials="MR">
    <w:p w14:paraId="12A07FE2" w14:textId="77777777" w:rsidR="00EE75AB" w:rsidRPr="00C347D4" w:rsidRDefault="00EE75AB" w:rsidP="00C77EFB">
      <w:pPr>
        <w:pStyle w:val="Commentaire"/>
      </w:pPr>
      <w:r>
        <w:rPr>
          <w:rStyle w:val="Marquedecommentaire"/>
        </w:rPr>
        <w:annotationRef/>
      </w:r>
      <w:r w:rsidRPr="00C347D4">
        <w:t>1820°C over 10 000 nodes - 2200 m² m</w:t>
      </w:r>
      <w:r>
        <w:t>odel</w:t>
      </w:r>
    </w:p>
    <w:p w14:paraId="3256B1BB" w14:textId="77777777" w:rsidR="00EE75AB" w:rsidRPr="00C347D4" w:rsidRDefault="00EE75AB" w:rsidP="00C77EFB">
      <w:pPr>
        <w:spacing w:after="230" w:line="259" w:lineRule="auto"/>
        <w:ind w:right="1601"/>
        <w:rPr>
          <w:i/>
        </w:rPr>
      </w:pPr>
    </w:p>
    <w:p w14:paraId="42ED285A" w14:textId="77777777" w:rsidR="00EE75AB" w:rsidRPr="00DD1489" w:rsidRDefault="00EE75AB" w:rsidP="00C77EFB">
      <w:pPr>
        <w:spacing w:after="230" w:line="259" w:lineRule="auto"/>
        <w:ind w:right="1601"/>
        <w:rPr>
          <w:i/>
        </w:rPr>
      </w:pPr>
      <w:r w:rsidRPr="00DD1489">
        <w:rPr>
          <w:i/>
        </w:rPr>
        <w:t xml:space="preserve">E </w:t>
      </w:r>
      <w:r w:rsidRPr="00DD1489">
        <w:rPr>
          <w:rFonts w:ascii="Cambria" w:eastAsia="Cambria" w:hAnsi="Cambria" w:cs="Cambria"/>
        </w:rPr>
        <w:t xml:space="preserve">= </w:t>
      </w:r>
      <w:r>
        <w:rPr>
          <w:i/>
        </w:rPr>
        <w:t>ρ</w:t>
      </w:r>
      <w:r w:rsidRPr="00DD1489">
        <w:rPr>
          <w:i/>
        </w:rPr>
        <w:t>V</w:t>
      </w:r>
      <w:r w:rsidRPr="00DD1489">
        <w:t>∆</w:t>
      </w:r>
      <w:r w:rsidRPr="00DD1489">
        <w:rPr>
          <w:i/>
        </w:rPr>
        <w:t>Tc (Joules)</w:t>
      </w:r>
    </w:p>
    <w:p w14:paraId="1F31E13C" w14:textId="77777777" w:rsidR="00EE75AB" w:rsidRPr="00DD1489" w:rsidRDefault="00EE75AB" w:rsidP="00C77EFB">
      <w:pPr>
        <w:spacing w:after="230" w:line="259" w:lineRule="auto"/>
        <w:ind w:right="1601"/>
        <w:rPr>
          <w:i/>
        </w:rPr>
      </w:pPr>
    </w:p>
    <w:p w14:paraId="579A7AC9" w14:textId="77777777" w:rsidR="00EE75AB" w:rsidRPr="00DD1489" w:rsidRDefault="00EE75AB" w:rsidP="00C77EFB">
      <w:pPr>
        <w:spacing w:after="230" w:line="259" w:lineRule="auto"/>
        <w:ind w:right="1601"/>
        <w:rPr>
          <w:i/>
        </w:rPr>
      </w:pPr>
      <w:r w:rsidRPr="00DD1489">
        <w:rPr>
          <w:i/>
        </w:rPr>
        <w:t>1D (144 kWh)</w:t>
      </w:r>
    </w:p>
    <w:p w14:paraId="5C654F81" w14:textId="77777777" w:rsidR="00EE75AB" w:rsidRPr="00AB59BC" w:rsidRDefault="00EE75AB" w:rsidP="00C77EFB">
      <w:pPr>
        <w:spacing w:after="230" w:line="259" w:lineRule="auto"/>
        <w:ind w:right="1601"/>
        <w:rPr>
          <w:i/>
        </w:rPr>
      </w:pPr>
      <w:r w:rsidRPr="00AB59BC">
        <w:rPr>
          <w:i/>
        </w:rPr>
        <w:t>F= -517,457,454.99</w:t>
      </w:r>
    </w:p>
    <w:p w14:paraId="35A7E394" w14:textId="77777777" w:rsidR="00EE75AB" w:rsidRDefault="00EE75AB" w:rsidP="00C77EFB">
      <w:pPr>
        <w:spacing w:after="230" w:line="259" w:lineRule="auto"/>
        <w:ind w:right="1601"/>
        <w:rPr>
          <w:i/>
          <w:lang w:val="fr-FR"/>
        </w:rPr>
      </w:pPr>
      <w:r w:rsidRPr="004B24C4">
        <w:rPr>
          <w:i/>
          <w:lang w:val="fr-FR"/>
        </w:rPr>
        <w:t>SI= -517,457,452.3</w:t>
      </w:r>
    </w:p>
    <w:p w14:paraId="04D264D5" w14:textId="77777777" w:rsidR="00EE75AB" w:rsidRPr="004B24C4" w:rsidRDefault="00EE75AB" w:rsidP="00C77EFB">
      <w:pPr>
        <w:spacing w:after="230" w:line="259" w:lineRule="auto"/>
        <w:ind w:right="1601"/>
        <w:rPr>
          <w:i/>
          <w:lang w:val="fr-FR"/>
        </w:rPr>
      </w:pPr>
      <w:r>
        <w:rPr>
          <w:i/>
          <w:lang w:val="fr-FR"/>
        </w:rPr>
        <w:t xml:space="preserve">X 2200 = </w:t>
      </w:r>
      <w:r w:rsidRPr="004B24C4">
        <w:rPr>
          <w:i/>
          <w:lang w:val="fr-FR"/>
        </w:rPr>
        <w:t>1,138,406,400,978</w:t>
      </w:r>
    </w:p>
    <w:p w14:paraId="1672FE79" w14:textId="77777777" w:rsidR="00EE75AB" w:rsidRPr="004B24C4" w:rsidRDefault="00EE75AB" w:rsidP="00C77EFB">
      <w:pPr>
        <w:spacing w:after="230" w:line="259" w:lineRule="auto"/>
        <w:ind w:right="1601"/>
        <w:rPr>
          <w:i/>
          <w:lang w:val="fr-FR"/>
        </w:rPr>
      </w:pPr>
      <w:r w:rsidRPr="004B24C4">
        <w:rPr>
          <w:i/>
          <w:lang w:val="fr-FR"/>
        </w:rPr>
        <w:t>3D</w:t>
      </w:r>
      <w:r>
        <w:rPr>
          <w:i/>
          <w:lang w:val="fr-FR"/>
        </w:rPr>
        <w:t xml:space="preserve"> (</w:t>
      </w:r>
      <w:r w:rsidRPr="004B24C4">
        <w:rPr>
          <w:i/>
          <w:lang w:val="fr-FR"/>
        </w:rPr>
        <w:t>316234</w:t>
      </w:r>
      <w:r>
        <w:rPr>
          <w:i/>
          <w:lang w:val="fr-FR"/>
        </w:rPr>
        <w:t xml:space="preserve"> kWh)</w:t>
      </w:r>
    </w:p>
    <w:p w14:paraId="5499192F" w14:textId="77777777" w:rsidR="00EE75AB" w:rsidRPr="004B24C4" w:rsidRDefault="00EE75AB" w:rsidP="00C77EFB">
      <w:pPr>
        <w:spacing w:after="230" w:line="259" w:lineRule="auto"/>
        <w:ind w:right="1601"/>
        <w:rPr>
          <w:i/>
          <w:lang w:val="fr-FR"/>
        </w:rPr>
      </w:pPr>
      <w:r w:rsidRPr="004B24C4">
        <w:rPr>
          <w:i/>
          <w:lang w:val="fr-FR"/>
        </w:rPr>
        <w:t>SI = -1,138,444,032,000</w:t>
      </w:r>
    </w:p>
    <w:p w14:paraId="106806E1" w14:textId="77777777" w:rsidR="00EE75AB" w:rsidRPr="004B24C4" w:rsidRDefault="00EE75AB" w:rsidP="00C77EFB">
      <w:pPr>
        <w:spacing w:after="230" w:line="259" w:lineRule="auto"/>
        <w:ind w:right="1601"/>
        <w:rPr>
          <w:i/>
          <w:lang w:val="fr-FR"/>
        </w:rPr>
      </w:pPr>
      <w:r w:rsidRPr="004B24C4">
        <w:rPr>
          <w:i/>
          <w:lang w:val="fr-FR"/>
        </w:rPr>
        <w:t>F=</w:t>
      </w:r>
      <w:r w:rsidRPr="004B24C4">
        <w:rPr>
          <w:lang w:val="fr-FR"/>
        </w:rPr>
        <w:t xml:space="preserve"> </w:t>
      </w:r>
      <w:r w:rsidRPr="004B24C4">
        <w:rPr>
          <w:i/>
          <w:lang w:val="fr-FR"/>
        </w:rPr>
        <w:t>-1,138,364,668,000</w:t>
      </w:r>
    </w:p>
    <w:p w14:paraId="01DCA14F" w14:textId="77777777" w:rsidR="00EE75AB" w:rsidRPr="004B24C4" w:rsidRDefault="00EE75AB" w:rsidP="00C77EFB">
      <w:pPr>
        <w:spacing w:after="230" w:line="259" w:lineRule="auto"/>
        <w:ind w:right="1601"/>
        <w:rPr>
          <w:i/>
          <w:lang w:val="fr-FR"/>
        </w:rPr>
      </w:pPr>
    </w:p>
    <w:p w14:paraId="082516B0" w14:textId="77777777" w:rsidR="00EE75AB" w:rsidRPr="004B24C4" w:rsidRDefault="00EE75AB" w:rsidP="00C77EFB">
      <w:pPr>
        <w:spacing w:after="230" w:line="259" w:lineRule="auto"/>
        <w:ind w:right="1601"/>
        <w:rPr>
          <w:lang w:val="fr-FR"/>
        </w:rPr>
      </w:pPr>
    </w:p>
    <w:p w14:paraId="11E42041" w14:textId="77777777" w:rsidR="00EE75AB" w:rsidRPr="004B24C4" w:rsidRDefault="00EE75AB" w:rsidP="00C77EFB">
      <w:pPr>
        <w:pStyle w:val="Commentaire"/>
        <w:ind w:firstLine="0"/>
        <w:rPr>
          <w:lang w:val="fr-FR"/>
        </w:rPr>
      </w:pPr>
    </w:p>
  </w:comment>
  <w:comment w:id="746" w:author="Mylène RECEVEUR" w:date="2020-10-18T15:35:00Z" w:initials="MR">
    <w:p w14:paraId="461F6A9D" w14:textId="53BD2A3B" w:rsidR="00EE75AB" w:rsidRDefault="00EE75AB">
      <w:pPr>
        <w:pStyle w:val="Commentaire"/>
      </w:pPr>
      <w:r>
        <w:rPr>
          <w:rStyle w:val="Marquedecommentaire"/>
        </w:rPr>
        <w:annotationRef/>
      </w:r>
      <w:r>
        <w:t>SI or F</w:t>
      </w:r>
    </w:p>
  </w:comment>
  <w:comment w:id="767" w:author="MCDERMOTT Christopher" w:date="2020-09-30T10:38:00Z" w:initials="MC">
    <w:p w14:paraId="587B1C10" w14:textId="77777777" w:rsidR="00EE75AB" w:rsidRDefault="00EE75AB" w:rsidP="00CC1A15">
      <w:pPr>
        <w:pStyle w:val="Commentaire"/>
      </w:pPr>
      <w:r>
        <w:rPr>
          <w:rStyle w:val="Marquedecommentaire"/>
        </w:rPr>
        <w:annotationRef/>
      </w:r>
      <w:r>
        <w:t>Correct, its discretisation</w:t>
      </w:r>
    </w:p>
  </w:comment>
  <w:comment w:id="773" w:author="MCDERMOTT Christopher" w:date="2020-09-30T10:34:00Z" w:initials="MC">
    <w:p w14:paraId="28FFAEDA" w14:textId="77777777" w:rsidR="00EE75AB" w:rsidRDefault="00EE75AB" w:rsidP="0050404A">
      <w:pPr>
        <w:pStyle w:val="Commentaire"/>
      </w:pPr>
      <w:r>
        <w:rPr>
          <w:rStyle w:val="Marquedecommentaire"/>
        </w:rPr>
        <w:annotationRef/>
      </w:r>
      <w:r>
        <w:t>What is the GEO_AREA of the 1D model?</w:t>
      </w:r>
    </w:p>
  </w:comment>
  <w:comment w:id="774" w:author="Mylène RECEVEUR" w:date="2020-10-18T15:13:00Z" w:initials="MR">
    <w:p w14:paraId="5837FD91" w14:textId="53F2E2A4" w:rsidR="00EE75AB" w:rsidRDefault="00EE75AB">
      <w:pPr>
        <w:pStyle w:val="Commentaire"/>
      </w:pPr>
      <w:r>
        <w:rPr>
          <w:rStyle w:val="Marquedecommentaire"/>
        </w:rPr>
        <w:annotationRef/>
      </w:r>
      <w:r>
        <w:t>Need update</w:t>
      </w:r>
    </w:p>
  </w:comment>
  <w:comment w:id="837" w:author="MCDERMOTT Christopher" w:date="2020-09-30T10:40:00Z" w:initials="MC">
    <w:p w14:paraId="21541022" w14:textId="77777777" w:rsidR="00EE75AB" w:rsidRDefault="00EE75AB" w:rsidP="00335535">
      <w:pPr>
        <w:pStyle w:val="Commentaire"/>
      </w:pPr>
      <w:r>
        <w:rPr>
          <w:rStyle w:val="Marquedecommentaire"/>
        </w:rPr>
        <w:annotationRef/>
      </w:r>
      <w:r>
        <w:t>How are you defining the edge of this?, in theory it can go on to infinity, you need to define a threshold value to say what is in the foot print and what is outside the footprint. In the 1D model I think you have a discontinuous threshold at 5C, whereas in the 3D model this is much smaller hence the larger area.</w:t>
      </w:r>
    </w:p>
  </w:comment>
  <w:comment w:id="840" w:author="Mylène RECEVEUR" w:date="2020-09-21T17:01:00Z" w:initials="MR">
    <w:p w14:paraId="4165AFAB" w14:textId="77777777" w:rsidR="00EE75AB" w:rsidRDefault="00EE75AB" w:rsidP="00FA25AE">
      <w:pPr>
        <w:spacing w:line="480" w:lineRule="auto"/>
        <w:ind w:firstLine="641"/>
      </w:pPr>
      <w:r>
        <w:rPr>
          <w:rStyle w:val="Marquedecommentaire"/>
        </w:rPr>
        <w:annotationRef/>
      </w:r>
      <w:r>
        <w:t>Talk in terms of energy/rate i.e. X kW over 30 years. Or a difference of XXX per year?</w:t>
      </w:r>
    </w:p>
    <w:p w14:paraId="2A6D2785" w14:textId="75111B58" w:rsidR="00EE75AB" w:rsidRDefault="00EE75AB">
      <w:pPr>
        <w:pStyle w:val="Commentaire"/>
      </w:pPr>
    </w:p>
  </w:comment>
  <w:comment w:id="843" w:author="Mylène RECEVEUR" w:date="2020-09-22T08:00:00Z" w:initials="MR">
    <w:p w14:paraId="5067DB8A" w14:textId="66C84002" w:rsidR="00EE75AB" w:rsidRDefault="00EE75AB">
      <w:pPr>
        <w:pStyle w:val="Commentaire"/>
      </w:pPr>
      <w:r>
        <w:rPr>
          <w:rStyle w:val="Marquedecommentaire"/>
        </w:rPr>
        <w:annotationRef/>
      </w:r>
      <w:r>
        <w:t>Check sensitivity analysis presented in SM XXX</w:t>
      </w:r>
    </w:p>
  </w:comment>
  <w:comment w:id="844" w:author="Mylène RECEVEUR" w:date="2020-09-10T17:00:00Z" w:initials="MR">
    <w:p w14:paraId="349FEB98" w14:textId="77777777" w:rsidR="00EE75AB" w:rsidRDefault="00EE75AB" w:rsidP="00E85C67">
      <w:pPr>
        <w:autoSpaceDE w:val="0"/>
        <w:autoSpaceDN w:val="0"/>
        <w:adjustRightInd w:val="0"/>
        <w:spacing w:after="0" w:line="240" w:lineRule="auto"/>
        <w:ind w:firstLine="0"/>
        <w:jc w:val="left"/>
        <w:rPr>
          <w:rFonts w:ascii="URWPalladioL-Roma" w:eastAsiaTheme="minorEastAsia" w:hAnsi="URWPalladioL-Roma" w:cs="URWPalladioL-Roma"/>
          <w:color w:val="auto"/>
          <w:sz w:val="20"/>
          <w:szCs w:val="20"/>
        </w:rPr>
      </w:pPr>
      <w:r>
        <w:rPr>
          <w:rStyle w:val="Marquedecommentaire"/>
        </w:rPr>
        <w:annotationRef/>
      </w:r>
      <w:r>
        <w:t xml:space="preserve">Conti et al (2016) performed a review of the </w:t>
      </w:r>
      <w:r>
        <w:rPr>
          <w:rFonts w:ascii="URWPalladioL-Roma" w:eastAsiaTheme="minorEastAsia" w:hAnsi="URWPalladioL-Roma" w:cs="URWPalladioL-Roma"/>
          <w:color w:val="auto"/>
          <w:sz w:val="20"/>
          <w:szCs w:val="20"/>
        </w:rPr>
        <w:t>analytical</w:t>
      </w:r>
    </w:p>
    <w:p w14:paraId="761DF57D" w14:textId="77777777" w:rsidR="00EE75AB" w:rsidRDefault="00EE75AB" w:rsidP="00E85C67">
      <w:pPr>
        <w:autoSpaceDE w:val="0"/>
        <w:autoSpaceDN w:val="0"/>
        <w:adjustRightInd w:val="0"/>
        <w:spacing w:after="0" w:line="240" w:lineRule="auto"/>
        <w:ind w:firstLine="0"/>
        <w:jc w:val="left"/>
        <w:rPr>
          <w:rFonts w:ascii="URWPalladioL-Roma" w:eastAsiaTheme="minorEastAsia" w:hAnsi="URWPalladioL-Roma" w:cs="URWPalladioL-Roma"/>
          <w:color w:val="auto"/>
          <w:sz w:val="20"/>
          <w:szCs w:val="20"/>
        </w:rPr>
      </w:pPr>
      <w:r>
        <w:rPr>
          <w:rFonts w:ascii="URWPalladioL-Roma" w:eastAsiaTheme="minorEastAsia" w:hAnsi="URWPalladioL-Roma" w:cs="URWPalladioL-Roma"/>
          <w:color w:val="auto"/>
          <w:sz w:val="20"/>
          <w:szCs w:val="20"/>
        </w:rPr>
        <w:t>model for the thermal analysis of the ground source in vertical ground-coupled heat pump applications.</w:t>
      </w:r>
    </w:p>
    <w:p w14:paraId="765FC35A" w14:textId="77777777" w:rsidR="00EE75AB" w:rsidRDefault="00EE75AB" w:rsidP="00E85C67">
      <w:pPr>
        <w:pStyle w:val="Commentaire"/>
        <w:rPr>
          <w:rFonts w:ascii="URWPalladioL-Roma" w:eastAsiaTheme="minorEastAsia" w:hAnsi="URWPalladioL-Roma" w:cs="URWPalladioL-Roma"/>
          <w:color w:val="auto"/>
        </w:rPr>
      </w:pPr>
      <w:r>
        <w:rPr>
          <w:rFonts w:ascii="URWPalladioL-Roma" w:eastAsiaTheme="minorEastAsia" w:hAnsi="URWPalladioL-Roma" w:cs="URWPalladioL-Roma"/>
          <w:color w:val="auto"/>
        </w:rPr>
        <w:t>The authors performed comprehensive dimensionless analysis of the reciprocal deviation among the classical infinite, finite, linear and cylindrical heat source models in purely conductive media.</w:t>
      </w:r>
    </w:p>
    <w:p w14:paraId="52D65924" w14:textId="77777777" w:rsidR="00EE75AB" w:rsidRDefault="00EE75AB" w:rsidP="00E85C67">
      <w:pPr>
        <w:pStyle w:val="Commentaire"/>
        <w:rPr>
          <w:rFonts w:ascii="URWPalladioL-Roma" w:eastAsiaTheme="minorEastAsia" w:hAnsi="URWPalladioL-Roma" w:cs="URWPalladioL-Roma"/>
          <w:color w:val="auto"/>
        </w:rPr>
      </w:pPr>
    </w:p>
    <w:p w14:paraId="0426A741" w14:textId="77777777" w:rsidR="00EE75AB" w:rsidRDefault="00EE75AB" w:rsidP="00E85C67">
      <w:pPr>
        <w:pStyle w:val="Commentaire"/>
      </w:pPr>
      <w:r>
        <w:t>Would it be necessary to here verify numerical analysis against analytical solution using dimensionless parameter (accounting for the borehole depth/length, the extraction rate, production time, thermal conductivity and the available recharge) to better understand the temperature change independently of the model properties, geometry and extraction rate and determine analytically the impact area?</w:t>
      </w:r>
    </w:p>
    <w:p w14:paraId="59EB0EAD" w14:textId="54262AB5" w:rsidR="00EE75AB" w:rsidRDefault="00EE75AB" w:rsidP="00E85C67">
      <w:pPr>
        <w:pStyle w:val="Commentaire"/>
      </w:pPr>
    </w:p>
    <w:p w14:paraId="57414C60" w14:textId="77777777" w:rsidR="00EE75AB" w:rsidRDefault="00EE75AB" w:rsidP="00E85C67">
      <w:pPr>
        <w:pStyle w:val="Commentaire"/>
      </w:pPr>
    </w:p>
  </w:comment>
  <w:comment w:id="845" w:author="MCDERMOTT Christopher" w:date="2020-09-30T10:48:00Z" w:initials="MC">
    <w:p w14:paraId="0A33569E" w14:textId="3990B1B1" w:rsidR="00EE75AB" w:rsidRDefault="00EE75AB">
      <w:pPr>
        <w:pStyle w:val="Commentaire"/>
      </w:pPr>
      <w:r>
        <w:rPr>
          <w:rStyle w:val="Marquedecommentaire"/>
        </w:rPr>
        <w:annotationRef/>
      </w:r>
      <w:r>
        <w:t>No, I think you are making your point clearly without.</w:t>
      </w:r>
    </w:p>
  </w:comment>
  <w:comment w:id="846" w:author="Mylène RECEVEUR" w:date="2020-09-22T08:18:00Z" w:initials="MR">
    <w:p w14:paraId="12F51204" w14:textId="106493AA" w:rsidR="00EE75AB" w:rsidRDefault="00EE75AB">
      <w:pPr>
        <w:pStyle w:val="Commentaire"/>
      </w:pPr>
      <w:r>
        <w:rPr>
          <w:rStyle w:val="Marquedecommentaire"/>
        </w:rPr>
        <w:annotationRef/>
      </w:r>
      <w:r>
        <w:rPr>
          <w:rStyle w:val="Marquedecommentaire"/>
        </w:rPr>
        <w:t>This is the aim of the finite line source analytical method (Zeng et al., 2002; Marcotte et al., 2013)</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561C628" w15:done="0"/>
  <w15:commentEx w15:paraId="2D425C8B" w15:paraIdParent="6561C628" w15:done="0"/>
  <w15:commentEx w15:paraId="52E93495" w15:done="0"/>
  <w15:commentEx w15:paraId="45A3EEAB" w15:done="0"/>
  <w15:commentEx w15:paraId="4EC5E413" w15:done="0"/>
  <w15:commentEx w15:paraId="332A32D3" w15:done="0"/>
  <w15:commentEx w15:paraId="79AAEAF8" w15:done="0"/>
  <w15:commentEx w15:paraId="45F5E056" w15:done="0"/>
  <w15:commentEx w15:paraId="2AA80275" w15:paraIdParent="45F5E056" w15:done="0"/>
  <w15:commentEx w15:paraId="73CB1AF2" w15:done="0"/>
  <w15:commentEx w15:paraId="277AF6D9" w15:paraIdParent="73CB1AF2" w15:done="0"/>
  <w15:commentEx w15:paraId="1D27F3B1" w15:done="0"/>
  <w15:commentEx w15:paraId="30944050" w15:done="0"/>
  <w15:commentEx w15:paraId="02C665F7" w15:paraIdParent="30944050" w15:done="0"/>
  <w15:commentEx w15:paraId="357CAD9B" w15:done="0"/>
  <w15:commentEx w15:paraId="48C88F8D" w15:done="0"/>
  <w15:commentEx w15:paraId="3B00A8ED" w15:done="0"/>
  <w15:commentEx w15:paraId="3E5D272E" w15:done="0"/>
  <w15:commentEx w15:paraId="241BBC70" w15:done="0"/>
  <w15:commentEx w15:paraId="4C76B376" w15:done="0"/>
  <w15:commentEx w15:paraId="054F3AAC" w15:paraIdParent="4C76B376" w15:done="0"/>
  <w15:commentEx w15:paraId="368AA0B8" w15:done="0"/>
  <w15:commentEx w15:paraId="706F9A89" w15:done="0"/>
  <w15:commentEx w15:paraId="08902BF0" w15:done="0"/>
  <w15:commentEx w15:paraId="55A9E88C" w15:done="0"/>
  <w15:commentEx w15:paraId="7C78DCAA" w15:paraIdParent="55A9E88C" w15:done="0"/>
  <w15:commentEx w15:paraId="2C6B998C" w15:paraIdParent="55A9E88C" w15:done="0"/>
  <w15:commentEx w15:paraId="1E58D86D" w15:done="0"/>
  <w15:commentEx w15:paraId="2E1BBEC9" w15:done="0"/>
  <w15:commentEx w15:paraId="194DD6BC" w15:done="0"/>
  <w15:commentEx w15:paraId="6253301E" w15:done="0"/>
  <w15:commentEx w15:paraId="58E79E9B" w15:done="0"/>
  <w15:commentEx w15:paraId="4A6C2560" w15:done="0"/>
  <w15:commentEx w15:paraId="387AB0AD" w15:done="0"/>
  <w15:commentEx w15:paraId="5834C3D2" w15:done="0"/>
  <w15:commentEx w15:paraId="0C76217B" w15:paraIdParent="5834C3D2" w15:done="0"/>
  <w15:commentEx w15:paraId="11E42041" w15:done="0"/>
  <w15:commentEx w15:paraId="461F6A9D" w15:done="0"/>
  <w15:commentEx w15:paraId="587B1C10" w15:done="0"/>
  <w15:commentEx w15:paraId="28FFAEDA" w15:done="0"/>
  <w15:commentEx w15:paraId="5837FD91" w15:done="0"/>
  <w15:commentEx w15:paraId="21541022" w15:done="0"/>
  <w15:commentEx w15:paraId="2A6D2785" w15:done="0"/>
  <w15:commentEx w15:paraId="5067DB8A" w15:done="0"/>
  <w15:commentEx w15:paraId="57414C60" w15:done="0"/>
  <w15:commentEx w15:paraId="0A33569E" w15:paraIdParent="57414C60" w15:done="0"/>
  <w15:commentEx w15:paraId="12F5120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5F6A5F" w16cex:dateUtc="2020-11-18T09:39:00Z"/>
  <w16cex:commentExtensible w16cex:durableId="235F6A68" w16cex:dateUtc="2020-11-18T09:39:00Z"/>
  <w16cex:commentExtensible w16cex:durableId="23D7EEEB" w16cex:dateUtc="2021-02-17T19:37:00Z"/>
  <w16cex:commentExtensible w16cex:durableId="232AD602" w16cex:dateUtc="2020-09-20T17:49:00Z"/>
  <w16cex:commentExtensible w16cex:durableId="232ADA06" w16cex:dateUtc="2020-10-09T11:45:00Z"/>
  <w16cex:commentExtensible w16cex:durableId="2312EFD2" w16cex:dateUtc="2020-09-21T08:24:00Z"/>
  <w16cex:commentExtensible w16cex:durableId="232823DD" w16cex:dateUtc="2020-10-07T10:24:00Z"/>
  <w16cex:commentExtensible w16cex:durableId="23121FBF" w16cex:dateUtc="2020-09-20T17:36:00Z"/>
  <w16cex:commentExtensible w16cex:durableId="232EE4D9" w16cex:dateUtc="2020-10-12T13:21:00Z"/>
  <w16cex:commentExtensible w16cex:durableId="22DFD510" w16cex:dateUtc="2020-08-13T13:04:00Z"/>
  <w16cex:commentExtensible w16cex:durableId="2332C40D" w16cex:dateUtc="2020-10-15T11:50:00Z"/>
  <w16cex:commentExtensible w16cex:durableId="22D7D5DE" w16cex:dateUtc="2020-08-07T11:30:00Z"/>
  <w16cex:commentExtensible w16cex:durableId="23282E14" w16cex:dateUtc="2020-10-07T11:07:00Z"/>
  <w16cex:commentExtensible w16cex:durableId="2311AA72" w16cex:dateUtc="2020-09-20T09:16:00Z"/>
  <w16cex:commentExtensible w16cex:durableId="2332E07C" w16cex:dateUtc="2020-10-15T13:51:00Z"/>
  <w16cex:commentExtensible w16cex:durableId="232AF925" w16cex:dateUtc="2020-10-09T13:58:00Z"/>
  <w16cex:commentExtensible w16cex:durableId="2313407C" w16cex:dateUtc="2020-09-21T14:08:00Z"/>
  <w16cex:commentExtensible w16cex:durableId="230DE894" w16cex:dateUtc="2020-09-17T12:52:00Z"/>
  <w16cex:commentExtensible w16cex:durableId="23134447" w16cex:dateUtc="2020-09-21T14:24:00Z"/>
  <w16cex:commentExtensible w16cex:durableId="232B0D77" w16cex:dateUtc="2020-10-09T15:25:00Z"/>
  <w16cex:commentExtensible w16cex:durableId="232B0E0C" w16cex:dateUtc="2020-09-17T12:52:00Z"/>
  <w16cex:commentExtensible w16cex:durableId="2336DF3E" w16cex:dateUtc="2020-10-18T14:35:00Z"/>
  <w16cex:commentExtensible w16cex:durableId="2336DA31" w16cex:dateUtc="2020-10-18T14:13:00Z"/>
  <w16cex:commentExtensible w16cex:durableId="23135AE7" w16cex:dateUtc="2020-09-21T16:01:00Z"/>
  <w16cex:commentExtensible w16cex:durableId="23142D99" w16cex:dateUtc="2020-09-22T07:00:00Z"/>
  <w16cex:commentExtensible w16cex:durableId="231431C9" w16cex:dateUtc="2020-09-22T07:1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561C628" w16cid:durableId="2327FBF1"/>
  <w16cid:commentId w16cid:paraId="2D425C8B" w16cid:durableId="235F6A5F"/>
  <w16cid:commentId w16cid:paraId="52E93495" w16cid:durableId="235F6A68"/>
  <w16cid:commentId w16cid:paraId="45A3EEAB" w16cid:durableId="23D7EEEB"/>
  <w16cid:commentId w16cid:paraId="4EC5E413" w16cid:durableId="2327FBF8"/>
  <w16cid:commentId w16cid:paraId="332A32D3" w16cid:durableId="2327FBF9"/>
  <w16cid:commentId w16cid:paraId="79AAEAF8" w16cid:durableId="232AD4F6"/>
  <w16cid:commentId w16cid:paraId="45F5E056" w16cid:durableId="232AD602"/>
  <w16cid:commentId w16cid:paraId="2AA80275" w16cid:durableId="232AD601"/>
  <w16cid:commentId w16cid:paraId="73CB1AF2" w16cid:durableId="2327FBFC"/>
  <w16cid:commentId w16cid:paraId="277AF6D9" w16cid:durableId="232ADA06"/>
  <w16cid:commentId w16cid:paraId="1D27F3B1" w16cid:durableId="2312EFD2"/>
  <w16cid:commentId w16cid:paraId="30944050" w16cid:durableId="2327FBFF"/>
  <w16cid:commentId w16cid:paraId="02C665F7" w16cid:durableId="232823DD"/>
  <w16cid:commentId w16cid:paraId="357CAD9B" w16cid:durableId="2327FC00"/>
  <w16cid:commentId w16cid:paraId="48C88F8D" w16cid:durableId="23121FBF"/>
  <w16cid:commentId w16cid:paraId="3B00A8ED" w16cid:durableId="232EE4D9"/>
  <w16cid:commentId w16cid:paraId="3E5D272E" w16cid:durableId="22DFD510"/>
  <w16cid:commentId w16cid:paraId="241BBC70" w16cid:durableId="2332C40D"/>
  <w16cid:commentId w16cid:paraId="4C76B376" w16cid:durableId="22D7D5DE"/>
  <w16cid:commentId w16cid:paraId="054F3AAC" w16cid:durableId="2327FC04"/>
  <w16cid:commentId w16cid:paraId="368AA0B8" w16cid:durableId="2327FC05"/>
  <w16cid:commentId w16cid:paraId="706F9A89" w16cid:durableId="23282E14"/>
  <w16cid:commentId w16cid:paraId="08902BF0" w16cid:durableId="2327FC06"/>
  <w16cid:commentId w16cid:paraId="55A9E88C" w16cid:durableId="2311AA72"/>
  <w16cid:commentId w16cid:paraId="7C78DCAA" w16cid:durableId="2327FC08"/>
  <w16cid:commentId w16cid:paraId="2C6B998C" w16cid:durableId="2332E07C"/>
  <w16cid:commentId w16cid:paraId="1E58D86D" w16cid:durableId="232AF925"/>
  <w16cid:commentId w16cid:paraId="2E1BBEC9" w16cid:durableId="2313407C"/>
  <w16cid:commentId w16cid:paraId="194DD6BC" w16cid:durableId="230DE894"/>
  <w16cid:commentId w16cid:paraId="6253301E" w16cid:durableId="2327FC0B"/>
  <w16cid:commentId w16cid:paraId="58E79E9B" w16cid:durableId="2327FC0C"/>
  <w16cid:commentId w16cid:paraId="4A6C2560" w16cid:durableId="2327FC0D"/>
  <w16cid:commentId w16cid:paraId="387AB0AD" w16cid:durableId="23134447"/>
  <w16cid:commentId w16cid:paraId="5834C3D2" w16cid:durableId="2327FC0F"/>
  <w16cid:commentId w16cid:paraId="0C76217B" w16cid:durableId="232B0D77"/>
  <w16cid:commentId w16cid:paraId="11E42041" w16cid:durableId="232B0E0C"/>
  <w16cid:commentId w16cid:paraId="461F6A9D" w16cid:durableId="2336DF3E"/>
  <w16cid:commentId w16cid:paraId="587B1C10" w16cid:durableId="2334284F"/>
  <w16cid:commentId w16cid:paraId="28FFAEDA" w16cid:durableId="2327FC10"/>
  <w16cid:commentId w16cid:paraId="5837FD91" w16cid:durableId="2336DA31"/>
  <w16cid:commentId w16cid:paraId="21541022" w16cid:durableId="2327FC15"/>
  <w16cid:commentId w16cid:paraId="2A6D2785" w16cid:durableId="23135AE7"/>
  <w16cid:commentId w16cid:paraId="5067DB8A" w16cid:durableId="23142D99"/>
  <w16cid:commentId w16cid:paraId="57414C60" w16cid:durableId="2327FC19"/>
  <w16cid:commentId w16cid:paraId="0A33569E" w16cid:durableId="2327FC1A"/>
  <w16cid:commentId w16cid:paraId="12F51204" w16cid:durableId="231431C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79C006D" w14:textId="77777777" w:rsidR="00C06EC4" w:rsidRDefault="00C06EC4">
      <w:pPr>
        <w:spacing w:after="0" w:line="240" w:lineRule="auto"/>
      </w:pPr>
      <w:r>
        <w:separator/>
      </w:r>
    </w:p>
  </w:endnote>
  <w:endnote w:type="continuationSeparator" w:id="0">
    <w:p w14:paraId="0A79438D" w14:textId="77777777" w:rsidR="00C06EC4" w:rsidRDefault="00C06E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MyriadPro-Regular">
    <w:altName w:val="Calibri"/>
    <w:panose1 w:val="00000000000000000000"/>
    <w:charset w:val="00"/>
    <w:family w:val="swiss"/>
    <w:notTrueType/>
    <w:pitch w:val="default"/>
    <w:sig w:usb0="00000003" w:usb1="00000000" w:usb2="00000000" w:usb3="00000000" w:csb0="00000001" w:csb1="00000000"/>
  </w:font>
  <w:font w:name="URWPalladioL-Roma">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E4FEB3" w14:textId="5D8C9DC7" w:rsidR="00EE75AB" w:rsidRDefault="00EE75AB">
    <w:pPr>
      <w:spacing w:after="0" w:line="259" w:lineRule="auto"/>
      <w:ind w:left="11" w:firstLine="0"/>
      <w:jc w:val="center"/>
    </w:pPr>
    <w:r>
      <w:fldChar w:fldCharType="begin"/>
    </w:r>
    <w:r>
      <w:instrText xml:space="preserve"> PAGE   \* MERGEFORMAT </w:instrText>
    </w:r>
    <w:r>
      <w:fldChar w:fldCharType="separate"/>
    </w:r>
    <w:r>
      <w:rPr>
        <w:noProof/>
      </w:rPr>
      <w:t>14</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8E9894" w14:textId="40424923" w:rsidR="00EE75AB" w:rsidRDefault="00EE75AB">
    <w:pPr>
      <w:spacing w:after="0" w:line="259" w:lineRule="auto"/>
      <w:ind w:left="11" w:firstLine="0"/>
      <w:jc w:val="center"/>
    </w:pPr>
    <w:r>
      <w:fldChar w:fldCharType="begin"/>
    </w:r>
    <w:r>
      <w:instrText xml:space="preserve"> PAGE   \* MERGEFORMAT </w:instrText>
    </w:r>
    <w:r>
      <w:fldChar w:fldCharType="separate"/>
    </w:r>
    <w:r>
      <w:rPr>
        <w:noProof/>
      </w:rP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E72439" w14:textId="77777777" w:rsidR="00EE75AB" w:rsidRDefault="00EE75AB">
    <w:pPr>
      <w:spacing w:after="0" w:line="259" w:lineRule="auto"/>
      <w:ind w:left="11" w:firstLine="0"/>
      <w:jc w:val="center"/>
    </w:pPr>
    <w:r>
      <w:fldChar w:fldCharType="begin"/>
    </w:r>
    <w:r>
      <w:instrText xml:space="preserve"> PAGE   \* MERGEFORMAT </w:instrText>
    </w:r>
    <w:r>
      <w:fldChar w:fldCharType="separate"/>
    </w:r>
    <w:r>
      <w:t>1</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D27196" w14:textId="28D02AFB" w:rsidR="00EE75AB" w:rsidRDefault="00EE75AB">
    <w:pPr>
      <w:spacing w:after="0" w:line="259" w:lineRule="auto"/>
      <w:ind w:right="117" w:firstLine="0"/>
      <w:jc w:val="center"/>
    </w:pPr>
    <w:r>
      <w:fldChar w:fldCharType="begin"/>
    </w:r>
    <w:r>
      <w:instrText xml:space="preserve"> PAGE   \* MERGEFORMAT </w:instrText>
    </w:r>
    <w:r>
      <w:fldChar w:fldCharType="separate"/>
    </w:r>
    <w:r>
      <w:rPr>
        <w:noProof/>
      </w:rPr>
      <w:t>34</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0806D3" w14:textId="058F25C2" w:rsidR="00EE75AB" w:rsidRDefault="00EE75AB">
    <w:pPr>
      <w:spacing w:after="0" w:line="259" w:lineRule="auto"/>
      <w:ind w:right="117" w:firstLine="0"/>
      <w:jc w:val="center"/>
    </w:pPr>
    <w:r>
      <w:fldChar w:fldCharType="begin"/>
    </w:r>
    <w:r>
      <w:instrText xml:space="preserve"> PAGE   \* MERGEFORMAT </w:instrText>
    </w:r>
    <w:r>
      <w:fldChar w:fldCharType="separate"/>
    </w:r>
    <w:r>
      <w:rPr>
        <w:noProof/>
      </w:rPr>
      <w:t>35</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92AE7E" w14:textId="723657FD" w:rsidR="00EE75AB" w:rsidRDefault="00EE75AB">
    <w:pPr>
      <w:spacing w:after="0" w:line="259" w:lineRule="auto"/>
      <w:ind w:right="117" w:firstLine="0"/>
      <w:jc w:val="center"/>
    </w:pPr>
    <w:r>
      <w:fldChar w:fldCharType="begin"/>
    </w:r>
    <w:r>
      <w:instrText xml:space="preserve"> PAGE   \* MERGEFORMAT </w:instrText>
    </w:r>
    <w:r>
      <w:fldChar w:fldCharType="separate"/>
    </w:r>
    <w:r>
      <w:rPr>
        <w:noProof/>
      </w:rPr>
      <w:t>15</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988DFB9" w14:textId="77777777" w:rsidR="00C06EC4" w:rsidRDefault="00C06EC4">
      <w:pPr>
        <w:spacing w:after="0" w:line="240" w:lineRule="auto"/>
      </w:pPr>
      <w:r>
        <w:separator/>
      </w:r>
    </w:p>
  </w:footnote>
  <w:footnote w:type="continuationSeparator" w:id="0">
    <w:p w14:paraId="08B25C4B" w14:textId="77777777" w:rsidR="00C06EC4" w:rsidRDefault="00C06EC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E3115B" w14:textId="77777777" w:rsidR="00EE75AB" w:rsidRDefault="00EE75AB">
    <w:pPr>
      <w:tabs>
        <w:tab w:val="right" w:pos="9803"/>
      </w:tabs>
      <w:spacing w:after="0" w:line="259" w:lineRule="auto"/>
      <w:ind w:firstLine="0"/>
      <w:jc w:val="left"/>
    </w:pPr>
    <w:r>
      <w:rPr>
        <w:noProof/>
      </w:rPr>
      <mc:AlternateContent>
        <mc:Choice Requires="wpg">
          <w:drawing>
            <wp:anchor distT="0" distB="0" distL="114300" distR="114300" simplePos="0" relativeHeight="251659264" behindDoc="0" locked="0" layoutInCell="1" allowOverlap="1" wp14:anchorId="56508F3D" wp14:editId="6B9405FA">
              <wp:simplePos x="0" y="0"/>
              <wp:positionH relativeFrom="page">
                <wp:posOffset>777240</wp:posOffset>
              </wp:positionH>
              <wp:positionV relativeFrom="page">
                <wp:posOffset>483705</wp:posOffset>
              </wp:positionV>
              <wp:extent cx="6217908" cy="5055"/>
              <wp:effectExtent l="0" t="0" r="0" b="0"/>
              <wp:wrapSquare wrapText="bothSides"/>
              <wp:docPr id="38245" name="Group 38245"/>
              <wp:cNvGraphicFramePr/>
              <a:graphic xmlns:a="http://schemas.openxmlformats.org/drawingml/2006/main">
                <a:graphicData uri="http://schemas.microsoft.com/office/word/2010/wordprocessingGroup">
                  <wpg:wgp>
                    <wpg:cNvGrpSpPr/>
                    <wpg:grpSpPr>
                      <a:xfrm>
                        <a:off x="0" y="0"/>
                        <a:ext cx="6217908" cy="5055"/>
                        <a:chOff x="0" y="0"/>
                        <a:chExt cx="6217908" cy="5055"/>
                      </a:xfrm>
                    </wpg:grpSpPr>
                    <wps:wsp>
                      <wps:cNvPr id="38246" name="Shape 38246"/>
                      <wps:cNvSpPr/>
                      <wps:spPr>
                        <a:xfrm>
                          <a:off x="0" y="0"/>
                          <a:ext cx="6217908" cy="0"/>
                        </a:xfrm>
                        <a:custGeom>
                          <a:avLst/>
                          <a:gdLst/>
                          <a:ahLst/>
                          <a:cxnLst/>
                          <a:rect l="0" t="0" r="0" b="0"/>
                          <a:pathLst>
                            <a:path w="6217908">
                              <a:moveTo>
                                <a:pt x="0" y="0"/>
                              </a:moveTo>
                              <a:lnTo>
                                <a:pt x="621790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8245" style="width:489.599pt;height:0.398pt;position:absolute;mso-position-horizontal-relative:page;mso-position-horizontal:absolute;margin-left:61.2pt;mso-position-vertical-relative:page;margin-top:38.087pt;" coordsize="62179,50">
              <v:shape id="Shape 38246" style="position:absolute;width:62179;height:0;left:0;top:0;" coordsize="6217908,0" path="m0,0l6217908,0">
                <v:stroke weight="0.398pt" endcap="flat" joinstyle="miter" miterlimit="10" on="true" color="#000000"/>
                <v:fill on="false" color="#000000" opacity="0"/>
              </v:shape>
              <w10:wrap type="square"/>
            </v:group>
          </w:pict>
        </mc:Fallback>
      </mc:AlternateContent>
    </w:r>
    <w:r>
      <w:t>Conceptualization of mine-water temperatures</w:t>
    </w:r>
    <w:r>
      <w:tab/>
      <w:t>Mylene Receveur</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3F9768" w14:textId="77777777" w:rsidR="00EE75AB" w:rsidRDefault="00EE75AB">
    <w:pPr>
      <w:tabs>
        <w:tab w:val="right" w:pos="9803"/>
      </w:tabs>
      <w:spacing w:after="0" w:line="259" w:lineRule="auto"/>
      <w:ind w:firstLine="0"/>
      <w:jc w:val="left"/>
    </w:pPr>
    <w:r>
      <w:rPr>
        <w:noProof/>
      </w:rPr>
      <mc:AlternateContent>
        <mc:Choice Requires="wpg">
          <w:drawing>
            <wp:anchor distT="0" distB="0" distL="114300" distR="114300" simplePos="0" relativeHeight="251660288" behindDoc="0" locked="0" layoutInCell="1" allowOverlap="1" wp14:anchorId="28B63A76" wp14:editId="71ED9768">
              <wp:simplePos x="0" y="0"/>
              <wp:positionH relativeFrom="page">
                <wp:posOffset>777240</wp:posOffset>
              </wp:positionH>
              <wp:positionV relativeFrom="page">
                <wp:posOffset>483705</wp:posOffset>
              </wp:positionV>
              <wp:extent cx="6217908" cy="5055"/>
              <wp:effectExtent l="0" t="0" r="0" b="0"/>
              <wp:wrapSquare wrapText="bothSides"/>
              <wp:docPr id="38229" name="Group 38229"/>
              <wp:cNvGraphicFramePr/>
              <a:graphic xmlns:a="http://schemas.openxmlformats.org/drawingml/2006/main">
                <a:graphicData uri="http://schemas.microsoft.com/office/word/2010/wordprocessingGroup">
                  <wpg:wgp>
                    <wpg:cNvGrpSpPr/>
                    <wpg:grpSpPr>
                      <a:xfrm>
                        <a:off x="0" y="0"/>
                        <a:ext cx="6217908" cy="5055"/>
                        <a:chOff x="0" y="0"/>
                        <a:chExt cx="6217908" cy="5055"/>
                      </a:xfrm>
                    </wpg:grpSpPr>
                    <wps:wsp>
                      <wps:cNvPr id="38230" name="Shape 38230"/>
                      <wps:cNvSpPr/>
                      <wps:spPr>
                        <a:xfrm>
                          <a:off x="0" y="0"/>
                          <a:ext cx="6217908" cy="0"/>
                        </a:xfrm>
                        <a:custGeom>
                          <a:avLst/>
                          <a:gdLst/>
                          <a:ahLst/>
                          <a:cxnLst/>
                          <a:rect l="0" t="0" r="0" b="0"/>
                          <a:pathLst>
                            <a:path w="6217908">
                              <a:moveTo>
                                <a:pt x="0" y="0"/>
                              </a:moveTo>
                              <a:lnTo>
                                <a:pt x="621790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8229" style="width:489.599pt;height:0.398pt;position:absolute;mso-position-horizontal-relative:page;mso-position-horizontal:absolute;margin-left:61.2pt;mso-position-vertical-relative:page;margin-top:38.087pt;" coordsize="62179,50">
              <v:shape id="Shape 38230" style="position:absolute;width:62179;height:0;left:0;top:0;" coordsize="6217908,0" path="m0,0l6217908,0">
                <v:stroke weight="0.398pt" endcap="flat" joinstyle="miter" miterlimit="10" on="true" color="#000000"/>
                <v:fill on="false" color="#000000" opacity="0"/>
              </v:shape>
              <w10:wrap type="square"/>
            </v:group>
          </w:pict>
        </mc:Fallback>
      </mc:AlternateContent>
    </w:r>
    <w:r>
      <w:t>Conceptualization of mine-water temperatures</w:t>
    </w:r>
    <w:r>
      <w:tab/>
      <w:t>Mylene Receveur</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7421BD" w14:textId="77777777" w:rsidR="00EE75AB" w:rsidRDefault="00EE75AB">
    <w:pPr>
      <w:tabs>
        <w:tab w:val="right" w:pos="9803"/>
      </w:tabs>
      <w:spacing w:after="0" w:line="259" w:lineRule="auto"/>
      <w:ind w:firstLine="0"/>
      <w:jc w:val="left"/>
    </w:pPr>
    <w:r>
      <w:rPr>
        <w:noProof/>
      </w:rPr>
      <mc:AlternateContent>
        <mc:Choice Requires="wpg">
          <w:drawing>
            <wp:anchor distT="0" distB="0" distL="114300" distR="114300" simplePos="0" relativeHeight="251661312" behindDoc="0" locked="0" layoutInCell="1" allowOverlap="1" wp14:anchorId="42D6691E" wp14:editId="368B72F3">
              <wp:simplePos x="0" y="0"/>
              <wp:positionH relativeFrom="page">
                <wp:posOffset>777240</wp:posOffset>
              </wp:positionH>
              <wp:positionV relativeFrom="page">
                <wp:posOffset>483705</wp:posOffset>
              </wp:positionV>
              <wp:extent cx="6217908" cy="5055"/>
              <wp:effectExtent l="0" t="0" r="0" b="0"/>
              <wp:wrapSquare wrapText="bothSides"/>
              <wp:docPr id="38213" name="Group 38213"/>
              <wp:cNvGraphicFramePr/>
              <a:graphic xmlns:a="http://schemas.openxmlformats.org/drawingml/2006/main">
                <a:graphicData uri="http://schemas.microsoft.com/office/word/2010/wordprocessingGroup">
                  <wpg:wgp>
                    <wpg:cNvGrpSpPr/>
                    <wpg:grpSpPr>
                      <a:xfrm>
                        <a:off x="0" y="0"/>
                        <a:ext cx="6217908" cy="5055"/>
                        <a:chOff x="0" y="0"/>
                        <a:chExt cx="6217908" cy="5055"/>
                      </a:xfrm>
                    </wpg:grpSpPr>
                    <wps:wsp>
                      <wps:cNvPr id="38214" name="Shape 38214"/>
                      <wps:cNvSpPr/>
                      <wps:spPr>
                        <a:xfrm>
                          <a:off x="0" y="0"/>
                          <a:ext cx="6217908" cy="0"/>
                        </a:xfrm>
                        <a:custGeom>
                          <a:avLst/>
                          <a:gdLst/>
                          <a:ahLst/>
                          <a:cxnLst/>
                          <a:rect l="0" t="0" r="0" b="0"/>
                          <a:pathLst>
                            <a:path w="6217908">
                              <a:moveTo>
                                <a:pt x="0" y="0"/>
                              </a:moveTo>
                              <a:lnTo>
                                <a:pt x="621790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8213" style="width:489.599pt;height:0.398pt;position:absolute;mso-position-horizontal-relative:page;mso-position-horizontal:absolute;margin-left:61.2pt;mso-position-vertical-relative:page;margin-top:38.087pt;" coordsize="62179,50">
              <v:shape id="Shape 38214" style="position:absolute;width:62179;height:0;left:0;top:0;" coordsize="6217908,0" path="m0,0l6217908,0">
                <v:stroke weight="0.398pt" endcap="flat" joinstyle="miter" miterlimit="10" on="true" color="#000000"/>
                <v:fill on="false" color="#000000" opacity="0"/>
              </v:shape>
              <w10:wrap type="square"/>
            </v:group>
          </w:pict>
        </mc:Fallback>
      </mc:AlternateContent>
    </w:r>
    <w:r>
      <w:t>Conceptualization of mine-water temperatures</w:t>
    </w:r>
    <w:r>
      <w:tab/>
      <w:t>Mylene Receveur</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C2A5A7" w14:textId="77777777" w:rsidR="00EE75AB" w:rsidRDefault="00EE75AB">
    <w:pPr>
      <w:tabs>
        <w:tab w:val="right" w:pos="9909"/>
      </w:tabs>
      <w:spacing w:after="0" w:line="259" w:lineRule="auto"/>
      <w:ind w:firstLine="0"/>
      <w:jc w:val="left"/>
    </w:pPr>
    <w:r>
      <w:rPr>
        <w:noProof/>
      </w:rPr>
      <mc:AlternateContent>
        <mc:Choice Requires="wpg">
          <w:drawing>
            <wp:anchor distT="0" distB="0" distL="114300" distR="114300" simplePos="0" relativeHeight="251670528" behindDoc="0" locked="0" layoutInCell="1" allowOverlap="1" wp14:anchorId="6B64682E" wp14:editId="05FDA593">
              <wp:simplePos x="0" y="0"/>
              <wp:positionH relativeFrom="page">
                <wp:posOffset>777240</wp:posOffset>
              </wp:positionH>
              <wp:positionV relativeFrom="page">
                <wp:posOffset>483705</wp:posOffset>
              </wp:positionV>
              <wp:extent cx="6217908" cy="5055"/>
              <wp:effectExtent l="0" t="0" r="0" b="0"/>
              <wp:wrapSquare wrapText="bothSides"/>
              <wp:docPr id="38476" name="Group 38476"/>
              <wp:cNvGraphicFramePr/>
              <a:graphic xmlns:a="http://schemas.openxmlformats.org/drawingml/2006/main">
                <a:graphicData uri="http://schemas.microsoft.com/office/word/2010/wordprocessingGroup">
                  <wpg:wgp>
                    <wpg:cNvGrpSpPr/>
                    <wpg:grpSpPr>
                      <a:xfrm>
                        <a:off x="0" y="0"/>
                        <a:ext cx="6217908" cy="5055"/>
                        <a:chOff x="0" y="0"/>
                        <a:chExt cx="6217908" cy="5055"/>
                      </a:xfrm>
                    </wpg:grpSpPr>
                    <wps:wsp>
                      <wps:cNvPr id="38477" name="Shape 38477"/>
                      <wps:cNvSpPr/>
                      <wps:spPr>
                        <a:xfrm>
                          <a:off x="0" y="0"/>
                          <a:ext cx="6217908" cy="0"/>
                        </a:xfrm>
                        <a:custGeom>
                          <a:avLst/>
                          <a:gdLst/>
                          <a:ahLst/>
                          <a:cxnLst/>
                          <a:rect l="0" t="0" r="0" b="0"/>
                          <a:pathLst>
                            <a:path w="6217908">
                              <a:moveTo>
                                <a:pt x="0" y="0"/>
                              </a:moveTo>
                              <a:lnTo>
                                <a:pt x="621790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8476" style="width:489.599pt;height:0.398pt;position:absolute;mso-position-horizontal-relative:page;mso-position-horizontal:absolute;margin-left:61.2pt;mso-position-vertical-relative:page;margin-top:38.087pt;" coordsize="62179,50">
              <v:shape id="Shape 38477" style="position:absolute;width:62179;height:0;left:0;top:0;" coordsize="6217908,0" path="m0,0l6217908,0">
                <v:stroke weight="0.398pt" endcap="flat" joinstyle="miter" miterlimit="10" on="true" color="#000000"/>
                <v:fill on="false" color="#000000" opacity="0"/>
              </v:shape>
              <w10:wrap type="square"/>
            </v:group>
          </w:pict>
        </mc:Fallback>
      </mc:AlternateContent>
    </w:r>
    <w:r>
      <w:t>Conceptualization of mine-water temperatures</w:t>
    </w:r>
    <w:r>
      <w:tab/>
      <w:t>Mylene Receveur</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7D8252" w14:textId="77777777" w:rsidR="00EE75AB" w:rsidRDefault="00EE75AB">
    <w:pPr>
      <w:tabs>
        <w:tab w:val="right" w:pos="9909"/>
      </w:tabs>
      <w:spacing w:after="0" w:line="259" w:lineRule="auto"/>
      <w:ind w:firstLine="0"/>
      <w:jc w:val="left"/>
    </w:pPr>
    <w:r>
      <w:rPr>
        <w:noProof/>
      </w:rPr>
      <mc:AlternateContent>
        <mc:Choice Requires="wpg">
          <w:drawing>
            <wp:anchor distT="0" distB="0" distL="114300" distR="114300" simplePos="0" relativeHeight="251671552" behindDoc="0" locked="0" layoutInCell="1" allowOverlap="1" wp14:anchorId="6EC5AB6D" wp14:editId="304E6930">
              <wp:simplePos x="0" y="0"/>
              <wp:positionH relativeFrom="page">
                <wp:posOffset>777240</wp:posOffset>
              </wp:positionH>
              <wp:positionV relativeFrom="page">
                <wp:posOffset>483705</wp:posOffset>
              </wp:positionV>
              <wp:extent cx="6217908" cy="5055"/>
              <wp:effectExtent l="0" t="0" r="0" b="0"/>
              <wp:wrapSquare wrapText="bothSides"/>
              <wp:docPr id="38460" name="Group 38460"/>
              <wp:cNvGraphicFramePr/>
              <a:graphic xmlns:a="http://schemas.openxmlformats.org/drawingml/2006/main">
                <a:graphicData uri="http://schemas.microsoft.com/office/word/2010/wordprocessingGroup">
                  <wpg:wgp>
                    <wpg:cNvGrpSpPr/>
                    <wpg:grpSpPr>
                      <a:xfrm>
                        <a:off x="0" y="0"/>
                        <a:ext cx="6217908" cy="5055"/>
                        <a:chOff x="0" y="0"/>
                        <a:chExt cx="6217908" cy="5055"/>
                      </a:xfrm>
                    </wpg:grpSpPr>
                    <wps:wsp>
                      <wps:cNvPr id="38461" name="Shape 38461"/>
                      <wps:cNvSpPr/>
                      <wps:spPr>
                        <a:xfrm>
                          <a:off x="0" y="0"/>
                          <a:ext cx="6217908" cy="0"/>
                        </a:xfrm>
                        <a:custGeom>
                          <a:avLst/>
                          <a:gdLst/>
                          <a:ahLst/>
                          <a:cxnLst/>
                          <a:rect l="0" t="0" r="0" b="0"/>
                          <a:pathLst>
                            <a:path w="6217908">
                              <a:moveTo>
                                <a:pt x="0" y="0"/>
                              </a:moveTo>
                              <a:lnTo>
                                <a:pt x="621790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8460" style="width:489.599pt;height:0.398pt;position:absolute;mso-position-horizontal-relative:page;mso-position-horizontal:absolute;margin-left:61.2pt;mso-position-vertical-relative:page;margin-top:38.087pt;" coordsize="62179,50">
              <v:shape id="Shape 38461" style="position:absolute;width:62179;height:0;left:0;top:0;" coordsize="6217908,0" path="m0,0l6217908,0">
                <v:stroke weight="0.398pt" endcap="flat" joinstyle="miter" miterlimit="10" on="true" color="#000000"/>
                <v:fill on="false" color="#000000" opacity="0"/>
              </v:shape>
              <w10:wrap type="square"/>
            </v:group>
          </w:pict>
        </mc:Fallback>
      </mc:AlternateContent>
    </w:r>
    <w:r>
      <w:t>Conceptualization of mine-water temperatures</w:t>
    </w:r>
    <w:r>
      <w:tab/>
      <w:t>Mylene Receveur</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F47FE5" w14:textId="77777777" w:rsidR="00EE75AB" w:rsidRDefault="00EE75AB">
    <w:pPr>
      <w:tabs>
        <w:tab w:val="right" w:pos="9909"/>
      </w:tabs>
      <w:spacing w:after="0" w:line="259" w:lineRule="auto"/>
      <w:ind w:firstLine="0"/>
      <w:jc w:val="left"/>
    </w:pPr>
    <w:r>
      <w:rPr>
        <w:noProof/>
      </w:rPr>
      <mc:AlternateContent>
        <mc:Choice Requires="wpg">
          <w:drawing>
            <wp:anchor distT="0" distB="0" distL="114300" distR="114300" simplePos="0" relativeHeight="251672576" behindDoc="0" locked="0" layoutInCell="1" allowOverlap="1" wp14:anchorId="4B262231" wp14:editId="10FA7DC8">
              <wp:simplePos x="0" y="0"/>
              <wp:positionH relativeFrom="page">
                <wp:posOffset>777240</wp:posOffset>
              </wp:positionH>
              <wp:positionV relativeFrom="page">
                <wp:posOffset>483705</wp:posOffset>
              </wp:positionV>
              <wp:extent cx="6217908" cy="5055"/>
              <wp:effectExtent l="0" t="0" r="0" b="0"/>
              <wp:wrapSquare wrapText="bothSides"/>
              <wp:docPr id="38444" name="Group 38444"/>
              <wp:cNvGraphicFramePr/>
              <a:graphic xmlns:a="http://schemas.openxmlformats.org/drawingml/2006/main">
                <a:graphicData uri="http://schemas.microsoft.com/office/word/2010/wordprocessingGroup">
                  <wpg:wgp>
                    <wpg:cNvGrpSpPr/>
                    <wpg:grpSpPr>
                      <a:xfrm>
                        <a:off x="0" y="0"/>
                        <a:ext cx="6217908" cy="5055"/>
                        <a:chOff x="0" y="0"/>
                        <a:chExt cx="6217908" cy="5055"/>
                      </a:xfrm>
                    </wpg:grpSpPr>
                    <wps:wsp>
                      <wps:cNvPr id="38445" name="Shape 38445"/>
                      <wps:cNvSpPr/>
                      <wps:spPr>
                        <a:xfrm>
                          <a:off x="0" y="0"/>
                          <a:ext cx="6217908" cy="0"/>
                        </a:xfrm>
                        <a:custGeom>
                          <a:avLst/>
                          <a:gdLst/>
                          <a:ahLst/>
                          <a:cxnLst/>
                          <a:rect l="0" t="0" r="0" b="0"/>
                          <a:pathLst>
                            <a:path w="6217908">
                              <a:moveTo>
                                <a:pt x="0" y="0"/>
                              </a:moveTo>
                              <a:lnTo>
                                <a:pt x="621790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8444" style="width:489.599pt;height:0.398pt;position:absolute;mso-position-horizontal-relative:page;mso-position-horizontal:absolute;margin-left:61.2pt;mso-position-vertical-relative:page;margin-top:38.087pt;" coordsize="62179,50">
              <v:shape id="Shape 38445" style="position:absolute;width:62179;height:0;left:0;top:0;" coordsize="6217908,0" path="m0,0l6217908,0">
                <v:stroke weight="0.398pt" endcap="flat" joinstyle="miter" miterlimit="10" on="true" color="#000000"/>
                <v:fill on="false" color="#000000" opacity="0"/>
              </v:shape>
              <w10:wrap type="square"/>
            </v:group>
          </w:pict>
        </mc:Fallback>
      </mc:AlternateContent>
    </w:r>
    <w:r>
      <w:t>Conceptualization of mine-water temperatures</w:t>
    </w:r>
    <w:r>
      <w:tab/>
      <w:t>Mylene Receveur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6A0707"/>
    <w:multiLevelType w:val="multilevel"/>
    <w:tmpl w:val="0BAAD0FA"/>
    <w:lvl w:ilvl="0">
      <w:start w:val="2"/>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1E1B1BEE"/>
    <w:multiLevelType w:val="hybridMultilevel"/>
    <w:tmpl w:val="C2026C6E"/>
    <w:lvl w:ilvl="0" w:tplc="B19C2AD0">
      <w:start w:val="2"/>
      <w:numFmt w:val="bullet"/>
      <w:lvlText w:val="-"/>
      <w:lvlJc w:val="left"/>
      <w:pPr>
        <w:ind w:left="695" w:hanging="360"/>
      </w:pPr>
      <w:rPr>
        <w:rFonts w:ascii="Calibri" w:eastAsia="Calibri" w:hAnsi="Calibri" w:cs="Calibri" w:hint="default"/>
      </w:rPr>
    </w:lvl>
    <w:lvl w:ilvl="1" w:tplc="08090003" w:tentative="1">
      <w:start w:val="1"/>
      <w:numFmt w:val="bullet"/>
      <w:lvlText w:val="o"/>
      <w:lvlJc w:val="left"/>
      <w:pPr>
        <w:ind w:left="1415" w:hanging="360"/>
      </w:pPr>
      <w:rPr>
        <w:rFonts w:ascii="Courier New" w:hAnsi="Courier New" w:cs="Courier New" w:hint="default"/>
      </w:rPr>
    </w:lvl>
    <w:lvl w:ilvl="2" w:tplc="08090005" w:tentative="1">
      <w:start w:val="1"/>
      <w:numFmt w:val="bullet"/>
      <w:lvlText w:val=""/>
      <w:lvlJc w:val="left"/>
      <w:pPr>
        <w:ind w:left="2135" w:hanging="360"/>
      </w:pPr>
      <w:rPr>
        <w:rFonts w:ascii="Wingdings" w:hAnsi="Wingdings" w:hint="default"/>
      </w:rPr>
    </w:lvl>
    <w:lvl w:ilvl="3" w:tplc="08090001" w:tentative="1">
      <w:start w:val="1"/>
      <w:numFmt w:val="bullet"/>
      <w:lvlText w:val=""/>
      <w:lvlJc w:val="left"/>
      <w:pPr>
        <w:ind w:left="2855" w:hanging="360"/>
      </w:pPr>
      <w:rPr>
        <w:rFonts w:ascii="Symbol" w:hAnsi="Symbol" w:hint="default"/>
      </w:rPr>
    </w:lvl>
    <w:lvl w:ilvl="4" w:tplc="08090003" w:tentative="1">
      <w:start w:val="1"/>
      <w:numFmt w:val="bullet"/>
      <w:lvlText w:val="o"/>
      <w:lvlJc w:val="left"/>
      <w:pPr>
        <w:ind w:left="3575" w:hanging="360"/>
      </w:pPr>
      <w:rPr>
        <w:rFonts w:ascii="Courier New" w:hAnsi="Courier New" w:cs="Courier New" w:hint="default"/>
      </w:rPr>
    </w:lvl>
    <w:lvl w:ilvl="5" w:tplc="08090005" w:tentative="1">
      <w:start w:val="1"/>
      <w:numFmt w:val="bullet"/>
      <w:lvlText w:val=""/>
      <w:lvlJc w:val="left"/>
      <w:pPr>
        <w:ind w:left="4295" w:hanging="360"/>
      </w:pPr>
      <w:rPr>
        <w:rFonts w:ascii="Wingdings" w:hAnsi="Wingdings" w:hint="default"/>
      </w:rPr>
    </w:lvl>
    <w:lvl w:ilvl="6" w:tplc="08090001" w:tentative="1">
      <w:start w:val="1"/>
      <w:numFmt w:val="bullet"/>
      <w:lvlText w:val=""/>
      <w:lvlJc w:val="left"/>
      <w:pPr>
        <w:ind w:left="5015" w:hanging="360"/>
      </w:pPr>
      <w:rPr>
        <w:rFonts w:ascii="Symbol" w:hAnsi="Symbol" w:hint="default"/>
      </w:rPr>
    </w:lvl>
    <w:lvl w:ilvl="7" w:tplc="08090003" w:tentative="1">
      <w:start w:val="1"/>
      <w:numFmt w:val="bullet"/>
      <w:lvlText w:val="o"/>
      <w:lvlJc w:val="left"/>
      <w:pPr>
        <w:ind w:left="5735" w:hanging="360"/>
      </w:pPr>
      <w:rPr>
        <w:rFonts w:ascii="Courier New" w:hAnsi="Courier New" w:cs="Courier New" w:hint="default"/>
      </w:rPr>
    </w:lvl>
    <w:lvl w:ilvl="8" w:tplc="08090005" w:tentative="1">
      <w:start w:val="1"/>
      <w:numFmt w:val="bullet"/>
      <w:lvlText w:val=""/>
      <w:lvlJc w:val="left"/>
      <w:pPr>
        <w:ind w:left="6455" w:hanging="360"/>
      </w:pPr>
      <w:rPr>
        <w:rFonts w:ascii="Wingdings" w:hAnsi="Wingdings" w:hint="default"/>
      </w:rPr>
    </w:lvl>
  </w:abstractNum>
  <w:abstractNum w:abstractNumId="2" w15:restartNumberingAfterBreak="0">
    <w:nsid w:val="1FA706D7"/>
    <w:multiLevelType w:val="hybridMultilevel"/>
    <w:tmpl w:val="C3DECEB0"/>
    <w:lvl w:ilvl="0" w:tplc="AE5EC4B4">
      <w:start w:val="4"/>
      <w:numFmt w:val="bullet"/>
      <w:lvlText w:val="-"/>
      <w:lvlJc w:val="left"/>
      <w:pPr>
        <w:ind w:left="361" w:hanging="360"/>
      </w:pPr>
      <w:rPr>
        <w:rFonts w:ascii="Calibri" w:eastAsia="Calibri" w:hAnsi="Calibri" w:cs="Calibri" w:hint="default"/>
      </w:rPr>
    </w:lvl>
    <w:lvl w:ilvl="1" w:tplc="08090003" w:tentative="1">
      <w:start w:val="1"/>
      <w:numFmt w:val="bullet"/>
      <w:lvlText w:val="o"/>
      <w:lvlJc w:val="left"/>
      <w:pPr>
        <w:ind w:left="1081" w:hanging="360"/>
      </w:pPr>
      <w:rPr>
        <w:rFonts w:ascii="Courier New" w:hAnsi="Courier New" w:cs="Courier New" w:hint="default"/>
      </w:rPr>
    </w:lvl>
    <w:lvl w:ilvl="2" w:tplc="08090005" w:tentative="1">
      <w:start w:val="1"/>
      <w:numFmt w:val="bullet"/>
      <w:lvlText w:val=""/>
      <w:lvlJc w:val="left"/>
      <w:pPr>
        <w:ind w:left="1801" w:hanging="360"/>
      </w:pPr>
      <w:rPr>
        <w:rFonts w:ascii="Wingdings" w:hAnsi="Wingdings" w:hint="default"/>
      </w:rPr>
    </w:lvl>
    <w:lvl w:ilvl="3" w:tplc="08090001" w:tentative="1">
      <w:start w:val="1"/>
      <w:numFmt w:val="bullet"/>
      <w:lvlText w:val=""/>
      <w:lvlJc w:val="left"/>
      <w:pPr>
        <w:ind w:left="2521" w:hanging="360"/>
      </w:pPr>
      <w:rPr>
        <w:rFonts w:ascii="Symbol" w:hAnsi="Symbol" w:hint="default"/>
      </w:rPr>
    </w:lvl>
    <w:lvl w:ilvl="4" w:tplc="08090003" w:tentative="1">
      <w:start w:val="1"/>
      <w:numFmt w:val="bullet"/>
      <w:lvlText w:val="o"/>
      <w:lvlJc w:val="left"/>
      <w:pPr>
        <w:ind w:left="3241" w:hanging="360"/>
      </w:pPr>
      <w:rPr>
        <w:rFonts w:ascii="Courier New" w:hAnsi="Courier New" w:cs="Courier New" w:hint="default"/>
      </w:rPr>
    </w:lvl>
    <w:lvl w:ilvl="5" w:tplc="08090005" w:tentative="1">
      <w:start w:val="1"/>
      <w:numFmt w:val="bullet"/>
      <w:lvlText w:val=""/>
      <w:lvlJc w:val="left"/>
      <w:pPr>
        <w:ind w:left="3961" w:hanging="360"/>
      </w:pPr>
      <w:rPr>
        <w:rFonts w:ascii="Wingdings" w:hAnsi="Wingdings" w:hint="default"/>
      </w:rPr>
    </w:lvl>
    <w:lvl w:ilvl="6" w:tplc="08090001" w:tentative="1">
      <w:start w:val="1"/>
      <w:numFmt w:val="bullet"/>
      <w:lvlText w:val=""/>
      <w:lvlJc w:val="left"/>
      <w:pPr>
        <w:ind w:left="4681" w:hanging="360"/>
      </w:pPr>
      <w:rPr>
        <w:rFonts w:ascii="Symbol" w:hAnsi="Symbol" w:hint="default"/>
      </w:rPr>
    </w:lvl>
    <w:lvl w:ilvl="7" w:tplc="08090003" w:tentative="1">
      <w:start w:val="1"/>
      <w:numFmt w:val="bullet"/>
      <w:lvlText w:val="o"/>
      <w:lvlJc w:val="left"/>
      <w:pPr>
        <w:ind w:left="5401" w:hanging="360"/>
      </w:pPr>
      <w:rPr>
        <w:rFonts w:ascii="Courier New" w:hAnsi="Courier New" w:cs="Courier New" w:hint="default"/>
      </w:rPr>
    </w:lvl>
    <w:lvl w:ilvl="8" w:tplc="08090005" w:tentative="1">
      <w:start w:val="1"/>
      <w:numFmt w:val="bullet"/>
      <w:lvlText w:val=""/>
      <w:lvlJc w:val="left"/>
      <w:pPr>
        <w:ind w:left="6121" w:hanging="360"/>
      </w:pPr>
      <w:rPr>
        <w:rFonts w:ascii="Wingdings" w:hAnsi="Wingdings" w:hint="default"/>
      </w:rPr>
    </w:lvl>
  </w:abstractNum>
  <w:abstractNum w:abstractNumId="3" w15:restartNumberingAfterBreak="0">
    <w:nsid w:val="2BF21F1E"/>
    <w:multiLevelType w:val="hybridMultilevel"/>
    <w:tmpl w:val="416ADF8C"/>
    <w:lvl w:ilvl="0" w:tplc="040C0001">
      <w:start w:val="1"/>
      <w:numFmt w:val="bullet"/>
      <w:lvlText w:val=""/>
      <w:lvlJc w:val="left"/>
      <w:pPr>
        <w:ind w:left="1055" w:hanging="360"/>
      </w:pPr>
      <w:rPr>
        <w:rFonts w:ascii="Symbol" w:hAnsi="Symbol" w:hint="default"/>
      </w:rPr>
    </w:lvl>
    <w:lvl w:ilvl="1" w:tplc="08090003" w:tentative="1">
      <w:start w:val="1"/>
      <w:numFmt w:val="bullet"/>
      <w:lvlText w:val="o"/>
      <w:lvlJc w:val="left"/>
      <w:pPr>
        <w:ind w:left="1775" w:hanging="360"/>
      </w:pPr>
      <w:rPr>
        <w:rFonts w:ascii="Courier New" w:hAnsi="Courier New" w:cs="Courier New" w:hint="default"/>
      </w:rPr>
    </w:lvl>
    <w:lvl w:ilvl="2" w:tplc="08090005" w:tentative="1">
      <w:start w:val="1"/>
      <w:numFmt w:val="bullet"/>
      <w:lvlText w:val=""/>
      <w:lvlJc w:val="left"/>
      <w:pPr>
        <w:ind w:left="2495" w:hanging="360"/>
      </w:pPr>
      <w:rPr>
        <w:rFonts w:ascii="Wingdings" w:hAnsi="Wingdings" w:hint="default"/>
      </w:rPr>
    </w:lvl>
    <w:lvl w:ilvl="3" w:tplc="08090001" w:tentative="1">
      <w:start w:val="1"/>
      <w:numFmt w:val="bullet"/>
      <w:lvlText w:val=""/>
      <w:lvlJc w:val="left"/>
      <w:pPr>
        <w:ind w:left="3215" w:hanging="360"/>
      </w:pPr>
      <w:rPr>
        <w:rFonts w:ascii="Symbol" w:hAnsi="Symbol" w:hint="default"/>
      </w:rPr>
    </w:lvl>
    <w:lvl w:ilvl="4" w:tplc="08090003" w:tentative="1">
      <w:start w:val="1"/>
      <w:numFmt w:val="bullet"/>
      <w:lvlText w:val="o"/>
      <w:lvlJc w:val="left"/>
      <w:pPr>
        <w:ind w:left="3935" w:hanging="360"/>
      </w:pPr>
      <w:rPr>
        <w:rFonts w:ascii="Courier New" w:hAnsi="Courier New" w:cs="Courier New" w:hint="default"/>
      </w:rPr>
    </w:lvl>
    <w:lvl w:ilvl="5" w:tplc="08090005" w:tentative="1">
      <w:start w:val="1"/>
      <w:numFmt w:val="bullet"/>
      <w:lvlText w:val=""/>
      <w:lvlJc w:val="left"/>
      <w:pPr>
        <w:ind w:left="4655" w:hanging="360"/>
      </w:pPr>
      <w:rPr>
        <w:rFonts w:ascii="Wingdings" w:hAnsi="Wingdings" w:hint="default"/>
      </w:rPr>
    </w:lvl>
    <w:lvl w:ilvl="6" w:tplc="08090001" w:tentative="1">
      <w:start w:val="1"/>
      <w:numFmt w:val="bullet"/>
      <w:lvlText w:val=""/>
      <w:lvlJc w:val="left"/>
      <w:pPr>
        <w:ind w:left="5375" w:hanging="360"/>
      </w:pPr>
      <w:rPr>
        <w:rFonts w:ascii="Symbol" w:hAnsi="Symbol" w:hint="default"/>
      </w:rPr>
    </w:lvl>
    <w:lvl w:ilvl="7" w:tplc="08090003" w:tentative="1">
      <w:start w:val="1"/>
      <w:numFmt w:val="bullet"/>
      <w:lvlText w:val="o"/>
      <w:lvlJc w:val="left"/>
      <w:pPr>
        <w:ind w:left="6095" w:hanging="360"/>
      </w:pPr>
      <w:rPr>
        <w:rFonts w:ascii="Courier New" w:hAnsi="Courier New" w:cs="Courier New" w:hint="default"/>
      </w:rPr>
    </w:lvl>
    <w:lvl w:ilvl="8" w:tplc="08090005" w:tentative="1">
      <w:start w:val="1"/>
      <w:numFmt w:val="bullet"/>
      <w:lvlText w:val=""/>
      <w:lvlJc w:val="left"/>
      <w:pPr>
        <w:ind w:left="6815" w:hanging="360"/>
      </w:pPr>
      <w:rPr>
        <w:rFonts w:ascii="Wingdings" w:hAnsi="Wingdings" w:hint="default"/>
      </w:rPr>
    </w:lvl>
  </w:abstractNum>
  <w:abstractNum w:abstractNumId="4" w15:restartNumberingAfterBreak="0">
    <w:nsid w:val="2C723CFA"/>
    <w:multiLevelType w:val="hybridMultilevel"/>
    <w:tmpl w:val="FAE6122C"/>
    <w:lvl w:ilvl="0" w:tplc="040C0001">
      <w:start w:val="1"/>
      <w:numFmt w:val="bullet"/>
      <w:lvlText w:val=""/>
      <w:lvlJc w:val="left"/>
      <w:pPr>
        <w:ind w:left="695" w:hanging="360"/>
      </w:pPr>
      <w:rPr>
        <w:rFonts w:ascii="Symbol" w:hAnsi="Symbol" w:hint="default"/>
      </w:rPr>
    </w:lvl>
    <w:lvl w:ilvl="1" w:tplc="08090003" w:tentative="1">
      <w:start w:val="1"/>
      <w:numFmt w:val="bullet"/>
      <w:lvlText w:val="o"/>
      <w:lvlJc w:val="left"/>
      <w:pPr>
        <w:ind w:left="1415" w:hanging="360"/>
      </w:pPr>
      <w:rPr>
        <w:rFonts w:ascii="Courier New" w:hAnsi="Courier New" w:cs="Courier New" w:hint="default"/>
      </w:rPr>
    </w:lvl>
    <w:lvl w:ilvl="2" w:tplc="08090005" w:tentative="1">
      <w:start w:val="1"/>
      <w:numFmt w:val="bullet"/>
      <w:lvlText w:val=""/>
      <w:lvlJc w:val="left"/>
      <w:pPr>
        <w:ind w:left="2135" w:hanging="360"/>
      </w:pPr>
      <w:rPr>
        <w:rFonts w:ascii="Wingdings" w:hAnsi="Wingdings" w:hint="default"/>
      </w:rPr>
    </w:lvl>
    <w:lvl w:ilvl="3" w:tplc="08090001" w:tentative="1">
      <w:start w:val="1"/>
      <w:numFmt w:val="bullet"/>
      <w:lvlText w:val=""/>
      <w:lvlJc w:val="left"/>
      <w:pPr>
        <w:ind w:left="2855" w:hanging="360"/>
      </w:pPr>
      <w:rPr>
        <w:rFonts w:ascii="Symbol" w:hAnsi="Symbol" w:hint="default"/>
      </w:rPr>
    </w:lvl>
    <w:lvl w:ilvl="4" w:tplc="08090003" w:tentative="1">
      <w:start w:val="1"/>
      <w:numFmt w:val="bullet"/>
      <w:lvlText w:val="o"/>
      <w:lvlJc w:val="left"/>
      <w:pPr>
        <w:ind w:left="3575" w:hanging="360"/>
      </w:pPr>
      <w:rPr>
        <w:rFonts w:ascii="Courier New" w:hAnsi="Courier New" w:cs="Courier New" w:hint="default"/>
      </w:rPr>
    </w:lvl>
    <w:lvl w:ilvl="5" w:tplc="08090005" w:tentative="1">
      <w:start w:val="1"/>
      <w:numFmt w:val="bullet"/>
      <w:lvlText w:val=""/>
      <w:lvlJc w:val="left"/>
      <w:pPr>
        <w:ind w:left="4295" w:hanging="360"/>
      </w:pPr>
      <w:rPr>
        <w:rFonts w:ascii="Wingdings" w:hAnsi="Wingdings" w:hint="default"/>
      </w:rPr>
    </w:lvl>
    <w:lvl w:ilvl="6" w:tplc="08090001" w:tentative="1">
      <w:start w:val="1"/>
      <w:numFmt w:val="bullet"/>
      <w:lvlText w:val=""/>
      <w:lvlJc w:val="left"/>
      <w:pPr>
        <w:ind w:left="5015" w:hanging="360"/>
      </w:pPr>
      <w:rPr>
        <w:rFonts w:ascii="Symbol" w:hAnsi="Symbol" w:hint="default"/>
      </w:rPr>
    </w:lvl>
    <w:lvl w:ilvl="7" w:tplc="08090003" w:tentative="1">
      <w:start w:val="1"/>
      <w:numFmt w:val="bullet"/>
      <w:lvlText w:val="o"/>
      <w:lvlJc w:val="left"/>
      <w:pPr>
        <w:ind w:left="5735" w:hanging="360"/>
      </w:pPr>
      <w:rPr>
        <w:rFonts w:ascii="Courier New" w:hAnsi="Courier New" w:cs="Courier New" w:hint="default"/>
      </w:rPr>
    </w:lvl>
    <w:lvl w:ilvl="8" w:tplc="08090005" w:tentative="1">
      <w:start w:val="1"/>
      <w:numFmt w:val="bullet"/>
      <w:lvlText w:val=""/>
      <w:lvlJc w:val="left"/>
      <w:pPr>
        <w:ind w:left="6455" w:hanging="360"/>
      </w:pPr>
      <w:rPr>
        <w:rFonts w:ascii="Wingdings" w:hAnsi="Wingdings" w:hint="default"/>
      </w:rPr>
    </w:lvl>
  </w:abstractNum>
  <w:abstractNum w:abstractNumId="5" w15:restartNumberingAfterBreak="0">
    <w:nsid w:val="2F157919"/>
    <w:multiLevelType w:val="hybridMultilevel"/>
    <w:tmpl w:val="4F68C110"/>
    <w:lvl w:ilvl="0" w:tplc="5FFA700E">
      <w:start w:val="4"/>
      <w:numFmt w:val="bullet"/>
      <w:lvlText w:val="-"/>
      <w:lvlJc w:val="left"/>
      <w:pPr>
        <w:ind w:left="695" w:hanging="360"/>
      </w:pPr>
      <w:rPr>
        <w:rFonts w:ascii="Calibri" w:eastAsia="Calibri" w:hAnsi="Calibri" w:cs="Calibri" w:hint="default"/>
      </w:rPr>
    </w:lvl>
    <w:lvl w:ilvl="1" w:tplc="08090003" w:tentative="1">
      <w:start w:val="1"/>
      <w:numFmt w:val="bullet"/>
      <w:lvlText w:val="o"/>
      <w:lvlJc w:val="left"/>
      <w:pPr>
        <w:ind w:left="1415" w:hanging="360"/>
      </w:pPr>
      <w:rPr>
        <w:rFonts w:ascii="Courier New" w:hAnsi="Courier New" w:cs="Courier New" w:hint="default"/>
      </w:rPr>
    </w:lvl>
    <w:lvl w:ilvl="2" w:tplc="08090005" w:tentative="1">
      <w:start w:val="1"/>
      <w:numFmt w:val="bullet"/>
      <w:lvlText w:val=""/>
      <w:lvlJc w:val="left"/>
      <w:pPr>
        <w:ind w:left="2135" w:hanging="360"/>
      </w:pPr>
      <w:rPr>
        <w:rFonts w:ascii="Wingdings" w:hAnsi="Wingdings" w:hint="default"/>
      </w:rPr>
    </w:lvl>
    <w:lvl w:ilvl="3" w:tplc="08090001" w:tentative="1">
      <w:start w:val="1"/>
      <w:numFmt w:val="bullet"/>
      <w:lvlText w:val=""/>
      <w:lvlJc w:val="left"/>
      <w:pPr>
        <w:ind w:left="2855" w:hanging="360"/>
      </w:pPr>
      <w:rPr>
        <w:rFonts w:ascii="Symbol" w:hAnsi="Symbol" w:hint="default"/>
      </w:rPr>
    </w:lvl>
    <w:lvl w:ilvl="4" w:tplc="08090003" w:tentative="1">
      <w:start w:val="1"/>
      <w:numFmt w:val="bullet"/>
      <w:lvlText w:val="o"/>
      <w:lvlJc w:val="left"/>
      <w:pPr>
        <w:ind w:left="3575" w:hanging="360"/>
      </w:pPr>
      <w:rPr>
        <w:rFonts w:ascii="Courier New" w:hAnsi="Courier New" w:cs="Courier New" w:hint="default"/>
      </w:rPr>
    </w:lvl>
    <w:lvl w:ilvl="5" w:tplc="08090005" w:tentative="1">
      <w:start w:val="1"/>
      <w:numFmt w:val="bullet"/>
      <w:lvlText w:val=""/>
      <w:lvlJc w:val="left"/>
      <w:pPr>
        <w:ind w:left="4295" w:hanging="360"/>
      </w:pPr>
      <w:rPr>
        <w:rFonts w:ascii="Wingdings" w:hAnsi="Wingdings" w:hint="default"/>
      </w:rPr>
    </w:lvl>
    <w:lvl w:ilvl="6" w:tplc="08090001" w:tentative="1">
      <w:start w:val="1"/>
      <w:numFmt w:val="bullet"/>
      <w:lvlText w:val=""/>
      <w:lvlJc w:val="left"/>
      <w:pPr>
        <w:ind w:left="5015" w:hanging="360"/>
      </w:pPr>
      <w:rPr>
        <w:rFonts w:ascii="Symbol" w:hAnsi="Symbol" w:hint="default"/>
      </w:rPr>
    </w:lvl>
    <w:lvl w:ilvl="7" w:tplc="08090003" w:tentative="1">
      <w:start w:val="1"/>
      <w:numFmt w:val="bullet"/>
      <w:lvlText w:val="o"/>
      <w:lvlJc w:val="left"/>
      <w:pPr>
        <w:ind w:left="5735" w:hanging="360"/>
      </w:pPr>
      <w:rPr>
        <w:rFonts w:ascii="Courier New" w:hAnsi="Courier New" w:cs="Courier New" w:hint="default"/>
      </w:rPr>
    </w:lvl>
    <w:lvl w:ilvl="8" w:tplc="08090005" w:tentative="1">
      <w:start w:val="1"/>
      <w:numFmt w:val="bullet"/>
      <w:lvlText w:val=""/>
      <w:lvlJc w:val="left"/>
      <w:pPr>
        <w:ind w:left="6455" w:hanging="360"/>
      </w:pPr>
      <w:rPr>
        <w:rFonts w:ascii="Wingdings" w:hAnsi="Wingdings" w:hint="default"/>
      </w:rPr>
    </w:lvl>
  </w:abstractNum>
  <w:abstractNum w:abstractNumId="6" w15:restartNumberingAfterBreak="0">
    <w:nsid w:val="2FBE53F3"/>
    <w:multiLevelType w:val="hybridMultilevel"/>
    <w:tmpl w:val="5B2C0910"/>
    <w:lvl w:ilvl="0" w:tplc="F52AE9D6">
      <w:start w:val="4"/>
      <w:numFmt w:val="bullet"/>
      <w:lvlText w:val="-"/>
      <w:lvlJc w:val="left"/>
      <w:pPr>
        <w:ind w:left="695" w:hanging="360"/>
      </w:pPr>
      <w:rPr>
        <w:rFonts w:ascii="Calibri" w:eastAsia="Calibri" w:hAnsi="Calibri" w:cs="Calibri" w:hint="default"/>
      </w:rPr>
    </w:lvl>
    <w:lvl w:ilvl="1" w:tplc="08090003" w:tentative="1">
      <w:start w:val="1"/>
      <w:numFmt w:val="bullet"/>
      <w:lvlText w:val="o"/>
      <w:lvlJc w:val="left"/>
      <w:pPr>
        <w:ind w:left="1415" w:hanging="360"/>
      </w:pPr>
      <w:rPr>
        <w:rFonts w:ascii="Courier New" w:hAnsi="Courier New" w:cs="Courier New" w:hint="default"/>
      </w:rPr>
    </w:lvl>
    <w:lvl w:ilvl="2" w:tplc="08090005" w:tentative="1">
      <w:start w:val="1"/>
      <w:numFmt w:val="bullet"/>
      <w:lvlText w:val=""/>
      <w:lvlJc w:val="left"/>
      <w:pPr>
        <w:ind w:left="2135" w:hanging="360"/>
      </w:pPr>
      <w:rPr>
        <w:rFonts w:ascii="Wingdings" w:hAnsi="Wingdings" w:hint="default"/>
      </w:rPr>
    </w:lvl>
    <w:lvl w:ilvl="3" w:tplc="08090001" w:tentative="1">
      <w:start w:val="1"/>
      <w:numFmt w:val="bullet"/>
      <w:lvlText w:val=""/>
      <w:lvlJc w:val="left"/>
      <w:pPr>
        <w:ind w:left="2855" w:hanging="360"/>
      </w:pPr>
      <w:rPr>
        <w:rFonts w:ascii="Symbol" w:hAnsi="Symbol" w:hint="default"/>
      </w:rPr>
    </w:lvl>
    <w:lvl w:ilvl="4" w:tplc="08090003" w:tentative="1">
      <w:start w:val="1"/>
      <w:numFmt w:val="bullet"/>
      <w:lvlText w:val="o"/>
      <w:lvlJc w:val="left"/>
      <w:pPr>
        <w:ind w:left="3575" w:hanging="360"/>
      </w:pPr>
      <w:rPr>
        <w:rFonts w:ascii="Courier New" w:hAnsi="Courier New" w:cs="Courier New" w:hint="default"/>
      </w:rPr>
    </w:lvl>
    <w:lvl w:ilvl="5" w:tplc="08090005" w:tentative="1">
      <w:start w:val="1"/>
      <w:numFmt w:val="bullet"/>
      <w:lvlText w:val=""/>
      <w:lvlJc w:val="left"/>
      <w:pPr>
        <w:ind w:left="4295" w:hanging="360"/>
      </w:pPr>
      <w:rPr>
        <w:rFonts w:ascii="Wingdings" w:hAnsi="Wingdings" w:hint="default"/>
      </w:rPr>
    </w:lvl>
    <w:lvl w:ilvl="6" w:tplc="08090001" w:tentative="1">
      <w:start w:val="1"/>
      <w:numFmt w:val="bullet"/>
      <w:lvlText w:val=""/>
      <w:lvlJc w:val="left"/>
      <w:pPr>
        <w:ind w:left="5015" w:hanging="360"/>
      </w:pPr>
      <w:rPr>
        <w:rFonts w:ascii="Symbol" w:hAnsi="Symbol" w:hint="default"/>
      </w:rPr>
    </w:lvl>
    <w:lvl w:ilvl="7" w:tplc="08090003" w:tentative="1">
      <w:start w:val="1"/>
      <w:numFmt w:val="bullet"/>
      <w:lvlText w:val="o"/>
      <w:lvlJc w:val="left"/>
      <w:pPr>
        <w:ind w:left="5735" w:hanging="360"/>
      </w:pPr>
      <w:rPr>
        <w:rFonts w:ascii="Courier New" w:hAnsi="Courier New" w:cs="Courier New" w:hint="default"/>
      </w:rPr>
    </w:lvl>
    <w:lvl w:ilvl="8" w:tplc="08090005" w:tentative="1">
      <w:start w:val="1"/>
      <w:numFmt w:val="bullet"/>
      <w:lvlText w:val=""/>
      <w:lvlJc w:val="left"/>
      <w:pPr>
        <w:ind w:left="6455" w:hanging="360"/>
      </w:pPr>
      <w:rPr>
        <w:rFonts w:ascii="Wingdings" w:hAnsi="Wingdings" w:hint="default"/>
      </w:rPr>
    </w:lvl>
  </w:abstractNum>
  <w:abstractNum w:abstractNumId="7" w15:restartNumberingAfterBreak="0">
    <w:nsid w:val="5FC54ABF"/>
    <w:multiLevelType w:val="hybridMultilevel"/>
    <w:tmpl w:val="B14898C0"/>
    <w:lvl w:ilvl="0" w:tplc="040C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E224C2D"/>
    <w:multiLevelType w:val="multilevel"/>
    <w:tmpl w:val="0BAAD0FA"/>
    <w:lvl w:ilvl="0">
      <w:start w:val="2"/>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6E836525"/>
    <w:multiLevelType w:val="hybridMultilevel"/>
    <w:tmpl w:val="3A86808A"/>
    <w:lvl w:ilvl="0" w:tplc="73480F8E">
      <w:start w:val="4"/>
      <w:numFmt w:val="bullet"/>
      <w:lvlText w:val="-"/>
      <w:lvlJc w:val="left"/>
      <w:pPr>
        <w:ind w:left="695" w:hanging="360"/>
      </w:pPr>
      <w:rPr>
        <w:rFonts w:ascii="Calibri" w:eastAsia="Calibri" w:hAnsi="Calibri" w:cs="Calibri" w:hint="default"/>
      </w:rPr>
    </w:lvl>
    <w:lvl w:ilvl="1" w:tplc="08090003" w:tentative="1">
      <w:start w:val="1"/>
      <w:numFmt w:val="bullet"/>
      <w:lvlText w:val="o"/>
      <w:lvlJc w:val="left"/>
      <w:pPr>
        <w:ind w:left="1415" w:hanging="360"/>
      </w:pPr>
      <w:rPr>
        <w:rFonts w:ascii="Courier New" w:hAnsi="Courier New" w:cs="Courier New" w:hint="default"/>
      </w:rPr>
    </w:lvl>
    <w:lvl w:ilvl="2" w:tplc="08090005" w:tentative="1">
      <w:start w:val="1"/>
      <w:numFmt w:val="bullet"/>
      <w:lvlText w:val=""/>
      <w:lvlJc w:val="left"/>
      <w:pPr>
        <w:ind w:left="2135" w:hanging="360"/>
      </w:pPr>
      <w:rPr>
        <w:rFonts w:ascii="Wingdings" w:hAnsi="Wingdings" w:hint="default"/>
      </w:rPr>
    </w:lvl>
    <w:lvl w:ilvl="3" w:tplc="08090001" w:tentative="1">
      <w:start w:val="1"/>
      <w:numFmt w:val="bullet"/>
      <w:lvlText w:val=""/>
      <w:lvlJc w:val="left"/>
      <w:pPr>
        <w:ind w:left="2855" w:hanging="360"/>
      </w:pPr>
      <w:rPr>
        <w:rFonts w:ascii="Symbol" w:hAnsi="Symbol" w:hint="default"/>
      </w:rPr>
    </w:lvl>
    <w:lvl w:ilvl="4" w:tplc="08090003" w:tentative="1">
      <w:start w:val="1"/>
      <w:numFmt w:val="bullet"/>
      <w:lvlText w:val="o"/>
      <w:lvlJc w:val="left"/>
      <w:pPr>
        <w:ind w:left="3575" w:hanging="360"/>
      </w:pPr>
      <w:rPr>
        <w:rFonts w:ascii="Courier New" w:hAnsi="Courier New" w:cs="Courier New" w:hint="default"/>
      </w:rPr>
    </w:lvl>
    <w:lvl w:ilvl="5" w:tplc="08090005" w:tentative="1">
      <w:start w:val="1"/>
      <w:numFmt w:val="bullet"/>
      <w:lvlText w:val=""/>
      <w:lvlJc w:val="left"/>
      <w:pPr>
        <w:ind w:left="4295" w:hanging="360"/>
      </w:pPr>
      <w:rPr>
        <w:rFonts w:ascii="Wingdings" w:hAnsi="Wingdings" w:hint="default"/>
      </w:rPr>
    </w:lvl>
    <w:lvl w:ilvl="6" w:tplc="08090001" w:tentative="1">
      <w:start w:val="1"/>
      <w:numFmt w:val="bullet"/>
      <w:lvlText w:val=""/>
      <w:lvlJc w:val="left"/>
      <w:pPr>
        <w:ind w:left="5015" w:hanging="360"/>
      </w:pPr>
      <w:rPr>
        <w:rFonts w:ascii="Symbol" w:hAnsi="Symbol" w:hint="default"/>
      </w:rPr>
    </w:lvl>
    <w:lvl w:ilvl="7" w:tplc="08090003" w:tentative="1">
      <w:start w:val="1"/>
      <w:numFmt w:val="bullet"/>
      <w:lvlText w:val="o"/>
      <w:lvlJc w:val="left"/>
      <w:pPr>
        <w:ind w:left="5735" w:hanging="360"/>
      </w:pPr>
      <w:rPr>
        <w:rFonts w:ascii="Courier New" w:hAnsi="Courier New" w:cs="Courier New" w:hint="default"/>
      </w:rPr>
    </w:lvl>
    <w:lvl w:ilvl="8" w:tplc="08090005" w:tentative="1">
      <w:start w:val="1"/>
      <w:numFmt w:val="bullet"/>
      <w:lvlText w:val=""/>
      <w:lvlJc w:val="left"/>
      <w:pPr>
        <w:ind w:left="6455" w:hanging="360"/>
      </w:pPr>
      <w:rPr>
        <w:rFonts w:ascii="Wingdings" w:hAnsi="Wingdings" w:hint="default"/>
      </w:rPr>
    </w:lvl>
  </w:abstractNum>
  <w:abstractNum w:abstractNumId="10" w15:restartNumberingAfterBreak="0">
    <w:nsid w:val="757732E8"/>
    <w:multiLevelType w:val="multilevel"/>
    <w:tmpl w:val="76F8821E"/>
    <w:lvl w:ilvl="0">
      <w:start w:val="1"/>
      <w:numFmt w:val="decimal"/>
      <w:pStyle w:val="Titre1"/>
      <w:lvlText w:val="%1"/>
      <w:lvlJc w:val="left"/>
      <w:pPr>
        <w:ind w:left="0"/>
      </w:pPr>
      <w:rPr>
        <w:rFonts w:ascii="Calibri" w:eastAsia="Calibri" w:hAnsi="Calibri" w:cs="Calibri"/>
        <w:b w:val="0"/>
        <w:i w:val="0"/>
        <w:strike w:val="0"/>
        <w:dstrike w:val="0"/>
        <w:color w:val="000000"/>
        <w:sz w:val="41"/>
        <w:szCs w:val="41"/>
        <w:u w:val="none" w:color="000000"/>
        <w:bdr w:val="none" w:sz="0" w:space="0" w:color="auto"/>
        <w:shd w:val="clear" w:color="auto" w:fill="auto"/>
        <w:vertAlign w:val="baseline"/>
      </w:rPr>
    </w:lvl>
    <w:lvl w:ilvl="1">
      <w:start w:val="1"/>
      <w:numFmt w:val="decimal"/>
      <w:pStyle w:val="Titre2"/>
      <w:lvlText w:val="%1.%2"/>
      <w:lvlJc w:val="left"/>
      <w:pPr>
        <w:ind w:left="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2">
      <w:start w:val="1"/>
      <w:numFmt w:val="decimal"/>
      <w:pStyle w:val="Titre3"/>
      <w:lvlText w:val="%1.%2.%3"/>
      <w:lvlJc w:val="left"/>
      <w:pPr>
        <w:ind w:left="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08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180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252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24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396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468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778E4E27"/>
    <w:multiLevelType w:val="hybridMultilevel"/>
    <w:tmpl w:val="D0E806BE"/>
    <w:lvl w:ilvl="0" w:tplc="B5AC2116">
      <w:numFmt w:val="bullet"/>
      <w:lvlText w:val="-"/>
      <w:lvlJc w:val="left"/>
      <w:pPr>
        <w:ind w:left="356" w:hanging="360"/>
      </w:pPr>
      <w:rPr>
        <w:rFonts w:ascii="Calibri" w:eastAsia="Calibri" w:hAnsi="Calibri" w:cs="Calibri" w:hint="default"/>
      </w:rPr>
    </w:lvl>
    <w:lvl w:ilvl="1" w:tplc="08090003" w:tentative="1">
      <w:start w:val="1"/>
      <w:numFmt w:val="bullet"/>
      <w:lvlText w:val="o"/>
      <w:lvlJc w:val="left"/>
      <w:pPr>
        <w:ind w:left="1076" w:hanging="360"/>
      </w:pPr>
      <w:rPr>
        <w:rFonts w:ascii="Courier New" w:hAnsi="Courier New" w:cs="Courier New" w:hint="default"/>
      </w:rPr>
    </w:lvl>
    <w:lvl w:ilvl="2" w:tplc="08090005" w:tentative="1">
      <w:start w:val="1"/>
      <w:numFmt w:val="bullet"/>
      <w:lvlText w:val=""/>
      <w:lvlJc w:val="left"/>
      <w:pPr>
        <w:ind w:left="1796" w:hanging="360"/>
      </w:pPr>
      <w:rPr>
        <w:rFonts w:ascii="Wingdings" w:hAnsi="Wingdings" w:hint="default"/>
      </w:rPr>
    </w:lvl>
    <w:lvl w:ilvl="3" w:tplc="08090001" w:tentative="1">
      <w:start w:val="1"/>
      <w:numFmt w:val="bullet"/>
      <w:lvlText w:val=""/>
      <w:lvlJc w:val="left"/>
      <w:pPr>
        <w:ind w:left="2516" w:hanging="360"/>
      </w:pPr>
      <w:rPr>
        <w:rFonts w:ascii="Symbol" w:hAnsi="Symbol" w:hint="default"/>
      </w:rPr>
    </w:lvl>
    <w:lvl w:ilvl="4" w:tplc="08090003" w:tentative="1">
      <w:start w:val="1"/>
      <w:numFmt w:val="bullet"/>
      <w:lvlText w:val="o"/>
      <w:lvlJc w:val="left"/>
      <w:pPr>
        <w:ind w:left="3236" w:hanging="360"/>
      </w:pPr>
      <w:rPr>
        <w:rFonts w:ascii="Courier New" w:hAnsi="Courier New" w:cs="Courier New" w:hint="default"/>
      </w:rPr>
    </w:lvl>
    <w:lvl w:ilvl="5" w:tplc="08090005" w:tentative="1">
      <w:start w:val="1"/>
      <w:numFmt w:val="bullet"/>
      <w:lvlText w:val=""/>
      <w:lvlJc w:val="left"/>
      <w:pPr>
        <w:ind w:left="3956" w:hanging="360"/>
      </w:pPr>
      <w:rPr>
        <w:rFonts w:ascii="Wingdings" w:hAnsi="Wingdings" w:hint="default"/>
      </w:rPr>
    </w:lvl>
    <w:lvl w:ilvl="6" w:tplc="08090001" w:tentative="1">
      <w:start w:val="1"/>
      <w:numFmt w:val="bullet"/>
      <w:lvlText w:val=""/>
      <w:lvlJc w:val="left"/>
      <w:pPr>
        <w:ind w:left="4676" w:hanging="360"/>
      </w:pPr>
      <w:rPr>
        <w:rFonts w:ascii="Symbol" w:hAnsi="Symbol" w:hint="default"/>
      </w:rPr>
    </w:lvl>
    <w:lvl w:ilvl="7" w:tplc="08090003" w:tentative="1">
      <w:start w:val="1"/>
      <w:numFmt w:val="bullet"/>
      <w:lvlText w:val="o"/>
      <w:lvlJc w:val="left"/>
      <w:pPr>
        <w:ind w:left="5396" w:hanging="360"/>
      </w:pPr>
      <w:rPr>
        <w:rFonts w:ascii="Courier New" w:hAnsi="Courier New" w:cs="Courier New" w:hint="default"/>
      </w:rPr>
    </w:lvl>
    <w:lvl w:ilvl="8" w:tplc="08090005" w:tentative="1">
      <w:start w:val="1"/>
      <w:numFmt w:val="bullet"/>
      <w:lvlText w:val=""/>
      <w:lvlJc w:val="left"/>
      <w:pPr>
        <w:ind w:left="6116" w:hanging="360"/>
      </w:pPr>
      <w:rPr>
        <w:rFonts w:ascii="Wingdings" w:hAnsi="Wingdings" w:hint="default"/>
      </w:rPr>
    </w:lvl>
  </w:abstractNum>
  <w:abstractNum w:abstractNumId="12" w15:restartNumberingAfterBreak="0">
    <w:nsid w:val="786F19A2"/>
    <w:multiLevelType w:val="hybridMultilevel"/>
    <w:tmpl w:val="EF6CA3A8"/>
    <w:lvl w:ilvl="0" w:tplc="352C41F0">
      <w:start w:val="1"/>
      <w:numFmt w:val="bullet"/>
      <w:lvlText w:val=""/>
      <w:lvlJc w:val="left"/>
      <w:pPr>
        <w:ind w:left="361" w:hanging="360"/>
      </w:pPr>
      <w:rPr>
        <w:rFonts w:ascii="Wingdings" w:eastAsia="Calibri" w:hAnsi="Wingdings" w:cs="Calibri" w:hint="default"/>
      </w:rPr>
    </w:lvl>
    <w:lvl w:ilvl="1" w:tplc="08090003" w:tentative="1">
      <w:start w:val="1"/>
      <w:numFmt w:val="bullet"/>
      <w:lvlText w:val="o"/>
      <w:lvlJc w:val="left"/>
      <w:pPr>
        <w:ind w:left="1081" w:hanging="360"/>
      </w:pPr>
      <w:rPr>
        <w:rFonts w:ascii="Courier New" w:hAnsi="Courier New" w:cs="Courier New" w:hint="default"/>
      </w:rPr>
    </w:lvl>
    <w:lvl w:ilvl="2" w:tplc="08090005" w:tentative="1">
      <w:start w:val="1"/>
      <w:numFmt w:val="bullet"/>
      <w:lvlText w:val=""/>
      <w:lvlJc w:val="left"/>
      <w:pPr>
        <w:ind w:left="1801" w:hanging="360"/>
      </w:pPr>
      <w:rPr>
        <w:rFonts w:ascii="Wingdings" w:hAnsi="Wingdings" w:hint="default"/>
      </w:rPr>
    </w:lvl>
    <w:lvl w:ilvl="3" w:tplc="08090001" w:tentative="1">
      <w:start w:val="1"/>
      <w:numFmt w:val="bullet"/>
      <w:lvlText w:val=""/>
      <w:lvlJc w:val="left"/>
      <w:pPr>
        <w:ind w:left="2521" w:hanging="360"/>
      </w:pPr>
      <w:rPr>
        <w:rFonts w:ascii="Symbol" w:hAnsi="Symbol" w:hint="default"/>
      </w:rPr>
    </w:lvl>
    <w:lvl w:ilvl="4" w:tplc="08090003" w:tentative="1">
      <w:start w:val="1"/>
      <w:numFmt w:val="bullet"/>
      <w:lvlText w:val="o"/>
      <w:lvlJc w:val="left"/>
      <w:pPr>
        <w:ind w:left="3241" w:hanging="360"/>
      </w:pPr>
      <w:rPr>
        <w:rFonts w:ascii="Courier New" w:hAnsi="Courier New" w:cs="Courier New" w:hint="default"/>
      </w:rPr>
    </w:lvl>
    <w:lvl w:ilvl="5" w:tplc="08090005" w:tentative="1">
      <w:start w:val="1"/>
      <w:numFmt w:val="bullet"/>
      <w:lvlText w:val=""/>
      <w:lvlJc w:val="left"/>
      <w:pPr>
        <w:ind w:left="3961" w:hanging="360"/>
      </w:pPr>
      <w:rPr>
        <w:rFonts w:ascii="Wingdings" w:hAnsi="Wingdings" w:hint="default"/>
      </w:rPr>
    </w:lvl>
    <w:lvl w:ilvl="6" w:tplc="08090001" w:tentative="1">
      <w:start w:val="1"/>
      <w:numFmt w:val="bullet"/>
      <w:lvlText w:val=""/>
      <w:lvlJc w:val="left"/>
      <w:pPr>
        <w:ind w:left="4681" w:hanging="360"/>
      </w:pPr>
      <w:rPr>
        <w:rFonts w:ascii="Symbol" w:hAnsi="Symbol" w:hint="default"/>
      </w:rPr>
    </w:lvl>
    <w:lvl w:ilvl="7" w:tplc="08090003" w:tentative="1">
      <w:start w:val="1"/>
      <w:numFmt w:val="bullet"/>
      <w:lvlText w:val="o"/>
      <w:lvlJc w:val="left"/>
      <w:pPr>
        <w:ind w:left="5401" w:hanging="360"/>
      </w:pPr>
      <w:rPr>
        <w:rFonts w:ascii="Courier New" w:hAnsi="Courier New" w:cs="Courier New" w:hint="default"/>
      </w:rPr>
    </w:lvl>
    <w:lvl w:ilvl="8" w:tplc="08090005" w:tentative="1">
      <w:start w:val="1"/>
      <w:numFmt w:val="bullet"/>
      <w:lvlText w:val=""/>
      <w:lvlJc w:val="left"/>
      <w:pPr>
        <w:ind w:left="6121" w:hanging="360"/>
      </w:pPr>
      <w:rPr>
        <w:rFonts w:ascii="Wingdings" w:hAnsi="Wingdings" w:hint="default"/>
      </w:rPr>
    </w:lvl>
  </w:abstractNum>
  <w:abstractNum w:abstractNumId="13" w15:restartNumberingAfterBreak="0">
    <w:nsid w:val="7F43069E"/>
    <w:multiLevelType w:val="multilevel"/>
    <w:tmpl w:val="0BAAD0FA"/>
    <w:lvl w:ilvl="0">
      <w:start w:val="2"/>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10"/>
  </w:num>
  <w:num w:numId="2">
    <w:abstractNumId w:val="1"/>
  </w:num>
  <w:num w:numId="3">
    <w:abstractNumId w:val="13"/>
  </w:num>
  <w:num w:numId="4">
    <w:abstractNumId w:val="6"/>
  </w:num>
  <w:num w:numId="5">
    <w:abstractNumId w:val="7"/>
  </w:num>
  <w:num w:numId="6">
    <w:abstractNumId w:val="3"/>
  </w:num>
  <w:num w:numId="7">
    <w:abstractNumId w:val="5"/>
  </w:num>
  <w:num w:numId="8">
    <w:abstractNumId w:val="4"/>
  </w:num>
  <w:num w:numId="9">
    <w:abstractNumId w:val="8"/>
  </w:num>
  <w:num w:numId="10">
    <w:abstractNumId w:val="0"/>
  </w:num>
  <w:num w:numId="11">
    <w:abstractNumId w:val="11"/>
  </w:num>
  <w:num w:numId="12">
    <w:abstractNumId w:val="12"/>
  </w:num>
  <w:num w:numId="13">
    <w:abstractNumId w:val="2"/>
  </w:num>
  <w:num w:numId="14">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CDERMOTT Christopher">
    <w15:presenceInfo w15:providerId="AD" w15:userId="S-1-5-21-861567501-1417001333-682003330-279549"/>
  </w15:person>
  <w15:person w15:author="Mylène RECEVEUR">
    <w15:presenceInfo w15:providerId="Windows Live" w15:userId="fe745b9169b9370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defaultTabStop w:val="720"/>
  <w:evenAndOddHeaders/>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s>
  <w:rsids>
    <w:rsidRoot w:val="007564A6"/>
    <w:rsid w:val="000017C4"/>
    <w:rsid w:val="000058E2"/>
    <w:rsid w:val="00007A1F"/>
    <w:rsid w:val="00013156"/>
    <w:rsid w:val="000261AF"/>
    <w:rsid w:val="00027FB8"/>
    <w:rsid w:val="0003296E"/>
    <w:rsid w:val="0003617F"/>
    <w:rsid w:val="00052032"/>
    <w:rsid w:val="00052FA6"/>
    <w:rsid w:val="00054D5D"/>
    <w:rsid w:val="00060DC8"/>
    <w:rsid w:val="0007477C"/>
    <w:rsid w:val="0007549C"/>
    <w:rsid w:val="000853E6"/>
    <w:rsid w:val="00087C33"/>
    <w:rsid w:val="00092623"/>
    <w:rsid w:val="00093FCD"/>
    <w:rsid w:val="000A2206"/>
    <w:rsid w:val="000A3E8C"/>
    <w:rsid w:val="000A573D"/>
    <w:rsid w:val="000A7087"/>
    <w:rsid w:val="000B096F"/>
    <w:rsid w:val="000B0FFA"/>
    <w:rsid w:val="000B1A7C"/>
    <w:rsid w:val="000B2540"/>
    <w:rsid w:val="000B31F2"/>
    <w:rsid w:val="000B7819"/>
    <w:rsid w:val="000B7C92"/>
    <w:rsid w:val="000C326E"/>
    <w:rsid w:val="000D1876"/>
    <w:rsid w:val="000D4E31"/>
    <w:rsid w:val="000D5C52"/>
    <w:rsid w:val="000D5E10"/>
    <w:rsid w:val="000E23BB"/>
    <w:rsid w:val="000E54EA"/>
    <w:rsid w:val="000E6233"/>
    <w:rsid w:val="000E6FCB"/>
    <w:rsid w:val="000F0EBC"/>
    <w:rsid w:val="000F5351"/>
    <w:rsid w:val="000F5A0E"/>
    <w:rsid w:val="000F5C18"/>
    <w:rsid w:val="00107392"/>
    <w:rsid w:val="001101B3"/>
    <w:rsid w:val="001145EA"/>
    <w:rsid w:val="00116DAE"/>
    <w:rsid w:val="00123D80"/>
    <w:rsid w:val="00125476"/>
    <w:rsid w:val="00125BC8"/>
    <w:rsid w:val="00127582"/>
    <w:rsid w:val="00131381"/>
    <w:rsid w:val="0013212F"/>
    <w:rsid w:val="001324D5"/>
    <w:rsid w:val="0013479C"/>
    <w:rsid w:val="001358A5"/>
    <w:rsid w:val="00137BA9"/>
    <w:rsid w:val="00140285"/>
    <w:rsid w:val="00140E58"/>
    <w:rsid w:val="00142CCE"/>
    <w:rsid w:val="00146A81"/>
    <w:rsid w:val="00147183"/>
    <w:rsid w:val="00150B80"/>
    <w:rsid w:val="00151AFB"/>
    <w:rsid w:val="0015349C"/>
    <w:rsid w:val="0015384E"/>
    <w:rsid w:val="001539BE"/>
    <w:rsid w:val="001541CE"/>
    <w:rsid w:val="00160BA3"/>
    <w:rsid w:val="001662B9"/>
    <w:rsid w:val="00174AF4"/>
    <w:rsid w:val="00180EED"/>
    <w:rsid w:val="0018147A"/>
    <w:rsid w:val="00182F1F"/>
    <w:rsid w:val="00183533"/>
    <w:rsid w:val="0018365A"/>
    <w:rsid w:val="00183BB2"/>
    <w:rsid w:val="0019080D"/>
    <w:rsid w:val="0019083F"/>
    <w:rsid w:val="00192B2C"/>
    <w:rsid w:val="00193B0B"/>
    <w:rsid w:val="0019600B"/>
    <w:rsid w:val="00196A17"/>
    <w:rsid w:val="001A173E"/>
    <w:rsid w:val="001A545F"/>
    <w:rsid w:val="001A689F"/>
    <w:rsid w:val="001B1194"/>
    <w:rsid w:val="001B5D46"/>
    <w:rsid w:val="001B7295"/>
    <w:rsid w:val="001C27AA"/>
    <w:rsid w:val="001D03F3"/>
    <w:rsid w:val="001D3813"/>
    <w:rsid w:val="001E02E3"/>
    <w:rsid w:val="001E5C12"/>
    <w:rsid w:val="00200987"/>
    <w:rsid w:val="00201759"/>
    <w:rsid w:val="00202266"/>
    <w:rsid w:val="00203741"/>
    <w:rsid w:val="00205D84"/>
    <w:rsid w:val="00212CFD"/>
    <w:rsid w:val="00216548"/>
    <w:rsid w:val="00216C22"/>
    <w:rsid w:val="00222B91"/>
    <w:rsid w:val="00226F00"/>
    <w:rsid w:val="00230B64"/>
    <w:rsid w:val="00232105"/>
    <w:rsid w:val="002331BA"/>
    <w:rsid w:val="00234AA0"/>
    <w:rsid w:val="00236DCB"/>
    <w:rsid w:val="002378BD"/>
    <w:rsid w:val="0024321D"/>
    <w:rsid w:val="00243F67"/>
    <w:rsid w:val="00245B2C"/>
    <w:rsid w:val="00246866"/>
    <w:rsid w:val="002475BD"/>
    <w:rsid w:val="00253C4E"/>
    <w:rsid w:val="00253C69"/>
    <w:rsid w:val="002562D4"/>
    <w:rsid w:val="0026141A"/>
    <w:rsid w:val="00264983"/>
    <w:rsid w:val="0026532B"/>
    <w:rsid w:val="00265E8A"/>
    <w:rsid w:val="00265F70"/>
    <w:rsid w:val="00275CA4"/>
    <w:rsid w:val="00276BBC"/>
    <w:rsid w:val="002802D5"/>
    <w:rsid w:val="00282930"/>
    <w:rsid w:val="002852E0"/>
    <w:rsid w:val="002866D0"/>
    <w:rsid w:val="00294FD2"/>
    <w:rsid w:val="00297528"/>
    <w:rsid w:val="00297EEF"/>
    <w:rsid w:val="002A3E9C"/>
    <w:rsid w:val="002A58B4"/>
    <w:rsid w:val="002B220C"/>
    <w:rsid w:val="002B243A"/>
    <w:rsid w:val="002B2AD9"/>
    <w:rsid w:val="002C26D4"/>
    <w:rsid w:val="002C3693"/>
    <w:rsid w:val="002C4CE9"/>
    <w:rsid w:val="002C7D60"/>
    <w:rsid w:val="002D5C28"/>
    <w:rsid w:val="002D5E3E"/>
    <w:rsid w:val="002E3442"/>
    <w:rsid w:val="002E417C"/>
    <w:rsid w:val="002E48E6"/>
    <w:rsid w:val="002E6F08"/>
    <w:rsid w:val="002F2E19"/>
    <w:rsid w:val="002F45EC"/>
    <w:rsid w:val="002F57BD"/>
    <w:rsid w:val="002F6526"/>
    <w:rsid w:val="002F6D72"/>
    <w:rsid w:val="00302DEE"/>
    <w:rsid w:val="00305020"/>
    <w:rsid w:val="00306B25"/>
    <w:rsid w:val="00314AAD"/>
    <w:rsid w:val="0031709C"/>
    <w:rsid w:val="00327865"/>
    <w:rsid w:val="00335535"/>
    <w:rsid w:val="00341FE9"/>
    <w:rsid w:val="00343694"/>
    <w:rsid w:val="003474D9"/>
    <w:rsid w:val="0035022D"/>
    <w:rsid w:val="00351C74"/>
    <w:rsid w:val="00352507"/>
    <w:rsid w:val="00364436"/>
    <w:rsid w:val="00364D25"/>
    <w:rsid w:val="00374D7E"/>
    <w:rsid w:val="0037516E"/>
    <w:rsid w:val="00376858"/>
    <w:rsid w:val="00381313"/>
    <w:rsid w:val="00384C16"/>
    <w:rsid w:val="00385810"/>
    <w:rsid w:val="00387497"/>
    <w:rsid w:val="00390B1A"/>
    <w:rsid w:val="00392333"/>
    <w:rsid w:val="003A14B2"/>
    <w:rsid w:val="003A525C"/>
    <w:rsid w:val="003A6118"/>
    <w:rsid w:val="003B10B7"/>
    <w:rsid w:val="003B1D5A"/>
    <w:rsid w:val="003B2F58"/>
    <w:rsid w:val="003C0C21"/>
    <w:rsid w:val="003C1F40"/>
    <w:rsid w:val="003C2973"/>
    <w:rsid w:val="003C6D62"/>
    <w:rsid w:val="003D0071"/>
    <w:rsid w:val="003D231D"/>
    <w:rsid w:val="003E0231"/>
    <w:rsid w:val="003E18A3"/>
    <w:rsid w:val="003F1BC7"/>
    <w:rsid w:val="003F2EC7"/>
    <w:rsid w:val="003F2F5F"/>
    <w:rsid w:val="003F6CCA"/>
    <w:rsid w:val="003F7056"/>
    <w:rsid w:val="00400210"/>
    <w:rsid w:val="00406CBA"/>
    <w:rsid w:val="004130D1"/>
    <w:rsid w:val="0041685C"/>
    <w:rsid w:val="00417564"/>
    <w:rsid w:val="00420FDD"/>
    <w:rsid w:val="0042531D"/>
    <w:rsid w:val="00426254"/>
    <w:rsid w:val="00426555"/>
    <w:rsid w:val="00430F73"/>
    <w:rsid w:val="004335C7"/>
    <w:rsid w:val="00433770"/>
    <w:rsid w:val="00435D5A"/>
    <w:rsid w:val="00437927"/>
    <w:rsid w:val="00437C70"/>
    <w:rsid w:val="00445421"/>
    <w:rsid w:val="004457E2"/>
    <w:rsid w:val="00450CB6"/>
    <w:rsid w:val="00451550"/>
    <w:rsid w:val="00451BC2"/>
    <w:rsid w:val="00464534"/>
    <w:rsid w:val="00464B6B"/>
    <w:rsid w:val="00465983"/>
    <w:rsid w:val="00466022"/>
    <w:rsid w:val="004668A8"/>
    <w:rsid w:val="00467E01"/>
    <w:rsid w:val="004709AA"/>
    <w:rsid w:val="004711D7"/>
    <w:rsid w:val="00471468"/>
    <w:rsid w:val="00493D69"/>
    <w:rsid w:val="004A0B0D"/>
    <w:rsid w:val="004A42E4"/>
    <w:rsid w:val="004B1535"/>
    <w:rsid w:val="004B24C4"/>
    <w:rsid w:val="004C5624"/>
    <w:rsid w:val="004D10F2"/>
    <w:rsid w:val="004D55F0"/>
    <w:rsid w:val="004D73DF"/>
    <w:rsid w:val="004E1976"/>
    <w:rsid w:val="004F43F8"/>
    <w:rsid w:val="004F6A66"/>
    <w:rsid w:val="00501252"/>
    <w:rsid w:val="0050404A"/>
    <w:rsid w:val="00512AE8"/>
    <w:rsid w:val="00514CE8"/>
    <w:rsid w:val="00514F33"/>
    <w:rsid w:val="00516EC6"/>
    <w:rsid w:val="00520854"/>
    <w:rsid w:val="0052195A"/>
    <w:rsid w:val="00521D30"/>
    <w:rsid w:val="00522A88"/>
    <w:rsid w:val="00524945"/>
    <w:rsid w:val="005322F8"/>
    <w:rsid w:val="00536335"/>
    <w:rsid w:val="005374F1"/>
    <w:rsid w:val="00540815"/>
    <w:rsid w:val="00545E6A"/>
    <w:rsid w:val="00560ABA"/>
    <w:rsid w:val="0056146E"/>
    <w:rsid w:val="005622EE"/>
    <w:rsid w:val="00564095"/>
    <w:rsid w:val="005676EF"/>
    <w:rsid w:val="00571CC1"/>
    <w:rsid w:val="00572B58"/>
    <w:rsid w:val="00581E6D"/>
    <w:rsid w:val="005851C6"/>
    <w:rsid w:val="005906A5"/>
    <w:rsid w:val="00591A8A"/>
    <w:rsid w:val="00592D85"/>
    <w:rsid w:val="005A6EEE"/>
    <w:rsid w:val="005B2C7E"/>
    <w:rsid w:val="005B37DC"/>
    <w:rsid w:val="005B78DD"/>
    <w:rsid w:val="005C5D74"/>
    <w:rsid w:val="005D1070"/>
    <w:rsid w:val="005D5C67"/>
    <w:rsid w:val="005D7412"/>
    <w:rsid w:val="005D7A1D"/>
    <w:rsid w:val="005E6C87"/>
    <w:rsid w:val="005F39FB"/>
    <w:rsid w:val="005F6425"/>
    <w:rsid w:val="005F67F4"/>
    <w:rsid w:val="006033A3"/>
    <w:rsid w:val="00605848"/>
    <w:rsid w:val="00605947"/>
    <w:rsid w:val="0060635A"/>
    <w:rsid w:val="00606FBD"/>
    <w:rsid w:val="0061400D"/>
    <w:rsid w:val="00614D03"/>
    <w:rsid w:val="006163F4"/>
    <w:rsid w:val="00622A85"/>
    <w:rsid w:val="00623D3B"/>
    <w:rsid w:val="00627432"/>
    <w:rsid w:val="006277E3"/>
    <w:rsid w:val="00632005"/>
    <w:rsid w:val="00632E49"/>
    <w:rsid w:val="0063541D"/>
    <w:rsid w:val="00636DBC"/>
    <w:rsid w:val="006401D1"/>
    <w:rsid w:val="00640C0E"/>
    <w:rsid w:val="006444DA"/>
    <w:rsid w:val="00647309"/>
    <w:rsid w:val="00650FDE"/>
    <w:rsid w:val="00655C64"/>
    <w:rsid w:val="006613B1"/>
    <w:rsid w:val="00661C47"/>
    <w:rsid w:val="006623AC"/>
    <w:rsid w:val="006662C4"/>
    <w:rsid w:val="00673D74"/>
    <w:rsid w:val="00675F51"/>
    <w:rsid w:val="00684F56"/>
    <w:rsid w:val="00685BC3"/>
    <w:rsid w:val="00687643"/>
    <w:rsid w:val="006911F5"/>
    <w:rsid w:val="00695001"/>
    <w:rsid w:val="006A4E01"/>
    <w:rsid w:val="006A6F20"/>
    <w:rsid w:val="006A7ED9"/>
    <w:rsid w:val="006B1403"/>
    <w:rsid w:val="006B3967"/>
    <w:rsid w:val="006B3BFA"/>
    <w:rsid w:val="006B69D8"/>
    <w:rsid w:val="006C0050"/>
    <w:rsid w:val="006C4754"/>
    <w:rsid w:val="006D1F41"/>
    <w:rsid w:val="006D4B29"/>
    <w:rsid w:val="006D544B"/>
    <w:rsid w:val="006D6079"/>
    <w:rsid w:val="006D6BD6"/>
    <w:rsid w:val="006E0350"/>
    <w:rsid w:val="006E1F6E"/>
    <w:rsid w:val="006E3604"/>
    <w:rsid w:val="006E5D40"/>
    <w:rsid w:val="006F07CA"/>
    <w:rsid w:val="006F38EF"/>
    <w:rsid w:val="006F3B05"/>
    <w:rsid w:val="007003FA"/>
    <w:rsid w:val="0070235C"/>
    <w:rsid w:val="00704B3B"/>
    <w:rsid w:val="0070614A"/>
    <w:rsid w:val="0070676A"/>
    <w:rsid w:val="00711397"/>
    <w:rsid w:val="00711A75"/>
    <w:rsid w:val="007229D7"/>
    <w:rsid w:val="007232B6"/>
    <w:rsid w:val="00731439"/>
    <w:rsid w:val="00737D20"/>
    <w:rsid w:val="0074550C"/>
    <w:rsid w:val="00747343"/>
    <w:rsid w:val="007564A6"/>
    <w:rsid w:val="00760007"/>
    <w:rsid w:val="00765593"/>
    <w:rsid w:val="007679CA"/>
    <w:rsid w:val="00767CB6"/>
    <w:rsid w:val="00771234"/>
    <w:rsid w:val="00773DFB"/>
    <w:rsid w:val="00774351"/>
    <w:rsid w:val="00775722"/>
    <w:rsid w:val="00776E33"/>
    <w:rsid w:val="0077763F"/>
    <w:rsid w:val="00780226"/>
    <w:rsid w:val="007804C6"/>
    <w:rsid w:val="007900BF"/>
    <w:rsid w:val="007943D3"/>
    <w:rsid w:val="00795E42"/>
    <w:rsid w:val="007A44C5"/>
    <w:rsid w:val="007A4EEA"/>
    <w:rsid w:val="007A783E"/>
    <w:rsid w:val="007B1900"/>
    <w:rsid w:val="007B2153"/>
    <w:rsid w:val="007B23C9"/>
    <w:rsid w:val="007C20FD"/>
    <w:rsid w:val="007D1B14"/>
    <w:rsid w:val="007D375D"/>
    <w:rsid w:val="007D45B3"/>
    <w:rsid w:val="007D4658"/>
    <w:rsid w:val="007E0C67"/>
    <w:rsid w:val="007E2DB8"/>
    <w:rsid w:val="007E4F82"/>
    <w:rsid w:val="007E64B7"/>
    <w:rsid w:val="007F275E"/>
    <w:rsid w:val="007F57EF"/>
    <w:rsid w:val="00802EBA"/>
    <w:rsid w:val="0080388E"/>
    <w:rsid w:val="008066BB"/>
    <w:rsid w:val="00806C7B"/>
    <w:rsid w:val="00811B6F"/>
    <w:rsid w:val="0081274C"/>
    <w:rsid w:val="00820297"/>
    <w:rsid w:val="00822774"/>
    <w:rsid w:val="0083164B"/>
    <w:rsid w:val="00832C80"/>
    <w:rsid w:val="008337DF"/>
    <w:rsid w:val="008378ED"/>
    <w:rsid w:val="008400A8"/>
    <w:rsid w:val="00840AD6"/>
    <w:rsid w:val="008511B1"/>
    <w:rsid w:val="008560D4"/>
    <w:rsid w:val="008574DC"/>
    <w:rsid w:val="008638B0"/>
    <w:rsid w:val="00865591"/>
    <w:rsid w:val="00865E68"/>
    <w:rsid w:val="00867D75"/>
    <w:rsid w:val="008770AC"/>
    <w:rsid w:val="00881FFA"/>
    <w:rsid w:val="0088368A"/>
    <w:rsid w:val="00886A2E"/>
    <w:rsid w:val="0089040C"/>
    <w:rsid w:val="00892B4B"/>
    <w:rsid w:val="00897D02"/>
    <w:rsid w:val="008A2576"/>
    <w:rsid w:val="008B0177"/>
    <w:rsid w:val="008B257E"/>
    <w:rsid w:val="008B338F"/>
    <w:rsid w:val="008B7467"/>
    <w:rsid w:val="008B74F7"/>
    <w:rsid w:val="008C0300"/>
    <w:rsid w:val="008C27DB"/>
    <w:rsid w:val="008C5821"/>
    <w:rsid w:val="008C64E7"/>
    <w:rsid w:val="008C6649"/>
    <w:rsid w:val="008D5D2A"/>
    <w:rsid w:val="008D7496"/>
    <w:rsid w:val="008F02AC"/>
    <w:rsid w:val="008F4024"/>
    <w:rsid w:val="008F621A"/>
    <w:rsid w:val="008F7A9C"/>
    <w:rsid w:val="009004CC"/>
    <w:rsid w:val="00903B80"/>
    <w:rsid w:val="009057C8"/>
    <w:rsid w:val="00911C89"/>
    <w:rsid w:val="0091213B"/>
    <w:rsid w:val="0093106B"/>
    <w:rsid w:val="00936F14"/>
    <w:rsid w:val="009409BC"/>
    <w:rsid w:val="009430B2"/>
    <w:rsid w:val="00943897"/>
    <w:rsid w:val="0094439C"/>
    <w:rsid w:val="00944852"/>
    <w:rsid w:val="00945BBB"/>
    <w:rsid w:val="00952715"/>
    <w:rsid w:val="00953BAA"/>
    <w:rsid w:val="009561AD"/>
    <w:rsid w:val="0096200A"/>
    <w:rsid w:val="00963962"/>
    <w:rsid w:val="00963B8A"/>
    <w:rsid w:val="00965530"/>
    <w:rsid w:val="00966834"/>
    <w:rsid w:val="00975C6C"/>
    <w:rsid w:val="00977453"/>
    <w:rsid w:val="00984EA7"/>
    <w:rsid w:val="0098606E"/>
    <w:rsid w:val="00986598"/>
    <w:rsid w:val="0099013A"/>
    <w:rsid w:val="00990ADE"/>
    <w:rsid w:val="009A0DF6"/>
    <w:rsid w:val="009A0F48"/>
    <w:rsid w:val="009A21C6"/>
    <w:rsid w:val="009B01AF"/>
    <w:rsid w:val="009B3673"/>
    <w:rsid w:val="009B3D2C"/>
    <w:rsid w:val="009B6FB5"/>
    <w:rsid w:val="009C1376"/>
    <w:rsid w:val="009C6991"/>
    <w:rsid w:val="009C7704"/>
    <w:rsid w:val="009D638A"/>
    <w:rsid w:val="009E4EE4"/>
    <w:rsid w:val="009E631E"/>
    <w:rsid w:val="009E74FE"/>
    <w:rsid w:val="009F189F"/>
    <w:rsid w:val="009F5E13"/>
    <w:rsid w:val="00A011E4"/>
    <w:rsid w:val="00A06C8F"/>
    <w:rsid w:val="00A07F33"/>
    <w:rsid w:val="00A13E64"/>
    <w:rsid w:val="00A230E1"/>
    <w:rsid w:val="00A23349"/>
    <w:rsid w:val="00A2520C"/>
    <w:rsid w:val="00A27005"/>
    <w:rsid w:val="00A327D0"/>
    <w:rsid w:val="00A33561"/>
    <w:rsid w:val="00A34334"/>
    <w:rsid w:val="00A35798"/>
    <w:rsid w:val="00A43160"/>
    <w:rsid w:val="00A4647A"/>
    <w:rsid w:val="00A522CC"/>
    <w:rsid w:val="00A53FB6"/>
    <w:rsid w:val="00A569AC"/>
    <w:rsid w:val="00A570CB"/>
    <w:rsid w:val="00A61AB6"/>
    <w:rsid w:val="00A63C62"/>
    <w:rsid w:val="00A766CC"/>
    <w:rsid w:val="00A7775F"/>
    <w:rsid w:val="00A81C09"/>
    <w:rsid w:val="00A82790"/>
    <w:rsid w:val="00A86647"/>
    <w:rsid w:val="00A86712"/>
    <w:rsid w:val="00A9259D"/>
    <w:rsid w:val="00A9313F"/>
    <w:rsid w:val="00A958C4"/>
    <w:rsid w:val="00AA08C3"/>
    <w:rsid w:val="00AA0C62"/>
    <w:rsid w:val="00AA4A16"/>
    <w:rsid w:val="00AA593E"/>
    <w:rsid w:val="00AB4E31"/>
    <w:rsid w:val="00AB5297"/>
    <w:rsid w:val="00AB59BC"/>
    <w:rsid w:val="00AB7145"/>
    <w:rsid w:val="00AB7873"/>
    <w:rsid w:val="00AC138C"/>
    <w:rsid w:val="00AC142F"/>
    <w:rsid w:val="00AC2838"/>
    <w:rsid w:val="00AC3F94"/>
    <w:rsid w:val="00AC51E4"/>
    <w:rsid w:val="00AD0C94"/>
    <w:rsid w:val="00AD47E8"/>
    <w:rsid w:val="00AE075A"/>
    <w:rsid w:val="00AE2292"/>
    <w:rsid w:val="00AF0E5D"/>
    <w:rsid w:val="00AF33F6"/>
    <w:rsid w:val="00AF3BD2"/>
    <w:rsid w:val="00AF7AE2"/>
    <w:rsid w:val="00AF7FB1"/>
    <w:rsid w:val="00B005B9"/>
    <w:rsid w:val="00B00C4B"/>
    <w:rsid w:val="00B21AB7"/>
    <w:rsid w:val="00B22B6A"/>
    <w:rsid w:val="00B23828"/>
    <w:rsid w:val="00B23AFC"/>
    <w:rsid w:val="00B31FA2"/>
    <w:rsid w:val="00B32A89"/>
    <w:rsid w:val="00B33EC1"/>
    <w:rsid w:val="00B377D7"/>
    <w:rsid w:val="00B41CF0"/>
    <w:rsid w:val="00B4432E"/>
    <w:rsid w:val="00B4586C"/>
    <w:rsid w:val="00B461FF"/>
    <w:rsid w:val="00B46C98"/>
    <w:rsid w:val="00B51FD5"/>
    <w:rsid w:val="00B5294D"/>
    <w:rsid w:val="00B52E8A"/>
    <w:rsid w:val="00B5396A"/>
    <w:rsid w:val="00B53D3C"/>
    <w:rsid w:val="00B62173"/>
    <w:rsid w:val="00B70B40"/>
    <w:rsid w:val="00B72D84"/>
    <w:rsid w:val="00B75254"/>
    <w:rsid w:val="00B77C48"/>
    <w:rsid w:val="00B77C7C"/>
    <w:rsid w:val="00B84354"/>
    <w:rsid w:val="00B87355"/>
    <w:rsid w:val="00B909EF"/>
    <w:rsid w:val="00BA382D"/>
    <w:rsid w:val="00BA74D0"/>
    <w:rsid w:val="00BB2E23"/>
    <w:rsid w:val="00BB3165"/>
    <w:rsid w:val="00BB72BE"/>
    <w:rsid w:val="00BC0CBC"/>
    <w:rsid w:val="00BC2E33"/>
    <w:rsid w:val="00BC5B37"/>
    <w:rsid w:val="00BC5CC0"/>
    <w:rsid w:val="00BC6974"/>
    <w:rsid w:val="00BC6BB6"/>
    <w:rsid w:val="00BD5FA5"/>
    <w:rsid w:val="00BD723D"/>
    <w:rsid w:val="00BE104E"/>
    <w:rsid w:val="00BE35DA"/>
    <w:rsid w:val="00BE6870"/>
    <w:rsid w:val="00BF2582"/>
    <w:rsid w:val="00BF7737"/>
    <w:rsid w:val="00C00BC6"/>
    <w:rsid w:val="00C028DD"/>
    <w:rsid w:val="00C06865"/>
    <w:rsid w:val="00C06EC4"/>
    <w:rsid w:val="00C12B35"/>
    <w:rsid w:val="00C15B45"/>
    <w:rsid w:val="00C15D03"/>
    <w:rsid w:val="00C16DC3"/>
    <w:rsid w:val="00C205C6"/>
    <w:rsid w:val="00C22353"/>
    <w:rsid w:val="00C305AB"/>
    <w:rsid w:val="00C347D4"/>
    <w:rsid w:val="00C36BB1"/>
    <w:rsid w:val="00C37840"/>
    <w:rsid w:val="00C41307"/>
    <w:rsid w:val="00C41A84"/>
    <w:rsid w:val="00C41FC4"/>
    <w:rsid w:val="00C50008"/>
    <w:rsid w:val="00C52571"/>
    <w:rsid w:val="00C572E9"/>
    <w:rsid w:val="00C63D2F"/>
    <w:rsid w:val="00C6767B"/>
    <w:rsid w:val="00C707CE"/>
    <w:rsid w:val="00C72989"/>
    <w:rsid w:val="00C77EFB"/>
    <w:rsid w:val="00C812C1"/>
    <w:rsid w:val="00C869F3"/>
    <w:rsid w:val="00C876EC"/>
    <w:rsid w:val="00C91651"/>
    <w:rsid w:val="00C9175E"/>
    <w:rsid w:val="00C92061"/>
    <w:rsid w:val="00C92DE3"/>
    <w:rsid w:val="00CA0632"/>
    <w:rsid w:val="00CA1690"/>
    <w:rsid w:val="00CA2B3D"/>
    <w:rsid w:val="00CB2BDF"/>
    <w:rsid w:val="00CC1468"/>
    <w:rsid w:val="00CC1A15"/>
    <w:rsid w:val="00CC2AAA"/>
    <w:rsid w:val="00CC39A9"/>
    <w:rsid w:val="00CC3DE4"/>
    <w:rsid w:val="00CC40AC"/>
    <w:rsid w:val="00CC4E66"/>
    <w:rsid w:val="00CD02C8"/>
    <w:rsid w:val="00CD1FE2"/>
    <w:rsid w:val="00CD2BD4"/>
    <w:rsid w:val="00CD2F9D"/>
    <w:rsid w:val="00CD35C7"/>
    <w:rsid w:val="00CE67D6"/>
    <w:rsid w:val="00CF1EE1"/>
    <w:rsid w:val="00CF3003"/>
    <w:rsid w:val="00CF563D"/>
    <w:rsid w:val="00CF6643"/>
    <w:rsid w:val="00D01C6C"/>
    <w:rsid w:val="00D02B40"/>
    <w:rsid w:val="00D02D90"/>
    <w:rsid w:val="00D13A7A"/>
    <w:rsid w:val="00D15306"/>
    <w:rsid w:val="00D155B9"/>
    <w:rsid w:val="00D22E12"/>
    <w:rsid w:val="00D264D5"/>
    <w:rsid w:val="00D311C1"/>
    <w:rsid w:val="00D31441"/>
    <w:rsid w:val="00D347E1"/>
    <w:rsid w:val="00D40833"/>
    <w:rsid w:val="00D41878"/>
    <w:rsid w:val="00D4365D"/>
    <w:rsid w:val="00D44D4D"/>
    <w:rsid w:val="00D502DB"/>
    <w:rsid w:val="00D60A97"/>
    <w:rsid w:val="00D638C0"/>
    <w:rsid w:val="00D6417D"/>
    <w:rsid w:val="00D663A6"/>
    <w:rsid w:val="00D709D0"/>
    <w:rsid w:val="00D73A50"/>
    <w:rsid w:val="00D7415B"/>
    <w:rsid w:val="00D84D8D"/>
    <w:rsid w:val="00D8744A"/>
    <w:rsid w:val="00D87E48"/>
    <w:rsid w:val="00D9602B"/>
    <w:rsid w:val="00D96976"/>
    <w:rsid w:val="00DA153C"/>
    <w:rsid w:val="00DB076B"/>
    <w:rsid w:val="00DB0B10"/>
    <w:rsid w:val="00DB38AD"/>
    <w:rsid w:val="00DB5751"/>
    <w:rsid w:val="00DC074D"/>
    <w:rsid w:val="00DC2268"/>
    <w:rsid w:val="00DC3486"/>
    <w:rsid w:val="00DD1489"/>
    <w:rsid w:val="00DD4041"/>
    <w:rsid w:val="00DD43CA"/>
    <w:rsid w:val="00DD442B"/>
    <w:rsid w:val="00DD6A97"/>
    <w:rsid w:val="00DD73AF"/>
    <w:rsid w:val="00DE05A3"/>
    <w:rsid w:val="00DE1102"/>
    <w:rsid w:val="00DE7520"/>
    <w:rsid w:val="00DF31A8"/>
    <w:rsid w:val="00DF4695"/>
    <w:rsid w:val="00DF7642"/>
    <w:rsid w:val="00E0074E"/>
    <w:rsid w:val="00E0657F"/>
    <w:rsid w:val="00E07196"/>
    <w:rsid w:val="00E13D85"/>
    <w:rsid w:val="00E1689B"/>
    <w:rsid w:val="00E16BF9"/>
    <w:rsid w:val="00E22702"/>
    <w:rsid w:val="00E2463F"/>
    <w:rsid w:val="00E24BEE"/>
    <w:rsid w:val="00E345C6"/>
    <w:rsid w:val="00E3707C"/>
    <w:rsid w:val="00E4228D"/>
    <w:rsid w:val="00E42C99"/>
    <w:rsid w:val="00E501DA"/>
    <w:rsid w:val="00E54A68"/>
    <w:rsid w:val="00E56FC3"/>
    <w:rsid w:val="00E623EC"/>
    <w:rsid w:val="00E63598"/>
    <w:rsid w:val="00E63C5C"/>
    <w:rsid w:val="00E63FC1"/>
    <w:rsid w:val="00E66083"/>
    <w:rsid w:val="00E6760D"/>
    <w:rsid w:val="00E71F17"/>
    <w:rsid w:val="00E74A20"/>
    <w:rsid w:val="00E80BD8"/>
    <w:rsid w:val="00E81225"/>
    <w:rsid w:val="00E8395B"/>
    <w:rsid w:val="00E84139"/>
    <w:rsid w:val="00E84CEC"/>
    <w:rsid w:val="00E85C67"/>
    <w:rsid w:val="00E86D28"/>
    <w:rsid w:val="00E91490"/>
    <w:rsid w:val="00E924FD"/>
    <w:rsid w:val="00E93BA3"/>
    <w:rsid w:val="00EA4FEE"/>
    <w:rsid w:val="00EA569F"/>
    <w:rsid w:val="00EB3D40"/>
    <w:rsid w:val="00EB6397"/>
    <w:rsid w:val="00EC0004"/>
    <w:rsid w:val="00EC426A"/>
    <w:rsid w:val="00EC4497"/>
    <w:rsid w:val="00EC69DC"/>
    <w:rsid w:val="00ED28EC"/>
    <w:rsid w:val="00ED46B5"/>
    <w:rsid w:val="00ED6DF2"/>
    <w:rsid w:val="00EE75AB"/>
    <w:rsid w:val="00EF2480"/>
    <w:rsid w:val="00EF4319"/>
    <w:rsid w:val="00EF7231"/>
    <w:rsid w:val="00F026B6"/>
    <w:rsid w:val="00F10637"/>
    <w:rsid w:val="00F13606"/>
    <w:rsid w:val="00F14663"/>
    <w:rsid w:val="00F14AC6"/>
    <w:rsid w:val="00F21F1A"/>
    <w:rsid w:val="00F233D1"/>
    <w:rsid w:val="00F31A5B"/>
    <w:rsid w:val="00F35EB3"/>
    <w:rsid w:val="00F414C3"/>
    <w:rsid w:val="00F43A2E"/>
    <w:rsid w:val="00F44020"/>
    <w:rsid w:val="00F507FE"/>
    <w:rsid w:val="00F54B84"/>
    <w:rsid w:val="00F562FC"/>
    <w:rsid w:val="00F6290D"/>
    <w:rsid w:val="00F63A36"/>
    <w:rsid w:val="00F65558"/>
    <w:rsid w:val="00F655BE"/>
    <w:rsid w:val="00F73F28"/>
    <w:rsid w:val="00F77E3D"/>
    <w:rsid w:val="00F80DB6"/>
    <w:rsid w:val="00F875BE"/>
    <w:rsid w:val="00FA25AE"/>
    <w:rsid w:val="00FA72F8"/>
    <w:rsid w:val="00FA77DE"/>
    <w:rsid w:val="00FB10B7"/>
    <w:rsid w:val="00FB617A"/>
    <w:rsid w:val="00FB735E"/>
    <w:rsid w:val="00FC0731"/>
    <w:rsid w:val="00FC3C7F"/>
    <w:rsid w:val="00FD1528"/>
    <w:rsid w:val="00FD5429"/>
    <w:rsid w:val="00FD6B99"/>
    <w:rsid w:val="00FD7498"/>
    <w:rsid w:val="00FD75EF"/>
    <w:rsid w:val="00FD7DDD"/>
    <w:rsid w:val="00FE1155"/>
    <w:rsid w:val="00FE5AD9"/>
    <w:rsid w:val="00FF33B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53A3A7"/>
  <w15:docId w15:val="{B7CDD08E-6B21-479F-A0A6-FE0977AA66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316" w:lineRule="auto"/>
      <w:ind w:firstLine="1"/>
      <w:jc w:val="both"/>
    </w:pPr>
    <w:rPr>
      <w:rFonts w:ascii="Calibri" w:eastAsia="Calibri" w:hAnsi="Calibri" w:cs="Calibri"/>
      <w:color w:val="000000"/>
    </w:rPr>
  </w:style>
  <w:style w:type="paragraph" w:styleId="Titre1">
    <w:name w:val="heading 1"/>
    <w:next w:val="Normal"/>
    <w:link w:val="Titre1Car"/>
    <w:uiPriority w:val="9"/>
    <w:qFormat/>
    <w:pPr>
      <w:keepNext/>
      <w:keepLines/>
      <w:numPr>
        <w:numId w:val="1"/>
      </w:numPr>
      <w:spacing w:after="43"/>
      <w:outlineLvl w:val="0"/>
    </w:pPr>
    <w:rPr>
      <w:rFonts w:ascii="Calibri" w:eastAsia="Calibri" w:hAnsi="Calibri" w:cs="Calibri"/>
      <w:color w:val="000000"/>
      <w:sz w:val="41"/>
    </w:rPr>
  </w:style>
  <w:style w:type="paragraph" w:styleId="Titre2">
    <w:name w:val="heading 2"/>
    <w:next w:val="Normal"/>
    <w:link w:val="Titre2Car"/>
    <w:uiPriority w:val="9"/>
    <w:unhideWhenUsed/>
    <w:qFormat/>
    <w:pPr>
      <w:keepNext/>
      <w:keepLines/>
      <w:numPr>
        <w:ilvl w:val="1"/>
        <w:numId w:val="1"/>
      </w:numPr>
      <w:spacing w:after="186"/>
      <w:outlineLvl w:val="1"/>
    </w:pPr>
    <w:rPr>
      <w:rFonts w:ascii="Calibri" w:eastAsia="Calibri" w:hAnsi="Calibri" w:cs="Calibri"/>
      <w:color w:val="000000"/>
      <w:sz w:val="29"/>
    </w:rPr>
  </w:style>
  <w:style w:type="paragraph" w:styleId="Titre3">
    <w:name w:val="heading 3"/>
    <w:next w:val="Normal"/>
    <w:link w:val="Titre3Car"/>
    <w:uiPriority w:val="9"/>
    <w:unhideWhenUsed/>
    <w:qFormat/>
    <w:pPr>
      <w:keepNext/>
      <w:keepLines/>
      <w:numPr>
        <w:ilvl w:val="2"/>
        <w:numId w:val="1"/>
      </w:numPr>
      <w:spacing w:after="173"/>
      <w:outlineLvl w:val="2"/>
    </w:pPr>
    <w:rPr>
      <w:rFonts w:ascii="Calibri" w:eastAsia="Calibri" w:hAnsi="Calibri" w:cs="Calibri"/>
      <w:color w:val="000000"/>
      <w:sz w:val="24"/>
    </w:rPr>
  </w:style>
  <w:style w:type="paragraph" w:styleId="Titre4">
    <w:name w:val="heading 4"/>
    <w:next w:val="Normal"/>
    <w:link w:val="Titre4Car"/>
    <w:uiPriority w:val="9"/>
    <w:unhideWhenUsed/>
    <w:qFormat/>
    <w:pPr>
      <w:keepNext/>
      <w:keepLines/>
      <w:spacing w:after="173"/>
      <w:ind w:left="21" w:hanging="10"/>
      <w:outlineLvl w:val="3"/>
    </w:pPr>
    <w:rPr>
      <w:rFonts w:ascii="Calibri" w:eastAsia="Calibri" w:hAnsi="Calibri" w:cs="Calibri"/>
      <w:color w:val="000000"/>
      <w:sz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link w:val="Titre1"/>
    <w:rPr>
      <w:rFonts w:ascii="Calibri" w:eastAsia="Calibri" w:hAnsi="Calibri" w:cs="Calibri"/>
      <w:color w:val="000000"/>
      <w:sz w:val="41"/>
    </w:rPr>
  </w:style>
  <w:style w:type="character" w:customStyle="1" w:styleId="Titre3Car">
    <w:name w:val="Titre 3 Car"/>
    <w:link w:val="Titre3"/>
    <w:rPr>
      <w:rFonts w:ascii="Calibri" w:eastAsia="Calibri" w:hAnsi="Calibri" w:cs="Calibri"/>
      <w:color w:val="000000"/>
      <w:sz w:val="24"/>
    </w:rPr>
  </w:style>
  <w:style w:type="character" w:customStyle="1" w:styleId="Titre4Car">
    <w:name w:val="Titre 4 Car"/>
    <w:link w:val="Titre4"/>
    <w:rPr>
      <w:rFonts w:ascii="Calibri" w:eastAsia="Calibri" w:hAnsi="Calibri" w:cs="Calibri"/>
      <w:color w:val="000000"/>
      <w:sz w:val="24"/>
    </w:rPr>
  </w:style>
  <w:style w:type="character" w:customStyle="1" w:styleId="Titre2Car">
    <w:name w:val="Titre 2 Car"/>
    <w:link w:val="Titre2"/>
    <w:rPr>
      <w:rFonts w:ascii="Calibri" w:eastAsia="Calibri" w:hAnsi="Calibri" w:cs="Calibri"/>
      <w:color w:val="000000"/>
      <w:sz w:val="29"/>
    </w:rPr>
  </w:style>
  <w:style w:type="character" w:styleId="Marquedecommentaire">
    <w:name w:val="annotation reference"/>
    <w:basedOn w:val="Policepardfaut"/>
    <w:uiPriority w:val="99"/>
    <w:semiHidden/>
    <w:unhideWhenUsed/>
    <w:rsid w:val="007E0C67"/>
    <w:rPr>
      <w:sz w:val="16"/>
      <w:szCs w:val="16"/>
    </w:rPr>
  </w:style>
  <w:style w:type="paragraph" w:styleId="Commentaire">
    <w:name w:val="annotation text"/>
    <w:basedOn w:val="Normal"/>
    <w:link w:val="CommentaireCar"/>
    <w:uiPriority w:val="99"/>
    <w:unhideWhenUsed/>
    <w:rsid w:val="007E0C67"/>
    <w:pPr>
      <w:spacing w:line="240" w:lineRule="auto"/>
    </w:pPr>
    <w:rPr>
      <w:sz w:val="20"/>
      <w:szCs w:val="20"/>
    </w:rPr>
  </w:style>
  <w:style w:type="character" w:customStyle="1" w:styleId="CommentaireCar">
    <w:name w:val="Commentaire Car"/>
    <w:basedOn w:val="Policepardfaut"/>
    <w:link w:val="Commentaire"/>
    <w:uiPriority w:val="99"/>
    <w:rsid w:val="007E0C67"/>
    <w:rPr>
      <w:rFonts w:ascii="Calibri" w:eastAsia="Calibri" w:hAnsi="Calibri" w:cs="Calibri"/>
      <w:color w:val="000000"/>
      <w:sz w:val="20"/>
      <w:szCs w:val="20"/>
    </w:rPr>
  </w:style>
  <w:style w:type="paragraph" w:styleId="Objetducommentaire">
    <w:name w:val="annotation subject"/>
    <w:basedOn w:val="Commentaire"/>
    <w:next w:val="Commentaire"/>
    <w:link w:val="ObjetducommentaireCar"/>
    <w:uiPriority w:val="99"/>
    <w:semiHidden/>
    <w:unhideWhenUsed/>
    <w:rsid w:val="007E0C67"/>
    <w:rPr>
      <w:b/>
      <w:bCs/>
    </w:rPr>
  </w:style>
  <w:style w:type="character" w:customStyle="1" w:styleId="ObjetducommentaireCar">
    <w:name w:val="Objet du commentaire Car"/>
    <w:basedOn w:val="CommentaireCar"/>
    <w:link w:val="Objetducommentaire"/>
    <w:uiPriority w:val="99"/>
    <w:semiHidden/>
    <w:rsid w:val="007E0C67"/>
    <w:rPr>
      <w:rFonts w:ascii="Calibri" w:eastAsia="Calibri" w:hAnsi="Calibri" w:cs="Calibri"/>
      <w:b/>
      <w:bCs/>
      <w:color w:val="000000"/>
      <w:sz w:val="20"/>
      <w:szCs w:val="20"/>
    </w:rPr>
  </w:style>
  <w:style w:type="paragraph" w:styleId="Textedebulles">
    <w:name w:val="Balloon Text"/>
    <w:basedOn w:val="Normal"/>
    <w:link w:val="TextedebullesCar"/>
    <w:uiPriority w:val="99"/>
    <w:semiHidden/>
    <w:unhideWhenUsed/>
    <w:rsid w:val="007E0C67"/>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7E0C67"/>
    <w:rPr>
      <w:rFonts w:ascii="Segoe UI" w:eastAsia="Calibri" w:hAnsi="Segoe UI" w:cs="Segoe UI"/>
      <w:color w:val="000000"/>
      <w:sz w:val="18"/>
      <w:szCs w:val="18"/>
    </w:rPr>
  </w:style>
  <w:style w:type="paragraph" w:styleId="Paragraphedeliste">
    <w:name w:val="List Paragraph"/>
    <w:basedOn w:val="Normal"/>
    <w:uiPriority w:val="34"/>
    <w:qFormat/>
    <w:rsid w:val="00AD0C94"/>
    <w:pPr>
      <w:ind w:left="720"/>
      <w:contextualSpacing/>
    </w:pPr>
  </w:style>
  <w:style w:type="character" w:styleId="Textedelespacerserv">
    <w:name w:val="Placeholder Text"/>
    <w:basedOn w:val="Policepardfaut"/>
    <w:uiPriority w:val="99"/>
    <w:semiHidden/>
    <w:rsid w:val="00297528"/>
    <w:rPr>
      <w:color w:val="808080"/>
    </w:rPr>
  </w:style>
  <w:style w:type="paragraph" w:styleId="Sansinterligne">
    <w:name w:val="No Spacing"/>
    <w:uiPriority w:val="1"/>
    <w:qFormat/>
    <w:rsid w:val="004457E2"/>
    <w:pPr>
      <w:spacing w:after="0" w:line="240" w:lineRule="auto"/>
      <w:ind w:firstLine="1"/>
      <w:jc w:val="both"/>
    </w:pPr>
    <w:rPr>
      <w:rFonts w:ascii="Calibri" w:eastAsia="Calibri" w:hAnsi="Calibri" w:cs="Calibri"/>
      <w:color w:val="000000"/>
    </w:rPr>
  </w:style>
  <w:style w:type="character" w:styleId="Numrodeligne">
    <w:name w:val="line number"/>
    <w:basedOn w:val="Policepardfaut"/>
    <w:uiPriority w:val="99"/>
    <w:semiHidden/>
    <w:unhideWhenUsed/>
    <w:rsid w:val="00FA77DE"/>
  </w:style>
  <w:style w:type="character" w:styleId="Lienhypertexte">
    <w:name w:val="Hyperlink"/>
    <w:basedOn w:val="Policepardfaut"/>
    <w:uiPriority w:val="99"/>
    <w:semiHidden/>
    <w:unhideWhenUsed/>
    <w:rsid w:val="009A21C6"/>
    <w:rPr>
      <w:color w:val="0000FF"/>
      <w:u w:val="single"/>
    </w:rPr>
  </w:style>
  <w:style w:type="character" w:styleId="Lienhypertextesuivivisit">
    <w:name w:val="FollowedHyperlink"/>
    <w:basedOn w:val="Policepardfaut"/>
    <w:uiPriority w:val="99"/>
    <w:semiHidden/>
    <w:unhideWhenUsed/>
    <w:rsid w:val="008066B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7629472">
      <w:bodyDiv w:val="1"/>
      <w:marLeft w:val="0"/>
      <w:marRight w:val="0"/>
      <w:marTop w:val="0"/>
      <w:marBottom w:val="0"/>
      <w:divBdr>
        <w:top w:val="none" w:sz="0" w:space="0" w:color="auto"/>
        <w:left w:val="none" w:sz="0" w:space="0" w:color="auto"/>
        <w:bottom w:val="none" w:sz="0" w:space="0" w:color="auto"/>
        <w:right w:val="none" w:sz="0" w:space="0" w:color="auto"/>
      </w:divBdr>
    </w:div>
    <w:div w:id="813062853">
      <w:bodyDiv w:val="1"/>
      <w:marLeft w:val="0"/>
      <w:marRight w:val="0"/>
      <w:marTop w:val="0"/>
      <w:marBottom w:val="0"/>
      <w:divBdr>
        <w:top w:val="none" w:sz="0" w:space="0" w:color="auto"/>
        <w:left w:val="none" w:sz="0" w:space="0" w:color="auto"/>
        <w:bottom w:val="none" w:sz="0" w:space="0" w:color="auto"/>
        <w:right w:val="none" w:sz="0" w:space="0" w:color="auto"/>
      </w:divBdr>
    </w:div>
    <w:div w:id="1104377878">
      <w:bodyDiv w:val="1"/>
      <w:marLeft w:val="0"/>
      <w:marRight w:val="0"/>
      <w:marTop w:val="0"/>
      <w:marBottom w:val="0"/>
      <w:divBdr>
        <w:top w:val="none" w:sz="0" w:space="0" w:color="auto"/>
        <w:left w:val="none" w:sz="0" w:space="0" w:color="auto"/>
        <w:bottom w:val="none" w:sz="0" w:space="0" w:color="auto"/>
        <w:right w:val="none" w:sz="0" w:space="0" w:color="auto"/>
      </w:divBdr>
    </w:div>
    <w:div w:id="1159542001">
      <w:bodyDiv w:val="1"/>
      <w:marLeft w:val="0"/>
      <w:marRight w:val="0"/>
      <w:marTop w:val="0"/>
      <w:marBottom w:val="0"/>
      <w:divBdr>
        <w:top w:val="none" w:sz="0" w:space="0" w:color="auto"/>
        <w:left w:val="none" w:sz="0" w:space="0" w:color="auto"/>
        <w:bottom w:val="none" w:sz="0" w:space="0" w:color="auto"/>
        <w:right w:val="none" w:sz="0" w:space="0" w:color="auto"/>
      </w:divBdr>
    </w:div>
    <w:div w:id="1824002365">
      <w:bodyDiv w:val="1"/>
      <w:marLeft w:val="0"/>
      <w:marRight w:val="0"/>
      <w:marTop w:val="0"/>
      <w:marBottom w:val="0"/>
      <w:divBdr>
        <w:top w:val="none" w:sz="0" w:space="0" w:color="auto"/>
        <w:left w:val="none" w:sz="0" w:space="0" w:color="auto"/>
        <w:bottom w:val="none" w:sz="0" w:space="0" w:color="auto"/>
        <w:right w:val="none" w:sz="0" w:space="0" w:color="auto"/>
      </w:divBdr>
      <w:divsChild>
        <w:div w:id="1249118952">
          <w:marLeft w:val="0"/>
          <w:marRight w:val="0"/>
          <w:marTop w:val="0"/>
          <w:marBottom w:val="0"/>
          <w:divBdr>
            <w:top w:val="none" w:sz="0" w:space="0" w:color="auto"/>
            <w:left w:val="none" w:sz="0" w:space="0" w:color="auto"/>
            <w:bottom w:val="none" w:sz="0" w:space="0" w:color="auto"/>
            <w:right w:val="none" w:sz="0" w:space="0" w:color="auto"/>
          </w:divBdr>
        </w:div>
        <w:div w:id="1695040242">
          <w:marLeft w:val="0"/>
          <w:marRight w:val="0"/>
          <w:marTop w:val="0"/>
          <w:marBottom w:val="0"/>
          <w:divBdr>
            <w:top w:val="none" w:sz="0" w:space="0" w:color="auto"/>
            <w:left w:val="none" w:sz="0" w:space="0" w:color="auto"/>
            <w:bottom w:val="none" w:sz="0" w:space="0" w:color="auto"/>
            <w:right w:val="none" w:sz="0" w:space="0" w:color="auto"/>
          </w:divBdr>
        </w:div>
      </w:divsChild>
    </w:div>
    <w:div w:id="214172773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1" Type="http://schemas.openxmlformats.org/officeDocument/2006/relationships/image" Target="media/image6.png"/></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footer" Target="footer2.xml"/><Relationship Id="rId26" Type="http://schemas.openxmlformats.org/officeDocument/2006/relationships/image" Target="media/image10.jpg"/><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footer" Target="footer1.xml"/><Relationship Id="rId25" Type="http://schemas.openxmlformats.org/officeDocument/2006/relationships/image" Target="media/image9.png"/><Relationship Id="rId33" Type="http://schemas.openxmlformats.org/officeDocument/2006/relationships/footer" Target="footer6.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footer" Target="footer3.xml"/><Relationship Id="rId29"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8.png"/><Relationship Id="rId32" Type="http://schemas.openxmlformats.org/officeDocument/2006/relationships/header" Target="header6.xm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image" Target="media/image7.png"/><Relationship Id="rId28" Type="http://schemas.openxmlformats.org/officeDocument/2006/relationships/header" Target="header4.xml"/><Relationship Id="rId36" Type="http://schemas.openxmlformats.org/officeDocument/2006/relationships/theme" Target="theme/theme1.xml"/><Relationship Id="rId10" Type="http://schemas.microsoft.com/office/2016/09/relationships/commentsIds" Target="commentsIds.xml"/><Relationship Id="rId19" Type="http://schemas.openxmlformats.org/officeDocument/2006/relationships/header" Target="header3.xml"/><Relationship Id="rId31" Type="http://schemas.openxmlformats.org/officeDocument/2006/relationships/footer" Target="footer5.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5.png"/><Relationship Id="rId27" Type="http://schemas.openxmlformats.org/officeDocument/2006/relationships/image" Target="media/image11.png"/><Relationship Id="rId30" Type="http://schemas.openxmlformats.org/officeDocument/2006/relationships/footer" Target="footer4.xml"/><Relationship Id="rId35" Type="http://schemas.microsoft.com/office/2011/relationships/people" Target="peop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DABA12-3837-4D6D-B09B-68D55451D9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5786</TotalTime>
  <Pages>37</Pages>
  <Words>9881</Words>
  <Characters>56323</Characters>
  <Application>Microsoft Office Word</Application>
  <DocSecurity>0</DocSecurity>
  <Lines>469</Lines>
  <Paragraphs>132</Paragraphs>
  <ScaleCrop>false</ScaleCrop>
  <HeadingPairs>
    <vt:vector size="6" baseType="variant">
      <vt:variant>
        <vt:lpstr>Titre</vt:lpstr>
      </vt:variant>
      <vt:variant>
        <vt:i4>1</vt:i4>
      </vt:variant>
      <vt:variant>
        <vt:lpstr>Titres</vt:lpstr>
      </vt:variant>
      <vt:variant>
        <vt:i4>19</vt:i4>
      </vt:variant>
      <vt:variant>
        <vt:lpstr>Title</vt:lpstr>
      </vt:variant>
      <vt:variant>
        <vt:i4>1</vt:i4>
      </vt:variant>
    </vt:vector>
  </HeadingPairs>
  <TitlesOfParts>
    <vt:vector size="21" baseType="lpstr">
      <vt:lpstr/>
      <vt:lpstr>ABSTRACT</vt:lpstr>
      <vt:lpstr>Introduction </vt:lpstr>
      <vt:lpstr>Conceptual model of heat extraction from vertical BHE</vt:lpstr>
      <vt:lpstr>    Borehole  Heat Exchanger</vt:lpstr>
      <vt:lpstr>    Heat load</vt:lpstr>
      <vt:lpstr>    Heat recharge</vt:lpstr>
      <vt:lpstr>        Geothermal heat flux</vt:lpstr>
      <vt:lpstr>        Solar energy </vt:lpstr>
      <vt:lpstr>        Radial heat recharge</vt:lpstr>
      <vt:lpstr>Numerical model</vt:lpstr>
      <vt:lpstr>    One-Dimensional Model</vt:lpstr>
      <vt:lpstr>    Axial effects</vt:lpstr>
      <vt:lpstr>Results</vt:lpstr>
      <vt:lpstr>    Axial recharge</vt:lpstr>
      <vt:lpstr>    Three-dimensional study of radial recharge</vt:lpstr>
      <vt:lpstr>    Solar variations effects</vt:lpstr>
      <vt:lpstr>Discussion</vt:lpstr>
      <vt:lpstr>    Heat balance analysis </vt:lpstr>
      <vt:lpstr>Conclusion</vt:lpstr>
      <vt:lpstr/>
    </vt:vector>
  </TitlesOfParts>
  <Company/>
  <LinksUpToDate>false</LinksUpToDate>
  <CharactersWithSpaces>66072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Mylène RECEVEUR</dc:creator>
  <cp:keywords/>
  <cp:lastModifiedBy>Mylène RECEVEUR</cp:lastModifiedBy>
  <cp:revision>46</cp:revision>
  <dcterms:created xsi:type="dcterms:W3CDTF">2020-10-07T10:16:00Z</dcterms:created>
  <dcterms:modified xsi:type="dcterms:W3CDTF">2021-02-18T14:03:00Z</dcterms:modified>
</cp:coreProperties>
</file>