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82" w:rsidRDefault="00785282">
      <w:r w:rsidRPr="00785282">
        <w:t xml:space="preserve">Renz et al </w:t>
      </w:r>
    </w:p>
    <w:p w:rsidR="0057211D" w:rsidRDefault="005D31E6">
      <w:r>
        <w:t>High roughness and large diameter of mine voids = turbulent flow (</w:t>
      </w:r>
      <w:proofErr w:type="spellStart"/>
      <w:r>
        <w:t>Wolkersdorfer</w:t>
      </w:r>
      <w:proofErr w:type="spellEnd"/>
      <w:r>
        <w:t xml:space="preserve"> 2008)</w:t>
      </w:r>
    </w:p>
    <w:p w:rsidR="005D31E6" w:rsidRDefault="005D31E6">
      <w:r>
        <w:t>Laminar flow (</w:t>
      </w:r>
      <w:r>
        <w:t xml:space="preserve">Darcy’s equation or Hagen and </w:t>
      </w:r>
      <w:proofErr w:type="spellStart"/>
      <w:r>
        <w:t>Poiseuille</w:t>
      </w:r>
      <w:proofErr w:type="spellEnd"/>
      <w:r>
        <w:t xml:space="preserve"> equation</w:t>
      </w:r>
      <w:r>
        <w:t xml:space="preserve">) expected in backfilled parts or </w:t>
      </w:r>
      <w:proofErr w:type="spellStart"/>
      <w:r>
        <w:t>goaf</w:t>
      </w:r>
      <w:proofErr w:type="spellEnd"/>
      <w:r>
        <w:t xml:space="preserve"> (</w:t>
      </w:r>
      <w:proofErr w:type="spellStart"/>
      <w:r>
        <w:t>Diersch</w:t>
      </w:r>
      <w:proofErr w:type="spellEnd"/>
      <w:r>
        <w:t xml:space="preserve"> 2005). A</w:t>
      </w:r>
      <w:r>
        <w:t xml:space="preserve">ssume a linear dependency of flow velocity on the gradient of hydraulic head. Under turbulent flow conditions, this </w:t>
      </w:r>
      <w:r>
        <w:t xml:space="preserve">assumption is no longer valid. </w:t>
      </w:r>
    </w:p>
    <w:p w:rsidR="005D31E6" w:rsidRDefault="005D31E6">
      <w:r>
        <w:t xml:space="preserve">Empirical flow equations for turbulent flow, such as Manning’s equation (e.g., </w:t>
      </w:r>
      <w:proofErr w:type="spellStart"/>
      <w:r>
        <w:t>Diersch</w:t>
      </w:r>
      <w:proofErr w:type="spellEnd"/>
      <w:r>
        <w:t xml:space="preserve"> 2005), ca</w:t>
      </w:r>
      <w:r>
        <w:t>n provide a better approximation</w:t>
      </w:r>
      <w:r>
        <w:t>.</w:t>
      </w:r>
      <w:r>
        <w:t xml:space="preserve"> S</w:t>
      </w:r>
      <w:r>
        <w:t>hafts or tunnels may be considered as one-dimensional, while mined coal seams can be a</w:t>
      </w:r>
      <w:r>
        <w:t>pproximated as two-dimensional (</w:t>
      </w:r>
      <w:r>
        <w:t>allow easier application of Manning’s equation</w:t>
      </w:r>
      <w:r>
        <w:t xml:space="preserve">). </w:t>
      </w:r>
      <w:r>
        <w:t xml:space="preserve">However, the reduction of flow geometry </w:t>
      </w:r>
      <w:r>
        <w:t xml:space="preserve">to 1D </w:t>
      </w:r>
      <w:r>
        <w:t>may not be suitable in all cases</w:t>
      </w:r>
      <w:r>
        <w:t xml:space="preserve"> as </w:t>
      </w:r>
      <w:r>
        <w:t>the development of convection cells is possible</w:t>
      </w:r>
      <w:r>
        <w:t xml:space="preserve"> at </w:t>
      </w:r>
      <w:r>
        <w:t>higher Rayleigh numbers</w:t>
      </w:r>
      <w:r>
        <w:t>,</w:t>
      </w:r>
      <w:r>
        <w:t xml:space="preserve"> supporting heat transport in the system.</w:t>
      </w:r>
    </w:p>
    <w:p w:rsidR="005D31E6" w:rsidRDefault="00321BD4">
      <w:r>
        <w:t>Convection cells in shafts (mixing of hot and cold waters) appear for high conductivity contrasts between mine voids and host rock (</w:t>
      </w:r>
      <w:proofErr w:type="spellStart"/>
      <w:r>
        <w:t>Kvoid</w:t>
      </w:r>
      <w:proofErr w:type="spellEnd"/>
      <w:r>
        <w:t>&gt;10</w:t>
      </w:r>
      <w:r w:rsidRPr="00321BD4">
        <w:rPr>
          <w:vertAlign w:val="superscript"/>
        </w:rPr>
        <w:t>4</w:t>
      </w:r>
      <w:r>
        <w:t xml:space="preserve"> m/s)</w:t>
      </w:r>
      <w:r w:rsidR="00785282">
        <w:t xml:space="preserve">, leading to faster transport of cold water toward extraction well. </w:t>
      </w:r>
    </w:p>
    <w:p w:rsidR="005D31E6" w:rsidRDefault="000E2D4B">
      <w:proofErr w:type="spellStart"/>
      <w:r>
        <w:t>Bao</w:t>
      </w:r>
      <w:proofErr w:type="spellEnd"/>
      <w:r>
        <w:t xml:space="preserve"> and Liu 2019</w:t>
      </w:r>
    </w:p>
    <w:p w:rsidR="000E2D4B" w:rsidRDefault="000E2D4B" w:rsidP="000E2D4B">
      <w:r>
        <w:t>Field measurements</w:t>
      </w:r>
      <w:r>
        <w:t xml:space="preserve"> </w:t>
      </w:r>
      <w:r>
        <w:t>showed that the salinity in mine water is in a range of 65.4–610.4 ppm and it will increase as the depth goes deeper because of the geochemical</w:t>
      </w:r>
      <w:r>
        <w:t xml:space="preserve"> </w:t>
      </w:r>
      <w:r>
        <w:t>gradient [34</w:t>
      </w:r>
      <w:proofErr w:type="gramStart"/>
      <w:r>
        <w:t>,35</w:t>
      </w:r>
      <w:proofErr w:type="gramEnd"/>
      <w:r>
        <w:t>]. Thus, the realistic mine water movement in</w:t>
      </w:r>
      <w:r>
        <w:t xml:space="preserve"> </w:t>
      </w:r>
      <w:r>
        <w:t>most flooded mines is driven by a special heat and mass transport</w:t>
      </w:r>
      <w:r>
        <w:t xml:space="preserve"> </w:t>
      </w:r>
      <w:r>
        <w:t>mechanism: Double-Diffusive Convection (DDC) [35]. The buoyancy</w:t>
      </w:r>
      <w:r>
        <w:t xml:space="preserve"> </w:t>
      </w:r>
      <w:r>
        <w:t>force</w:t>
      </w:r>
      <w:bookmarkStart w:id="0" w:name="_GoBack"/>
      <w:bookmarkEnd w:id="0"/>
      <w:r>
        <w:t xml:space="preserve"> that drives mine water to move is affected by heat and salt</w:t>
      </w:r>
      <w:r>
        <w:t xml:space="preserve"> </w:t>
      </w:r>
      <w:r>
        <w:t>transport with different diffusivities, where the distributions of heat and</w:t>
      </w:r>
      <w:r>
        <w:t xml:space="preserve"> </w:t>
      </w:r>
      <w:r>
        <w:t>salinity affect the vertical density gradient of mine water in the opposite</w:t>
      </w:r>
      <w:r>
        <w:t xml:space="preserve"> </w:t>
      </w:r>
      <w:r>
        <w:t>way [36].</w:t>
      </w:r>
    </w:p>
    <w:p w:rsidR="00747E9A" w:rsidRDefault="00747E9A" w:rsidP="000E2D4B"/>
    <w:p w:rsidR="00747E9A" w:rsidRDefault="00747E9A" w:rsidP="00747E9A">
      <w:r>
        <w:t xml:space="preserve">For initial conditions, </w:t>
      </w:r>
      <w:r>
        <w:t>3</w:t>
      </w:r>
      <w:r>
        <w:t xml:space="preserve"> temperature and</w:t>
      </w:r>
      <w:r>
        <w:t xml:space="preserve"> </w:t>
      </w:r>
      <w:r>
        <w:t>salinity layers were assumed to consider the thermohaline stratification</w:t>
      </w:r>
      <w:r>
        <w:t xml:space="preserve"> </w:t>
      </w:r>
      <w:r>
        <w:t>that is p</w:t>
      </w:r>
      <w:r>
        <w:t>resent prior to heat extraction (</w:t>
      </w:r>
      <w:r>
        <w:t>obtained by running transient simulation without heat extraction, in</w:t>
      </w:r>
      <w:r>
        <w:t xml:space="preserve"> </w:t>
      </w:r>
      <w:r>
        <w:t>which the initial temperature and salinity conditions were linearly</w:t>
      </w:r>
      <w:r>
        <w:t xml:space="preserve"> </w:t>
      </w:r>
      <w:r>
        <w:t>distributed with the water depth</w:t>
      </w:r>
      <w:r>
        <w:t>).</w:t>
      </w:r>
    </w:p>
    <w:p w:rsidR="00747E9A" w:rsidRDefault="00747E9A" w:rsidP="00747E9A">
      <w:r>
        <w:t>P</w:t>
      </w:r>
      <w:r>
        <w:t>umping conditions for extracting</w:t>
      </w:r>
      <w:r>
        <w:t xml:space="preserve"> </w:t>
      </w:r>
      <w:r>
        <w:t xml:space="preserve">heat, 0.0014m3/s (22.2 </w:t>
      </w:r>
      <w:proofErr w:type="spellStart"/>
      <w:r>
        <w:t>gpm</w:t>
      </w:r>
      <w:proofErr w:type="spellEnd"/>
      <w:r>
        <w:t xml:space="preserve">), 0.0076m3/s (210.5 </w:t>
      </w:r>
      <w:proofErr w:type="spellStart"/>
      <w:r>
        <w:t>gpm</w:t>
      </w:r>
      <w:proofErr w:type="spellEnd"/>
      <w:r>
        <w:t>), and 0.03m3/s</w:t>
      </w:r>
      <w:r>
        <w:t xml:space="preserve"> </w:t>
      </w:r>
      <w:r>
        <w:t xml:space="preserve">(475.5 </w:t>
      </w:r>
      <w:proofErr w:type="spellStart"/>
      <w:r>
        <w:t>gpm</w:t>
      </w:r>
      <w:proofErr w:type="spellEnd"/>
      <w:r>
        <w:t>) were chosen to consider low, medium, and high pumping</w:t>
      </w:r>
      <w:r>
        <w:t xml:space="preserve"> </w:t>
      </w:r>
      <w:r>
        <w:t>rates</w:t>
      </w:r>
      <w:r>
        <w:t>.</w:t>
      </w:r>
      <w:r w:rsidRPr="00747E9A">
        <w:t xml:space="preserve"> </w:t>
      </w:r>
    </w:p>
    <w:p w:rsidR="00747E9A" w:rsidRDefault="00747E9A" w:rsidP="00747E9A">
      <w:r>
        <w:t>Transient</w:t>
      </w:r>
      <w:r>
        <w:t xml:space="preserve"> </w:t>
      </w:r>
      <w:r>
        <w:t>heat</w:t>
      </w:r>
      <w:r>
        <w:t xml:space="preserve"> </w:t>
      </w:r>
      <w:r>
        <w:t>extraction lasting a week was simulated to compare the inlet and outlet</w:t>
      </w:r>
      <w:r>
        <w:t xml:space="preserve"> </w:t>
      </w:r>
      <w:r>
        <w:t>water temperature variations in the simulation with those weekly</w:t>
      </w:r>
      <w:r>
        <w:t xml:space="preserve"> </w:t>
      </w:r>
      <w:r>
        <w:t>measured from a real running project in the U.K. [20]. The parameters</w:t>
      </w:r>
      <w:r>
        <w:t xml:space="preserve"> </w:t>
      </w:r>
      <w:r>
        <w:t>used in the simulation are tabulated in Table 1. A small time-step of</w:t>
      </w:r>
      <w:r>
        <w:t xml:space="preserve"> </w:t>
      </w:r>
      <w:r>
        <w:t>0.08 s was adopted to avoid stability issues when running the simulation.</w:t>
      </w:r>
    </w:p>
    <w:sectPr w:rsidR="00747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E6"/>
    <w:rsid w:val="000E2D4B"/>
    <w:rsid w:val="00321BD4"/>
    <w:rsid w:val="003E7B06"/>
    <w:rsid w:val="005D31E6"/>
    <w:rsid w:val="00747E9A"/>
    <w:rsid w:val="00785282"/>
    <w:rsid w:val="00A9586B"/>
    <w:rsid w:val="00D4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25FE"/>
  <w15:chartTrackingRefBased/>
  <w15:docId w15:val="{DF899B97-0243-4B9E-8A52-CB1C539A3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2020-02-12T10:05:00Z</dcterms:created>
  <dcterms:modified xsi:type="dcterms:W3CDTF">2020-02-12T17:23:00Z</dcterms:modified>
</cp:coreProperties>
</file>