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A8C" w:rsidRDefault="00555216">
      <w:pPr>
        <w:rPr>
          <w:lang w:val="fr-FR"/>
        </w:rPr>
      </w:pPr>
      <w:proofErr w:type="spellStart"/>
      <w:r>
        <w:rPr>
          <w:lang w:val="fr-FR"/>
        </w:rPr>
        <w:t>Stylianou</w:t>
      </w:r>
      <w:proofErr w:type="spellEnd"/>
      <w:r>
        <w:rPr>
          <w:lang w:val="fr-FR"/>
        </w:rPr>
        <w:t xml:space="preserve"> et al., 2017</w:t>
      </w:r>
    </w:p>
    <w:p w:rsidR="00555216" w:rsidRDefault="00555216" w:rsidP="00555216">
      <w:pPr>
        <w:pStyle w:val="Paragraphedeliste"/>
        <w:numPr>
          <w:ilvl w:val="0"/>
          <w:numId w:val="1"/>
        </w:numPr>
      </w:pPr>
      <w:r w:rsidRPr="00555216">
        <w:t>Heat exchange rate larger when l</w:t>
      </w:r>
      <w:r>
        <w:t>ithology with high thermal conductivity and presence of groundwater.</w:t>
      </w:r>
    </w:p>
    <w:p w:rsidR="00555216" w:rsidRDefault="00555216" w:rsidP="00555216">
      <w:pPr>
        <w:pStyle w:val="Paragraphedeliste"/>
        <w:numPr>
          <w:ilvl w:val="0"/>
          <w:numId w:val="1"/>
        </w:numPr>
      </w:pPr>
      <w:r>
        <w:t xml:space="preserve">Development of a tool to measure and analyse the thermal properties of lithologies encountered in an area used to predict heat injection rate of a GHE </w:t>
      </w:r>
      <w:r w:rsidR="00A000C5">
        <w:t xml:space="preserve">(depending on its characteristics, GW flow and ground properties) </w:t>
      </w:r>
    </w:p>
    <w:p w:rsidR="00A000C5" w:rsidRPr="00555216" w:rsidRDefault="00A000C5" w:rsidP="00A000C5">
      <w:pPr>
        <w:pStyle w:val="Paragraphedeliste"/>
        <w:numPr>
          <w:ilvl w:val="0"/>
          <w:numId w:val="1"/>
        </w:numPr>
      </w:pPr>
      <w:r>
        <w:t>Tool can be used to size GHE and calculate heat injection rate in any areas</w:t>
      </w:r>
    </w:p>
    <w:sectPr w:rsidR="00A000C5" w:rsidRPr="00555216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611B8"/>
    <w:multiLevelType w:val="hybridMultilevel"/>
    <w:tmpl w:val="6428A97E"/>
    <w:lvl w:ilvl="0" w:tplc="FE8A8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16"/>
    <w:rsid w:val="00485607"/>
    <w:rsid w:val="00555216"/>
    <w:rsid w:val="00A000C5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D2B5"/>
  <w15:chartTrackingRefBased/>
  <w15:docId w15:val="{CCB94F15-9F9E-4FB4-A87B-6F51CDD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2020-04-16T08:48:00Z</dcterms:created>
  <dcterms:modified xsi:type="dcterms:W3CDTF">2020-04-16T11:38:00Z</dcterms:modified>
</cp:coreProperties>
</file>