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11D" w:rsidRPr="009B3C2D" w:rsidRDefault="001E3160" w:rsidP="001E3160">
      <w:pPr>
        <w:rPr>
          <w:rFonts w:cstheme="minorHAnsi"/>
          <w:sz w:val="20"/>
          <w:szCs w:val="20"/>
        </w:rPr>
      </w:pPr>
      <w:r w:rsidRPr="009B3C2D">
        <w:rPr>
          <w:rFonts w:cstheme="minorHAnsi"/>
          <w:sz w:val="20"/>
          <w:szCs w:val="20"/>
        </w:rPr>
        <w:t xml:space="preserve">Zhao et al., 2020 </w:t>
      </w:r>
      <w:proofErr w:type="gramStart"/>
      <w:r w:rsidRPr="009B3C2D">
        <w:rPr>
          <w:rFonts w:cstheme="minorHAnsi"/>
          <w:sz w:val="20"/>
          <w:szCs w:val="20"/>
        </w:rPr>
        <w:t>A</w:t>
      </w:r>
      <w:proofErr w:type="gramEnd"/>
      <w:r w:rsidRPr="009B3C2D">
        <w:rPr>
          <w:rFonts w:cstheme="minorHAnsi"/>
          <w:sz w:val="20"/>
          <w:szCs w:val="20"/>
        </w:rPr>
        <w:t xml:space="preserve"> Fast Simulation Approach to the Thermal Recovery</w:t>
      </w:r>
      <w:r w:rsidRPr="009B3C2D">
        <w:rPr>
          <w:rFonts w:cstheme="minorHAnsi"/>
          <w:sz w:val="20"/>
          <w:szCs w:val="20"/>
        </w:rPr>
        <w:t xml:space="preserve"> </w:t>
      </w:r>
      <w:r w:rsidRPr="009B3C2D">
        <w:rPr>
          <w:rFonts w:cstheme="minorHAnsi"/>
          <w:sz w:val="20"/>
          <w:szCs w:val="20"/>
        </w:rPr>
        <w:t>Characteristics of Deep Borehole Heat Exchanger after</w:t>
      </w:r>
      <w:r w:rsidRPr="009B3C2D">
        <w:rPr>
          <w:rFonts w:cstheme="minorHAnsi"/>
          <w:sz w:val="20"/>
          <w:szCs w:val="20"/>
        </w:rPr>
        <w:t xml:space="preserve"> </w:t>
      </w:r>
      <w:r w:rsidRPr="009B3C2D">
        <w:rPr>
          <w:rFonts w:cstheme="minorHAnsi"/>
          <w:sz w:val="20"/>
          <w:szCs w:val="20"/>
        </w:rPr>
        <w:t>Heat Extraction</w:t>
      </w:r>
    </w:p>
    <w:p w:rsidR="00A36435" w:rsidRPr="009B3C2D" w:rsidRDefault="001E3160" w:rsidP="00A462B1">
      <w:pPr>
        <w:rPr>
          <w:rFonts w:cstheme="minorHAnsi"/>
          <w:sz w:val="20"/>
          <w:szCs w:val="20"/>
        </w:rPr>
      </w:pPr>
      <w:r w:rsidRPr="009B3C2D">
        <w:rPr>
          <w:rFonts w:cstheme="minorHAnsi"/>
          <w:sz w:val="20"/>
          <w:szCs w:val="20"/>
        </w:rPr>
        <w:t xml:space="preserve">The paper postulates that </w:t>
      </w:r>
      <w:r w:rsidR="00A462B1" w:rsidRPr="009B3C2D">
        <w:rPr>
          <w:rFonts w:cstheme="minorHAnsi"/>
          <w:sz w:val="20"/>
          <w:szCs w:val="20"/>
        </w:rPr>
        <w:t xml:space="preserve">necessary thermal recovery after each heat extraction cycle </w:t>
      </w:r>
      <w:proofErr w:type="gramStart"/>
      <w:r w:rsidR="00A462B1" w:rsidRPr="009B3C2D">
        <w:rPr>
          <w:rFonts w:cstheme="minorHAnsi"/>
          <w:sz w:val="20"/>
          <w:szCs w:val="20"/>
        </w:rPr>
        <w:t>should be properly</w:t>
      </w:r>
      <w:r w:rsidR="00A462B1" w:rsidRPr="009B3C2D">
        <w:rPr>
          <w:rFonts w:cstheme="minorHAnsi"/>
          <w:sz w:val="20"/>
          <w:szCs w:val="20"/>
        </w:rPr>
        <w:t xml:space="preserve"> </w:t>
      </w:r>
      <w:r w:rsidR="00A462B1" w:rsidRPr="009B3C2D">
        <w:rPr>
          <w:rFonts w:cstheme="minorHAnsi"/>
          <w:sz w:val="20"/>
          <w:szCs w:val="20"/>
        </w:rPr>
        <w:t>considered</w:t>
      </w:r>
      <w:proofErr w:type="gramEnd"/>
      <w:r w:rsidR="00A462B1" w:rsidRPr="009B3C2D">
        <w:rPr>
          <w:rFonts w:cstheme="minorHAnsi"/>
          <w:sz w:val="20"/>
          <w:szCs w:val="20"/>
        </w:rPr>
        <w:t xml:space="preserve"> to assure a DBHE’s long-term sustainable performance.</w:t>
      </w:r>
      <w:r w:rsidR="00A462B1" w:rsidRPr="009B3C2D">
        <w:rPr>
          <w:rFonts w:cstheme="minorHAnsi"/>
          <w:sz w:val="20"/>
          <w:szCs w:val="20"/>
        </w:rPr>
        <w:t xml:space="preserve">  It</w:t>
      </w:r>
      <w:r w:rsidRPr="009B3C2D">
        <w:rPr>
          <w:rFonts w:cstheme="minorHAnsi"/>
          <w:sz w:val="20"/>
          <w:szCs w:val="20"/>
        </w:rPr>
        <w:t xml:space="preserve"> focuses </w:t>
      </w:r>
      <w:r w:rsidR="00A462B1" w:rsidRPr="009B3C2D">
        <w:rPr>
          <w:rFonts w:cstheme="minorHAnsi"/>
          <w:sz w:val="20"/>
          <w:szCs w:val="20"/>
        </w:rPr>
        <w:t>on studying</w:t>
      </w:r>
      <w:r w:rsidR="00A462B1" w:rsidRPr="009B3C2D">
        <w:rPr>
          <w:rFonts w:cstheme="minorHAnsi"/>
          <w:sz w:val="20"/>
          <w:szCs w:val="20"/>
        </w:rPr>
        <w:t xml:space="preserve"> </w:t>
      </w:r>
      <w:r w:rsidR="00A462B1" w:rsidRPr="009B3C2D">
        <w:rPr>
          <w:rFonts w:cstheme="minorHAnsi"/>
          <w:sz w:val="20"/>
          <w:szCs w:val="20"/>
        </w:rPr>
        <w:t>the thermal recovery characteristics of</w:t>
      </w:r>
      <w:r w:rsidR="00A36435" w:rsidRPr="009B3C2D">
        <w:rPr>
          <w:rFonts w:cstheme="minorHAnsi"/>
          <w:sz w:val="20"/>
          <w:szCs w:val="20"/>
        </w:rPr>
        <w:t xml:space="preserve"> temperature field in the rock / around</w:t>
      </w:r>
      <w:r w:rsidR="00A462B1" w:rsidRPr="009B3C2D">
        <w:rPr>
          <w:rFonts w:cstheme="minorHAnsi"/>
          <w:sz w:val="20"/>
          <w:szCs w:val="20"/>
        </w:rPr>
        <w:t xml:space="preserve"> DBHE </w:t>
      </w:r>
      <w:r w:rsidR="00A36435" w:rsidRPr="009B3C2D">
        <w:rPr>
          <w:rFonts w:cstheme="minorHAnsi"/>
          <w:sz w:val="20"/>
          <w:szCs w:val="20"/>
        </w:rPr>
        <w:t>d</w:t>
      </w:r>
      <w:r w:rsidR="00A36435" w:rsidRPr="009B3C2D">
        <w:rPr>
          <w:rFonts w:cstheme="minorHAnsi"/>
          <w:color w:val="000000"/>
          <w:sz w:val="20"/>
          <w:szCs w:val="20"/>
        </w:rPr>
        <w:t>uring the intermittent period</w:t>
      </w:r>
      <w:r w:rsidR="00A36435" w:rsidRPr="009B3C2D">
        <w:rPr>
          <w:rFonts w:cstheme="minorHAnsi"/>
          <w:color w:val="000000"/>
          <w:sz w:val="20"/>
          <w:szCs w:val="20"/>
        </w:rPr>
        <w:t>.</w:t>
      </w:r>
    </w:p>
    <w:p w:rsidR="001E3160" w:rsidRPr="009B3C2D" w:rsidRDefault="001E3160" w:rsidP="000D1BC2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proofErr w:type="gramStart"/>
      <w:r w:rsidRPr="009B3C2D">
        <w:rPr>
          <w:rFonts w:cstheme="minorHAnsi"/>
          <w:sz w:val="20"/>
          <w:szCs w:val="20"/>
        </w:rPr>
        <w:t>extend</w:t>
      </w:r>
      <w:proofErr w:type="gramEnd"/>
      <w:r w:rsidRPr="009B3C2D">
        <w:rPr>
          <w:rFonts w:cstheme="minorHAnsi"/>
          <w:sz w:val="20"/>
          <w:szCs w:val="20"/>
        </w:rPr>
        <w:t xml:space="preserve"> the classical finite line source model </w:t>
      </w:r>
      <w:r w:rsidRPr="009B3C2D">
        <w:rPr>
          <w:rFonts w:cstheme="minorHAnsi"/>
          <w:sz w:val="20"/>
          <w:szCs w:val="20"/>
        </w:rPr>
        <w:t xml:space="preserve">to account </w:t>
      </w:r>
      <w:r w:rsidRPr="009B3C2D">
        <w:rPr>
          <w:rFonts w:cstheme="minorHAnsi"/>
          <w:sz w:val="20"/>
          <w:szCs w:val="20"/>
        </w:rPr>
        <w:t>for the vertical heat flux distribution varying along depth</w:t>
      </w:r>
      <w:r w:rsidRPr="009B3C2D">
        <w:rPr>
          <w:rFonts w:cstheme="minorHAnsi"/>
          <w:sz w:val="20"/>
          <w:szCs w:val="20"/>
        </w:rPr>
        <w:t xml:space="preserve"> (due to temperature gradient)</w:t>
      </w:r>
      <w:r w:rsidRPr="009B3C2D">
        <w:rPr>
          <w:rFonts w:cstheme="minorHAnsi"/>
          <w:sz w:val="20"/>
          <w:szCs w:val="20"/>
        </w:rPr>
        <w:t xml:space="preserve"> and heterogeneous thermal conductivities in the multi-layer rock zone</w:t>
      </w:r>
      <w:r w:rsidRPr="009B3C2D">
        <w:rPr>
          <w:rFonts w:cstheme="minorHAnsi"/>
          <w:sz w:val="20"/>
          <w:szCs w:val="20"/>
        </w:rPr>
        <w:t xml:space="preserve"> , </w:t>
      </w:r>
      <w:r w:rsidRPr="009B3C2D">
        <w:rPr>
          <w:rFonts w:cstheme="minorHAnsi"/>
          <w:sz w:val="20"/>
          <w:szCs w:val="20"/>
        </w:rPr>
        <w:t>based on heat source theory and superposition</w:t>
      </w:r>
      <w:r w:rsidRPr="009B3C2D">
        <w:rPr>
          <w:rFonts w:cstheme="minorHAnsi"/>
          <w:sz w:val="20"/>
          <w:szCs w:val="20"/>
        </w:rPr>
        <w:t xml:space="preserve"> </w:t>
      </w:r>
      <w:r w:rsidRPr="009B3C2D">
        <w:rPr>
          <w:rFonts w:cstheme="minorHAnsi"/>
          <w:sz w:val="20"/>
          <w:szCs w:val="20"/>
        </w:rPr>
        <w:t>principle to account.</w:t>
      </w:r>
    </w:p>
    <w:p w:rsidR="00A462B1" w:rsidRPr="009B3C2D" w:rsidRDefault="001E3160" w:rsidP="002771B6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proofErr w:type="gramStart"/>
      <w:r w:rsidRPr="009B3C2D">
        <w:rPr>
          <w:rFonts w:cstheme="minorHAnsi"/>
          <w:sz w:val="20"/>
          <w:szCs w:val="20"/>
        </w:rPr>
        <w:t>fast</w:t>
      </w:r>
      <w:proofErr w:type="gramEnd"/>
      <w:r w:rsidRPr="009B3C2D">
        <w:rPr>
          <w:rFonts w:cstheme="minorHAnsi"/>
          <w:sz w:val="20"/>
          <w:szCs w:val="20"/>
        </w:rPr>
        <w:t xml:space="preserve"> simulation approach for heat</w:t>
      </w:r>
      <w:r w:rsidRPr="009B3C2D">
        <w:rPr>
          <w:rFonts w:cstheme="minorHAnsi"/>
          <w:sz w:val="20"/>
          <w:szCs w:val="20"/>
        </w:rPr>
        <w:t xml:space="preserve"> </w:t>
      </w:r>
      <w:r w:rsidRPr="009B3C2D">
        <w:rPr>
          <w:rFonts w:cstheme="minorHAnsi"/>
          <w:sz w:val="20"/>
          <w:szCs w:val="20"/>
        </w:rPr>
        <w:t>transfer analysis inside the borehole coupled with the extended finite line source model is put forward</w:t>
      </w:r>
      <w:r w:rsidRPr="009B3C2D">
        <w:rPr>
          <w:rFonts w:cstheme="minorHAnsi"/>
          <w:sz w:val="20"/>
          <w:szCs w:val="20"/>
        </w:rPr>
        <w:t xml:space="preserve"> </w:t>
      </w:r>
      <w:r w:rsidRPr="009B3C2D">
        <w:rPr>
          <w:rFonts w:cstheme="minorHAnsi"/>
          <w:sz w:val="20"/>
          <w:szCs w:val="20"/>
        </w:rPr>
        <w:t xml:space="preserve">to depict the transient thermal response and dynamic thermal recovery of rock outside borehole. </w:t>
      </w:r>
      <w:r w:rsidRPr="009B3C2D">
        <w:rPr>
          <w:rFonts w:cstheme="minorHAnsi"/>
          <w:sz w:val="20"/>
          <w:szCs w:val="20"/>
        </w:rPr>
        <w:sym w:font="Wingdings" w:char="F0E0"/>
      </w:r>
      <w:r w:rsidRPr="009B3C2D">
        <w:rPr>
          <w:rFonts w:cstheme="minorHAnsi"/>
          <w:sz w:val="20"/>
          <w:szCs w:val="20"/>
        </w:rPr>
        <w:t xml:space="preserve"> new a</w:t>
      </w:r>
      <w:r w:rsidRPr="009B3C2D">
        <w:rPr>
          <w:rFonts w:cstheme="minorHAnsi"/>
          <w:sz w:val="20"/>
          <w:szCs w:val="20"/>
        </w:rPr>
        <w:t xml:space="preserve">lgorithm for deep BHE </w:t>
      </w:r>
    </w:p>
    <w:p w:rsidR="00A462B1" w:rsidRPr="009B3C2D" w:rsidRDefault="00A462B1" w:rsidP="005B109D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proofErr w:type="gramStart"/>
      <w:r w:rsidRPr="009B3C2D">
        <w:rPr>
          <w:rFonts w:cstheme="minorHAnsi"/>
          <w:sz w:val="20"/>
          <w:szCs w:val="20"/>
        </w:rPr>
        <w:t>s</w:t>
      </w:r>
      <w:r w:rsidR="001E3160" w:rsidRPr="009B3C2D">
        <w:rPr>
          <w:rFonts w:cstheme="minorHAnsi"/>
          <w:sz w:val="20"/>
          <w:szCs w:val="20"/>
        </w:rPr>
        <w:t>imulation</w:t>
      </w:r>
      <w:proofErr w:type="gramEnd"/>
      <w:r w:rsidR="001E3160" w:rsidRPr="009B3C2D">
        <w:rPr>
          <w:rFonts w:cstheme="minorHAnsi"/>
          <w:sz w:val="20"/>
          <w:szCs w:val="20"/>
        </w:rPr>
        <w:t xml:space="preserve"> results show that at least 65 days of intermittence for the</w:t>
      </w:r>
      <w:r w:rsidRPr="009B3C2D">
        <w:rPr>
          <w:rFonts w:cstheme="minorHAnsi"/>
          <w:sz w:val="20"/>
          <w:szCs w:val="20"/>
        </w:rPr>
        <w:t xml:space="preserve"> </w:t>
      </w:r>
      <w:r w:rsidR="001E3160" w:rsidRPr="009B3C2D">
        <w:rPr>
          <w:rFonts w:cstheme="minorHAnsi"/>
          <w:sz w:val="20"/>
          <w:szCs w:val="20"/>
        </w:rPr>
        <w:t>model in study should be spared after the heating season to achieve sustainable heat extraction in</w:t>
      </w:r>
      <w:r w:rsidRPr="009B3C2D">
        <w:rPr>
          <w:rFonts w:cstheme="minorHAnsi"/>
          <w:sz w:val="20"/>
          <w:szCs w:val="20"/>
        </w:rPr>
        <w:t xml:space="preserve"> </w:t>
      </w:r>
      <w:r w:rsidR="001E3160" w:rsidRPr="009B3C2D">
        <w:rPr>
          <w:rFonts w:cstheme="minorHAnsi"/>
          <w:sz w:val="20"/>
          <w:szCs w:val="20"/>
        </w:rPr>
        <w:t xml:space="preserve">the next cyclic operation. </w:t>
      </w:r>
    </w:p>
    <w:p w:rsidR="00A462B1" w:rsidRPr="009B3C2D" w:rsidRDefault="00A462B1" w:rsidP="00A462B1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9B3C2D">
        <w:rPr>
          <w:rFonts w:cstheme="minorHAnsi"/>
          <w:sz w:val="20"/>
          <w:szCs w:val="20"/>
        </w:rPr>
        <w:t>simulations</w:t>
      </w:r>
      <w:r w:rsidR="001E3160" w:rsidRPr="009B3C2D">
        <w:rPr>
          <w:rFonts w:cstheme="minorHAnsi"/>
          <w:sz w:val="20"/>
          <w:szCs w:val="20"/>
        </w:rPr>
        <w:t xml:space="preserve"> for thermal performance during the heating season in a three-year cyclic</w:t>
      </w:r>
      <w:r w:rsidRPr="009B3C2D">
        <w:rPr>
          <w:rFonts w:cstheme="minorHAnsi"/>
          <w:sz w:val="20"/>
          <w:szCs w:val="20"/>
        </w:rPr>
        <w:t xml:space="preserve"> </w:t>
      </w:r>
      <w:r w:rsidR="001E3160" w:rsidRPr="009B3C2D">
        <w:rPr>
          <w:rFonts w:cstheme="minorHAnsi"/>
          <w:sz w:val="20"/>
          <w:szCs w:val="20"/>
        </w:rPr>
        <w:t>operation with 205 days intermittence shows that both the outflow temperature and heat extraction</w:t>
      </w:r>
      <w:r w:rsidRPr="009B3C2D">
        <w:rPr>
          <w:rFonts w:cstheme="minorHAnsi"/>
          <w:sz w:val="20"/>
          <w:szCs w:val="20"/>
        </w:rPr>
        <w:t xml:space="preserve"> </w:t>
      </w:r>
      <w:r w:rsidR="001E3160" w:rsidRPr="009B3C2D">
        <w:rPr>
          <w:rFonts w:cstheme="minorHAnsi"/>
          <w:sz w:val="20"/>
          <w:szCs w:val="20"/>
        </w:rPr>
        <w:t>rate in the subsequent cycle after intermittence are in good agreement with the full 3D numerical</w:t>
      </w:r>
      <w:r w:rsidRPr="009B3C2D">
        <w:rPr>
          <w:rFonts w:cstheme="minorHAnsi"/>
          <w:sz w:val="20"/>
          <w:szCs w:val="20"/>
        </w:rPr>
        <w:t xml:space="preserve"> </w:t>
      </w:r>
      <w:r w:rsidR="001E3160" w:rsidRPr="009B3C2D">
        <w:rPr>
          <w:rFonts w:cstheme="minorHAnsi"/>
          <w:sz w:val="20"/>
          <w:szCs w:val="20"/>
        </w:rPr>
        <w:t xml:space="preserve">solution in the reference </w:t>
      </w:r>
    </w:p>
    <w:p w:rsidR="001E3160" w:rsidRPr="009B3C2D" w:rsidRDefault="00A462B1" w:rsidP="00FB36EC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proofErr w:type="gramStart"/>
      <w:r w:rsidRPr="009B3C2D">
        <w:rPr>
          <w:rFonts w:cstheme="minorHAnsi"/>
          <w:sz w:val="20"/>
          <w:szCs w:val="20"/>
        </w:rPr>
        <w:t>could</w:t>
      </w:r>
      <w:proofErr w:type="gramEnd"/>
      <w:r w:rsidRPr="009B3C2D">
        <w:rPr>
          <w:rFonts w:cstheme="minorHAnsi"/>
          <w:sz w:val="20"/>
          <w:szCs w:val="20"/>
        </w:rPr>
        <w:t xml:space="preserve"> be applied to </w:t>
      </w:r>
      <w:r w:rsidR="001E3160" w:rsidRPr="009B3C2D">
        <w:rPr>
          <w:rFonts w:cstheme="minorHAnsi"/>
          <w:sz w:val="20"/>
          <w:szCs w:val="20"/>
        </w:rPr>
        <w:t>thermal recovery simulation after heat extraction of</w:t>
      </w:r>
      <w:r w:rsidRPr="009B3C2D">
        <w:rPr>
          <w:rFonts w:cstheme="minorHAnsi"/>
          <w:sz w:val="20"/>
          <w:szCs w:val="20"/>
        </w:rPr>
        <w:t xml:space="preserve"> </w:t>
      </w:r>
      <w:r w:rsidR="001E3160" w:rsidRPr="009B3C2D">
        <w:rPr>
          <w:rFonts w:cstheme="minorHAnsi"/>
          <w:sz w:val="20"/>
          <w:szCs w:val="20"/>
        </w:rPr>
        <w:t>vertical closed loop borehole heat exchangers at arbitrary length from shallow to deep.</w:t>
      </w:r>
    </w:p>
    <w:p w:rsidR="009C32B3" w:rsidRPr="009B3C2D" w:rsidRDefault="00A462B1" w:rsidP="009C32B3">
      <w:pPr>
        <w:rPr>
          <w:rFonts w:cstheme="minorHAnsi"/>
          <w:sz w:val="20"/>
          <w:szCs w:val="20"/>
        </w:rPr>
      </w:pPr>
      <w:r w:rsidRPr="009B3C2D">
        <w:rPr>
          <w:rFonts w:cstheme="minorHAnsi"/>
          <w:sz w:val="20"/>
          <w:szCs w:val="20"/>
        </w:rPr>
        <w:t>Actually, thermal response of DBHE under intermittent condition is a three-dimensional unsteady</w:t>
      </w:r>
      <w:r w:rsidRPr="009B3C2D">
        <w:rPr>
          <w:rFonts w:cstheme="minorHAnsi"/>
          <w:sz w:val="20"/>
          <w:szCs w:val="20"/>
        </w:rPr>
        <w:t xml:space="preserve"> </w:t>
      </w:r>
      <w:r w:rsidRPr="009B3C2D">
        <w:rPr>
          <w:rFonts w:cstheme="minorHAnsi"/>
          <w:sz w:val="20"/>
          <w:szCs w:val="20"/>
        </w:rPr>
        <w:t>state heat transfer problem in essence, which varies over di</w:t>
      </w:r>
      <w:r w:rsidRPr="009B3C2D">
        <w:rPr>
          <w:rFonts w:cstheme="minorHAnsi"/>
          <w:sz w:val="20"/>
          <w:szCs w:val="20"/>
        </w:rPr>
        <w:t>ff</w:t>
      </w:r>
      <w:r w:rsidRPr="009B3C2D">
        <w:rPr>
          <w:rFonts w:cstheme="minorHAnsi"/>
          <w:sz w:val="20"/>
          <w:szCs w:val="20"/>
        </w:rPr>
        <w:t>erent time and space scales</w:t>
      </w:r>
      <w:r w:rsidRPr="009B3C2D">
        <w:rPr>
          <w:rFonts w:cstheme="minorHAnsi"/>
          <w:sz w:val="20"/>
          <w:szCs w:val="20"/>
        </w:rPr>
        <w:t xml:space="preserve"> + complexity of DBHE layout/geometry (radium of mm to length of 1000m) + </w:t>
      </w:r>
      <w:r w:rsidR="009C32B3" w:rsidRPr="009B3C2D">
        <w:rPr>
          <w:rFonts w:cstheme="minorHAnsi"/>
          <w:sz w:val="20"/>
          <w:szCs w:val="20"/>
        </w:rPr>
        <w:t>heat transfer problem (depend on heat extraction output in history, rock/soil-borehole interaction, ground heterogeneities, groundwater flow). “</w:t>
      </w:r>
      <w:r w:rsidR="009C32B3" w:rsidRPr="009B3C2D">
        <w:rPr>
          <w:rFonts w:cstheme="minorHAnsi"/>
          <w:sz w:val="20"/>
          <w:szCs w:val="20"/>
        </w:rPr>
        <w:t xml:space="preserve">Numerical </w:t>
      </w:r>
      <w:proofErr w:type="spellStart"/>
      <w:r w:rsidR="009C32B3" w:rsidRPr="009B3C2D">
        <w:rPr>
          <w:rFonts w:cstheme="minorHAnsi"/>
          <w:sz w:val="20"/>
          <w:szCs w:val="20"/>
        </w:rPr>
        <w:t>modeling</w:t>
      </w:r>
      <w:proofErr w:type="spellEnd"/>
      <w:r w:rsidR="009C32B3" w:rsidRPr="009B3C2D">
        <w:rPr>
          <w:rFonts w:cstheme="minorHAnsi"/>
          <w:sz w:val="20"/>
          <w:szCs w:val="20"/>
        </w:rPr>
        <w:t xml:space="preserve"> appears to be a practical </w:t>
      </w:r>
      <w:r w:rsidR="009C32B3" w:rsidRPr="009B3C2D">
        <w:rPr>
          <w:rFonts w:cstheme="minorHAnsi"/>
          <w:sz w:val="20"/>
          <w:szCs w:val="20"/>
        </w:rPr>
        <w:t>by accounting for complex geological eff</w:t>
      </w:r>
      <w:r w:rsidR="009C32B3" w:rsidRPr="009B3C2D">
        <w:rPr>
          <w:rFonts w:cstheme="minorHAnsi"/>
          <w:sz w:val="20"/>
          <w:szCs w:val="20"/>
        </w:rPr>
        <w:t>ect and heat transfer process through detailed discretization</w:t>
      </w:r>
      <w:r w:rsidR="009C32B3" w:rsidRPr="009B3C2D">
        <w:rPr>
          <w:rFonts w:cstheme="minorHAnsi"/>
          <w:sz w:val="20"/>
          <w:szCs w:val="20"/>
        </w:rPr>
        <w:t xml:space="preserve"> </w:t>
      </w:r>
      <w:r w:rsidR="009C32B3" w:rsidRPr="009B3C2D">
        <w:rPr>
          <w:rFonts w:cstheme="minorHAnsi"/>
          <w:sz w:val="20"/>
          <w:szCs w:val="20"/>
        </w:rPr>
        <w:t>schemes</w:t>
      </w:r>
      <w:r w:rsidR="009C32B3" w:rsidRPr="009B3C2D">
        <w:rPr>
          <w:rFonts w:cstheme="minorHAnsi"/>
          <w:sz w:val="20"/>
          <w:szCs w:val="20"/>
        </w:rPr>
        <w:t xml:space="preserve"> (i.e. OGS </w:t>
      </w:r>
      <w:r w:rsidR="009C32B3" w:rsidRPr="009B3C2D">
        <w:rPr>
          <w:rFonts w:cstheme="minorHAnsi"/>
          <w:sz w:val="20"/>
          <w:szCs w:val="20"/>
        </w:rPr>
        <w:t>(</w:t>
      </w:r>
      <w:proofErr w:type="spellStart"/>
      <w:r w:rsidR="009C32B3" w:rsidRPr="009B3C2D">
        <w:rPr>
          <w:rFonts w:cstheme="minorHAnsi"/>
          <w:sz w:val="20"/>
          <w:szCs w:val="20"/>
        </w:rPr>
        <w:t>Kolditz</w:t>
      </w:r>
      <w:proofErr w:type="spellEnd"/>
      <w:r w:rsidR="009C32B3" w:rsidRPr="009B3C2D">
        <w:rPr>
          <w:rFonts w:cstheme="minorHAnsi"/>
          <w:sz w:val="20"/>
          <w:szCs w:val="20"/>
        </w:rPr>
        <w:t xml:space="preserve"> et al., 2012) </w:t>
      </w:r>
      <w:r w:rsidR="009C32B3" w:rsidRPr="009B3C2D">
        <w:rPr>
          <w:rFonts w:cstheme="minorHAnsi"/>
          <w:sz w:val="20"/>
          <w:szCs w:val="20"/>
        </w:rPr>
        <w:t>or</w:t>
      </w:r>
      <w:r w:rsidR="009C32B3" w:rsidRPr="009B3C2D">
        <w:rPr>
          <w:rFonts w:cstheme="minorHAnsi"/>
          <w:sz w:val="20"/>
          <w:szCs w:val="20"/>
        </w:rPr>
        <w:t xml:space="preserve"> and FEFLOW</w:t>
      </w:r>
      <w:r w:rsidR="009C32B3" w:rsidRPr="009B3C2D">
        <w:rPr>
          <w:rFonts w:cstheme="minorHAnsi"/>
          <w:sz w:val="20"/>
          <w:szCs w:val="20"/>
        </w:rPr>
        <w:t xml:space="preserve"> </w:t>
      </w:r>
      <w:r w:rsidR="009C32B3" w:rsidRPr="009B3C2D">
        <w:rPr>
          <w:rFonts w:cstheme="minorHAnsi"/>
          <w:sz w:val="20"/>
          <w:szCs w:val="20"/>
        </w:rPr>
        <w:t>(</w:t>
      </w:r>
      <w:proofErr w:type="spellStart"/>
      <w:r w:rsidR="009C32B3" w:rsidRPr="009B3C2D">
        <w:rPr>
          <w:rFonts w:cstheme="minorHAnsi"/>
          <w:sz w:val="20"/>
          <w:szCs w:val="20"/>
        </w:rPr>
        <w:t>Diersch</w:t>
      </w:r>
      <w:proofErr w:type="spellEnd"/>
      <w:r w:rsidR="009C32B3" w:rsidRPr="009B3C2D">
        <w:rPr>
          <w:rFonts w:cstheme="minorHAnsi"/>
          <w:sz w:val="20"/>
          <w:szCs w:val="20"/>
        </w:rPr>
        <w:t xml:space="preserve"> et al.,</w:t>
      </w:r>
      <w:r w:rsidR="009C32B3" w:rsidRPr="009B3C2D">
        <w:rPr>
          <w:rFonts w:cstheme="minorHAnsi"/>
          <w:sz w:val="20"/>
          <w:szCs w:val="20"/>
        </w:rPr>
        <w:t xml:space="preserve">2014)) that can consider all </w:t>
      </w:r>
      <w:r w:rsidR="009C32B3" w:rsidRPr="009B3C2D">
        <w:rPr>
          <w:rFonts w:cstheme="minorHAnsi"/>
          <w:sz w:val="20"/>
          <w:szCs w:val="20"/>
        </w:rPr>
        <w:t>relevant thermo-physical properties of the BHE and capture the physical</w:t>
      </w:r>
      <w:r w:rsidR="009C32B3" w:rsidRPr="009B3C2D">
        <w:rPr>
          <w:rFonts w:cstheme="minorHAnsi"/>
          <w:sz w:val="20"/>
          <w:szCs w:val="20"/>
        </w:rPr>
        <w:t xml:space="preserve"> </w:t>
      </w:r>
      <w:r w:rsidR="009C32B3" w:rsidRPr="009B3C2D">
        <w:rPr>
          <w:rFonts w:cstheme="minorHAnsi"/>
          <w:sz w:val="20"/>
          <w:szCs w:val="20"/>
        </w:rPr>
        <w:t xml:space="preserve">parameters </w:t>
      </w:r>
      <w:r w:rsidR="009C32B3" w:rsidRPr="009B3C2D">
        <w:rPr>
          <w:rFonts w:cstheme="minorHAnsi"/>
          <w:sz w:val="20"/>
          <w:szCs w:val="20"/>
        </w:rPr>
        <w:t xml:space="preserve">of the </w:t>
      </w:r>
      <w:proofErr w:type="spellStart"/>
      <w:r w:rsidR="009C32B3" w:rsidRPr="009B3C2D">
        <w:rPr>
          <w:rFonts w:cstheme="minorHAnsi"/>
          <w:sz w:val="20"/>
          <w:szCs w:val="20"/>
        </w:rPr>
        <w:t>borefield</w:t>
      </w:r>
      <w:proofErr w:type="spellEnd"/>
      <w:r w:rsidR="009C32B3" w:rsidRPr="009B3C2D">
        <w:rPr>
          <w:rFonts w:cstheme="minorHAnsi"/>
          <w:sz w:val="20"/>
          <w:szCs w:val="20"/>
        </w:rPr>
        <w:t xml:space="preserve"> in high detail. But high </w:t>
      </w:r>
      <w:r w:rsidR="009C32B3" w:rsidRPr="009B3C2D">
        <w:rPr>
          <w:rFonts w:cstheme="minorHAnsi"/>
          <w:sz w:val="20"/>
          <w:szCs w:val="20"/>
        </w:rPr>
        <w:t>computational cost</w:t>
      </w:r>
      <w:r w:rsidR="009C32B3" w:rsidRPr="009B3C2D">
        <w:rPr>
          <w:rFonts w:cstheme="minorHAnsi"/>
          <w:sz w:val="20"/>
          <w:szCs w:val="20"/>
        </w:rPr>
        <w:t xml:space="preserve"> + mesh needs to be created manually</w:t>
      </w:r>
      <w:r w:rsidR="009C32B3" w:rsidRPr="009B3C2D">
        <w:rPr>
          <w:rFonts w:cstheme="minorHAnsi"/>
          <w:sz w:val="20"/>
          <w:szCs w:val="20"/>
        </w:rPr>
        <w:t xml:space="preserve"> under the framework of the fully discretized models which prohibits fast</w:t>
      </w:r>
      <w:r w:rsidR="009C32B3" w:rsidRPr="009B3C2D">
        <w:rPr>
          <w:rFonts w:cstheme="minorHAnsi"/>
          <w:sz w:val="20"/>
          <w:szCs w:val="20"/>
        </w:rPr>
        <w:t xml:space="preserve"> </w:t>
      </w:r>
      <w:r w:rsidR="009C32B3" w:rsidRPr="009B3C2D">
        <w:rPr>
          <w:rFonts w:cstheme="minorHAnsi"/>
          <w:sz w:val="20"/>
          <w:szCs w:val="20"/>
        </w:rPr>
        <w:t>simulations.</w:t>
      </w:r>
      <w:r w:rsidR="009C32B3" w:rsidRPr="009B3C2D">
        <w:rPr>
          <w:rFonts w:cstheme="minorHAnsi"/>
          <w:sz w:val="20"/>
          <w:szCs w:val="20"/>
        </w:rPr>
        <w:t>”</w:t>
      </w:r>
    </w:p>
    <w:p w:rsidR="00A462B1" w:rsidRPr="009B3C2D" w:rsidRDefault="009C32B3" w:rsidP="009C32B3">
      <w:pPr>
        <w:rPr>
          <w:rFonts w:cstheme="minorHAnsi"/>
          <w:sz w:val="20"/>
          <w:szCs w:val="20"/>
        </w:rPr>
      </w:pPr>
      <w:r w:rsidRPr="009B3C2D">
        <w:rPr>
          <w:rFonts w:cstheme="minorHAnsi"/>
          <w:sz w:val="20"/>
          <w:szCs w:val="20"/>
        </w:rPr>
        <w:t xml:space="preserve">Here, </w:t>
      </w:r>
      <w:r w:rsidRPr="009B3C2D">
        <w:rPr>
          <w:rFonts w:cstheme="minorHAnsi"/>
          <w:sz w:val="20"/>
          <w:szCs w:val="20"/>
        </w:rPr>
        <w:t>a simulation tool has to be developed that satisfies the following requirements:</w:t>
      </w:r>
      <w:r w:rsidRPr="009B3C2D">
        <w:rPr>
          <w:rFonts w:cstheme="minorHAnsi"/>
          <w:sz w:val="20"/>
          <w:szCs w:val="20"/>
        </w:rPr>
        <w:t xml:space="preserve"> </w:t>
      </w:r>
      <w:r w:rsidRPr="009B3C2D">
        <w:rPr>
          <w:rFonts w:cstheme="minorHAnsi"/>
          <w:sz w:val="20"/>
          <w:szCs w:val="20"/>
        </w:rPr>
        <w:t>high physical detail of the model at acceptable computational speed, which is more applicable for the</w:t>
      </w:r>
      <w:r w:rsidRPr="009B3C2D">
        <w:rPr>
          <w:rFonts w:cstheme="minorHAnsi"/>
          <w:sz w:val="20"/>
          <w:szCs w:val="20"/>
        </w:rPr>
        <w:t xml:space="preserve"> </w:t>
      </w:r>
      <w:r w:rsidRPr="009B3C2D">
        <w:rPr>
          <w:rFonts w:cstheme="minorHAnsi"/>
          <w:sz w:val="20"/>
          <w:szCs w:val="20"/>
        </w:rPr>
        <w:t>design and optimization problems that require iterative calculations.</w:t>
      </w:r>
    </w:p>
    <w:p w:rsidR="009C32B3" w:rsidRPr="009B3C2D" w:rsidRDefault="009C32B3" w:rsidP="009C32B3">
      <w:pPr>
        <w:rPr>
          <w:rFonts w:cstheme="minorHAnsi"/>
          <w:sz w:val="20"/>
          <w:szCs w:val="20"/>
        </w:rPr>
      </w:pPr>
      <w:r w:rsidRPr="009B3C2D">
        <w:rPr>
          <w:rFonts w:cstheme="minorHAnsi"/>
          <w:sz w:val="20"/>
          <w:szCs w:val="20"/>
        </w:rPr>
        <w:t xml:space="preserve">Literature has highly considered </w:t>
      </w:r>
      <w:proofErr w:type="spellStart"/>
      <w:r w:rsidRPr="009B3C2D">
        <w:rPr>
          <w:rFonts w:cstheme="minorHAnsi"/>
          <w:sz w:val="20"/>
          <w:szCs w:val="20"/>
        </w:rPr>
        <w:t>modeling</w:t>
      </w:r>
      <w:proofErr w:type="spellEnd"/>
      <w:r w:rsidRPr="009B3C2D">
        <w:rPr>
          <w:rFonts w:cstheme="minorHAnsi"/>
          <w:sz w:val="20"/>
          <w:szCs w:val="20"/>
        </w:rPr>
        <w:t xml:space="preserve"> and simulation of heat transfer characteristics of</w:t>
      </w:r>
      <w:r w:rsidRPr="009B3C2D">
        <w:rPr>
          <w:rFonts w:cstheme="minorHAnsi"/>
          <w:sz w:val="20"/>
          <w:szCs w:val="20"/>
        </w:rPr>
        <w:t xml:space="preserve"> </w:t>
      </w:r>
      <w:r w:rsidRPr="009B3C2D">
        <w:rPr>
          <w:rFonts w:cstheme="minorHAnsi"/>
          <w:sz w:val="20"/>
          <w:szCs w:val="20"/>
        </w:rPr>
        <w:t xml:space="preserve">DBHE </w:t>
      </w:r>
      <w:proofErr w:type="gramStart"/>
      <w:r w:rsidRPr="009B3C2D">
        <w:rPr>
          <w:rFonts w:cstheme="minorHAnsi"/>
          <w:sz w:val="20"/>
          <w:szCs w:val="20"/>
        </w:rPr>
        <w:t xml:space="preserve">+ </w:t>
      </w:r>
      <w:r w:rsidRPr="009B3C2D">
        <w:rPr>
          <w:rFonts w:cstheme="minorHAnsi"/>
          <w:sz w:val="20"/>
          <w:szCs w:val="20"/>
        </w:rPr>
        <w:t xml:space="preserve"> investigation</w:t>
      </w:r>
      <w:proofErr w:type="gramEnd"/>
      <w:r w:rsidRPr="009B3C2D">
        <w:rPr>
          <w:rFonts w:cstheme="minorHAnsi"/>
          <w:sz w:val="20"/>
          <w:szCs w:val="20"/>
        </w:rPr>
        <w:t xml:space="preserve"> on its ther</w:t>
      </w:r>
      <w:r w:rsidRPr="009B3C2D">
        <w:rPr>
          <w:rFonts w:cstheme="minorHAnsi"/>
          <w:sz w:val="20"/>
          <w:szCs w:val="20"/>
        </w:rPr>
        <w:t>mal performance under operating.</w:t>
      </w:r>
    </w:p>
    <w:p w:rsidR="009C32B3" w:rsidRPr="009B3C2D" w:rsidRDefault="009C32B3" w:rsidP="000900E5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9B3C2D">
        <w:rPr>
          <w:rFonts w:cstheme="minorHAnsi"/>
          <w:sz w:val="20"/>
          <w:szCs w:val="20"/>
        </w:rPr>
        <w:t xml:space="preserve">Wang et al.: </w:t>
      </w:r>
      <w:r w:rsidRPr="009B3C2D">
        <w:rPr>
          <w:rFonts w:cstheme="minorHAnsi"/>
          <w:sz w:val="20"/>
          <w:szCs w:val="20"/>
        </w:rPr>
        <w:t>numerical investigation on the heat transfer characteristics</w:t>
      </w:r>
      <w:r w:rsidRPr="009B3C2D">
        <w:rPr>
          <w:rFonts w:cstheme="minorHAnsi"/>
          <w:sz w:val="20"/>
          <w:szCs w:val="20"/>
        </w:rPr>
        <w:t xml:space="preserve"> </w:t>
      </w:r>
      <w:r w:rsidRPr="009B3C2D">
        <w:rPr>
          <w:rFonts w:cstheme="minorHAnsi"/>
          <w:sz w:val="20"/>
          <w:szCs w:val="20"/>
        </w:rPr>
        <w:t>and optimal design of the heat exchangers of a deep borehole ground source heat pump system,</w:t>
      </w:r>
      <w:r w:rsidRPr="009B3C2D">
        <w:rPr>
          <w:rFonts w:cstheme="minorHAnsi"/>
          <w:sz w:val="20"/>
          <w:szCs w:val="20"/>
        </w:rPr>
        <w:t xml:space="preserve"> but</w:t>
      </w:r>
      <w:r w:rsidRPr="009B3C2D">
        <w:rPr>
          <w:rFonts w:cstheme="minorHAnsi"/>
          <w:sz w:val="20"/>
          <w:szCs w:val="20"/>
        </w:rPr>
        <w:t xml:space="preserve"> only continuous condition without intermittent</w:t>
      </w:r>
      <w:r w:rsidRPr="009B3C2D">
        <w:rPr>
          <w:rFonts w:cstheme="minorHAnsi"/>
          <w:sz w:val="20"/>
          <w:szCs w:val="20"/>
        </w:rPr>
        <w:t xml:space="preserve"> </w:t>
      </w:r>
      <w:r w:rsidRPr="009B3C2D">
        <w:rPr>
          <w:rFonts w:cstheme="minorHAnsi"/>
          <w:sz w:val="20"/>
          <w:szCs w:val="20"/>
        </w:rPr>
        <w:t xml:space="preserve">state simulation. </w:t>
      </w:r>
    </w:p>
    <w:p w:rsidR="009C32B3" w:rsidRPr="009B3C2D" w:rsidRDefault="009C32B3" w:rsidP="009C32B3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9B3C2D">
        <w:rPr>
          <w:rFonts w:cstheme="minorHAnsi"/>
          <w:sz w:val="20"/>
          <w:szCs w:val="20"/>
        </w:rPr>
        <w:t xml:space="preserve">Chen and Shao et al. implemented a FEM numerical model in </w:t>
      </w:r>
      <w:r w:rsidRPr="009B3C2D">
        <w:rPr>
          <w:rFonts w:cstheme="minorHAnsi"/>
          <w:sz w:val="20"/>
          <w:szCs w:val="20"/>
        </w:rPr>
        <w:t xml:space="preserve">OGS </w:t>
      </w:r>
      <w:r w:rsidRPr="009B3C2D">
        <w:rPr>
          <w:rFonts w:cstheme="minorHAnsi"/>
          <w:sz w:val="20"/>
          <w:szCs w:val="20"/>
        </w:rPr>
        <w:t xml:space="preserve">for the performance analysis of the DBHE. </w:t>
      </w:r>
    </w:p>
    <w:p w:rsidR="009C32B3" w:rsidRPr="009B3C2D" w:rsidRDefault="009C32B3" w:rsidP="002E6332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9B3C2D">
        <w:rPr>
          <w:rFonts w:cstheme="minorHAnsi"/>
          <w:sz w:val="20"/>
          <w:szCs w:val="20"/>
        </w:rPr>
        <w:t xml:space="preserve">Kong et al. </w:t>
      </w:r>
      <w:r w:rsidRPr="009B3C2D">
        <w:rPr>
          <w:rFonts w:cstheme="minorHAnsi"/>
          <w:sz w:val="20"/>
          <w:szCs w:val="20"/>
        </w:rPr>
        <w:t>used FEM to</w:t>
      </w:r>
      <w:r w:rsidRPr="009B3C2D">
        <w:rPr>
          <w:rFonts w:cstheme="minorHAnsi"/>
          <w:sz w:val="20"/>
          <w:szCs w:val="20"/>
        </w:rPr>
        <w:t xml:space="preserve"> </w:t>
      </w:r>
      <w:r w:rsidRPr="009B3C2D">
        <w:rPr>
          <w:rFonts w:cstheme="minorHAnsi"/>
          <w:sz w:val="20"/>
          <w:szCs w:val="20"/>
        </w:rPr>
        <w:t>demonstrate the feasibility of long-term and short-term operations of DBHE by considering the e</w:t>
      </w:r>
      <w:r w:rsidRPr="009B3C2D">
        <w:rPr>
          <w:rFonts w:cstheme="minorHAnsi"/>
          <w:sz w:val="20"/>
          <w:szCs w:val="20"/>
        </w:rPr>
        <w:t xml:space="preserve">ffects of </w:t>
      </w:r>
      <w:r w:rsidRPr="009B3C2D">
        <w:rPr>
          <w:rFonts w:cstheme="minorHAnsi"/>
          <w:sz w:val="20"/>
          <w:szCs w:val="20"/>
        </w:rPr>
        <w:t xml:space="preserve">geothermal gradients. </w:t>
      </w:r>
    </w:p>
    <w:p w:rsidR="009C32B3" w:rsidRPr="009B3C2D" w:rsidRDefault="009C32B3" w:rsidP="005C7951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9B3C2D">
        <w:rPr>
          <w:rFonts w:cstheme="minorHAnsi"/>
          <w:sz w:val="20"/>
          <w:szCs w:val="20"/>
        </w:rPr>
        <w:t xml:space="preserve">Ma </w:t>
      </w:r>
      <w:r w:rsidRPr="009B3C2D">
        <w:rPr>
          <w:rFonts w:cstheme="minorHAnsi"/>
          <w:sz w:val="20"/>
          <w:szCs w:val="20"/>
        </w:rPr>
        <w:t>proposed a heat transfer analytical model for downhole coaxial heat</w:t>
      </w:r>
      <w:r w:rsidRPr="009B3C2D">
        <w:rPr>
          <w:rFonts w:cstheme="minorHAnsi"/>
          <w:sz w:val="20"/>
          <w:szCs w:val="20"/>
        </w:rPr>
        <w:t xml:space="preserve"> </w:t>
      </w:r>
      <w:r w:rsidRPr="009B3C2D">
        <w:rPr>
          <w:rFonts w:cstheme="minorHAnsi"/>
          <w:sz w:val="20"/>
          <w:szCs w:val="20"/>
        </w:rPr>
        <w:t xml:space="preserve">exchangers </w:t>
      </w:r>
      <w:r w:rsidRPr="009B3C2D">
        <w:rPr>
          <w:rFonts w:cstheme="minorHAnsi"/>
          <w:sz w:val="20"/>
          <w:szCs w:val="20"/>
        </w:rPr>
        <w:t xml:space="preserve">and showed that </w:t>
      </w:r>
      <w:r w:rsidRPr="009B3C2D">
        <w:rPr>
          <w:rFonts w:cstheme="minorHAnsi"/>
          <w:sz w:val="20"/>
          <w:szCs w:val="20"/>
        </w:rPr>
        <w:t>heat transfer of DBHE could be improved by increasing the</w:t>
      </w:r>
      <w:r w:rsidRPr="009B3C2D">
        <w:rPr>
          <w:rFonts w:cstheme="minorHAnsi"/>
          <w:sz w:val="20"/>
          <w:szCs w:val="20"/>
        </w:rPr>
        <w:t xml:space="preserve"> Reynolds number</w:t>
      </w:r>
    </w:p>
    <w:p w:rsidR="009C32B3" w:rsidRPr="009B3C2D" w:rsidRDefault="009C32B3" w:rsidP="0015377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9B3C2D">
        <w:rPr>
          <w:rFonts w:cstheme="minorHAnsi"/>
          <w:sz w:val="20"/>
          <w:szCs w:val="20"/>
        </w:rPr>
        <w:t xml:space="preserve">Fang et al. </w:t>
      </w:r>
      <w:r w:rsidRPr="009B3C2D">
        <w:rPr>
          <w:rFonts w:cstheme="minorHAnsi"/>
          <w:sz w:val="20"/>
          <w:szCs w:val="20"/>
        </w:rPr>
        <w:t>developed a computational</w:t>
      </w:r>
      <w:r w:rsidRPr="009B3C2D">
        <w:rPr>
          <w:rFonts w:cstheme="minorHAnsi"/>
          <w:sz w:val="20"/>
          <w:szCs w:val="20"/>
        </w:rPr>
        <w:t xml:space="preserve"> </w:t>
      </w:r>
      <w:r w:rsidRPr="009B3C2D">
        <w:rPr>
          <w:rFonts w:cstheme="minorHAnsi"/>
          <w:sz w:val="20"/>
          <w:szCs w:val="20"/>
        </w:rPr>
        <w:t>e</w:t>
      </w:r>
      <w:r w:rsidRPr="009B3C2D">
        <w:rPr>
          <w:rFonts w:cstheme="minorHAnsi"/>
          <w:sz w:val="20"/>
          <w:szCs w:val="20"/>
        </w:rPr>
        <w:t>ffi</w:t>
      </w:r>
      <w:r w:rsidRPr="009B3C2D">
        <w:rPr>
          <w:rFonts w:cstheme="minorHAnsi"/>
          <w:sz w:val="20"/>
          <w:szCs w:val="20"/>
        </w:rPr>
        <w:t>cient method for thermal analysis by</w:t>
      </w:r>
      <w:r w:rsidRPr="009B3C2D">
        <w:rPr>
          <w:rFonts w:cstheme="minorHAnsi"/>
          <w:sz w:val="20"/>
          <w:szCs w:val="20"/>
        </w:rPr>
        <w:t xml:space="preserve"> FDM, </w:t>
      </w:r>
      <w:r w:rsidRPr="009B3C2D">
        <w:rPr>
          <w:rFonts w:cstheme="minorHAnsi"/>
          <w:sz w:val="20"/>
          <w:szCs w:val="20"/>
        </w:rPr>
        <w:t xml:space="preserve">validated by the reference data </w:t>
      </w:r>
      <w:r w:rsidR="00A36435" w:rsidRPr="009B3C2D">
        <w:rPr>
          <w:rFonts w:cstheme="minorHAnsi"/>
          <w:sz w:val="20"/>
          <w:szCs w:val="20"/>
        </w:rPr>
        <w:t>using</w:t>
      </w:r>
      <w:r w:rsidRPr="009B3C2D">
        <w:rPr>
          <w:rFonts w:cstheme="minorHAnsi"/>
          <w:sz w:val="20"/>
          <w:szCs w:val="20"/>
        </w:rPr>
        <w:t xml:space="preserve"> </w:t>
      </w:r>
      <w:r w:rsidR="00A36435" w:rsidRPr="009B3C2D">
        <w:rPr>
          <w:rFonts w:cstheme="minorHAnsi"/>
          <w:sz w:val="20"/>
          <w:szCs w:val="20"/>
        </w:rPr>
        <w:t>FEM. H</w:t>
      </w:r>
      <w:r w:rsidRPr="009B3C2D">
        <w:rPr>
          <w:rFonts w:cstheme="minorHAnsi"/>
          <w:sz w:val="20"/>
          <w:szCs w:val="20"/>
        </w:rPr>
        <w:t>owever, the dynamic</w:t>
      </w:r>
      <w:r w:rsidRPr="009B3C2D">
        <w:rPr>
          <w:rFonts w:cstheme="minorHAnsi"/>
          <w:sz w:val="20"/>
          <w:szCs w:val="20"/>
        </w:rPr>
        <w:t xml:space="preserve"> </w:t>
      </w:r>
      <w:r w:rsidRPr="009B3C2D">
        <w:rPr>
          <w:rFonts w:cstheme="minorHAnsi"/>
          <w:sz w:val="20"/>
          <w:szCs w:val="20"/>
        </w:rPr>
        <w:t>heat propagation front for thermal a</w:t>
      </w:r>
      <w:r w:rsidRPr="009B3C2D">
        <w:rPr>
          <w:rFonts w:cstheme="minorHAnsi"/>
          <w:sz w:val="20"/>
          <w:szCs w:val="20"/>
        </w:rPr>
        <w:t>ff</w:t>
      </w:r>
      <w:r w:rsidRPr="009B3C2D">
        <w:rPr>
          <w:rFonts w:cstheme="minorHAnsi"/>
          <w:sz w:val="20"/>
          <w:szCs w:val="20"/>
        </w:rPr>
        <w:t>ecting radius evolution with time in the radial direction was not</w:t>
      </w:r>
      <w:r w:rsidRPr="009B3C2D">
        <w:rPr>
          <w:rFonts w:cstheme="minorHAnsi"/>
          <w:sz w:val="20"/>
          <w:szCs w:val="20"/>
        </w:rPr>
        <w:t xml:space="preserve"> </w:t>
      </w:r>
      <w:proofErr w:type="spellStart"/>
      <w:r w:rsidRPr="009B3C2D">
        <w:rPr>
          <w:rFonts w:cstheme="minorHAnsi"/>
          <w:sz w:val="20"/>
          <w:szCs w:val="20"/>
        </w:rPr>
        <w:t>analyzed</w:t>
      </w:r>
      <w:proofErr w:type="spellEnd"/>
      <w:r w:rsidRPr="009B3C2D">
        <w:rPr>
          <w:rFonts w:cstheme="minorHAnsi"/>
          <w:sz w:val="20"/>
          <w:szCs w:val="20"/>
        </w:rPr>
        <w:t xml:space="preserve"> physically, and the thermal response was only simulated through the given annual load</w:t>
      </w:r>
      <w:r w:rsidRPr="009B3C2D">
        <w:rPr>
          <w:rFonts w:cstheme="minorHAnsi"/>
          <w:sz w:val="20"/>
          <w:szCs w:val="20"/>
        </w:rPr>
        <w:t xml:space="preserve"> </w:t>
      </w:r>
      <w:r w:rsidRPr="009B3C2D">
        <w:rPr>
          <w:rFonts w:cstheme="minorHAnsi"/>
          <w:sz w:val="20"/>
          <w:szCs w:val="20"/>
        </w:rPr>
        <w:t>profile, and the intermittent condition was not studied.</w:t>
      </w:r>
    </w:p>
    <w:p w:rsidR="005F09CB" w:rsidRDefault="005F09CB" w:rsidP="00A364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5F09CB" w:rsidRDefault="005F09CB" w:rsidP="00A364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5F09CB" w:rsidRDefault="005F09CB" w:rsidP="00A364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5F09CB" w:rsidRDefault="005F09CB" w:rsidP="00A364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 wp14:anchorId="7C1869BB" wp14:editId="02D6D86C">
            <wp:extent cx="5731510" cy="14306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3C2D">
        <w:rPr>
          <w:rFonts w:cstheme="minorHAnsi"/>
          <w:sz w:val="20"/>
          <w:szCs w:val="20"/>
        </w:rPr>
        <w:t xml:space="preserve"> </w:t>
      </w:r>
    </w:p>
    <w:p w:rsidR="005F09CB" w:rsidRDefault="005F09CB" w:rsidP="00A364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5F09CB" w:rsidRDefault="002E3891" w:rsidP="00A36435">
      <w:pPr>
        <w:autoSpaceDE w:val="0"/>
        <w:autoSpaceDN w:val="0"/>
        <w:adjustRightInd w:val="0"/>
        <w:spacing w:after="0" w:line="240" w:lineRule="auto"/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1470899A" wp14:editId="68E259C8">
            <wp:extent cx="5731510" cy="18199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3891">
        <w:rPr>
          <w:noProof/>
          <w:lang w:eastAsia="en-GB"/>
        </w:rPr>
        <w:t xml:space="preserve"> </w:t>
      </w:r>
      <w:r>
        <w:rPr>
          <w:noProof/>
          <w:lang w:eastAsia="en-GB"/>
        </w:rPr>
        <w:drawing>
          <wp:inline distT="0" distB="0" distL="0" distR="0" wp14:anchorId="372179F7" wp14:editId="17F2C338">
            <wp:extent cx="5731510" cy="47193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891" w:rsidRDefault="002E3891" w:rsidP="00A364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5F09CB" w:rsidRDefault="005F09CB" w:rsidP="00A364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2E3891" w:rsidRDefault="002E3891" w:rsidP="00A364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2E3891" w:rsidRDefault="002E3891" w:rsidP="00A364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2E3891" w:rsidRDefault="002E3891" w:rsidP="00A364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 wp14:anchorId="52A1AB3B" wp14:editId="3763E668">
            <wp:extent cx="5731510" cy="19164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3C2D">
        <w:rPr>
          <w:rFonts w:cstheme="minorHAnsi"/>
          <w:sz w:val="20"/>
          <w:szCs w:val="20"/>
        </w:rPr>
        <w:t xml:space="preserve"> </w:t>
      </w:r>
    </w:p>
    <w:p w:rsidR="004D159D" w:rsidRDefault="004D159D" w:rsidP="00A364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FLSM –&gt; transient thermal response outside BH </w:t>
      </w:r>
      <w:r w:rsidRPr="004D159D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 xml:space="preserve"> Quasi steady state model --&gt; Heat flux distribution in BH</w:t>
      </w:r>
    </w:p>
    <w:p w:rsidR="002E3891" w:rsidRDefault="002E3891" w:rsidP="00A364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A36435" w:rsidRPr="009B3C2D" w:rsidRDefault="00A36435" w:rsidP="00A364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B3C2D">
        <w:rPr>
          <w:rFonts w:cstheme="minorHAnsi"/>
          <w:sz w:val="20"/>
          <w:szCs w:val="20"/>
        </w:rPr>
        <w:t>T</w:t>
      </w:r>
      <w:r w:rsidRPr="009B3C2D">
        <w:rPr>
          <w:rFonts w:cstheme="minorHAnsi"/>
          <w:sz w:val="20"/>
          <w:szCs w:val="20"/>
        </w:rPr>
        <w:t>hermal performance of DBHE described by the input operation parameters (flow</w:t>
      </w:r>
      <w:r w:rsidRPr="009B3C2D">
        <w:rPr>
          <w:rFonts w:cstheme="minorHAnsi"/>
          <w:sz w:val="20"/>
          <w:szCs w:val="20"/>
        </w:rPr>
        <w:t xml:space="preserve"> </w:t>
      </w:r>
      <w:r w:rsidRPr="009B3C2D">
        <w:rPr>
          <w:rFonts w:cstheme="minorHAnsi"/>
          <w:sz w:val="20"/>
          <w:szCs w:val="20"/>
        </w:rPr>
        <w:t xml:space="preserve">rate or inlet temperature) </w:t>
      </w:r>
      <w:r w:rsidRPr="009B3C2D">
        <w:rPr>
          <w:rFonts w:cstheme="minorHAnsi"/>
          <w:sz w:val="20"/>
          <w:szCs w:val="20"/>
        </w:rPr>
        <w:t>+</w:t>
      </w:r>
      <w:r w:rsidRPr="009B3C2D">
        <w:rPr>
          <w:rFonts w:cstheme="minorHAnsi"/>
          <w:sz w:val="20"/>
          <w:szCs w:val="20"/>
        </w:rPr>
        <w:t xml:space="preserve"> transient rock or soil temperature distribution outside</w:t>
      </w:r>
      <w:r w:rsidRPr="009B3C2D">
        <w:rPr>
          <w:rFonts w:cstheme="minorHAnsi"/>
          <w:sz w:val="20"/>
          <w:szCs w:val="20"/>
        </w:rPr>
        <w:t xml:space="preserve"> the borehole + continuous/transient operation. </w:t>
      </w:r>
    </w:p>
    <w:p w:rsidR="00A36435" w:rsidRPr="009B3C2D" w:rsidRDefault="00A36435" w:rsidP="00A364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B3C2D">
        <w:rPr>
          <w:rFonts w:cstheme="minorHAnsi"/>
          <w:sz w:val="20"/>
          <w:szCs w:val="20"/>
        </w:rPr>
        <w:sym w:font="Wingdings" w:char="F0E0"/>
      </w:r>
      <w:r w:rsidRPr="009B3C2D">
        <w:rPr>
          <w:rFonts w:cstheme="minorHAnsi"/>
          <w:sz w:val="20"/>
          <w:szCs w:val="20"/>
        </w:rPr>
        <w:t xml:space="preserve"> Existence of a swift change on heat flux distribution along the DBHE during recovery period when DBHE operates discontinuously </w:t>
      </w:r>
    </w:p>
    <w:p w:rsidR="00A36435" w:rsidRDefault="00A36435" w:rsidP="00A364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B3C2D">
        <w:rPr>
          <w:rFonts w:cstheme="minorHAnsi"/>
          <w:sz w:val="20"/>
          <w:szCs w:val="20"/>
        </w:rPr>
        <w:sym w:font="Wingdings" w:char="F0E0"/>
      </w:r>
      <w:r w:rsidR="005F09CB">
        <w:rPr>
          <w:rFonts w:cstheme="minorHAnsi"/>
          <w:sz w:val="20"/>
          <w:szCs w:val="20"/>
        </w:rPr>
        <w:t xml:space="preserve"> R</w:t>
      </w:r>
      <w:r w:rsidRPr="009B3C2D">
        <w:rPr>
          <w:rFonts w:cstheme="minorHAnsi"/>
          <w:sz w:val="20"/>
          <w:szCs w:val="20"/>
        </w:rPr>
        <w:t>adial heat conduction dominates during operation VS vertical heat flux during recovery. P</w:t>
      </w:r>
      <w:r w:rsidRPr="009B3C2D">
        <w:rPr>
          <w:rFonts w:cstheme="minorHAnsi"/>
          <w:color w:val="000000"/>
          <w:sz w:val="20"/>
          <w:szCs w:val="20"/>
        </w:rPr>
        <w:t xml:space="preserve">hysical </w:t>
      </w:r>
      <w:proofErr w:type="spellStart"/>
      <w:r w:rsidRPr="009B3C2D">
        <w:rPr>
          <w:rFonts w:cstheme="minorHAnsi"/>
          <w:color w:val="000000"/>
          <w:sz w:val="20"/>
          <w:szCs w:val="20"/>
        </w:rPr>
        <w:t>modeling</w:t>
      </w:r>
      <w:proofErr w:type="spellEnd"/>
      <w:r w:rsidRPr="009B3C2D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="005F09CB">
        <w:rPr>
          <w:rFonts w:cstheme="minorHAnsi"/>
          <w:color w:val="000000"/>
          <w:sz w:val="20"/>
          <w:szCs w:val="20"/>
        </w:rPr>
        <w:t>f</w:t>
      </w:r>
      <w:r w:rsidRPr="009B3C2D">
        <w:rPr>
          <w:rFonts w:cstheme="minorHAnsi"/>
          <w:color w:val="000000"/>
          <w:sz w:val="20"/>
          <w:szCs w:val="20"/>
        </w:rPr>
        <w:t>or transient thermal a</w:t>
      </w:r>
      <w:r w:rsidRPr="009B3C2D">
        <w:rPr>
          <w:rFonts w:cstheme="minorHAnsi"/>
          <w:color w:val="000000"/>
          <w:sz w:val="20"/>
          <w:szCs w:val="20"/>
        </w:rPr>
        <w:t>ff</w:t>
      </w:r>
      <w:r w:rsidRPr="009B3C2D">
        <w:rPr>
          <w:rFonts w:cstheme="minorHAnsi"/>
          <w:color w:val="000000"/>
          <w:sz w:val="20"/>
          <w:szCs w:val="20"/>
        </w:rPr>
        <w:t>ecting zone in</w:t>
      </w:r>
      <w:r w:rsidRPr="009B3C2D">
        <w:rPr>
          <w:rFonts w:cstheme="minorHAnsi"/>
          <w:color w:val="000000"/>
          <w:sz w:val="20"/>
          <w:szCs w:val="20"/>
        </w:rPr>
        <w:t xml:space="preserve"> </w:t>
      </w:r>
      <w:r w:rsidRPr="009B3C2D">
        <w:rPr>
          <w:rFonts w:cstheme="minorHAnsi"/>
          <w:color w:val="000000"/>
          <w:sz w:val="20"/>
          <w:szCs w:val="20"/>
        </w:rPr>
        <w:t>the rock and heat flux distribution along the borehole in reference [</w:t>
      </w:r>
      <w:r w:rsidRPr="009B3C2D">
        <w:rPr>
          <w:rFonts w:cstheme="minorHAnsi"/>
          <w:color w:val="0875B8"/>
          <w:sz w:val="20"/>
          <w:szCs w:val="20"/>
        </w:rPr>
        <w:t>34</w:t>
      </w:r>
      <w:r w:rsidRPr="009B3C2D">
        <w:rPr>
          <w:rFonts w:cstheme="minorHAnsi"/>
          <w:color w:val="000000"/>
          <w:sz w:val="20"/>
          <w:szCs w:val="20"/>
        </w:rPr>
        <w:t>]</w:t>
      </w:r>
      <w:proofErr w:type="gramEnd"/>
      <w:r w:rsidRPr="009B3C2D">
        <w:rPr>
          <w:rFonts w:cstheme="minorHAnsi"/>
          <w:color w:val="000000"/>
          <w:sz w:val="20"/>
          <w:szCs w:val="20"/>
        </w:rPr>
        <w:t xml:space="preserve"> i</w:t>
      </w:r>
      <w:r w:rsidRPr="009B3C2D">
        <w:rPr>
          <w:rFonts w:cstheme="minorHAnsi"/>
          <w:color w:val="000000"/>
          <w:sz w:val="20"/>
          <w:szCs w:val="20"/>
        </w:rPr>
        <w:t xml:space="preserve">s valid for operating condition </w:t>
      </w:r>
      <w:r w:rsidRPr="009B3C2D">
        <w:rPr>
          <w:rFonts w:cstheme="minorHAnsi"/>
          <w:color w:val="000000"/>
          <w:sz w:val="20"/>
          <w:szCs w:val="20"/>
        </w:rPr>
        <w:t>not for the simulation of thermal recovery outside the borehole under the intermittent state.</w:t>
      </w:r>
      <w:r w:rsidRPr="009B3C2D">
        <w:rPr>
          <w:rFonts w:cstheme="minorHAnsi"/>
          <w:color w:val="000000"/>
          <w:sz w:val="20"/>
          <w:szCs w:val="20"/>
        </w:rPr>
        <w:t xml:space="preserve"> Thus, a proper approach to simulate thermal recovery, essential for operational strategy implementation </w:t>
      </w:r>
      <w:r w:rsidRPr="009B3C2D">
        <w:rPr>
          <w:rFonts w:cstheme="minorHAnsi"/>
          <w:color w:val="000000"/>
          <w:sz w:val="20"/>
          <w:szCs w:val="20"/>
        </w:rPr>
        <w:t xml:space="preserve">has been </w:t>
      </w:r>
      <w:proofErr w:type="gramStart"/>
      <w:r w:rsidRPr="009B3C2D">
        <w:rPr>
          <w:rFonts w:cstheme="minorHAnsi"/>
          <w:color w:val="000000"/>
          <w:sz w:val="20"/>
          <w:szCs w:val="20"/>
        </w:rPr>
        <w:t>developed</w:t>
      </w:r>
      <w:r w:rsidRPr="009B3C2D">
        <w:rPr>
          <w:rFonts w:cstheme="minorHAnsi"/>
          <w:color w:val="000000"/>
          <w:sz w:val="20"/>
          <w:szCs w:val="20"/>
        </w:rPr>
        <w:t xml:space="preserve">  (</w:t>
      </w:r>
      <w:proofErr w:type="gramEnd"/>
      <w:r w:rsidRPr="009B3C2D">
        <w:rPr>
          <w:rFonts w:cstheme="minorHAnsi"/>
          <w:color w:val="000000"/>
          <w:sz w:val="20"/>
          <w:szCs w:val="20"/>
        </w:rPr>
        <w:t>to determine how many days are required to enable sufficient recovery after heat extraction and allow sustainable production).</w:t>
      </w:r>
    </w:p>
    <w:p w:rsidR="0092004E" w:rsidRDefault="0092004E" w:rsidP="00A364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92004E" w:rsidRDefault="0092004E" w:rsidP="00A364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92004E" w:rsidRDefault="0092004E" w:rsidP="0092004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 w:rsidRPr="0092004E">
        <w:rPr>
          <w:rFonts w:ascii="URWPalladioL-Roma" w:hAnsi="URWPalladioL-Roma" w:cs="URWPalladioL-Roma"/>
          <w:sz w:val="20"/>
          <w:szCs w:val="20"/>
        </w:rPr>
        <w:t xml:space="preserve">Study shows that given sufficient time for </w:t>
      </w:r>
      <w:r w:rsidRPr="0092004E">
        <w:rPr>
          <w:rFonts w:ascii="URWPalladioL-Roma" w:hAnsi="URWPalladioL-Roma" w:cs="URWPalladioL-Roma"/>
          <w:sz w:val="20"/>
          <w:szCs w:val="20"/>
        </w:rPr>
        <w:t>thermal recovery after heat extraction, coldness accumulation near</w:t>
      </w:r>
      <w:r w:rsidRPr="0092004E">
        <w:rPr>
          <w:rFonts w:ascii="URWPalladioL-Roma" w:hAnsi="URWPalladioL-Roma" w:cs="URWPalladioL-Roma"/>
          <w:sz w:val="20"/>
          <w:szCs w:val="20"/>
        </w:rPr>
        <w:t xml:space="preserve"> the borehole </w:t>
      </w:r>
      <w:r w:rsidRPr="0092004E">
        <w:rPr>
          <w:rFonts w:ascii="URWPalladioL-Roma" w:hAnsi="URWPalladioL-Roma" w:cs="URWPalladioL-Roma"/>
          <w:sz w:val="20"/>
          <w:szCs w:val="20"/>
        </w:rPr>
        <w:t>eliminated, and rock temperature recovers almost to its initial</w:t>
      </w:r>
      <w:r w:rsidRPr="0092004E">
        <w:rPr>
          <w:rFonts w:ascii="URWPalladioL-Roma" w:hAnsi="URWPalladioL-Roma" w:cs="URWPalladioL-Roma"/>
          <w:sz w:val="20"/>
          <w:szCs w:val="20"/>
        </w:rPr>
        <w:t xml:space="preserve"> </w:t>
      </w:r>
      <w:r>
        <w:rPr>
          <w:rFonts w:ascii="URWPalladioL-Roma" w:hAnsi="URWPalladioL-Roma" w:cs="URWPalladioL-Roma"/>
          <w:sz w:val="20"/>
          <w:szCs w:val="20"/>
        </w:rPr>
        <w:t>undisturbed state</w:t>
      </w:r>
      <w:r w:rsidRPr="0092004E">
        <w:rPr>
          <w:rFonts w:ascii="URWPalladioL-Roma" w:hAnsi="URWPalladioL-Roma" w:cs="URWPalladioL-Roma"/>
          <w:sz w:val="20"/>
          <w:szCs w:val="20"/>
        </w:rPr>
        <w:t xml:space="preserve"> </w:t>
      </w:r>
      <w:r>
        <w:rPr>
          <w:rFonts w:ascii="URWPalladioL-Roma" w:hAnsi="URWPalladioL-Roma" w:cs="URWPalladioL-Roma"/>
          <w:sz w:val="20"/>
          <w:szCs w:val="20"/>
        </w:rPr>
        <w:t>(</w:t>
      </w:r>
      <w:r w:rsidRPr="0092004E">
        <w:rPr>
          <w:rFonts w:ascii="URWPalladioL-Roma" w:hAnsi="URWPalladioL-Roma" w:cs="URWPalladioL-Roma"/>
          <w:sz w:val="20"/>
          <w:szCs w:val="20"/>
        </w:rPr>
        <w:t>not a</w:t>
      </w:r>
      <w:r w:rsidRPr="0092004E">
        <w:rPr>
          <w:rFonts w:ascii="Rpxr" w:hAnsi="Rpxr" w:cs="Rpxr"/>
          <w:sz w:val="20"/>
          <w:szCs w:val="20"/>
        </w:rPr>
        <w:t>ff</w:t>
      </w:r>
      <w:r>
        <w:rPr>
          <w:rFonts w:ascii="URWPalladioL-Roma" w:hAnsi="URWPalladioL-Roma" w:cs="URWPalladioL-Roma"/>
          <w:sz w:val="20"/>
          <w:szCs w:val="20"/>
        </w:rPr>
        <w:t>ect</w:t>
      </w:r>
      <w:r w:rsidRPr="0092004E">
        <w:rPr>
          <w:rFonts w:ascii="URWPalladioL-Roma" w:hAnsi="URWPalladioL-Roma" w:cs="URWPalladioL-Roma"/>
          <w:sz w:val="20"/>
          <w:szCs w:val="20"/>
        </w:rPr>
        <w:t xml:space="preserve"> potential of subsequent heat extraction in the</w:t>
      </w:r>
      <w:r>
        <w:rPr>
          <w:rFonts w:ascii="URWPalladioL-Roma" w:hAnsi="URWPalladioL-Roma" w:cs="URWPalladioL-Roma"/>
          <w:sz w:val="20"/>
          <w:szCs w:val="20"/>
        </w:rPr>
        <w:t xml:space="preserve"> following years)</w:t>
      </w:r>
    </w:p>
    <w:p w:rsidR="0092004E" w:rsidRDefault="0092004E" w:rsidP="0092004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 w:rsidRPr="0092004E">
        <w:rPr>
          <w:rFonts w:ascii="URWPalladioL-Roma" w:hAnsi="URWPalladioL-Roma" w:cs="URWPalladioL-Roma"/>
          <w:sz w:val="20"/>
          <w:szCs w:val="20"/>
        </w:rPr>
        <w:t>fast recovery stage at the initial intermittence when coldness due to heat extraction</w:t>
      </w:r>
      <w:r>
        <w:rPr>
          <w:rFonts w:ascii="URWPalladioL-Roma" w:hAnsi="URWPalladioL-Roma" w:cs="URWPalladioL-Roma"/>
          <w:sz w:val="20"/>
          <w:szCs w:val="20"/>
        </w:rPr>
        <w:t xml:space="preserve"> </w:t>
      </w:r>
      <w:r w:rsidRPr="0092004E">
        <w:rPr>
          <w:rFonts w:ascii="URWPalladioL-Roma" w:hAnsi="URWPalladioL-Roma" w:cs="URWPalladioL-Roma"/>
          <w:sz w:val="20"/>
          <w:szCs w:val="20"/>
        </w:rPr>
        <w:t>di</w:t>
      </w:r>
      <w:r>
        <w:rPr>
          <w:rFonts w:ascii="Rpxr" w:hAnsi="Rpxr" w:cs="Rpxr"/>
          <w:sz w:val="20"/>
          <w:szCs w:val="20"/>
        </w:rPr>
        <w:t>ff</w:t>
      </w:r>
      <w:r w:rsidRPr="0092004E">
        <w:rPr>
          <w:rFonts w:ascii="URWPalladioL-Roma" w:hAnsi="URWPalladioL-Roma" w:cs="URWPalladioL-Roma"/>
          <w:sz w:val="20"/>
          <w:szCs w:val="20"/>
        </w:rPr>
        <w:t xml:space="preserve">uses away, then the recovery speed slows down gradually </w:t>
      </w:r>
    </w:p>
    <w:p w:rsidR="009B3C2D" w:rsidRDefault="0092004E" w:rsidP="005F09C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 w:rsidRPr="005F09CB">
        <w:rPr>
          <w:rFonts w:ascii="URWPalladioL-Roma" w:hAnsi="URWPalladioL-Roma" w:cs="URWPalladioL-Roma"/>
          <w:sz w:val="20"/>
          <w:szCs w:val="20"/>
        </w:rPr>
        <w:t>N</w:t>
      </w:r>
      <w:r w:rsidRPr="005F09CB">
        <w:rPr>
          <w:rFonts w:ascii="URWPalladioL-Roma" w:hAnsi="URWPalladioL-Roma" w:cs="URWPalladioL-Roma"/>
          <w:sz w:val="20"/>
          <w:szCs w:val="20"/>
        </w:rPr>
        <w:t>o temperature decline in the deepest rock, as a</w:t>
      </w:r>
      <w:r w:rsidRPr="005F09CB">
        <w:rPr>
          <w:rFonts w:ascii="URWPalladioL-Roma" w:hAnsi="URWPalladioL-Roma" w:cs="URWPalladioL-Roma"/>
          <w:sz w:val="20"/>
          <w:szCs w:val="20"/>
        </w:rPr>
        <w:t xml:space="preserve"> </w:t>
      </w:r>
      <w:r w:rsidRPr="005F09CB">
        <w:rPr>
          <w:rFonts w:ascii="URWPalladioL-Roma" w:hAnsi="URWPalladioL-Roma" w:cs="URWPalladioL-Roma"/>
          <w:sz w:val="20"/>
          <w:szCs w:val="20"/>
        </w:rPr>
        <w:t>bottom boundary</w:t>
      </w:r>
      <w:r w:rsidRPr="005F09CB">
        <w:rPr>
          <w:rFonts w:ascii="URWPalladioL-Roma" w:hAnsi="URWPalladioL-Roma" w:cs="URWPalladioL-Roma"/>
          <w:sz w:val="20"/>
          <w:szCs w:val="20"/>
        </w:rPr>
        <w:t xml:space="preserve"> (What is </w:t>
      </w:r>
      <w:proofErr w:type="gramStart"/>
      <w:r w:rsidRPr="005F09CB">
        <w:rPr>
          <w:rFonts w:ascii="URWPalladioL-Roma" w:hAnsi="URWPalladioL-Roma" w:cs="URWPalladioL-Roma"/>
          <w:sz w:val="20"/>
          <w:szCs w:val="20"/>
        </w:rPr>
        <w:t>it ???)</w:t>
      </w:r>
      <w:proofErr w:type="gramEnd"/>
      <w:r w:rsidRPr="005F09CB">
        <w:rPr>
          <w:rFonts w:ascii="URWPalladioL-Roma" w:hAnsi="URWPalladioL-Roma" w:cs="URWPalladioL-Roma"/>
          <w:sz w:val="20"/>
          <w:szCs w:val="20"/>
        </w:rPr>
        <w:t xml:space="preserve"> </w:t>
      </w:r>
      <w:r w:rsidRPr="005F09CB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gramStart"/>
      <w:r w:rsidR="005F09CB" w:rsidRPr="005F09CB">
        <w:rPr>
          <w:rFonts w:ascii="URWPalladioL-Roma" w:hAnsi="URWPalladioL-Roma" w:cs="URWPalladioL-Roma"/>
          <w:sz w:val="20"/>
          <w:szCs w:val="20"/>
        </w:rPr>
        <w:t>so</w:t>
      </w:r>
      <w:proofErr w:type="gramEnd"/>
      <w:r w:rsidRPr="005F09CB">
        <w:rPr>
          <w:rFonts w:ascii="URWPalladioL-Roma" w:hAnsi="URWPalladioL-Roma" w:cs="URWPalladioL-Roma"/>
          <w:sz w:val="20"/>
          <w:szCs w:val="20"/>
        </w:rPr>
        <w:t xml:space="preserve"> heat extracted from radial direction contributes more to thermal</w:t>
      </w:r>
      <w:r w:rsidR="005F09CB" w:rsidRPr="005F09CB">
        <w:rPr>
          <w:rFonts w:ascii="URWPalladioL-Roma" w:hAnsi="URWPalladioL-Roma" w:cs="URWPalladioL-Roma"/>
          <w:sz w:val="20"/>
          <w:szCs w:val="20"/>
        </w:rPr>
        <w:t xml:space="preserve"> </w:t>
      </w:r>
      <w:r w:rsidRPr="005F09CB">
        <w:rPr>
          <w:rFonts w:ascii="URWPalladioL-Roma" w:hAnsi="URWPalladioL-Roma" w:cs="URWPalladioL-Roma"/>
          <w:sz w:val="20"/>
          <w:szCs w:val="20"/>
        </w:rPr>
        <w:t>recovery than vertical heat conduction from deep rock.</w:t>
      </w:r>
      <w:r w:rsidR="005F09CB">
        <w:rPr>
          <w:rFonts w:ascii="URWPalladioL-Roma" w:hAnsi="URWPalladioL-Roma" w:cs="URWPalladioL-Roma"/>
          <w:sz w:val="20"/>
          <w:szCs w:val="20"/>
        </w:rPr>
        <w:t xml:space="preserve"> </w:t>
      </w:r>
    </w:p>
    <w:p w:rsidR="002E3891" w:rsidRDefault="002E3891" w:rsidP="002E3891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</w:p>
    <w:p w:rsidR="002E3891" w:rsidRDefault="002E3891" w:rsidP="002E3891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</w:p>
    <w:p w:rsidR="002E3891" w:rsidRDefault="002E3891" w:rsidP="002E3891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proofErr w:type="gramStart"/>
      <w:r>
        <w:rPr>
          <w:rFonts w:ascii="URWPalladioL-Roma" w:hAnsi="URWPalladioL-Roma" w:cs="URWPalladioL-Roma"/>
          <w:sz w:val="20"/>
          <w:szCs w:val="20"/>
        </w:rPr>
        <w:t>BUT</w:t>
      </w:r>
      <w:proofErr w:type="gramEnd"/>
      <w:r>
        <w:rPr>
          <w:rFonts w:ascii="URWPalladioL-Roma" w:hAnsi="URWPalladioL-Roma" w:cs="URWPalladioL-Roma"/>
          <w:sz w:val="20"/>
          <w:szCs w:val="20"/>
        </w:rPr>
        <w:t xml:space="preserve"> (personal notes)</w:t>
      </w:r>
    </w:p>
    <w:p w:rsidR="002E3891" w:rsidRDefault="002E3891" w:rsidP="002E3891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</w:p>
    <w:p w:rsidR="002E3891" w:rsidRDefault="002E3891" w:rsidP="002E38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Does not consider groundwater flow in the analytical solution equation</w:t>
      </w:r>
    </w:p>
    <w:p w:rsidR="004D159D" w:rsidRDefault="002E3891" w:rsidP="004D15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Does not evaluate the share from each sources on the total recharge + the influence of different properties on the recharge rate?</w:t>
      </w:r>
    </w:p>
    <w:p w:rsidR="004D159D" w:rsidRPr="004D159D" w:rsidRDefault="004D159D" w:rsidP="00EB50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proofErr w:type="gramStart"/>
      <w:r w:rsidRPr="004D159D">
        <w:rPr>
          <w:rFonts w:ascii="URWPalladioL-Roma" w:hAnsi="URWPalladioL-Roma" w:cs="URWPalladioL-Roma"/>
          <w:sz w:val="20"/>
          <w:szCs w:val="20"/>
        </w:rPr>
        <w:t>Z</w:t>
      </w:r>
      <w:r w:rsidRPr="004D159D">
        <w:rPr>
          <w:rFonts w:ascii="URWPalladioL-Roma" w:hAnsi="URWPalladioL-Roma" w:cs="URWPalladioL-Roma"/>
          <w:sz w:val="20"/>
          <w:szCs w:val="20"/>
        </w:rPr>
        <w:t>ero heat flux boundary</w:t>
      </w:r>
      <w:proofErr w:type="gramEnd"/>
      <w:r w:rsidRPr="004D159D">
        <w:rPr>
          <w:rFonts w:ascii="URWPalladioL-Roma" w:hAnsi="URWPalladioL-Roma" w:cs="URWPalladioL-Roma"/>
          <w:sz w:val="20"/>
          <w:szCs w:val="20"/>
        </w:rPr>
        <w:t xml:space="preserve"> is set below the constant temperature</w:t>
      </w:r>
      <w:r w:rsidRPr="004D159D">
        <w:rPr>
          <w:rFonts w:ascii="URWPalladioL-Roma" w:hAnsi="URWPalladioL-Roma" w:cs="URWPalladioL-Roma"/>
          <w:sz w:val="20"/>
          <w:szCs w:val="20"/>
        </w:rPr>
        <w:t xml:space="preserve"> </w:t>
      </w:r>
      <w:r w:rsidRPr="004D159D">
        <w:rPr>
          <w:rFonts w:ascii="URWPalladioL-Roma" w:hAnsi="URWPalladioL-Roma" w:cs="URWPalladioL-Roma"/>
          <w:sz w:val="20"/>
          <w:szCs w:val="20"/>
        </w:rPr>
        <w:t>layer without consideration of the variable temperature zone due to atmosphere influence for simplicity</w:t>
      </w:r>
      <w:r>
        <w:rPr>
          <w:rFonts w:ascii="URWPalladioL-Roma" w:hAnsi="URWPalladioL-Roma" w:cs="URWPalladioL-Roma"/>
          <w:sz w:val="20"/>
          <w:szCs w:val="20"/>
        </w:rPr>
        <w:t xml:space="preserve"> </w:t>
      </w:r>
      <w:bookmarkStart w:id="0" w:name="_GoBack"/>
      <w:bookmarkEnd w:id="0"/>
      <w:r w:rsidRPr="004D159D">
        <w:rPr>
          <w:rFonts w:ascii="URWPalladioL-Roma" w:hAnsi="URWPalladioL-Roma" w:cs="URWPalladioL-Roma"/>
          <w:sz w:val="20"/>
          <w:szCs w:val="20"/>
        </w:rPr>
        <w:t>of simulation.</w:t>
      </w:r>
      <w:r w:rsidRPr="004D159D">
        <w:rPr>
          <w:rFonts w:ascii="URWPalladioL-Roma" w:hAnsi="URWPalladioL-Roma" w:cs="URWPalladioL-Roma"/>
          <w:sz w:val="20"/>
          <w:szCs w:val="20"/>
        </w:rPr>
        <w:t xml:space="preserve">  + temperature gradient as far field boundary in the radial direction along the depth (IC) + isothermal boundary at bottom DBHE. </w:t>
      </w:r>
    </w:p>
    <w:sectPr w:rsidR="004D159D" w:rsidRPr="004D1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RWPalladio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px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441D8"/>
    <w:multiLevelType w:val="hybridMultilevel"/>
    <w:tmpl w:val="0FE41C44"/>
    <w:lvl w:ilvl="0" w:tplc="4E988E92">
      <w:start w:val="20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URWPalladioL-R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51B3C"/>
    <w:multiLevelType w:val="hybridMultilevel"/>
    <w:tmpl w:val="7E8656E8"/>
    <w:lvl w:ilvl="0" w:tplc="0A90956A">
      <w:start w:val="2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BB6943"/>
    <w:multiLevelType w:val="hybridMultilevel"/>
    <w:tmpl w:val="A5DED5AA"/>
    <w:lvl w:ilvl="0" w:tplc="CA4E9DBC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160"/>
    <w:rsid w:val="001E3160"/>
    <w:rsid w:val="002E3891"/>
    <w:rsid w:val="003E7B06"/>
    <w:rsid w:val="004D159D"/>
    <w:rsid w:val="005F09CB"/>
    <w:rsid w:val="0092004E"/>
    <w:rsid w:val="009B3C2D"/>
    <w:rsid w:val="009C32B3"/>
    <w:rsid w:val="00A36435"/>
    <w:rsid w:val="00A462B1"/>
    <w:rsid w:val="00A9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E5F55"/>
  <w15:chartTrackingRefBased/>
  <w15:docId w15:val="{035491DE-43CF-4491-9D0C-DDF406076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942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RECEVEUR Mylène</dc:creator>
  <cp:keywords/>
  <dc:description/>
  <cp:lastModifiedBy>RECEVEUR Mylène</cp:lastModifiedBy>
  <cp:revision>3</cp:revision>
  <dcterms:created xsi:type="dcterms:W3CDTF">2020-04-19T13:40:00Z</dcterms:created>
  <dcterms:modified xsi:type="dcterms:W3CDTF">2020-04-19T15:19:00Z</dcterms:modified>
</cp:coreProperties>
</file>