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7A6E" w:rsidRDefault="009A7A6E" w:rsidP="009A7A6E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Research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field</w:t>
      </w:r>
      <w:proofErr w:type="spellEnd"/>
    </w:p>
    <w:p w:rsidR="009A7A6E" w:rsidRDefault="009A7A6E" w:rsidP="009A7A6E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Research</w:t>
      </w:r>
      <w:proofErr w:type="spellEnd"/>
      <w:r>
        <w:rPr>
          <w:lang w:val="fr-FR"/>
        </w:rPr>
        <w:t xml:space="preserve"> questions</w:t>
      </w:r>
    </w:p>
    <w:p w:rsidR="009A7A6E" w:rsidRDefault="009A7A6E" w:rsidP="009A7A6E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Research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aim</w:t>
      </w:r>
      <w:proofErr w:type="spellEnd"/>
      <w:r>
        <w:rPr>
          <w:lang w:val="fr-FR"/>
        </w:rPr>
        <w:t xml:space="preserve"> and objectives</w:t>
      </w:r>
    </w:p>
    <w:p w:rsidR="009A7A6E" w:rsidRDefault="009A7A6E" w:rsidP="009A7A6E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Take</w:t>
      </w:r>
      <w:proofErr w:type="spellEnd"/>
      <w:r>
        <w:rPr>
          <w:lang w:val="fr-FR"/>
        </w:rPr>
        <w:t xml:space="preserve"> home message</w:t>
      </w:r>
    </w:p>
    <w:p w:rsidR="009A7A6E" w:rsidRDefault="009A7A6E" w:rsidP="009A7A6E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Research</w:t>
      </w:r>
      <w:proofErr w:type="spellEnd"/>
      <w:r>
        <w:rPr>
          <w:lang w:val="fr-FR"/>
        </w:rPr>
        <w:t xml:space="preserve"> design</w:t>
      </w:r>
    </w:p>
    <w:p w:rsidR="009A7A6E" w:rsidRDefault="009A7A6E" w:rsidP="009A7A6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Methods </w:t>
      </w:r>
    </w:p>
    <w:p w:rsidR="009A7A6E" w:rsidRDefault="009A7A6E" w:rsidP="009A7A6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Modeling code</w:t>
      </w:r>
    </w:p>
    <w:p w:rsidR="009A7A6E" w:rsidRDefault="009A7A6E" w:rsidP="009A7A6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Case </w:t>
      </w:r>
      <w:proofErr w:type="spellStart"/>
      <w:r>
        <w:rPr>
          <w:lang w:val="fr-FR"/>
        </w:rPr>
        <w:t>studies</w:t>
      </w:r>
      <w:proofErr w:type="spellEnd"/>
    </w:p>
    <w:p w:rsidR="009A7A6E" w:rsidRDefault="009A7A6E" w:rsidP="009A7A6E">
      <w:pPr>
        <w:pStyle w:val="Paragraphedeliste"/>
        <w:numPr>
          <w:ilvl w:val="2"/>
          <w:numId w:val="1"/>
        </w:numPr>
        <w:rPr>
          <w:lang w:val="fr-FR"/>
        </w:rPr>
      </w:pPr>
      <w:proofErr w:type="spellStart"/>
      <w:r>
        <w:rPr>
          <w:lang w:val="fr-FR"/>
        </w:rPr>
        <w:t>Bilston</w:t>
      </w:r>
      <w:proofErr w:type="spellEnd"/>
      <w:r>
        <w:rPr>
          <w:lang w:val="fr-FR"/>
        </w:rPr>
        <w:t xml:space="preserve"> Glen</w:t>
      </w:r>
    </w:p>
    <w:p w:rsidR="009A7A6E" w:rsidRDefault="009A7A6E" w:rsidP="009A7A6E">
      <w:pPr>
        <w:pStyle w:val="Paragraphedeliste"/>
        <w:numPr>
          <w:ilvl w:val="2"/>
          <w:numId w:val="1"/>
        </w:numPr>
        <w:rPr>
          <w:lang w:val="fr-FR"/>
        </w:rPr>
      </w:pPr>
      <w:proofErr w:type="spellStart"/>
      <w:r>
        <w:rPr>
          <w:lang w:val="fr-FR"/>
        </w:rPr>
        <w:t>Dawdon</w:t>
      </w:r>
      <w:proofErr w:type="spellEnd"/>
    </w:p>
    <w:p w:rsidR="009A7A6E" w:rsidRDefault="009A7A6E" w:rsidP="009A7A6E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Chapters</w:t>
      </w:r>
      <w:proofErr w:type="spellEnd"/>
    </w:p>
    <w:p w:rsidR="009A7A6E" w:rsidRDefault="009A7A6E" w:rsidP="009A7A6E">
      <w:pPr>
        <w:pStyle w:val="Paragraphedeliste"/>
        <w:numPr>
          <w:ilvl w:val="1"/>
          <w:numId w:val="1"/>
        </w:numPr>
      </w:pPr>
      <w:r w:rsidRPr="009A7A6E">
        <w:t>Chapter 1</w:t>
      </w:r>
      <w:r>
        <w:t>:</w:t>
      </w:r>
      <w:r w:rsidRPr="009A7A6E">
        <w:t xml:space="preserve">  heat </w:t>
      </w:r>
      <w:r>
        <w:t>extraction from borehole heat exchanger and shallow recharge potential</w:t>
      </w:r>
    </w:p>
    <w:p w:rsidR="004F17FB" w:rsidRDefault="004F17FB" w:rsidP="004F17FB">
      <w:pPr>
        <w:pStyle w:val="Paragraphedeliste"/>
        <w:numPr>
          <w:ilvl w:val="2"/>
          <w:numId w:val="1"/>
        </w:numPr>
      </w:pPr>
      <w:r>
        <w:t>GSHP technology</w:t>
      </w:r>
    </w:p>
    <w:p w:rsidR="004F17FB" w:rsidRDefault="004F17FB" w:rsidP="004F17FB">
      <w:pPr>
        <w:pStyle w:val="Paragraphedeliste"/>
        <w:numPr>
          <w:ilvl w:val="2"/>
          <w:numId w:val="1"/>
        </w:numPr>
      </w:pPr>
      <w:r>
        <w:t>Heat exchanger</w:t>
      </w:r>
    </w:p>
    <w:p w:rsidR="009A7A6E" w:rsidRDefault="009A7A6E" w:rsidP="009A7A6E">
      <w:pPr>
        <w:pStyle w:val="Paragraphedeliste"/>
        <w:numPr>
          <w:ilvl w:val="1"/>
          <w:numId w:val="1"/>
        </w:numPr>
      </w:pPr>
      <w:r>
        <w:t xml:space="preserve">Chapter 2: Heat sources and distribution in coal mines </w:t>
      </w:r>
    </w:p>
    <w:p w:rsidR="009A7A6E" w:rsidRDefault="009A7A6E" w:rsidP="009A7A6E">
      <w:pPr>
        <w:pStyle w:val="Paragraphedeliste"/>
        <w:numPr>
          <w:ilvl w:val="2"/>
          <w:numId w:val="1"/>
        </w:numPr>
      </w:pPr>
      <w:r>
        <w:t xml:space="preserve">Conceptual models </w:t>
      </w:r>
    </w:p>
    <w:p w:rsidR="009A7A6E" w:rsidRDefault="009A7A6E" w:rsidP="009A7A6E">
      <w:pPr>
        <w:pStyle w:val="Paragraphedeliste"/>
        <w:numPr>
          <w:ilvl w:val="2"/>
          <w:numId w:val="1"/>
        </w:numPr>
      </w:pPr>
      <w:r>
        <w:t>Hydrology</w:t>
      </w:r>
    </w:p>
    <w:p w:rsidR="009A7A6E" w:rsidRDefault="009A7A6E" w:rsidP="009A7A6E">
      <w:pPr>
        <w:pStyle w:val="Paragraphedeliste"/>
        <w:numPr>
          <w:ilvl w:val="2"/>
          <w:numId w:val="1"/>
        </w:numPr>
      </w:pPr>
      <w:r>
        <w:t>Heat flow</w:t>
      </w:r>
    </w:p>
    <w:p w:rsidR="009A7A6E" w:rsidRDefault="009A7A6E" w:rsidP="009A7A6E">
      <w:pPr>
        <w:pStyle w:val="Paragraphedeliste"/>
        <w:numPr>
          <w:ilvl w:val="1"/>
          <w:numId w:val="1"/>
        </w:numPr>
      </w:pPr>
      <w:r>
        <w:t xml:space="preserve">Chapter 3: Mine modelling – importance of geometric features from mine plans </w:t>
      </w:r>
    </w:p>
    <w:p w:rsidR="004F17FB" w:rsidRDefault="004F17FB" w:rsidP="004F17FB">
      <w:pPr>
        <w:pStyle w:val="Paragraphedeliste"/>
        <w:numPr>
          <w:ilvl w:val="2"/>
          <w:numId w:val="1"/>
        </w:numPr>
      </w:pPr>
      <w:r>
        <w:t>Mine geometry (type of mining</w:t>
      </w:r>
      <w:r w:rsidR="00912F3F">
        <w:t xml:space="preserve"> / mining methods</w:t>
      </w:r>
      <w:r>
        <w:t>)</w:t>
      </w:r>
    </w:p>
    <w:p w:rsidR="009A7A6E" w:rsidRDefault="009A7A6E" w:rsidP="009A7A6E">
      <w:pPr>
        <w:pStyle w:val="Paragraphedeliste"/>
        <w:numPr>
          <w:ilvl w:val="1"/>
          <w:numId w:val="1"/>
        </w:numPr>
      </w:pPr>
      <w:r>
        <w:t xml:space="preserve">Conclusion: geothermal potential and sustainability opportunities </w:t>
      </w:r>
    </w:p>
    <w:p w:rsidR="0085671B" w:rsidRDefault="0085671B" w:rsidP="0085671B">
      <w:pPr>
        <w:pStyle w:val="Paragraphedeliste"/>
        <w:numPr>
          <w:ilvl w:val="0"/>
          <w:numId w:val="1"/>
        </w:numPr>
      </w:pPr>
      <w:r>
        <w:t>Time plan (Gantt chart)</w:t>
      </w:r>
    </w:p>
    <w:p w:rsidR="0085671B" w:rsidRDefault="0085671B" w:rsidP="0085671B">
      <w:pPr>
        <w:pStyle w:val="Paragraphedeliste"/>
        <w:numPr>
          <w:ilvl w:val="0"/>
          <w:numId w:val="1"/>
        </w:numPr>
      </w:pPr>
      <w:r>
        <w:t xml:space="preserve">Resources </w:t>
      </w:r>
    </w:p>
    <w:p w:rsidR="0085671B" w:rsidRDefault="0085671B" w:rsidP="0085671B">
      <w:pPr>
        <w:pStyle w:val="Paragraphedeliste"/>
        <w:numPr>
          <w:ilvl w:val="1"/>
          <w:numId w:val="1"/>
        </w:numPr>
      </w:pPr>
      <w:r>
        <w:t>Budget (</w:t>
      </w:r>
      <w:proofErr w:type="spellStart"/>
      <w:r>
        <w:t>ressources</w:t>
      </w:r>
      <w:proofErr w:type="spellEnd"/>
      <w:r>
        <w:t xml:space="preserve"> available / needed)</w:t>
      </w:r>
    </w:p>
    <w:p w:rsidR="0085671B" w:rsidRDefault="0085671B" w:rsidP="0085671B">
      <w:pPr>
        <w:pStyle w:val="Paragraphedeliste"/>
        <w:numPr>
          <w:ilvl w:val="1"/>
          <w:numId w:val="1"/>
        </w:numPr>
      </w:pPr>
      <w:r>
        <w:t>Data management plan</w:t>
      </w:r>
    </w:p>
    <w:p w:rsidR="0085671B" w:rsidRDefault="0085671B" w:rsidP="0085671B">
      <w:pPr>
        <w:pStyle w:val="Paragraphedeliste"/>
        <w:numPr>
          <w:ilvl w:val="2"/>
          <w:numId w:val="1"/>
        </w:numPr>
      </w:pPr>
      <w:r>
        <w:t>Data repositories and version control</w:t>
      </w:r>
    </w:p>
    <w:p w:rsidR="0085671B" w:rsidRDefault="0085671B" w:rsidP="0085671B">
      <w:pPr>
        <w:pStyle w:val="Paragraphedeliste"/>
        <w:numPr>
          <w:ilvl w:val="2"/>
          <w:numId w:val="1"/>
        </w:numPr>
      </w:pPr>
      <w:r>
        <w:t xml:space="preserve">Codes </w:t>
      </w:r>
    </w:p>
    <w:p w:rsidR="0085671B" w:rsidRDefault="0085671B" w:rsidP="0085671B">
      <w:pPr>
        <w:pStyle w:val="Paragraphedeliste"/>
        <w:numPr>
          <w:ilvl w:val="1"/>
          <w:numId w:val="1"/>
        </w:numPr>
      </w:pPr>
      <w:r>
        <w:t>Training</w:t>
      </w:r>
    </w:p>
    <w:p w:rsidR="0085671B" w:rsidRDefault="0085671B" w:rsidP="0085671B">
      <w:pPr>
        <w:pStyle w:val="Paragraphedeliste"/>
        <w:numPr>
          <w:ilvl w:val="1"/>
          <w:numId w:val="1"/>
        </w:numPr>
      </w:pPr>
      <w:r>
        <w:t>Conferences</w:t>
      </w:r>
    </w:p>
    <w:p w:rsidR="0085671B" w:rsidRDefault="0085671B" w:rsidP="0085671B">
      <w:pPr>
        <w:pStyle w:val="Paragraphedeliste"/>
        <w:numPr>
          <w:ilvl w:val="1"/>
          <w:numId w:val="1"/>
        </w:numPr>
      </w:pPr>
      <w:r>
        <w:t>Teaching experiences</w:t>
      </w:r>
    </w:p>
    <w:p w:rsidR="0085671B" w:rsidRDefault="0085671B" w:rsidP="0085671B">
      <w:pPr>
        <w:pStyle w:val="Paragraphedeliste"/>
        <w:numPr>
          <w:ilvl w:val="0"/>
          <w:numId w:val="1"/>
        </w:numPr>
      </w:pPr>
      <w:r>
        <w:t>Supervisory arrangements and collaborations</w:t>
      </w:r>
    </w:p>
    <w:p w:rsidR="0085671B" w:rsidRDefault="0085671B" w:rsidP="0085671B">
      <w:pPr>
        <w:pStyle w:val="Paragraphedeliste"/>
        <w:numPr>
          <w:ilvl w:val="0"/>
          <w:numId w:val="1"/>
        </w:numPr>
      </w:pPr>
      <w:r>
        <w:t>Ethical and Health and safety considerations</w:t>
      </w:r>
    </w:p>
    <w:p w:rsidR="0085671B" w:rsidRPr="009A7A6E" w:rsidRDefault="0085671B" w:rsidP="0085671B">
      <w:pPr>
        <w:pStyle w:val="Paragraphedeliste"/>
        <w:numPr>
          <w:ilvl w:val="0"/>
          <w:numId w:val="1"/>
        </w:numPr>
      </w:pPr>
      <w:r>
        <w:t>References</w:t>
      </w:r>
    </w:p>
    <w:sectPr w:rsidR="0085671B" w:rsidRPr="009A7A6E" w:rsidSect="00485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30911"/>
    <w:multiLevelType w:val="hybridMultilevel"/>
    <w:tmpl w:val="0A98E4AE"/>
    <w:lvl w:ilvl="0" w:tplc="84D8D2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6E"/>
    <w:rsid w:val="003B7833"/>
    <w:rsid w:val="00485607"/>
    <w:rsid w:val="004F17FB"/>
    <w:rsid w:val="0085671B"/>
    <w:rsid w:val="00912F3F"/>
    <w:rsid w:val="00985845"/>
    <w:rsid w:val="009A7A6E"/>
    <w:rsid w:val="009C22AA"/>
    <w:rsid w:val="00FB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3810B"/>
  <w15:chartTrackingRefBased/>
  <w15:docId w15:val="{0D9926FC-931B-40DE-9E72-B3F2355E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7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Mylène RECEVEUR</dc:creator>
  <cp:keywords/>
  <dc:description/>
  <cp:lastModifiedBy>Mylène RECEVEUR</cp:lastModifiedBy>
  <cp:revision>1</cp:revision>
  <dcterms:created xsi:type="dcterms:W3CDTF">2020-04-21T07:08:00Z</dcterms:created>
  <dcterms:modified xsi:type="dcterms:W3CDTF">2020-04-21T21:36:00Z</dcterms:modified>
</cp:coreProperties>
</file>