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04AEC" w14:textId="6DF598CF" w:rsidR="00C33DA2" w:rsidRDefault="00B0502E" w:rsidP="00B0502E">
      <w:pPr>
        <w:jc w:val="center"/>
        <w:rPr>
          <w:b/>
          <w:sz w:val="28"/>
          <w:szCs w:val="28"/>
        </w:rPr>
      </w:pPr>
      <w:r w:rsidRPr="00B0502E">
        <w:rPr>
          <w:b/>
          <w:sz w:val="28"/>
          <w:szCs w:val="28"/>
        </w:rPr>
        <w:t xml:space="preserve">Future </w:t>
      </w:r>
      <w:proofErr w:type="spellStart"/>
      <w:r w:rsidRPr="00B0502E">
        <w:rPr>
          <w:b/>
          <w:sz w:val="28"/>
          <w:szCs w:val="28"/>
        </w:rPr>
        <w:t>GeoEnergy</w:t>
      </w:r>
      <w:proofErr w:type="spellEnd"/>
      <w:r w:rsidRPr="00B0502E">
        <w:rPr>
          <w:b/>
          <w:sz w:val="28"/>
          <w:szCs w:val="28"/>
        </w:rPr>
        <w:t xml:space="preserve"> Resources – PGGE11225</w:t>
      </w:r>
    </w:p>
    <w:p w14:paraId="6E7C5F71" w14:textId="6081C485" w:rsidR="00B0502E" w:rsidRDefault="00B0502E" w:rsidP="00B0502E">
      <w:pPr>
        <w:jc w:val="center"/>
        <w:rPr>
          <w:b/>
          <w:sz w:val="28"/>
          <w:szCs w:val="28"/>
        </w:rPr>
      </w:pPr>
      <w:r>
        <w:rPr>
          <w:b/>
          <w:sz w:val="28"/>
          <w:szCs w:val="28"/>
        </w:rPr>
        <w:t>Week 3 Practical – Geothermal Energy Resources</w:t>
      </w:r>
    </w:p>
    <w:p w14:paraId="01F43683" w14:textId="49F59C5C" w:rsidR="00B0502E" w:rsidRPr="00B0502E" w:rsidRDefault="00B0502E" w:rsidP="00B0502E">
      <w:pPr>
        <w:jc w:val="center"/>
        <w:rPr>
          <w:b/>
          <w:sz w:val="28"/>
          <w:szCs w:val="28"/>
        </w:rPr>
      </w:pPr>
      <w:proofErr w:type="spellStart"/>
      <w:r>
        <w:rPr>
          <w:b/>
          <w:sz w:val="28"/>
          <w:szCs w:val="28"/>
        </w:rPr>
        <w:t>Dr.</w:t>
      </w:r>
      <w:proofErr w:type="spellEnd"/>
      <w:r>
        <w:rPr>
          <w:b/>
          <w:sz w:val="28"/>
          <w:szCs w:val="28"/>
        </w:rPr>
        <w:t xml:space="preserve"> Chris McDermott</w:t>
      </w:r>
    </w:p>
    <w:p w14:paraId="17540CB3" w14:textId="59D5CA77" w:rsidR="00B0502E" w:rsidRDefault="00F84BDF" w:rsidP="00B76E15">
      <w:r>
        <w:t xml:space="preserve">Not all the </w:t>
      </w:r>
      <w:r w:rsidR="00B0502E">
        <w:t>equations</w:t>
      </w:r>
      <w:r>
        <w:t xml:space="preserve"> you need are given, you will also have to draw on previous science experience </w:t>
      </w:r>
      <w:r w:rsidR="00B0502E">
        <w:t xml:space="preserve">(or the internet!) </w:t>
      </w:r>
      <w:r>
        <w:t>to</w:t>
      </w:r>
      <w:r w:rsidR="00B0502E">
        <w:t xml:space="preserve"> help you work out</w:t>
      </w:r>
      <w:r>
        <w:t xml:space="preserve"> the answers. </w:t>
      </w:r>
    </w:p>
    <w:p w14:paraId="1A1D6634" w14:textId="258C6D91" w:rsidR="00C33DA2" w:rsidRDefault="00F84BDF" w:rsidP="00B76E15">
      <w:r>
        <w:t xml:space="preserve">The </w:t>
      </w:r>
      <w:r w:rsidR="00B76E15">
        <w:t xml:space="preserve">Energy </w:t>
      </w:r>
      <w:r>
        <w:t xml:space="preserve">E in joules </w:t>
      </w:r>
      <w:r w:rsidR="00B76E15">
        <w:t>required to heat // cool a fluid</w:t>
      </w:r>
      <w:r>
        <w:t xml:space="preserve"> can be expressed as </w:t>
      </w:r>
    </w:p>
    <w:p w14:paraId="5B2313A5" w14:textId="77777777" w:rsidR="00B0502E" w:rsidRDefault="00B76E15" w:rsidP="00B76E15">
      <w:pPr>
        <w:pStyle w:val="MTDisplayEquation"/>
        <w:rPr>
          <w:b w:val="0"/>
          <w:u w:val="none"/>
        </w:rPr>
      </w:pPr>
      <w:r w:rsidRPr="00B76E15">
        <w:rPr>
          <w:b w:val="0"/>
          <w:position w:val="-14"/>
          <w:u w:val="none"/>
        </w:rPr>
        <w:object w:dxaOrig="1960" w:dyaOrig="380" w14:anchorId="059A2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3pt;height:18.8pt" o:ole="">
            <v:imagedata r:id="rId8" o:title=""/>
          </v:shape>
          <o:OLEObject Type="Embed" ProgID="Equation.DSMT4" ShapeID="_x0000_i1025" DrawAspect="Content" ObjectID="_1604729542" r:id="rId9"/>
        </w:object>
      </w:r>
      <w:r w:rsidRPr="00B76E15">
        <w:rPr>
          <w:b w:val="0"/>
          <w:u w:val="none"/>
        </w:rPr>
        <w:t xml:space="preserve"> </w:t>
      </w:r>
    </w:p>
    <w:p w14:paraId="3F57C0BD" w14:textId="77777777" w:rsidR="00B0502E" w:rsidRDefault="00B76E15" w:rsidP="00B76E15">
      <w:pPr>
        <w:pStyle w:val="MTDisplayEquation"/>
        <w:rPr>
          <w:b w:val="0"/>
          <w:u w:val="none"/>
        </w:rPr>
      </w:pPr>
      <w:r w:rsidRPr="00B76E15">
        <w:rPr>
          <w:b w:val="0"/>
          <w:u w:val="none"/>
        </w:rPr>
        <w:t>Where</w:t>
      </w:r>
      <w:r w:rsidR="00B0502E">
        <w:rPr>
          <w:b w:val="0"/>
          <w:u w:val="none"/>
        </w:rPr>
        <w:t>:</w:t>
      </w:r>
    </w:p>
    <w:p w14:paraId="79158F4D" w14:textId="77777777" w:rsidR="00B0502E" w:rsidRDefault="00B76E15" w:rsidP="00B76E15">
      <w:pPr>
        <w:pStyle w:val="MTDisplayEquation"/>
        <w:rPr>
          <w:b w:val="0"/>
          <w:u w:val="none"/>
        </w:rPr>
      </w:pPr>
      <w:proofErr w:type="spellStart"/>
      <w:r>
        <w:rPr>
          <w:b w:val="0"/>
          <w:u w:val="none"/>
        </w:rPr>
        <w:t>Cp</w:t>
      </w:r>
      <w:proofErr w:type="spellEnd"/>
      <w:r>
        <w:rPr>
          <w:b w:val="0"/>
          <w:u w:val="none"/>
        </w:rPr>
        <w:t xml:space="preserve"> is the specific heat capacity (isobaric) </w:t>
      </w:r>
    </w:p>
    <w:p w14:paraId="7DF55AD5" w14:textId="3D294694" w:rsidR="00B0502E" w:rsidRDefault="00B76E15" w:rsidP="00B76E15">
      <w:pPr>
        <w:pStyle w:val="MTDisplayEquation"/>
        <w:rPr>
          <w:b w:val="0"/>
          <w:u w:val="none"/>
        </w:rPr>
      </w:pPr>
      <w:r w:rsidRPr="00B76E15">
        <w:rPr>
          <w:b w:val="0"/>
          <w:position w:val="-10"/>
          <w:u w:val="none"/>
        </w:rPr>
        <w:object w:dxaOrig="240" w:dyaOrig="260" w14:anchorId="01B218DE">
          <v:shape id="_x0000_i1026" type="#_x0000_t75" style="width:11.9pt;height:12.5pt" o:ole="">
            <v:imagedata r:id="rId10" o:title=""/>
          </v:shape>
          <o:OLEObject Type="Embed" ProgID="Equation.DSMT4" ShapeID="_x0000_i1026" DrawAspect="Content" ObjectID="_1604729543" r:id="rId11"/>
        </w:object>
      </w:r>
      <w:r w:rsidR="00B0502E">
        <w:rPr>
          <w:b w:val="0"/>
          <w:u w:val="none"/>
        </w:rPr>
        <w:t xml:space="preserve"> </w:t>
      </w:r>
      <w:proofErr w:type="gramStart"/>
      <w:r w:rsidR="00B0502E">
        <w:rPr>
          <w:b w:val="0"/>
          <w:u w:val="none"/>
        </w:rPr>
        <w:t>is</w:t>
      </w:r>
      <w:proofErr w:type="gramEnd"/>
      <w:r w:rsidR="00B0502E">
        <w:rPr>
          <w:b w:val="0"/>
          <w:u w:val="none"/>
        </w:rPr>
        <w:t xml:space="preserve"> the density of the fluid</w:t>
      </w:r>
      <w:r>
        <w:rPr>
          <w:b w:val="0"/>
          <w:u w:val="none"/>
        </w:rPr>
        <w:t xml:space="preserve"> </w:t>
      </w:r>
    </w:p>
    <w:p w14:paraId="79D5B837" w14:textId="27169328" w:rsidR="00B0502E" w:rsidRDefault="00B0502E" w:rsidP="00B76E15">
      <w:pPr>
        <w:pStyle w:val="MTDisplayEquation"/>
        <w:rPr>
          <w:b w:val="0"/>
          <w:u w:val="none"/>
        </w:rPr>
      </w:pPr>
      <w:r>
        <w:rPr>
          <w:b w:val="0"/>
          <w:u w:val="none"/>
        </w:rPr>
        <w:t>V is the volume of the fluid</w:t>
      </w:r>
    </w:p>
    <w:p w14:paraId="31C710D9" w14:textId="1E3020B9" w:rsidR="00B76E15" w:rsidRPr="00B76E15" w:rsidRDefault="00B76E15" w:rsidP="00B76E15">
      <w:pPr>
        <w:pStyle w:val="MTDisplayEquation"/>
        <w:rPr>
          <w:b w:val="0"/>
          <w:u w:val="none"/>
        </w:rPr>
      </w:pPr>
      <w:r w:rsidRPr="00B76E15">
        <w:rPr>
          <w:b w:val="0"/>
          <w:position w:val="-4"/>
          <w:u w:val="none"/>
        </w:rPr>
        <w:object w:dxaOrig="380" w:dyaOrig="260" w14:anchorId="628DB88E">
          <v:shape id="_x0000_i1027" type="#_x0000_t75" style="width:18.8pt;height:12.5pt" o:ole="">
            <v:imagedata r:id="rId12" o:title=""/>
          </v:shape>
          <o:OLEObject Type="Embed" ProgID="Equation.DSMT4" ShapeID="_x0000_i1027" DrawAspect="Content" ObjectID="_1604729544" r:id="rId13"/>
        </w:object>
      </w:r>
      <w:r w:rsidR="00B0502E">
        <w:rPr>
          <w:b w:val="0"/>
          <w:u w:val="none"/>
        </w:rPr>
        <w:t xml:space="preserve"> </w:t>
      </w:r>
      <w:proofErr w:type="gramStart"/>
      <w:r w:rsidR="00B0502E">
        <w:rPr>
          <w:b w:val="0"/>
          <w:u w:val="none"/>
        </w:rPr>
        <w:t>is</w:t>
      </w:r>
      <w:proofErr w:type="gramEnd"/>
      <w:r w:rsidR="00B0502E">
        <w:rPr>
          <w:b w:val="0"/>
          <w:u w:val="none"/>
        </w:rPr>
        <w:t xml:space="preserve"> the change in temperature</w:t>
      </w:r>
    </w:p>
    <w:p w14:paraId="5C4F2585" w14:textId="755C07A2" w:rsidR="00B76E15" w:rsidRDefault="00B76E15" w:rsidP="00B76E15">
      <w:r w:rsidRPr="00B76E15">
        <w:rPr>
          <w:position w:val="-24"/>
        </w:rPr>
        <w:object w:dxaOrig="1640" w:dyaOrig="620" w14:anchorId="0088AF8C">
          <v:shape id="_x0000_i1028" type="#_x0000_t75" style="width:82pt;height:30.7pt" o:ole="">
            <v:imagedata r:id="rId14" o:title=""/>
          </v:shape>
          <o:OLEObject Type="Embed" ProgID="Equation.DSMT4" ShapeID="_x0000_i1028" DrawAspect="Content" ObjectID="_1604729545" r:id="rId15"/>
        </w:object>
      </w:r>
      <w:r>
        <w:t xml:space="preserve"> </w:t>
      </w:r>
    </w:p>
    <w:p w14:paraId="6E25CA11" w14:textId="69FCDB7F" w:rsidR="00B0502E" w:rsidRDefault="00B0502E" w:rsidP="00B76E15">
      <w:pPr>
        <w:rPr>
          <w:b/>
          <w:u w:val="single"/>
        </w:rPr>
      </w:pPr>
      <w:r>
        <w:rPr>
          <w:b/>
          <w:u w:val="single"/>
        </w:rPr>
        <w:t>1. How much area is required to boil a kettle?</w:t>
      </w:r>
    </w:p>
    <w:p w14:paraId="4F249B78" w14:textId="10A4AF20" w:rsidR="00C33DA2" w:rsidRPr="00181666" w:rsidRDefault="00C45F11" w:rsidP="00B76E15">
      <w:r w:rsidRPr="00B0502E">
        <w:t>My kettle holds 2 litres of water.</w:t>
      </w:r>
      <w:r w:rsidRPr="00181666">
        <w:t xml:space="preserve"> </w:t>
      </w:r>
      <w:r w:rsidR="00045A62">
        <w:t xml:space="preserve">The </w:t>
      </w:r>
      <w:r w:rsidR="00B0502E">
        <w:t>g</w:t>
      </w:r>
      <w:r w:rsidR="00045A62">
        <w:t>eothermal heat flow where we</w:t>
      </w:r>
      <w:r w:rsidRPr="00181666">
        <w:t xml:space="preserve"> live is 65mW/m2. If I want my kettle to heat water from 20 </w:t>
      </w:r>
      <w:r w:rsidR="00B0502E">
        <w:t>°</w:t>
      </w:r>
      <w:r w:rsidRPr="00181666">
        <w:t xml:space="preserve">C to 100 </w:t>
      </w:r>
      <w:r w:rsidR="00B0502E">
        <w:t>°</w:t>
      </w:r>
      <w:r w:rsidRPr="00181666">
        <w:t>C (no steam)</w:t>
      </w:r>
      <w:r w:rsidR="00756539">
        <w:t xml:space="preserve"> in 2 minutes</w:t>
      </w:r>
      <w:r w:rsidR="00045A62">
        <w:t xml:space="preserve"> using electricity</w:t>
      </w:r>
      <w:r w:rsidRPr="00181666">
        <w:t>,</w:t>
      </w:r>
      <w:r w:rsidR="00756539">
        <w:t xml:space="preserve"> over </w:t>
      </w:r>
      <w:r w:rsidRPr="00181666">
        <w:t xml:space="preserve">how large an area will I have to </w:t>
      </w:r>
      <w:r w:rsidR="00F84BDF">
        <w:t xml:space="preserve">capture </w:t>
      </w:r>
      <w:r w:rsidRPr="00181666">
        <w:t xml:space="preserve">all the heat flow from the </w:t>
      </w:r>
      <w:r w:rsidR="00B0502E">
        <w:t>E</w:t>
      </w:r>
      <w:r w:rsidR="00B0502E" w:rsidRPr="00181666">
        <w:t>arth</w:t>
      </w:r>
      <w:r w:rsidR="00B0502E">
        <w:t>’s</w:t>
      </w:r>
      <w:r w:rsidR="00F84BDF">
        <w:t xml:space="preserve"> surface</w:t>
      </w:r>
      <w:r w:rsidRPr="00181666">
        <w:t>?</w:t>
      </w:r>
      <w:r w:rsidR="00045A62">
        <w:t xml:space="preserve"> Assume the efficiency of turning heat to electricity is 10%, and the efficiency of the kettle is 90%.</w:t>
      </w:r>
    </w:p>
    <w:p w14:paraId="3DBFC3EF" w14:textId="463584D0" w:rsidR="00C11C68" w:rsidRPr="00376EE2" w:rsidRDefault="002F538A" w:rsidP="00C11C68">
      <w:pPr>
        <w:rPr>
          <w:color w:val="FF0000"/>
        </w:rPr>
      </w:pPr>
      <w:r w:rsidRPr="00CD3BC5">
        <w:rPr>
          <w:color w:val="FF0000"/>
        </w:rPr>
        <w:t>(</w:t>
      </w:r>
      <w:proofErr w:type="spellStart"/>
      <w:r w:rsidRPr="00CD3BC5">
        <w:rPr>
          <w:color w:val="FF0000"/>
        </w:rPr>
        <w:t>C</w:t>
      </w:r>
      <w:r w:rsidRPr="00CD3BC5">
        <w:rPr>
          <w:color w:val="FF0000"/>
          <w:vertAlign w:val="subscript"/>
        </w:rPr>
        <w:t>p</w:t>
      </w:r>
      <w:r>
        <w:rPr>
          <w:color w:val="FF0000"/>
          <w:vertAlign w:val="subscript"/>
        </w:rPr>
        <w:t>w</w:t>
      </w:r>
      <w:proofErr w:type="spellEnd"/>
      <w:r w:rsidRPr="00CD3BC5">
        <w:rPr>
          <w:color w:val="FF0000"/>
        </w:rPr>
        <w:t>)</w:t>
      </w:r>
      <w:r>
        <w:rPr>
          <w:color w:val="FF0000"/>
        </w:rPr>
        <w:t xml:space="preserve"> </w:t>
      </w:r>
      <w:r w:rsidR="00B76E15" w:rsidRPr="0061121F">
        <w:t>Heat Capacity of Water 4180 J/Kg</w:t>
      </w:r>
      <w:r w:rsidR="00C11C68">
        <w:rPr>
          <w:color w:val="FF0000"/>
        </w:rPr>
        <w:t>/°C</w:t>
      </w:r>
    </w:p>
    <w:tbl>
      <w:tblPr>
        <w:tblStyle w:val="TableGrid"/>
        <w:tblW w:w="0" w:type="auto"/>
        <w:tblLook w:val="04A0" w:firstRow="1" w:lastRow="0" w:firstColumn="1" w:lastColumn="0" w:noHBand="0" w:noVBand="1"/>
      </w:tblPr>
      <w:tblGrid>
        <w:gridCol w:w="4106"/>
        <w:gridCol w:w="4910"/>
      </w:tblGrid>
      <w:tr w:rsidR="00C11C68" w14:paraId="3BACF35E" w14:textId="77777777" w:rsidTr="009866B6">
        <w:tc>
          <w:tcPr>
            <w:tcW w:w="4106" w:type="dxa"/>
          </w:tcPr>
          <w:p w14:paraId="4A029088" w14:textId="2517A439" w:rsidR="00C11C68" w:rsidRPr="00C11C68" w:rsidRDefault="00C11C68" w:rsidP="00C11C68">
            <w:pPr>
              <w:spacing w:line="360" w:lineRule="auto"/>
              <w:rPr>
                <w:b/>
                <w:color w:val="FF0000"/>
              </w:rPr>
            </w:pPr>
            <w:r w:rsidRPr="00C11C68">
              <w:rPr>
                <w:b/>
                <w:color w:val="FF0000"/>
              </w:rPr>
              <w:t>Work out heat energy needed (HEN)</w:t>
            </w:r>
            <w:r w:rsidR="00376EE2">
              <w:rPr>
                <w:b/>
                <w:color w:val="FF0000"/>
              </w:rPr>
              <w:t>:</w:t>
            </w:r>
          </w:p>
          <w:p w14:paraId="5F6F8AA5" w14:textId="77777777" w:rsidR="00C11C68" w:rsidRPr="00C11C68" w:rsidRDefault="00C11C68" w:rsidP="00C11C68">
            <w:pPr>
              <w:spacing w:line="360" w:lineRule="auto"/>
              <w:rPr>
                <w:rFonts w:eastAsiaTheme="minorEastAsia"/>
                <w:color w:val="FF0000"/>
              </w:rPr>
            </w:pPr>
            <m:oMathPara>
              <m:oMathParaPr>
                <m:jc m:val="left"/>
              </m:oMathParaPr>
              <m:oMath>
                <m:r>
                  <w:rPr>
                    <w:rFonts w:ascii="Cambria Math" w:hAnsi="Cambria Math"/>
                    <w:color w:val="FF0000"/>
                  </w:rPr>
                  <m:t xml:space="preserve">HEN= </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p</m:t>
                        </m:r>
                      </m:sub>
                    </m:sSub>
                    <m:r>
                      <w:rPr>
                        <w:rFonts w:ascii="Cambria Math" w:hAnsi="Cambria Math"/>
                        <w:color w:val="FF0000"/>
                      </w:rPr>
                      <m:t>×ρ×V×∆T</m:t>
                    </m:r>
                  </m:num>
                  <m:den>
                    <m:r>
                      <w:rPr>
                        <w:rFonts w:ascii="Cambria Math" w:hAnsi="Cambria Math"/>
                        <w:color w:val="FF0000"/>
                      </w:rPr>
                      <m:t>Kettle efficiency</m:t>
                    </m:r>
                  </m:den>
                </m:f>
              </m:oMath>
            </m:oMathPara>
          </w:p>
          <w:p w14:paraId="5526C298" w14:textId="4EA5DD4A" w:rsidR="00C11C68" w:rsidRPr="00C11C68" w:rsidRDefault="00C11C68" w:rsidP="00C11C68">
            <w:pPr>
              <w:spacing w:line="360" w:lineRule="auto"/>
              <w:rPr>
                <w:rFonts w:eastAsiaTheme="minorEastAsia"/>
                <w:color w:val="FF0000"/>
              </w:rPr>
            </w:pPr>
            <m:oMathPara>
              <m:oMathParaPr>
                <m:jc m:val="left"/>
              </m:oMathParaPr>
              <m:oMath>
                <m:r>
                  <w:rPr>
                    <w:rFonts w:ascii="Cambria Math" w:hAnsi="Cambria Math"/>
                    <w:color w:val="FF0000"/>
                  </w:rPr>
                  <m:t xml:space="preserve">HEN= </m:t>
                </m:r>
                <m:f>
                  <m:fPr>
                    <m:ctrlPr>
                      <w:rPr>
                        <w:rFonts w:ascii="Cambria Math" w:hAnsi="Cambria Math"/>
                        <w:i/>
                        <w:color w:val="FF0000"/>
                      </w:rPr>
                    </m:ctrlPr>
                  </m:fPr>
                  <m:num>
                    <m:r>
                      <w:rPr>
                        <w:rFonts w:ascii="Cambria Math" w:hAnsi="Cambria Math"/>
                        <w:color w:val="FF0000"/>
                      </w:rPr>
                      <m:t>4180×1000×</m:t>
                    </m:r>
                    <m:r>
                      <w:rPr>
                        <w:rFonts w:ascii="Cambria Math" w:hAnsi="Cambria Math"/>
                        <w:color w:val="FF0000"/>
                      </w:rPr>
                      <m:t>0.002</m:t>
                    </m:r>
                    <m:r>
                      <w:rPr>
                        <w:rFonts w:ascii="Cambria Math" w:hAnsi="Cambria Math"/>
                        <w:color w:val="FF0000"/>
                      </w:rPr>
                      <m:t>×80</m:t>
                    </m:r>
                  </m:num>
                  <m:den>
                    <m:r>
                      <w:rPr>
                        <w:rFonts w:ascii="Cambria Math" w:hAnsi="Cambria Math"/>
                        <w:color w:val="FF0000"/>
                      </w:rPr>
                      <m:t>0.9</m:t>
                    </m:r>
                  </m:den>
                </m:f>
              </m:oMath>
            </m:oMathPara>
          </w:p>
          <w:p w14:paraId="28AD8D9E" w14:textId="18E993DB" w:rsidR="00C11C68" w:rsidRPr="009866B6" w:rsidRDefault="00C11C68" w:rsidP="00C11C68">
            <w:pPr>
              <w:spacing w:line="360" w:lineRule="auto"/>
              <w:rPr>
                <w:rFonts w:eastAsiaTheme="minorEastAsia"/>
                <w:color w:val="FF0000"/>
                <w:u w:val="single"/>
              </w:rPr>
            </w:pPr>
            <w:r w:rsidRPr="009866B6">
              <w:rPr>
                <w:rFonts w:eastAsiaTheme="minorEastAsia"/>
                <w:color w:val="FF0000"/>
                <w:u w:val="single"/>
              </w:rPr>
              <w:t>HEN = 7.4x10</w:t>
            </w:r>
            <w:r w:rsidR="00376EE2" w:rsidRPr="009866B6">
              <w:rPr>
                <w:rFonts w:eastAsiaTheme="minorEastAsia"/>
                <w:color w:val="FF0000"/>
                <w:u w:val="single"/>
                <w:vertAlign w:val="superscript"/>
              </w:rPr>
              <w:t>5</w:t>
            </w:r>
            <w:r w:rsidRPr="009866B6">
              <w:rPr>
                <w:rFonts w:eastAsiaTheme="minorEastAsia"/>
                <w:color w:val="FF0000"/>
                <w:u w:val="single"/>
              </w:rPr>
              <w:t xml:space="preserve"> J</w:t>
            </w:r>
          </w:p>
          <w:p w14:paraId="041E468A" w14:textId="2234ABE9" w:rsidR="00376EE2" w:rsidRPr="009866B6" w:rsidRDefault="009866B6" w:rsidP="00C11C68">
            <w:pPr>
              <w:spacing w:line="360" w:lineRule="auto"/>
              <w:rPr>
                <w:rFonts w:eastAsiaTheme="minorEastAsia"/>
                <w:i/>
                <w:color w:val="FF0000"/>
              </w:rPr>
            </w:pPr>
            <w:r>
              <w:rPr>
                <w:rFonts w:eastAsiaTheme="minorEastAsia"/>
                <w:i/>
                <w:color w:val="FF0000"/>
              </w:rPr>
              <w:t>**</w:t>
            </w:r>
            <w:r w:rsidR="00376EE2" w:rsidRPr="009866B6">
              <w:rPr>
                <w:rFonts w:eastAsiaTheme="minorEastAsia"/>
                <w:i/>
                <w:color w:val="FF0000"/>
              </w:rPr>
              <w:t>(2 litres = 0.002m</w:t>
            </w:r>
            <w:r w:rsidR="00376EE2" w:rsidRPr="009866B6">
              <w:rPr>
                <w:rFonts w:eastAsiaTheme="minorEastAsia"/>
                <w:i/>
                <w:color w:val="FF0000"/>
                <w:vertAlign w:val="superscript"/>
              </w:rPr>
              <w:t>3</w:t>
            </w:r>
            <w:r w:rsidR="00376EE2" w:rsidRPr="009866B6">
              <w:rPr>
                <w:rFonts w:eastAsiaTheme="minorEastAsia"/>
                <w:i/>
                <w:color w:val="FF0000"/>
              </w:rPr>
              <w:t>)</w:t>
            </w:r>
          </w:p>
        </w:tc>
        <w:tc>
          <w:tcPr>
            <w:tcW w:w="4910" w:type="dxa"/>
          </w:tcPr>
          <w:p w14:paraId="014D4368" w14:textId="77777777" w:rsidR="00C11C68" w:rsidRPr="009866B6" w:rsidRDefault="00376EE2" w:rsidP="009866B6">
            <w:pPr>
              <w:spacing w:line="360" w:lineRule="auto"/>
              <w:rPr>
                <w:rFonts w:eastAsiaTheme="minorEastAsia"/>
                <w:b/>
                <w:color w:val="FF0000"/>
              </w:rPr>
            </w:pPr>
            <w:r w:rsidRPr="009866B6">
              <w:rPr>
                <w:rFonts w:eastAsiaTheme="minorEastAsia"/>
                <w:b/>
                <w:color w:val="FF0000"/>
              </w:rPr>
              <w:t>Energy present:</w:t>
            </w:r>
          </w:p>
          <w:p w14:paraId="5CB36DD9" w14:textId="77777777" w:rsidR="00376EE2" w:rsidRPr="009866B6" w:rsidRDefault="009866B6" w:rsidP="009866B6">
            <w:pPr>
              <w:spacing w:line="360" w:lineRule="auto"/>
              <w:rPr>
                <w:rFonts w:eastAsiaTheme="minorEastAsia"/>
                <w:color w:val="FF0000"/>
              </w:rPr>
            </w:pPr>
            <m:oMathPara>
              <m:oMathParaPr>
                <m:jc m:val="left"/>
              </m:oMathParaPr>
              <m:oMath>
                <m:r>
                  <w:rPr>
                    <w:rFonts w:ascii="Cambria Math" w:eastAsiaTheme="minorEastAsia" w:hAnsi="Cambria Math"/>
                    <w:color w:val="FF0000"/>
                  </w:rPr>
                  <m:t>Energy present=flux×time×efficiency</m:t>
                </m:r>
              </m:oMath>
            </m:oMathPara>
          </w:p>
          <w:p w14:paraId="15276D16" w14:textId="77777777" w:rsidR="009866B6" w:rsidRPr="009866B6" w:rsidRDefault="009866B6" w:rsidP="009866B6">
            <w:pPr>
              <w:spacing w:line="360" w:lineRule="auto"/>
              <w:rPr>
                <w:rFonts w:eastAsiaTheme="minorEastAsia"/>
                <w:color w:val="FF0000"/>
              </w:rPr>
            </w:pPr>
            <m:oMathPara>
              <m:oMathParaPr>
                <m:jc m:val="left"/>
              </m:oMathParaPr>
              <m:oMath>
                <m:r>
                  <w:rPr>
                    <w:rFonts w:ascii="Cambria Math" w:eastAsiaTheme="minorEastAsia" w:hAnsi="Cambria Math"/>
                    <w:color w:val="FF0000"/>
                  </w:rPr>
                  <m:t>Energy present=0.065 ×120 x 0.</m:t>
                </m:r>
                <m:r>
                  <w:rPr>
                    <w:rFonts w:ascii="Cambria Math" w:eastAsiaTheme="minorEastAsia" w:hAnsi="Cambria Math"/>
                    <w:color w:val="FF0000"/>
                  </w:rPr>
                  <m:t>1</m:t>
                </m:r>
              </m:oMath>
            </m:oMathPara>
          </w:p>
          <w:p w14:paraId="3D7A9485" w14:textId="77777777" w:rsidR="009866B6" w:rsidRPr="009866B6" w:rsidRDefault="009866B6" w:rsidP="009866B6">
            <w:pPr>
              <w:spacing w:line="360" w:lineRule="auto"/>
              <w:rPr>
                <w:rFonts w:eastAsiaTheme="minorEastAsia"/>
                <w:color w:val="FF0000"/>
                <w:u w:val="single"/>
                <w:vertAlign w:val="superscript"/>
              </w:rPr>
            </w:pPr>
            <w:r w:rsidRPr="009866B6">
              <w:rPr>
                <w:rFonts w:eastAsiaTheme="minorEastAsia"/>
                <w:color w:val="FF0000"/>
                <w:u w:val="single"/>
              </w:rPr>
              <w:t>Energy present = 0.78 J/m</w:t>
            </w:r>
            <w:r w:rsidRPr="009866B6">
              <w:rPr>
                <w:rFonts w:eastAsiaTheme="minorEastAsia"/>
                <w:color w:val="FF0000"/>
                <w:u w:val="single"/>
                <w:vertAlign w:val="superscript"/>
              </w:rPr>
              <w:t>2</w:t>
            </w:r>
          </w:p>
          <w:p w14:paraId="22A08F28" w14:textId="77777777" w:rsidR="009866B6" w:rsidRDefault="009866B6" w:rsidP="009866B6">
            <w:pPr>
              <w:spacing w:line="360" w:lineRule="auto"/>
              <w:rPr>
                <w:rFonts w:eastAsiaTheme="minorEastAsia"/>
                <w:color w:val="FF0000"/>
                <w:vertAlign w:val="superscript"/>
              </w:rPr>
            </w:pPr>
          </w:p>
          <w:p w14:paraId="72DDA55F" w14:textId="77777777" w:rsidR="009866B6" w:rsidRDefault="009866B6" w:rsidP="009866B6">
            <w:pPr>
              <w:spacing w:line="360" w:lineRule="auto"/>
              <w:rPr>
                <w:rFonts w:eastAsiaTheme="minorEastAsia"/>
                <w:color w:val="FF0000"/>
              </w:rPr>
            </w:pPr>
            <w:r>
              <w:rPr>
                <w:rFonts w:eastAsiaTheme="minorEastAsia"/>
                <w:color w:val="FF0000"/>
              </w:rPr>
              <w:t>Area required = HEN / energy present</w:t>
            </w:r>
          </w:p>
          <w:p w14:paraId="326AF412" w14:textId="77777777" w:rsidR="009866B6" w:rsidRPr="009866B6" w:rsidRDefault="009866B6" w:rsidP="009866B6">
            <w:pPr>
              <w:spacing w:line="360" w:lineRule="auto"/>
              <w:rPr>
                <w:rFonts w:eastAsiaTheme="minorEastAsia"/>
                <w:color w:val="FF0000"/>
              </w:rPr>
            </w:pPr>
            <m:oMathPara>
              <m:oMathParaPr>
                <m:jc m:val="left"/>
              </m:oMathParaPr>
              <m:oMath>
                <m:r>
                  <w:rPr>
                    <w:rFonts w:ascii="Cambria Math" w:eastAsiaTheme="minorEastAsia" w:hAnsi="Cambria Math"/>
                    <w:color w:val="FF0000"/>
                  </w:rPr>
                  <m:t xml:space="preserve">Area required= </m:t>
                </m:r>
                <m:f>
                  <m:fPr>
                    <m:type m:val="skw"/>
                    <m:ctrlPr>
                      <w:rPr>
                        <w:rFonts w:ascii="Cambria Math" w:eastAsiaTheme="minorEastAsia" w:hAnsi="Cambria Math"/>
                        <w:i/>
                        <w:color w:val="FF0000"/>
                      </w:rPr>
                    </m:ctrlPr>
                  </m:fPr>
                  <m:num>
                    <m:r>
                      <w:rPr>
                        <w:rFonts w:ascii="Cambria Math" w:eastAsiaTheme="minorEastAsia" w:hAnsi="Cambria Math"/>
                        <w:color w:val="FF0000"/>
                      </w:rPr>
                      <m:t>HEN</m:t>
                    </m:r>
                  </m:num>
                  <m:den>
                    <m:r>
                      <w:rPr>
                        <w:rFonts w:ascii="Cambria Math" w:eastAsiaTheme="minorEastAsia" w:hAnsi="Cambria Math"/>
                        <w:color w:val="FF0000"/>
                      </w:rPr>
                      <m:t>energy present</m:t>
                    </m:r>
                  </m:den>
                </m:f>
              </m:oMath>
            </m:oMathPara>
          </w:p>
          <w:p w14:paraId="595821E9" w14:textId="77777777" w:rsidR="009866B6" w:rsidRPr="009866B6" w:rsidRDefault="009866B6" w:rsidP="009866B6">
            <w:pPr>
              <w:spacing w:line="360" w:lineRule="auto"/>
              <w:rPr>
                <w:rFonts w:eastAsiaTheme="minorEastAsia"/>
                <w:color w:val="FF0000"/>
              </w:rPr>
            </w:pPr>
            <m:oMathPara>
              <m:oMathParaPr>
                <m:jc m:val="left"/>
              </m:oMathParaPr>
              <m:oMath>
                <m:r>
                  <w:rPr>
                    <w:rFonts w:ascii="Cambria Math" w:eastAsiaTheme="minorEastAsia" w:hAnsi="Cambria Math"/>
                    <w:color w:val="FF0000"/>
                  </w:rPr>
                  <m:t>Area required=</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7.4e</m:t>
                        </m:r>
                      </m:e>
                      <m:sup>
                        <m:r>
                          <w:rPr>
                            <w:rFonts w:ascii="Cambria Math" w:eastAsiaTheme="minorEastAsia" w:hAnsi="Cambria Math"/>
                            <w:color w:val="FF0000"/>
                          </w:rPr>
                          <m:t>5</m:t>
                        </m:r>
                      </m:sup>
                    </m:sSup>
                  </m:num>
                  <m:den>
                    <m:r>
                      <w:rPr>
                        <w:rFonts w:ascii="Cambria Math" w:eastAsiaTheme="minorEastAsia" w:hAnsi="Cambria Math"/>
                        <w:color w:val="FF0000"/>
                      </w:rPr>
                      <m:t>0.75</m:t>
                    </m:r>
                  </m:den>
                </m:f>
              </m:oMath>
            </m:oMathPara>
          </w:p>
          <w:p w14:paraId="00872F48" w14:textId="6C738508" w:rsidR="009866B6" w:rsidRDefault="009866B6" w:rsidP="009866B6">
            <w:pPr>
              <w:spacing w:line="360" w:lineRule="auto"/>
              <w:rPr>
                <w:rFonts w:eastAsiaTheme="minorEastAsia"/>
                <w:color w:val="FF0000"/>
              </w:rPr>
            </w:pPr>
            <w:r>
              <w:rPr>
                <w:rFonts w:eastAsiaTheme="minorEastAsia"/>
                <w:color w:val="FF0000"/>
              </w:rPr>
              <w:t xml:space="preserve">Area = </w:t>
            </w:r>
            <w:r w:rsidR="005510A1">
              <w:rPr>
                <w:rFonts w:eastAsiaTheme="minorEastAsia"/>
                <w:color w:val="FF0000"/>
              </w:rPr>
              <w:t>952,707 m</w:t>
            </w:r>
            <w:r w:rsidR="005510A1" w:rsidRPr="005510A1">
              <w:rPr>
                <w:rFonts w:eastAsiaTheme="minorEastAsia"/>
                <w:color w:val="FF0000"/>
                <w:vertAlign w:val="superscript"/>
              </w:rPr>
              <w:t>2</w:t>
            </w:r>
          </w:p>
          <w:p w14:paraId="30F2EE7F" w14:textId="77777777" w:rsidR="005510A1" w:rsidRPr="005510A1" w:rsidRDefault="005510A1" w:rsidP="009866B6">
            <w:pPr>
              <w:spacing w:line="360" w:lineRule="auto"/>
              <w:rPr>
                <w:rFonts w:eastAsiaTheme="minorEastAsia"/>
                <w:b/>
                <w:color w:val="FF0000"/>
                <w:u w:val="single"/>
                <w:vertAlign w:val="superscript"/>
              </w:rPr>
            </w:pPr>
            <w:r w:rsidRPr="005510A1">
              <w:rPr>
                <w:rFonts w:eastAsiaTheme="minorEastAsia"/>
                <w:b/>
                <w:color w:val="FF0000"/>
                <w:u w:val="single"/>
              </w:rPr>
              <w:t>Area = ~1 km</w:t>
            </w:r>
            <w:r w:rsidRPr="005510A1">
              <w:rPr>
                <w:rFonts w:eastAsiaTheme="minorEastAsia"/>
                <w:b/>
                <w:color w:val="FF0000"/>
                <w:u w:val="single"/>
                <w:vertAlign w:val="superscript"/>
              </w:rPr>
              <w:t>2</w:t>
            </w:r>
          </w:p>
          <w:p w14:paraId="1884DA07" w14:textId="08C2E479" w:rsidR="005510A1" w:rsidRPr="005510A1" w:rsidRDefault="005510A1" w:rsidP="009866B6">
            <w:pPr>
              <w:spacing w:line="360" w:lineRule="auto"/>
              <w:rPr>
                <w:rFonts w:eastAsiaTheme="minorEastAsia"/>
                <w:color w:val="FF0000"/>
              </w:rPr>
            </w:pPr>
            <w:r>
              <w:rPr>
                <w:rFonts w:eastAsiaTheme="minorEastAsia"/>
                <w:color w:val="FF0000"/>
              </w:rPr>
              <w:t>i.e. around 5 x area of KB</w:t>
            </w:r>
          </w:p>
        </w:tc>
      </w:tr>
    </w:tbl>
    <w:p w14:paraId="164B8147" w14:textId="77777777" w:rsidR="00C11C68" w:rsidRPr="00C11C68" w:rsidRDefault="00C11C68" w:rsidP="00C11C68">
      <w:pPr>
        <w:rPr>
          <w:rFonts w:eastAsiaTheme="minorEastAsia"/>
          <w:color w:val="FF0000"/>
        </w:rPr>
      </w:pPr>
    </w:p>
    <w:p w14:paraId="3D009B62" w14:textId="62B00604" w:rsidR="0061121F" w:rsidRDefault="00B0502E" w:rsidP="00B76E15">
      <w:pPr>
        <w:rPr>
          <w:b/>
          <w:u w:val="single"/>
        </w:rPr>
      </w:pPr>
      <w:r>
        <w:rPr>
          <w:b/>
          <w:u w:val="single"/>
        </w:rPr>
        <w:t xml:space="preserve">2. </w:t>
      </w:r>
      <w:r w:rsidR="0061121F" w:rsidRPr="00B76E15">
        <w:rPr>
          <w:b/>
          <w:u w:val="single"/>
        </w:rPr>
        <w:t>Calculate the typical specific heat capacity, heat conductivity and density of saturated sandstone given the following values</w:t>
      </w:r>
    </w:p>
    <w:p w14:paraId="5A1CE355" w14:textId="42B4E539" w:rsidR="00B76E15" w:rsidRPr="003B5775" w:rsidRDefault="00756539" w:rsidP="00B76E15">
      <w:r>
        <w:t>-&gt;</w:t>
      </w:r>
      <w:r w:rsidR="00B0502E">
        <w:t xml:space="preserve"> This calculation</w:t>
      </w:r>
      <w:r>
        <w:t xml:space="preserve"> </w:t>
      </w:r>
      <w:r w:rsidR="00F84BDF">
        <w:t xml:space="preserve">requires the </w:t>
      </w:r>
      <w:r>
        <w:t>u</w:t>
      </w:r>
      <w:r w:rsidR="003B5775" w:rsidRPr="003B5775">
        <w:t xml:space="preserve">se </w:t>
      </w:r>
      <w:r w:rsidR="00F84BDF">
        <w:t>of</w:t>
      </w:r>
      <w:r w:rsidR="003B5775" w:rsidRPr="003B5775">
        <w:t xml:space="preserve"> equations and relationships given on p7 of this document</w:t>
      </w:r>
      <w:r w:rsidR="00B0502E">
        <w:t xml:space="preserve"> and the constants provided below: </w:t>
      </w:r>
    </w:p>
    <w:p w14:paraId="5B57ED6A" w14:textId="7606F8AA" w:rsidR="0061121F" w:rsidRPr="0061121F" w:rsidRDefault="00CD3BC5" w:rsidP="00B76E15">
      <w:r w:rsidRPr="00CD3BC5">
        <w:rPr>
          <w:rFonts w:cstheme="minorHAnsi"/>
          <w:color w:val="FF0000"/>
        </w:rPr>
        <w:t>(</w:t>
      </w:r>
      <w:proofErr w:type="spellStart"/>
      <w:proofErr w:type="gramStart"/>
      <w:r w:rsidRPr="00CD3BC5">
        <w:rPr>
          <w:rFonts w:cstheme="minorHAnsi"/>
          <w:color w:val="FF0000"/>
        </w:rPr>
        <w:t>λ</w:t>
      </w:r>
      <w:r w:rsidRPr="00CD3BC5">
        <w:rPr>
          <w:color w:val="FF0000"/>
          <w:vertAlign w:val="subscript"/>
        </w:rPr>
        <w:t>w</w:t>
      </w:r>
      <w:proofErr w:type="spellEnd"/>
      <w:proofErr w:type="gramEnd"/>
      <w:r w:rsidRPr="00CD3BC5">
        <w:rPr>
          <w:color w:val="FF0000"/>
        </w:rPr>
        <w:t>)</w:t>
      </w:r>
      <w:r w:rsidRPr="00CD3BC5">
        <w:rPr>
          <w:b/>
          <w:color w:val="FF0000"/>
        </w:rPr>
        <w:t xml:space="preserve"> </w:t>
      </w:r>
      <w:r w:rsidR="0061121F" w:rsidRPr="0061121F">
        <w:t>Thermal conductivity of water 0.6w/</w:t>
      </w:r>
      <w:proofErr w:type="spellStart"/>
      <w:r w:rsidR="0061121F" w:rsidRPr="0061121F">
        <w:t>mK</w:t>
      </w:r>
      <w:proofErr w:type="spellEnd"/>
    </w:p>
    <w:p w14:paraId="39DF5ADF" w14:textId="5336AD8E" w:rsidR="0061121F" w:rsidRPr="0061121F" w:rsidRDefault="00CD3BC5" w:rsidP="00B76E15">
      <w:r w:rsidRPr="00CD3BC5">
        <w:rPr>
          <w:color w:val="FF0000"/>
        </w:rPr>
        <w:t>(</w:t>
      </w:r>
      <w:proofErr w:type="spellStart"/>
      <w:proofErr w:type="gramStart"/>
      <w:r w:rsidRPr="00CD3BC5">
        <w:rPr>
          <w:rFonts w:cstheme="minorHAnsi"/>
          <w:color w:val="FF0000"/>
        </w:rPr>
        <w:t>ρ</w:t>
      </w:r>
      <w:r w:rsidRPr="00CD3BC5">
        <w:rPr>
          <w:rFonts w:cstheme="minorHAnsi"/>
          <w:color w:val="FF0000"/>
          <w:vertAlign w:val="subscript"/>
        </w:rPr>
        <w:t>w</w:t>
      </w:r>
      <w:proofErr w:type="spellEnd"/>
      <w:proofErr w:type="gramEnd"/>
      <w:r w:rsidRPr="00CD3BC5">
        <w:rPr>
          <w:color w:val="FF0000"/>
        </w:rPr>
        <w:t>)</w:t>
      </w:r>
      <w:r>
        <w:t xml:space="preserve"> </w:t>
      </w:r>
      <w:r w:rsidR="0061121F" w:rsidRPr="0061121F">
        <w:t>Density of Water 1000 Kg/m3</w:t>
      </w:r>
    </w:p>
    <w:p w14:paraId="4840F6DA" w14:textId="3EDA9DCC" w:rsidR="0061121F" w:rsidRPr="0061121F" w:rsidRDefault="00CD3BC5" w:rsidP="00B76E15">
      <w:r w:rsidRPr="00CD3BC5">
        <w:rPr>
          <w:color w:val="FF0000"/>
        </w:rPr>
        <w:t>(</w:t>
      </w:r>
      <w:proofErr w:type="spellStart"/>
      <w:proofErr w:type="gramStart"/>
      <w:r w:rsidRPr="00CD3BC5">
        <w:rPr>
          <w:color w:val="FF0000"/>
        </w:rPr>
        <w:t>C</w:t>
      </w:r>
      <w:r w:rsidRPr="00CD3BC5">
        <w:rPr>
          <w:color w:val="FF0000"/>
          <w:vertAlign w:val="subscript"/>
        </w:rPr>
        <w:t>pr</w:t>
      </w:r>
      <w:proofErr w:type="spellEnd"/>
      <w:proofErr w:type="gramEnd"/>
      <w:r w:rsidRPr="00CD3BC5">
        <w:rPr>
          <w:color w:val="FF0000"/>
        </w:rPr>
        <w:t>)</w:t>
      </w:r>
      <w:r>
        <w:rPr>
          <w:color w:val="FF0000"/>
        </w:rPr>
        <w:t xml:space="preserve"> </w:t>
      </w:r>
      <w:r w:rsidR="0061121F" w:rsidRPr="0061121F">
        <w:t xml:space="preserve">Heat capacity of </w:t>
      </w:r>
      <w:r w:rsidR="005510A1">
        <w:rPr>
          <w:color w:val="FF0000"/>
        </w:rPr>
        <w:t>quartz</w:t>
      </w:r>
      <w:r w:rsidR="0061121F" w:rsidRPr="005510A1">
        <w:rPr>
          <w:color w:val="FF0000"/>
        </w:rPr>
        <w:t xml:space="preserve"> </w:t>
      </w:r>
      <w:r w:rsidR="0061121F" w:rsidRPr="0061121F">
        <w:t xml:space="preserve">1000 </w:t>
      </w:r>
      <w:r w:rsidR="0061121F">
        <w:t>J</w:t>
      </w:r>
      <w:r w:rsidR="0061121F" w:rsidRPr="0061121F">
        <w:t>/Kg</w:t>
      </w:r>
    </w:p>
    <w:p w14:paraId="1ACDB196" w14:textId="1A0B502A" w:rsidR="0061121F" w:rsidRPr="0061121F" w:rsidRDefault="00CD3BC5" w:rsidP="00B76E15">
      <w:r w:rsidRPr="00CD3BC5">
        <w:rPr>
          <w:color w:val="FF0000"/>
        </w:rPr>
        <w:t>(</w:t>
      </w:r>
      <w:proofErr w:type="spellStart"/>
      <w:proofErr w:type="gramStart"/>
      <w:r w:rsidRPr="00CD3BC5">
        <w:rPr>
          <w:rFonts w:cstheme="minorHAnsi"/>
          <w:color w:val="FF0000"/>
        </w:rPr>
        <w:t>λ</w:t>
      </w:r>
      <w:r w:rsidRPr="00CD3BC5">
        <w:rPr>
          <w:color w:val="FF0000"/>
          <w:vertAlign w:val="subscript"/>
        </w:rPr>
        <w:t>r</w:t>
      </w:r>
      <w:proofErr w:type="spellEnd"/>
      <w:proofErr w:type="gramEnd"/>
      <w:r w:rsidRPr="00CD3BC5">
        <w:rPr>
          <w:color w:val="FF0000"/>
        </w:rPr>
        <w:t>)</w:t>
      </w:r>
      <w:r>
        <w:t xml:space="preserve"> </w:t>
      </w:r>
      <w:r w:rsidR="0061121F" w:rsidRPr="0061121F">
        <w:t xml:space="preserve">Thermal conductivity </w:t>
      </w:r>
      <w:r w:rsidR="005510A1">
        <w:rPr>
          <w:color w:val="FF0000"/>
        </w:rPr>
        <w:t xml:space="preserve">quartz </w:t>
      </w:r>
      <w:r w:rsidR="0061121F" w:rsidRPr="0061121F">
        <w:t>3.0 w/</w:t>
      </w:r>
      <w:proofErr w:type="spellStart"/>
      <w:r w:rsidR="0061121F" w:rsidRPr="0061121F">
        <w:t>mK</w:t>
      </w:r>
      <w:proofErr w:type="spellEnd"/>
    </w:p>
    <w:p w14:paraId="2DC023E2" w14:textId="47AE5516" w:rsidR="0061121F" w:rsidRPr="0061121F" w:rsidRDefault="002F538A" w:rsidP="00B76E15">
      <w:r w:rsidRPr="002F538A">
        <w:rPr>
          <w:color w:val="FF0000"/>
        </w:rPr>
        <w:lastRenderedPageBreak/>
        <w:t>(</w:t>
      </w:r>
      <w:proofErr w:type="spellStart"/>
      <w:proofErr w:type="gramStart"/>
      <w:r w:rsidRPr="002F538A">
        <w:rPr>
          <w:rFonts w:cstheme="minorHAnsi"/>
          <w:color w:val="FF0000"/>
        </w:rPr>
        <w:t>ρ</w:t>
      </w:r>
      <w:r w:rsidRPr="002F538A">
        <w:rPr>
          <w:color w:val="FF0000"/>
          <w:vertAlign w:val="subscript"/>
        </w:rPr>
        <w:t>r</w:t>
      </w:r>
      <w:proofErr w:type="spellEnd"/>
      <w:proofErr w:type="gramEnd"/>
      <w:r w:rsidRPr="002F538A">
        <w:rPr>
          <w:color w:val="FF0000"/>
        </w:rPr>
        <w:t>)</w:t>
      </w:r>
      <w:r>
        <w:t xml:space="preserve"> </w:t>
      </w:r>
      <w:r w:rsidR="0061121F" w:rsidRPr="0061121F">
        <w:t xml:space="preserve">Density of </w:t>
      </w:r>
      <w:r>
        <w:rPr>
          <w:color w:val="FF0000"/>
        </w:rPr>
        <w:t>quartz</w:t>
      </w:r>
      <w:r w:rsidR="0061121F" w:rsidRPr="002F538A">
        <w:rPr>
          <w:color w:val="FF0000"/>
        </w:rPr>
        <w:t xml:space="preserve"> </w:t>
      </w:r>
      <w:r w:rsidR="0061121F" w:rsidRPr="0061121F">
        <w:t>2650</w:t>
      </w:r>
      <w:r w:rsidR="0061121F">
        <w:t xml:space="preserve"> </w:t>
      </w:r>
      <w:r w:rsidR="0061121F" w:rsidRPr="0061121F">
        <w:t>kg/m3</w:t>
      </w:r>
    </w:p>
    <w:p w14:paraId="718CB4A0" w14:textId="3FB66DB2" w:rsidR="0061121F" w:rsidRPr="0061121F" w:rsidRDefault="002F538A" w:rsidP="00B76E15">
      <w:r w:rsidRPr="002F538A">
        <w:rPr>
          <w:color w:val="FF0000"/>
        </w:rPr>
        <w:t>(</w:t>
      </w:r>
      <w:proofErr w:type="gramStart"/>
      <w:r w:rsidRPr="002F538A">
        <w:rPr>
          <w:color w:val="FF0000"/>
        </w:rPr>
        <w:t>n</w:t>
      </w:r>
      <w:r w:rsidRPr="002F538A">
        <w:rPr>
          <w:color w:val="FF0000"/>
          <w:vertAlign w:val="subscript"/>
        </w:rPr>
        <w:t>e</w:t>
      </w:r>
      <w:proofErr w:type="gramEnd"/>
      <w:r w:rsidRPr="002F538A">
        <w:rPr>
          <w:color w:val="FF0000"/>
        </w:rPr>
        <w:t>)</w:t>
      </w:r>
      <w:r>
        <w:t xml:space="preserve"> </w:t>
      </w:r>
      <w:r w:rsidR="0061121F" w:rsidRPr="0061121F">
        <w:t>Porosity of Sandstone 20%</w:t>
      </w:r>
    </w:p>
    <w:p w14:paraId="537AA44B" w14:textId="549B104B" w:rsidR="002C789A" w:rsidRPr="002C789A" w:rsidRDefault="002C789A" w:rsidP="002C789A">
      <w:pPr>
        <w:rPr>
          <w:rFonts w:eastAsiaTheme="minorEastAsia" w:cs="Courier New"/>
          <w:color w:val="FF0000"/>
        </w:rPr>
      </w:pPr>
    </w:p>
    <w:tbl>
      <w:tblPr>
        <w:tblStyle w:val="TableGrid"/>
        <w:tblW w:w="9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3463"/>
        <w:gridCol w:w="3417"/>
      </w:tblGrid>
      <w:tr w:rsidR="002F538A" w14:paraId="475D3398" w14:textId="77777777" w:rsidTr="002F538A">
        <w:tc>
          <w:tcPr>
            <w:tcW w:w="2843" w:type="dxa"/>
          </w:tcPr>
          <w:p w14:paraId="5DB1CD6C" w14:textId="3544A897" w:rsidR="002F538A" w:rsidRPr="00222D0C" w:rsidRDefault="002F538A" w:rsidP="002F538A">
            <w:pPr>
              <w:spacing w:line="360" w:lineRule="auto"/>
              <w:rPr>
                <w:rFonts w:ascii="Calibri" w:eastAsia="Times New Roman" w:hAnsi="Calibri" w:cs="Courier New"/>
                <w:color w:val="FF0000"/>
              </w:rPr>
            </w:pPr>
            <w:r>
              <w:rPr>
                <w:rFonts w:ascii="Calibri" w:eastAsia="Times New Roman" w:hAnsi="Calibri" w:cs="Courier New"/>
                <w:color w:val="FF0000"/>
              </w:rPr>
              <w:t xml:space="preserve">Heat conductivity </w:t>
            </w:r>
          </w:p>
        </w:tc>
        <w:tc>
          <w:tcPr>
            <w:tcW w:w="3463" w:type="dxa"/>
          </w:tcPr>
          <w:p w14:paraId="09228C7E" w14:textId="26048193" w:rsidR="002F538A" w:rsidRPr="00222D0C" w:rsidRDefault="002F538A" w:rsidP="002F538A">
            <w:pPr>
              <w:spacing w:line="360" w:lineRule="auto"/>
              <w:rPr>
                <w:rFonts w:ascii="Calibri" w:eastAsia="Times New Roman" w:hAnsi="Calibri" w:cs="Courier New"/>
                <w:color w:val="FF0000"/>
              </w:rPr>
            </w:pPr>
            <w:r>
              <w:rPr>
                <w:rFonts w:ascii="Calibri" w:eastAsia="Times New Roman" w:hAnsi="Calibri" w:cs="Courier New"/>
                <w:color w:val="FF0000"/>
              </w:rPr>
              <w:t>Specific heat capacity</w:t>
            </w:r>
          </w:p>
        </w:tc>
        <w:tc>
          <w:tcPr>
            <w:tcW w:w="3417" w:type="dxa"/>
          </w:tcPr>
          <w:p w14:paraId="0D74729A" w14:textId="15EB9A47" w:rsidR="002F538A" w:rsidRPr="00222D0C" w:rsidRDefault="002F538A" w:rsidP="002F538A">
            <w:pPr>
              <w:spacing w:line="360" w:lineRule="auto"/>
              <w:rPr>
                <w:rFonts w:ascii="Calibri" w:eastAsia="Times New Roman" w:hAnsi="Calibri" w:cs="Courier New"/>
                <w:color w:val="FF0000"/>
              </w:rPr>
            </w:pPr>
            <w:r>
              <w:rPr>
                <w:rFonts w:ascii="Calibri" w:eastAsia="Times New Roman" w:hAnsi="Calibri" w:cs="Courier New"/>
                <w:color w:val="FF0000"/>
              </w:rPr>
              <w:t>Density</w:t>
            </w:r>
          </w:p>
        </w:tc>
      </w:tr>
      <w:tr w:rsidR="002C789A" w14:paraId="399F136D" w14:textId="77777777" w:rsidTr="002F538A">
        <w:tc>
          <w:tcPr>
            <w:tcW w:w="2843" w:type="dxa"/>
          </w:tcPr>
          <w:p w14:paraId="24792628" w14:textId="77777777" w:rsidR="002C789A" w:rsidRPr="002C789A" w:rsidRDefault="002C789A" w:rsidP="002F538A">
            <w:pPr>
              <w:spacing w:line="360" w:lineRule="auto"/>
              <w:rPr>
                <w:rFonts w:eastAsiaTheme="minorEastAsia" w:cs="Courier New"/>
                <w:color w:val="FF0000"/>
              </w:rPr>
            </w:pPr>
            <m:oMathPara>
              <m:oMathParaPr>
                <m:jc m:val="left"/>
              </m:oMathParaPr>
              <m:oMath>
                <m:sSub>
                  <m:sSubPr>
                    <m:ctrlPr>
                      <w:rPr>
                        <w:rFonts w:ascii="Cambria Math" w:hAnsi="Cambria Math" w:cstheme="minorHAnsi"/>
                        <w:color w:val="FF0000"/>
                      </w:rPr>
                    </m:ctrlPr>
                  </m:sSubPr>
                  <m:e>
                    <m:r>
                      <m:rPr>
                        <m:sty m:val="p"/>
                      </m:rPr>
                      <w:rPr>
                        <w:rFonts w:ascii="Cambria Math" w:hAnsi="Cambria Math" w:cstheme="minorHAnsi"/>
                        <w:color w:val="FF0000"/>
                      </w:rPr>
                      <m:t>λ</m:t>
                    </m:r>
                  </m:e>
                  <m:sub>
                    <m:r>
                      <w:rPr>
                        <w:rFonts w:ascii="Cambria Math" w:hAnsi="Cambria Math" w:cstheme="minorHAnsi"/>
                        <w:color w:val="FF0000"/>
                      </w:rPr>
                      <m:t>m</m:t>
                    </m:r>
                  </m:sub>
                </m:sSub>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n</m:t>
                    </m:r>
                  </m:e>
                  <m:sub>
                    <m:r>
                      <w:rPr>
                        <w:rFonts w:ascii="Cambria Math" w:hAnsi="Cambria Math" w:cstheme="minorHAnsi"/>
                        <w:color w:val="FF0000"/>
                      </w:rPr>
                      <m:t>e</m:t>
                    </m:r>
                  </m:sub>
                </m:sSub>
                <m:sSub>
                  <m:sSubPr>
                    <m:ctrlPr>
                      <w:rPr>
                        <w:rFonts w:ascii="Cambria Math" w:hAnsi="Cambria Math" w:cstheme="minorHAnsi"/>
                        <w:color w:val="FF0000"/>
                      </w:rPr>
                    </m:ctrlPr>
                  </m:sSubPr>
                  <m:e>
                    <m:r>
                      <m:rPr>
                        <m:sty m:val="p"/>
                      </m:rPr>
                      <w:rPr>
                        <w:rFonts w:ascii="Cambria Math" w:hAnsi="Cambria Math" w:cstheme="minorHAnsi"/>
                        <w:color w:val="FF0000"/>
                      </w:rPr>
                      <m:t>λ</m:t>
                    </m:r>
                  </m:e>
                  <m:sub>
                    <m:r>
                      <w:rPr>
                        <w:rFonts w:ascii="Cambria Math" w:hAnsi="Cambria Math" w:cstheme="minorHAnsi"/>
                        <w:color w:val="FF0000"/>
                      </w:rPr>
                      <m:t>w</m:t>
                    </m:r>
                  </m:sub>
                </m:sSub>
                <m:r>
                  <w:rPr>
                    <w:rFonts w:ascii="Cambria Math" w:hAnsi="Cambria Math" w:cstheme="minorHAnsi"/>
                    <w:color w:val="FF0000"/>
                  </w:rPr>
                  <m:t>+</m:t>
                </m:r>
                <m:d>
                  <m:dPr>
                    <m:ctrlPr>
                      <w:rPr>
                        <w:rFonts w:ascii="Cambria Math" w:hAnsi="Cambria Math" w:cstheme="minorHAnsi"/>
                        <w:color w:val="FF0000"/>
                      </w:rPr>
                    </m:ctrlPr>
                  </m:dPr>
                  <m:e>
                    <m:r>
                      <w:rPr>
                        <w:rFonts w:ascii="Cambria Math" w:hAnsi="Cambria Math" w:cstheme="minorHAnsi"/>
                        <w:color w:val="FF0000"/>
                      </w:rPr>
                      <m:t>1-</m:t>
                    </m:r>
                    <m:sSub>
                      <m:sSubPr>
                        <m:ctrlPr>
                          <w:rPr>
                            <w:rFonts w:ascii="Cambria Math" w:hAnsi="Cambria Math" w:cstheme="minorHAnsi"/>
                            <w:color w:val="FF0000"/>
                          </w:rPr>
                        </m:ctrlPr>
                      </m:sSubPr>
                      <m:e>
                        <m:r>
                          <w:rPr>
                            <w:rFonts w:ascii="Cambria Math" w:hAnsi="Cambria Math" w:cstheme="minorHAnsi"/>
                            <w:color w:val="FF0000"/>
                          </w:rPr>
                          <m:t>n</m:t>
                        </m:r>
                      </m:e>
                      <m:sub>
                        <m:r>
                          <w:rPr>
                            <w:rFonts w:ascii="Cambria Math" w:hAnsi="Cambria Math" w:cstheme="minorHAnsi"/>
                            <w:color w:val="FF0000"/>
                          </w:rPr>
                          <m:t>e</m:t>
                        </m:r>
                      </m:sub>
                    </m:sSub>
                  </m:e>
                </m:d>
                <m:sSub>
                  <m:sSubPr>
                    <m:ctrlPr>
                      <w:rPr>
                        <w:rFonts w:ascii="Cambria Math" w:hAnsi="Cambria Math" w:cstheme="minorHAnsi"/>
                        <w:color w:val="FF0000"/>
                      </w:rPr>
                    </m:ctrlPr>
                  </m:sSubPr>
                  <m:e>
                    <m:r>
                      <m:rPr>
                        <m:sty m:val="p"/>
                      </m:rPr>
                      <w:rPr>
                        <w:rFonts w:ascii="Cambria Math" w:hAnsi="Cambria Math" w:cstheme="minorHAnsi"/>
                        <w:color w:val="FF0000"/>
                      </w:rPr>
                      <m:t>λ</m:t>
                    </m:r>
                  </m:e>
                  <m:sub>
                    <m:r>
                      <w:rPr>
                        <w:rFonts w:ascii="Cambria Math" w:hAnsi="Cambria Math" w:cstheme="minorHAnsi"/>
                        <w:color w:val="FF0000"/>
                      </w:rPr>
                      <m:t>r</m:t>
                    </m:r>
                  </m:sub>
                </m:sSub>
              </m:oMath>
            </m:oMathPara>
          </w:p>
          <w:p w14:paraId="56B9A40C" w14:textId="540F2870" w:rsidR="002C789A" w:rsidRPr="002C789A" w:rsidRDefault="002C789A" w:rsidP="002F538A">
            <w:pPr>
              <w:spacing w:line="360" w:lineRule="auto"/>
              <w:rPr>
                <w:rFonts w:eastAsiaTheme="minorEastAsia" w:cs="Courier New"/>
                <w:color w:val="FF0000"/>
              </w:rPr>
            </w:pPr>
            <m:oMathPara>
              <m:oMathParaPr>
                <m:jc m:val="left"/>
              </m:oMathParaPr>
              <m:oMath>
                <m:sSub>
                  <m:sSubPr>
                    <m:ctrlPr>
                      <w:rPr>
                        <w:rFonts w:ascii="Cambria Math" w:hAnsi="Cambria Math" w:cstheme="minorHAnsi"/>
                        <w:color w:val="FF0000"/>
                      </w:rPr>
                    </m:ctrlPr>
                  </m:sSubPr>
                  <m:e>
                    <m:r>
                      <m:rPr>
                        <m:sty m:val="p"/>
                      </m:rPr>
                      <w:rPr>
                        <w:rFonts w:ascii="Cambria Math" w:hAnsi="Cambria Math" w:cstheme="minorHAnsi"/>
                        <w:color w:val="FF0000"/>
                      </w:rPr>
                      <m:t>λ</m:t>
                    </m:r>
                  </m:e>
                  <m:sub>
                    <m:r>
                      <w:rPr>
                        <w:rFonts w:ascii="Cambria Math" w:hAnsi="Cambria Math" w:cstheme="minorHAnsi"/>
                        <w:color w:val="FF0000"/>
                      </w:rPr>
                      <m:t>m</m:t>
                    </m:r>
                  </m:sub>
                </m:sSub>
                <m:r>
                  <w:rPr>
                    <w:rFonts w:ascii="Cambria Math" w:hAnsi="Cambria Math" w:cstheme="minorHAnsi"/>
                    <w:color w:val="FF0000"/>
                  </w:rPr>
                  <m:t>=0.2×0.6+</m:t>
                </m:r>
                <m:d>
                  <m:dPr>
                    <m:ctrlPr>
                      <w:rPr>
                        <w:rFonts w:ascii="Cambria Math" w:hAnsi="Cambria Math" w:cstheme="minorHAnsi"/>
                        <w:i/>
                        <w:color w:val="FF0000"/>
                      </w:rPr>
                    </m:ctrlPr>
                  </m:dPr>
                  <m:e>
                    <m:r>
                      <w:rPr>
                        <w:rFonts w:ascii="Cambria Math" w:hAnsi="Cambria Math" w:cstheme="minorHAnsi"/>
                        <w:color w:val="FF0000"/>
                      </w:rPr>
                      <m:t>0.8</m:t>
                    </m:r>
                  </m:e>
                </m:d>
                <m:r>
                  <w:rPr>
                    <w:rFonts w:ascii="Cambria Math" w:hAnsi="Cambria Math" w:cstheme="minorHAnsi"/>
                    <w:color w:val="FF0000"/>
                  </w:rPr>
                  <m:t>×3</m:t>
                </m:r>
              </m:oMath>
            </m:oMathPara>
          </w:p>
          <w:p w14:paraId="2635FC52" w14:textId="760DFCA0" w:rsidR="002C789A" w:rsidRPr="002F538A" w:rsidRDefault="002C789A" w:rsidP="002F538A">
            <w:pPr>
              <w:spacing w:line="360" w:lineRule="auto"/>
              <w:rPr>
                <w:rFonts w:eastAsiaTheme="minorEastAsia" w:cs="Courier New"/>
                <w:b/>
                <w:color w:val="FF0000"/>
              </w:rPr>
            </w:pPr>
            <m:oMathPara>
              <m:oMathParaPr>
                <m:jc m:val="left"/>
              </m:oMathParaPr>
              <m:oMath>
                <m:sSub>
                  <m:sSubPr>
                    <m:ctrlPr>
                      <w:rPr>
                        <w:rFonts w:ascii="Cambria Math" w:hAnsi="Cambria Math" w:cstheme="minorHAnsi"/>
                        <w:b/>
                        <w:color w:val="FF0000"/>
                      </w:rPr>
                    </m:ctrlPr>
                  </m:sSubPr>
                  <m:e>
                    <m:r>
                      <m:rPr>
                        <m:sty m:val="b"/>
                      </m:rPr>
                      <w:rPr>
                        <w:rFonts w:ascii="Cambria Math" w:hAnsi="Cambria Math" w:cstheme="minorHAnsi"/>
                        <w:color w:val="FF0000"/>
                      </w:rPr>
                      <m:t>λ</m:t>
                    </m:r>
                  </m:e>
                  <m:sub>
                    <m:r>
                      <m:rPr>
                        <m:sty m:val="bi"/>
                      </m:rPr>
                      <w:rPr>
                        <w:rFonts w:ascii="Cambria Math" w:hAnsi="Cambria Math" w:cstheme="minorHAnsi"/>
                        <w:color w:val="FF0000"/>
                      </w:rPr>
                      <m:t>m</m:t>
                    </m:r>
                  </m:sub>
                </m:sSub>
                <m:r>
                  <m:rPr>
                    <m:sty m:val="bi"/>
                  </m:rPr>
                  <w:rPr>
                    <w:rFonts w:ascii="Cambria Math" w:hAnsi="Cambria Math" w:cstheme="minorHAnsi"/>
                    <w:color w:val="FF0000"/>
                  </w:rPr>
                  <m:t>=2.52 w/mK</m:t>
                </m:r>
              </m:oMath>
            </m:oMathPara>
          </w:p>
        </w:tc>
        <w:tc>
          <w:tcPr>
            <w:tcW w:w="3463" w:type="dxa"/>
          </w:tcPr>
          <w:p w14:paraId="6C98A4DA" w14:textId="7FB6D3B6" w:rsidR="002C789A" w:rsidRPr="002C789A" w:rsidRDefault="002C789A" w:rsidP="002F538A">
            <w:pPr>
              <w:spacing w:line="360" w:lineRule="auto"/>
              <w:rPr>
                <w:rFonts w:eastAsiaTheme="minorEastAsia" w:cs="Courier New"/>
                <w:color w:val="FF0000"/>
              </w:rPr>
            </w:pPr>
            <m:oMathPara>
              <m:oMathParaPr>
                <m:jc m:val="left"/>
              </m:oMathParaPr>
              <m:oMath>
                <m:sSub>
                  <m:sSubPr>
                    <m:ctrlPr>
                      <w:rPr>
                        <w:rFonts w:ascii="Cambria Math" w:hAnsi="Cambria Math" w:cstheme="minorHAnsi"/>
                        <w:color w:val="FF0000"/>
                      </w:rPr>
                    </m:ctrlPr>
                  </m:sSubPr>
                  <m:e>
                    <m:r>
                      <m:rPr>
                        <m:sty m:val="p"/>
                      </m:rPr>
                      <w:rPr>
                        <w:rFonts w:ascii="Cambria Math" w:hAnsi="Cambria Math" w:cstheme="minorHAnsi"/>
                        <w:color w:val="FF0000"/>
                      </w:rPr>
                      <m:t>C</m:t>
                    </m:r>
                  </m:e>
                  <m:sub>
                    <m:r>
                      <w:rPr>
                        <w:rFonts w:ascii="Cambria Math" w:hAnsi="Cambria Math" w:cstheme="minorHAnsi"/>
                        <w:color w:val="FF0000"/>
                      </w:rPr>
                      <m:t>p</m:t>
                    </m:r>
                    <m:r>
                      <w:rPr>
                        <w:rFonts w:ascii="Cambria Math" w:hAnsi="Cambria Math" w:cstheme="minorHAnsi"/>
                        <w:color w:val="FF0000"/>
                      </w:rPr>
                      <m:t>m</m:t>
                    </m:r>
                  </m:sub>
                </m:sSub>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n</m:t>
                    </m:r>
                  </m:e>
                  <m:sub>
                    <m:r>
                      <w:rPr>
                        <w:rFonts w:ascii="Cambria Math" w:hAnsi="Cambria Math" w:cstheme="minorHAnsi"/>
                        <w:color w:val="FF0000"/>
                      </w:rPr>
                      <m:t>e</m:t>
                    </m:r>
                  </m:sub>
                </m:sSub>
                <m:sSub>
                  <m:sSubPr>
                    <m:ctrlPr>
                      <w:rPr>
                        <w:rFonts w:ascii="Cambria Math" w:hAnsi="Cambria Math" w:cstheme="minorHAnsi"/>
                        <w:color w:val="FF0000"/>
                      </w:rPr>
                    </m:ctrlPr>
                  </m:sSubPr>
                  <m:e>
                    <m:r>
                      <m:rPr>
                        <m:sty m:val="p"/>
                      </m:rPr>
                      <w:rPr>
                        <w:rFonts w:ascii="Cambria Math" w:hAnsi="Cambria Math" w:cstheme="minorHAnsi"/>
                        <w:color w:val="FF0000"/>
                      </w:rPr>
                      <m:t>C</m:t>
                    </m:r>
                  </m:e>
                  <m:sub>
                    <m:r>
                      <w:rPr>
                        <w:rFonts w:ascii="Cambria Math" w:hAnsi="Cambria Math" w:cstheme="minorHAnsi"/>
                        <w:color w:val="FF0000"/>
                      </w:rPr>
                      <m:t>p</m:t>
                    </m:r>
                    <m:r>
                      <w:rPr>
                        <w:rFonts w:ascii="Cambria Math" w:hAnsi="Cambria Math" w:cstheme="minorHAnsi"/>
                        <w:color w:val="FF0000"/>
                      </w:rPr>
                      <m:t>w</m:t>
                    </m:r>
                  </m:sub>
                </m:sSub>
                <m:r>
                  <w:rPr>
                    <w:rFonts w:ascii="Cambria Math" w:hAnsi="Cambria Math" w:cstheme="minorHAnsi"/>
                    <w:color w:val="FF0000"/>
                  </w:rPr>
                  <m:t>+</m:t>
                </m:r>
                <m:d>
                  <m:dPr>
                    <m:ctrlPr>
                      <w:rPr>
                        <w:rFonts w:ascii="Cambria Math" w:hAnsi="Cambria Math" w:cstheme="minorHAnsi"/>
                        <w:color w:val="FF0000"/>
                      </w:rPr>
                    </m:ctrlPr>
                  </m:dPr>
                  <m:e>
                    <m:r>
                      <w:rPr>
                        <w:rFonts w:ascii="Cambria Math" w:hAnsi="Cambria Math" w:cstheme="minorHAnsi"/>
                        <w:color w:val="FF0000"/>
                      </w:rPr>
                      <m:t>1-</m:t>
                    </m:r>
                    <m:sSub>
                      <m:sSubPr>
                        <m:ctrlPr>
                          <w:rPr>
                            <w:rFonts w:ascii="Cambria Math" w:hAnsi="Cambria Math" w:cstheme="minorHAnsi"/>
                            <w:color w:val="FF0000"/>
                          </w:rPr>
                        </m:ctrlPr>
                      </m:sSubPr>
                      <m:e>
                        <m:r>
                          <w:rPr>
                            <w:rFonts w:ascii="Cambria Math" w:hAnsi="Cambria Math" w:cstheme="minorHAnsi"/>
                            <w:color w:val="FF0000"/>
                          </w:rPr>
                          <m:t>n</m:t>
                        </m:r>
                      </m:e>
                      <m:sub>
                        <m:r>
                          <w:rPr>
                            <w:rFonts w:ascii="Cambria Math" w:hAnsi="Cambria Math" w:cstheme="minorHAnsi"/>
                            <w:color w:val="FF0000"/>
                          </w:rPr>
                          <m:t>e</m:t>
                        </m:r>
                      </m:sub>
                    </m:sSub>
                  </m:e>
                </m:d>
                <m:sSub>
                  <m:sSubPr>
                    <m:ctrlPr>
                      <w:rPr>
                        <w:rFonts w:ascii="Cambria Math" w:hAnsi="Cambria Math" w:cstheme="minorHAnsi"/>
                        <w:color w:val="FF0000"/>
                      </w:rPr>
                    </m:ctrlPr>
                  </m:sSubPr>
                  <m:e>
                    <m:r>
                      <m:rPr>
                        <m:sty m:val="p"/>
                      </m:rPr>
                      <w:rPr>
                        <w:rFonts w:ascii="Cambria Math" w:hAnsi="Cambria Math" w:cstheme="minorHAnsi"/>
                        <w:color w:val="FF0000"/>
                      </w:rPr>
                      <m:t>C</m:t>
                    </m:r>
                  </m:e>
                  <m:sub>
                    <m:r>
                      <w:rPr>
                        <w:rFonts w:ascii="Cambria Math" w:hAnsi="Cambria Math" w:cstheme="minorHAnsi"/>
                        <w:color w:val="FF0000"/>
                      </w:rPr>
                      <m:t>p</m:t>
                    </m:r>
                    <m:r>
                      <w:rPr>
                        <w:rFonts w:ascii="Cambria Math" w:hAnsi="Cambria Math" w:cstheme="minorHAnsi"/>
                        <w:color w:val="FF0000"/>
                      </w:rPr>
                      <m:t>r</m:t>
                    </m:r>
                  </m:sub>
                </m:sSub>
              </m:oMath>
            </m:oMathPara>
          </w:p>
          <w:p w14:paraId="36F932BC" w14:textId="1A1DE285" w:rsidR="002C789A" w:rsidRPr="002C789A" w:rsidRDefault="002C789A" w:rsidP="002F538A">
            <w:pPr>
              <w:spacing w:line="360" w:lineRule="auto"/>
              <w:rPr>
                <w:rFonts w:eastAsiaTheme="minorEastAsia" w:cs="Courier New"/>
                <w:color w:val="FF0000"/>
              </w:rPr>
            </w:pPr>
            <m:oMathPara>
              <m:oMathParaPr>
                <m:jc m:val="left"/>
              </m:oMathParaPr>
              <m:oMath>
                <m:sSub>
                  <m:sSubPr>
                    <m:ctrlPr>
                      <w:rPr>
                        <w:rFonts w:ascii="Cambria Math" w:hAnsi="Cambria Math" w:cstheme="minorHAnsi"/>
                        <w:color w:val="FF0000"/>
                      </w:rPr>
                    </m:ctrlPr>
                  </m:sSubPr>
                  <m:e>
                    <m:r>
                      <m:rPr>
                        <m:sty m:val="p"/>
                      </m:rPr>
                      <w:rPr>
                        <w:rFonts w:ascii="Cambria Math" w:hAnsi="Cambria Math" w:cstheme="minorHAnsi"/>
                        <w:color w:val="FF0000"/>
                      </w:rPr>
                      <m:t>C</m:t>
                    </m:r>
                  </m:e>
                  <m:sub>
                    <m:r>
                      <w:rPr>
                        <w:rFonts w:ascii="Cambria Math" w:hAnsi="Cambria Math" w:cstheme="minorHAnsi"/>
                        <w:color w:val="FF0000"/>
                      </w:rPr>
                      <m:t>p</m:t>
                    </m:r>
                    <m:r>
                      <w:rPr>
                        <w:rFonts w:ascii="Cambria Math" w:hAnsi="Cambria Math" w:cstheme="minorHAnsi"/>
                        <w:color w:val="FF0000"/>
                      </w:rPr>
                      <m:t>m</m:t>
                    </m:r>
                  </m:sub>
                </m:sSub>
                <m:r>
                  <w:rPr>
                    <w:rFonts w:ascii="Cambria Math" w:hAnsi="Cambria Math" w:cstheme="minorHAnsi"/>
                    <w:color w:val="FF0000"/>
                  </w:rPr>
                  <m:t>=0.2×</m:t>
                </m:r>
                <m:r>
                  <w:rPr>
                    <w:rFonts w:ascii="Cambria Math" w:hAnsi="Cambria Math" w:cstheme="minorHAnsi"/>
                    <w:color w:val="FF0000"/>
                  </w:rPr>
                  <m:t>4180</m:t>
                </m:r>
                <m:r>
                  <w:rPr>
                    <w:rFonts w:ascii="Cambria Math" w:hAnsi="Cambria Math" w:cstheme="minorHAnsi"/>
                    <w:color w:val="FF0000"/>
                  </w:rPr>
                  <m:t>+</m:t>
                </m:r>
                <m:d>
                  <m:dPr>
                    <m:ctrlPr>
                      <w:rPr>
                        <w:rFonts w:ascii="Cambria Math" w:hAnsi="Cambria Math" w:cstheme="minorHAnsi"/>
                        <w:i/>
                        <w:color w:val="FF0000"/>
                      </w:rPr>
                    </m:ctrlPr>
                  </m:dPr>
                  <m:e>
                    <m:r>
                      <w:rPr>
                        <w:rFonts w:ascii="Cambria Math" w:hAnsi="Cambria Math" w:cstheme="minorHAnsi"/>
                        <w:color w:val="FF0000"/>
                      </w:rPr>
                      <m:t>0.8</m:t>
                    </m:r>
                  </m:e>
                </m:d>
                <m:r>
                  <w:rPr>
                    <w:rFonts w:ascii="Cambria Math" w:hAnsi="Cambria Math" w:cstheme="minorHAnsi"/>
                    <w:color w:val="FF0000"/>
                  </w:rPr>
                  <m:t>×</m:t>
                </m:r>
                <m:r>
                  <w:rPr>
                    <w:rFonts w:ascii="Cambria Math" w:hAnsi="Cambria Math" w:cstheme="minorHAnsi"/>
                    <w:color w:val="FF0000"/>
                  </w:rPr>
                  <m:t>1000</m:t>
                </m:r>
              </m:oMath>
            </m:oMathPara>
          </w:p>
          <w:p w14:paraId="001D9BAA" w14:textId="4CE2468E" w:rsidR="002C789A" w:rsidRPr="002F538A" w:rsidRDefault="002C789A" w:rsidP="002F538A">
            <w:pPr>
              <w:spacing w:line="360" w:lineRule="auto"/>
              <w:rPr>
                <w:rFonts w:eastAsiaTheme="minorEastAsia" w:cs="Courier New"/>
                <w:b/>
                <w:color w:val="FF0000"/>
              </w:rPr>
            </w:pPr>
            <m:oMathPara>
              <m:oMathParaPr>
                <m:jc m:val="left"/>
              </m:oMathParaPr>
              <m:oMath>
                <m:sSub>
                  <m:sSubPr>
                    <m:ctrlPr>
                      <w:rPr>
                        <w:rFonts w:ascii="Cambria Math" w:hAnsi="Cambria Math" w:cstheme="minorHAnsi"/>
                        <w:b/>
                        <w:color w:val="FF0000"/>
                      </w:rPr>
                    </m:ctrlPr>
                  </m:sSubPr>
                  <m:e>
                    <m:r>
                      <m:rPr>
                        <m:sty m:val="b"/>
                      </m:rPr>
                      <w:rPr>
                        <w:rFonts w:ascii="Cambria Math" w:hAnsi="Cambria Math" w:cstheme="minorHAnsi"/>
                        <w:color w:val="FF0000"/>
                      </w:rPr>
                      <m:t>C</m:t>
                    </m:r>
                  </m:e>
                  <m:sub>
                    <m:r>
                      <m:rPr>
                        <m:sty m:val="bi"/>
                      </m:rPr>
                      <w:rPr>
                        <w:rFonts w:ascii="Cambria Math" w:hAnsi="Cambria Math" w:cstheme="minorHAnsi"/>
                        <w:color w:val="FF0000"/>
                      </w:rPr>
                      <m:t>pm</m:t>
                    </m:r>
                  </m:sub>
                </m:sSub>
                <m:r>
                  <m:rPr>
                    <m:sty m:val="bi"/>
                  </m:rPr>
                  <w:rPr>
                    <w:rFonts w:ascii="Cambria Math" w:hAnsi="Cambria Math" w:cstheme="minorHAnsi"/>
                    <w:color w:val="FF0000"/>
                  </w:rPr>
                  <m:t>=1636 J/Kg</m:t>
                </m:r>
              </m:oMath>
            </m:oMathPara>
          </w:p>
        </w:tc>
        <w:tc>
          <w:tcPr>
            <w:tcW w:w="3417" w:type="dxa"/>
          </w:tcPr>
          <w:p w14:paraId="5979CB0A" w14:textId="2D2B7682" w:rsidR="002F538A" w:rsidRPr="002C789A" w:rsidRDefault="002F538A" w:rsidP="002F538A">
            <w:pPr>
              <w:spacing w:line="360" w:lineRule="auto"/>
              <w:rPr>
                <w:rFonts w:eastAsiaTheme="minorEastAsia" w:cs="Courier New"/>
                <w:color w:val="FF0000"/>
              </w:rPr>
            </w:pPr>
            <m:oMathPara>
              <m:oMathParaPr>
                <m:jc m:val="left"/>
              </m:oMathParaPr>
              <m:oMath>
                <m:sSub>
                  <m:sSubPr>
                    <m:ctrlPr>
                      <w:rPr>
                        <w:rFonts w:ascii="Cambria Math" w:hAnsi="Cambria Math" w:cstheme="minorHAnsi"/>
                        <w:color w:val="FF0000"/>
                      </w:rPr>
                    </m:ctrlPr>
                  </m:sSubPr>
                  <m:e>
                    <m:r>
                      <m:rPr>
                        <m:sty m:val="p"/>
                      </m:rPr>
                      <w:rPr>
                        <w:rFonts w:ascii="Cambria Math" w:hAnsi="Cambria Math" w:cstheme="minorHAnsi"/>
                        <w:color w:val="FF0000"/>
                      </w:rPr>
                      <m:t>ρ</m:t>
                    </m:r>
                  </m:e>
                  <m:sub>
                    <m:r>
                      <w:rPr>
                        <w:rFonts w:ascii="Cambria Math" w:hAnsi="Cambria Math" w:cstheme="minorHAnsi"/>
                        <w:color w:val="FF0000"/>
                      </w:rPr>
                      <m:t>m</m:t>
                    </m:r>
                  </m:sub>
                </m:sSub>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n</m:t>
                    </m:r>
                  </m:e>
                  <m:sub>
                    <m:r>
                      <w:rPr>
                        <w:rFonts w:ascii="Cambria Math" w:hAnsi="Cambria Math" w:cstheme="minorHAnsi"/>
                        <w:color w:val="FF0000"/>
                      </w:rPr>
                      <m:t>e</m:t>
                    </m:r>
                  </m:sub>
                </m:sSub>
                <m:sSub>
                  <m:sSubPr>
                    <m:ctrlPr>
                      <w:rPr>
                        <w:rFonts w:ascii="Cambria Math" w:hAnsi="Cambria Math" w:cstheme="minorHAnsi"/>
                        <w:color w:val="FF0000"/>
                      </w:rPr>
                    </m:ctrlPr>
                  </m:sSubPr>
                  <m:e>
                    <m:r>
                      <m:rPr>
                        <m:sty m:val="p"/>
                      </m:rPr>
                      <w:rPr>
                        <w:rFonts w:ascii="Cambria Math" w:hAnsi="Cambria Math" w:cstheme="minorHAnsi"/>
                        <w:color w:val="FF0000"/>
                      </w:rPr>
                      <m:t>ρ</m:t>
                    </m:r>
                  </m:e>
                  <m:sub>
                    <m:r>
                      <w:rPr>
                        <w:rFonts w:ascii="Cambria Math" w:hAnsi="Cambria Math" w:cstheme="minorHAnsi"/>
                        <w:color w:val="FF0000"/>
                      </w:rPr>
                      <m:t>w</m:t>
                    </m:r>
                  </m:sub>
                </m:sSub>
                <m:r>
                  <w:rPr>
                    <w:rFonts w:ascii="Cambria Math" w:hAnsi="Cambria Math" w:cstheme="minorHAnsi"/>
                    <w:color w:val="FF0000"/>
                  </w:rPr>
                  <m:t>+</m:t>
                </m:r>
                <m:d>
                  <m:dPr>
                    <m:ctrlPr>
                      <w:rPr>
                        <w:rFonts w:ascii="Cambria Math" w:hAnsi="Cambria Math" w:cstheme="minorHAnsi"/>
                        <w:color w:val="FF0000"/>
                      </w:rPr>
                    </m:ctrlPr>
                  </m:dPr>
                  <m:e>
                    <m:r>
                      <w:rPr>
                        <w:rFonts w:ascii="Cambria Math" w:hAnsi="Cambria Math" w:cstheme="minorHAnsi"/>
                        <w:color w:val="FF0000"/>
                      </w:rPr>
                      <m:t>1-</m:t>
                    </m:r>
                    <m:sSub>
                      <m:sSubPr>
                        <m:ctrlPr>
                          <w:rPr>
                            <w:rFonts w:ascii="Cambria Math" w:hAnsi="Cambria Math" w:cstheme="minorHAnsi"/>
                            <w:color w:val="FF0000"/>
                          </w:rPr>
                        </m:ctrlPr>
                      </m:sSubPr>
                      <m:e>
                        <m:r>
                          <w:rPr>
                            <w:rFonts w:ascii="Cambria Math" w:hAnsi="Cambria Math" w:cstheme="minorHAnsi"/>
                            <w:color w:val="FF0000"/>
                          </w:rPr>
                          <m:t>n</m:t>
                        </m:r>
                      </m:e>
                      <m:sub>
                        <m:r>
                          <w:rPr>
                            <w:rFonts w:ascii="Cambria Math" w:hAnsi="Cambria Math" w:cstheme="minorHAnsi"/>
                            <w:color w:val="FF0000"/>
                          </w:rPr>
                          <m:t>e</m:t>
                        </m:r>
                      </m:sub>
                    </m:sSub>
                  </m:e>
                </m:d>
                <m:sSub>
                  <m:sSubPr>
                    <m:ctrlPr>
                      <w:rPr>
                        <w:rFonts w:ascii="Cambria Math" w:hAnsi="Cambria Math" w:cstheme="minorHAnsi"/>
                        <w:color w:val="FF0000"/>
                      </w:rPr>
                    </m:ctrlPr>
                  </m:sSubPr>
                  <m:e>
                    <m:r>
                      <m:rPr>
                        <m:sty m:val="p"/>
                      </m:rPr>
                      <w:rPr>
                        <w:rFonts w:ascii="Cambria Math" w:hAnsi="Cambria Math" w:cstheme="minorHAnsi"/>
                        <w:color w:val="FF0000"/>
                      </w:rPr>
                      <m:t>ρ</m:t>
                    </m:r>
                  </m:e>
                  <m:sub>
                    <m:r>
                      <w:rPr>
                        <w:rFonts w:ascii="Cambria Math" w:hAnsi="Cambria Math" w:cstheme="minorHAnsi"/>
                        <w:color w:val="FF0000"/>
                      </w:rPr>
                      <m:t>r</m:t>
                    </m:r>
                  </m:sub>
                </m:sSub>
              </m:oMath>
            </m:oMathPara>
          </w:p>
          <w:p w14:paraId="306F2968" w14:textId="6BF9838D" w:rsidR="002F538A" w:rsidRPr="002C789A" w:rsidRDefault="002F538A" w:rsidP="002F538A">
            <w:pPr>
              <w:spacing w:line="360" w:lineRule="auto"/>
              <w:rPr>
                <w:rFonts w:eastAsiaTheme="minorEastAsia" w:cs="Courier New"/>
                <w:color w:val="FF0000"/>
              </w:rPr>
            </w:pPr>
            <m:oMathPara>
              <m:oMathParaPr>
                <m:jc m:val="left"/>
              </m:oMathParaPr>
              <m:oMath>
                <m:sSub>
                  <m:sSubPr>
                    <m:ctrlPr>
                      <w:rPr>
                        <w:rFonts w:ascii="Cambria Math" w:hAnsi="Cambria Math" w:cstheme="minorHAnsi"/>
                        <w:color w:val="FF0000"/>
                      </w:rPr>
                    </m:ctrlPr>
                  </m:sSubPr>
                  <m:e>
                    <m:r>
                      <m:rPr>
                        <m:sty m:val="p"/>
                      </m:rPr>
                      <w:rPr>
                        <w:rFonts w:ascii="Cambria Math" w:hAnsi="Cambria Math" w:cstheme="minorHAnsi"/>
                        <w:color w:val="FF0000"/>
                      </w:rPr>
                      <m:t>ρ</m:t>
                    </m:r>
                  </m:e>
                  <m:sub>
                    <m:r>
                      <w:rPr>
                        <w:rFonts w:ascii="Cambria Math" w:hAnsi="Cambria Math" w:cstheme="minorHAnsi"/>
                        <w:color w:val="FF0000"/>
                      </w:rPr>
                      <m:t>m</m:t>
                    </m:r>
                  </m:sub>
                </m:sSub>
                <m:r>
                  <w:rPr>
                    <w:rFonts w:ascii="Cambria Math" w:hAnsi="Cambria Math" w:cstheme="minorHAnsi"/>
                    <w:color w:val="FF0000"/>
                  </w:rPr>
                  <m:t>=0.2×</m:t>
                </m:r>
                <m:r>
                  <w:rPr>
                    <w:rFonts w:ascii="Cambria Math" w:hAnsi="Cambria Math" w:cstheme="minorHAnsi"/>
                    <w:color w:val="FF0000"/>
                  </w:rPr>
                  <m:t>1000</m:t>
                </m:r>
                <m:r>
                  <w:rPr>
                    <w:rFonts w:ascii="Cambria Math" w:hAnsi="Cambria Math" w:cstheme="minorHAnsi"/>
                    <w:color w:val="FF0000"/>
                  </w:rPr>
                  <m:t>+</m:t>
                </m:r>
                <m:d>
                  <m:dPr>
                    <m:ctrlPr>
                      <w:rPr>
                        <w:rFonts w:ascii="Cambria Math" w:hAnsi="Cambria Math" w:cstheme="minorHAnsi"/>
                        <w:i/>
                        <w:color w:val="FF0000"/>
                      </w:rPr>
                    </m:ctrlPr>
                  </m:dPr>
                  <m:e>
                    <m:r>
                      <w:rPr>
                        <w:rFonts w:ascii="Cambria Math" w:hAnsi="Cambria Math" w:cstheme="minorHAnsi"/>
                        <w:color w:val="FF0000"/>
                      </w:rPr>
                      <m:t>0.8</m:t>
                    </m:r>
                  </m:e>
                </m:d>
                <m:r>
                  <w:rPr>
                    <w:rFonts w:ascii="Cambria Math" w:hAnsi="Cambria Math" w:cstheme="minorHAnsi"/>
                    <w:color w:val="FF0000"/>
                  </w:rPr>
                  <m:t>×</m:t>
                </m:r>
                <m:r>
                  <w:rPr>
                    <w:rFonts w:ascii="Cambria Math" w:hAnsi="Cambria Math" w:cstheme="minorHAnsi"/>
                    <w:color w:val="FF0000"/>
                  </w:rPr>
                  <m:t>2650</m:t>
                </m:r>
              </m:oMath>
            </m:oMathPara>
          </w:p>
          <w:p w14:paraId="0AE977A1" w14:textId="6EFC7713" w:rsidR="002C789A" w:rsidRPr="002F538A" w:rsidRDefault="002F538A" w:rsidP="002F538A">
            <w:pPr>
              <w:spacing w:line="360" w:lineRule="auto"/>
              <w:rPr>
                <w:rFonts w:eastAsiaTheme="minorEastAsia" w:cs="Courier New"/>
                <w:b/>
                <w:color w:val="FF0000"/>
              </w:rPr>
            </w:pPr>
            <m:oMathPara>
              <m:oMathParaPr>
                <m:jc m:val="left"/>
              </m:oMathParaPr>
              <m:oMath>
                <m:sSub>
                  <m:sSubPr>
                    <m:ctrlPr>
                      <w:rPr>
                        <w:rFonts w:ascii="Cambria Math" w:hAnsi="Cambria Math" w:cstheme="minorHAnsi"/>
                        <w:b/>
                        <w:color w:val="FF0000"/>
                      </w:rPr>
                    </m:ctrlPr>
                  </m:sSubPr>
                  <m:e>
                    <m:r>
                      <m:rPr>
                        <m:sty m:val="b"/>
                      </m:rPr>
                      <w:rPr>
                        <w:rFonts w:ascii="Cambria Math" w:hAnsi="Cambria Math" w:cstheme="minorHAnsi"/>
                        <w:color w:val="FF0000"/>
                      </w:rPr>
                      <m:t>ρ</m:t>
                    </m:r>
                  </m:e>
                  <m:sub>
                    <m:r>
                      <m:rPr>
                        <m:sty m:val="bi"/>
                      </m:rPr>
                      <w:rPr>
                        <w:rFonts w:ascii="Cambria Math" w:hAnsi="Cambria Math" w:cstheme="minorHAnsi"/>
                        <w:color w:val="FF0000"/>
                      </w:rPr>
                      <m:t>m</m:t>
                    </m:r>
                  </m:sub>
                </m:sSub>
                <m:r>
                  <m:rPr>
                    <m:sty m:val="bi"/>
                  </m:rPr>
                  <w:rPr>
                    <w:rFonts w:ascii="Cambria Math" w:hAnsi="Cambria Math" w:cstheme="minorHAnsi"/>
                    <w:color w:val="FF0000"/>
                  </w:rPr>
                  <m:t>=2320 Kg/</m:t>
                </m:r>
                <m:sSup>
                  <m:sSupPr>
                    <m:ctrlPr>
                      <w:rPr>
                        <w:rFonts w:ascii="Cambria Math" w:hAnsi="Cambria Math" w:cstheme="minorHAnsi"/>
                        <w:b/>
                        <w:i/>
                        <w:color w:val="FF0000"/>
                      </w:rPr>
                    </m:ctrlPr>
                  </m:sSupPr>
                  <m:e>
                    <m:r>
                      <m:rPr>
                        <m:sty m:val="bi"/>
                      </m:rPr>
                      <w:rPr>
                        <w:rFonts w:ascii="Cambria Math" w:hAnsi="Cambria Math" w:cstheme="minorHAnsi"/>
                        <w:color w:val="FF0000"/>
                      </w:rPr>
                      <m:t>m</m:t>
                    </m:r>
                  </m:e>
                  <m:sup>
                    <m:r>
                      <m:rPr>
                        <m:sty m:val="bi"/>
                      </m:rPr>
                      <w:rPr>
                        <w:rFonts w:ascii="Cambria Math" w:hAnsi="Cambria Math" w:cstheme="minorHAnsi"/>
                        <w:color w:val="FF0000"/>
                      </w:rPr>
                      <m:t>3</m:t>
                    </m:r>
                  </m:sup>
                </m:sSup>
              </m:oMath>
            </m:oMathPara>
          </w:p>
        </w:tc>
      </w:tr>
    </w:tbl>
    <w:p w14:paraId="4CC9730D" w14:textId="1A4D6812" w:rsidR="002C789A" w:rsidRPr="002C789A" w:rsidRDefault="002C789A" w:rsidP="002C789A"/>
    <w:p w14:paraId="55A89FEC" w14:textId="6B81B196" w:rsidR="0091374E" w:rsidRPr="00DB3A00" w:rsidRDefault="00D56A57" w:rsidP="00B76E15">
      <w:r>
        <w:rPr>
          <w:b/>
          <w:u w:val="single"/>
        </w:rPr>
        <w:t xml:space="preserve">3. </w:t>
      </w:r>
      <w:r w:rsidR="0091374E" w:rsidRPr="00181666">
        <w:rPr>
          <w:b/>
          <w:u w:val="single"/>
        </w:rPr>
        <w:t>The artificial heat exchanger</w:t>
      </w:r>
      <w:r w:rsidR="0091374E" w:rsidRPr="00DB3A00">
        <w:t xml:space="preserve"> in a Hot Dry Rock reservoir in the above sandstone is estimated to have the dimensions of 1 km x 500 m x 500 m. The current temperature of the reservoir is 150 </w:t>
      </w:r>
      <w:r>
        <w:t>°</w:t>
      </w:r>
      <w:r w:rsidR="0091374E" w:rsidRPr="00DB3A00">
        <w:t xml:space="preserve">C, calculate how much heat can be extracted if the temperature were to be cooled to 100 </w:t>
      </w:r>
      <w:r>
        <w:t>°</w:t>
      </w:r>
      <w:r w:rsidR="0091374E" w:rsidRPr="00DB3A00">
        <w:t>C.</w:t>
      </w:r>
    </w:p>
    <w:p w14:paraId="57EF3B11" w14:textId="7691D01D" w:rsidR="0061121F" w:rsidRPr="00170FAC" w:rsidRDefault="002F538A" w:rsidP="00B76E15">
      <w:pPr>
        <w:rPr>
          <w:color w:val="FF0000"/>
        </w:rPr>
      </w:pPr>
      <w:r w:rsidRPr="00170FAC">
        <w:rPr>
          <w:color w:val="FF0000"/>
        </w:rPr>
        <w:t xml:space="preserve">Volume = 1000 x 500 x 500 = </w:t>
      </w:r>
      <w:r w:rsidR="00170FAC" w:rsidRPr="00170FAC">
        <w:rPr>
          <w:color w:val="FF0000"/>
        </w:rPr>
        <w:t>250,000,000m</w:t>
      </w:r>
      <w:r w:rsidR="00170FAC" w:rsidRPr="00170FAC">
        <w:rPr>
          <w:color w:val="FF0000"/>
          <w:vertAlign w:val="superscript"/>
        </w:rPr>
        <w:t>2</w:t>
      </w:r>
    </w:p>
    <w:p w14:paraId="4EB01C52" w14:textId="6E73AA8C" w:rsidR="00D9465D" w:rsidRPr="00170FAC" w:rsidRDefault="00170FAC" w:rsidP="00B76E15">
      <m:oMathPara>
        <m:oMathParaPr>
          <m:jc m:val="left"/>
        </m:oMathParaPr>
        <m:oMath>
          <m:r>
            <w:rPr>
              <w:rFonts w:ascii="Cambria Math" w:hAnsi="Cambria Math"/>
              <w:color w:val="FF0000"/>
            </w:rPr>
            <m:t>Energy</m:t>
          </m:r>
          <m:r>
            <w:rPr>
              <w:rFonts w:ascii="Cambria Math" w:hAnsi="Cambria Math"/>
              <w:color w:val="FF0000"/>
            </w:rPr>
            <m:t xml:space="preserve">= </m:t>
          </m:r>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p</m:t>
              </m:r>
            </m:sub>
          </m:sSub>
          <m:r>
            <w:rPr>
              <w:rFonts w:ascii="Cambria Math" w:hAnsi="Cambria Math"/>
              <w:color w:val="FF0000"/>
            </w:rPr>
            <m:t>×ρ×V×∆T</m:t>
          </m:r>
        </m:oMath>
      </m:oMathPara>
    </w:p>
    <w:p w14:paraId="6030FC3C" w14:textId="0DD6325A" w:rsidR="00D9465D" w:rsidRPr="00170FAC" w:rsidRDefault="00170FAC" w:rsidP="00B76E15">
      <m:oMathPara>
        <m:oMathParaPr>
          <m:jc m:val="left"/>
        </m:oMathParaPr>
        <m:oMath>
          <m:r>
            <w:rPr>
              <w:rFonts w:ascii="Cambria Math" w:hAnsi="Cambria Math"/>
              <w:color w:val="FF0000"/>
            </w:rPr>
            <m:t xml:space="preserve">Energy=  </m:t>
          </m:r>
          <m:r>
            <w:rPr>
              <w:rFonts w:ascii="Cambria Math" w:hAnsi="Cambria Math"/>
              <w:color w:val="FF0000"/>
            </w:rPr>
            <m:t>1636</m:t>
          </m:r>
          <m:r>
            <w:rPr>
              <w:rFonts w:ascii="Cambria Math" w:hAnsi="Cambria Math"/>
              <w:color w:val="FF0000"/>
            </w:rPr>
            <m:t>×</m:t>
          </m:r>
          <m:r>
            <w:rPr>
              <w:rFonts w:ascii="Cambria Math" w:hAnsi="Cambria Math"/>
              <w:color w:val="FF0000"/>
            </w:rPr>
            <m:t>2320</m:t>
          </m:r>
          <m:r>
            <w:rPr>
              <w:rFonts w:ascii="Cambria Math" w:hAnsi="Cambria Math"/>
              <w:color w:val="FF0000"/>
            </w:rPr>
            <m:t>×</m:t>
          </m:r>
          <m:r>
            <w:rPr>
              <w:rFonts w:ascii="Cambria Math" w:hAnsi="Cambria Math"/>
              <w:color w:val="FF0000"/>
            </w:rPr>
            <m:t>250,000,000</m:t>
          </m:r>
          <m:r>
            <w:rPr>
              <w:rFonts w:ascii="Cambria Math" w:hAnsi="Cambria Math"/>
              <w:color w:val="FF0000"/>
            </w:rPr>
            <m:t>×</m:t>
          </m:r>
          <m:r>
            <w:rPr>
              <w:rFonts w:ascii="Cambria Math" w:hAnsi="Cambria Math"/>
              <w:color w:val="FF0000"/>
            </w:rPr>
            <m:t>(150-100)</m:t>
          </m:r>
        </m:oMath>
      </m:oMathPara>
    </w:p>
    <w:p w14:paraId="67D02FBC" w14:textId="5ADDAD77" w:rsidR="00D9465D" w:rsidRPr="00170FAC" w:rsidRDefault="00170FAC" w:rsidP="00B76E15">
      <w:pPr>
        <w:rPr>
          <w:b/>
          <w:color w:val="FF0000"/>
        </w:rPr>
      </w:pPr>
      <w:r w:rsidRPr="00170FAC">
        <w:rPr>
          <w:b/>
          <w:color w:val="FF0000"/>
        </w:rPr>
        <w:t>Energy = 4.74x10</w:t>
      </w:r>
      <w:r w:rsidRPr="00170FAC">
        <w:rPr>
          <w:b/>
          <w:color w:val="FF0000"/>
          <w:vertAlign w:val="superscript"/>
        </w:rPr>
        <w:t>16</w:t>
      </w:r>
      <w:r w:rsidRPr="00170FAC">
        <w:rPr>
          <w:b/>
          <w:color w:val="FF0000"/>
        </w:rPr>
        <w:t xml:space="preserve"> J</w:t>
      </w:r>
    </w:p>
    <w:p w14:paraId="57BCF199" w14:textId="77777777" w:rsidR="00D9465D" w:rsidRPr="00DB3A00" w:rsidRDefault="00D9465D" w:rsidP="00B76E15"/>
    <w:p w14:paraId="7CE99780" w14:textId="28660522" w:rsidR="00D9465D" w:rsidRDefault="00D9465D" w:rsidP="00B76E15"/>
    <w:p w14:paraId="6CDFB819" w14:textId="77777777" w:rsidR="00D9465D" w:rsidRPr="00DB3A00" w:rsidRDefault="00D9465D" w:rsidP="00B76E15"/>
    <w:p w14:paraId="25503B32" w14:textId="5FC38120" w:rsidR="00DB3A00" w:rsidRPr="00DB3A00" w:rsidRDefault="00D56A57" w:rsidP="00B76E15">
      <w:r>
        <w:rPr>
          <w:b/>
          <w:u w:val="single"/>
        </w:rPr>
        <w:t xml:space="preserve">4. </w:t>
      </w:r>
      <w:r w:rsidR="00DB3A00" w:rsidRPr="00756539">
        <w:rPr>
          <w:b/>
          <w:u w:val="single"/>
        </w:rPr>
        <w:t>If the heat conductivity</w:t>
      </w:r>
      <w:r w:rsidR="00DB3A00" w:rsidRPr="00DB3A00">
        <w:t xml:space="preserve"> of the sandstone is 3.2 (J/K m s) and that of the fluid is 0.6 (J/K m s), the heat dispersion coefficient 0.01 m and the filtration </w:t>
      </w:r>
      <w:proofErr w:type="gramStart"/>
      <w:r w:rsidR="00DB3A00" w:rsidRPr="00DB3A00">
        <w:t xml:space="preserve">velocity </w:t>
      </w:r>
      <w:proofErr w:type="gramEnd"/>
      <w:r w:rsidR="00DB3A00" w:rsidRPr="00DB3A00">
        <w:rPr>
          <w:position w:val="-14"/>
        </w:rPr>
        <w:object w:dxaOrig="1680" w:dyaOrig="400" w14:anchorId="7854F169">
          <v:shape id="_x0000_i1029" type="#_x0000_t75" style="width:83.9pt;height:20.05pt" o:ole="">
            <v:imagedata r:id="rId16" o:title=""/>
          </v:shape>
          <o:OLEObject Type="Embed" ProgID="Equation.DSMT4" ShapeID="_x0000_i1029" DrawAspect="Content" ObjectID="_1604729546" r:id="rId17"/>
        </w:object>
      </w:r>
      <w:r w:rsidR="00DB3A00" w:rsidRPr="00DB3A00">
        <w:t>, calculate the heat dispersion diffusion tensor in the longitudinal and transverse directions. Present the result as a tensor.</w:t>
      </w:r>
    </w:p>
    <w:p w14:paraId="17F18C56" w14:textId="02D25D40" w:rsidR="0090083F" w:rsidRDefault="00756539" w:rsidP="00B76E15">
      <w:r>
        <w:t>-&gt;</w:t>
      </w:r>
      <w:r w:rsidR="00D56A57">
        <w:t xml:space="preserve"> </w:t>
      </w:r>
      <w:r>
        <w:t>The answer</w:t>
      </w:r>
      <w:r w:rsidR="00F84BDF">
        <w:t xml:space="preserve"> requires the </w:t>
      </w:r>
      <w:r>
        <w:t>u</w:t>
      </w:r>
      <w:r w:rsidR="003B5775">
        <w:t xml:space="preserve">se </w:t>
      </w:r>
      <w:r w:rsidR="00F84BDF">
        <w:t xml:space="preserve">of </w:t>
      </w:r>
      <w:r w:rsidR="003B5775">
        <w:t>relationships presented on p9 of this document</w:t>
      </w:r>
    </w:p>
    <w:p w14:paraId="22D18B1C" w14:textId="77777777" w:rsidR="003B5775" w:rsidRDefault="003B5775" w:rsidP="00B76E15"/>
    <w:p w14:paraId="5A79C3AD" w14:textId="0C54B54B" w:rsidR="00D9465D" w:rsidRDefault="00D9465D" w:rsidP="00B76E15"/>
    <w:p w14:paraId="28BBB1E0" w14:textId="43A3979F" w:rsidR="00D9465D" w:rsidRDefault="00D9465D" w:rsidP="00B76E15"/>
    <w:p w14:paraId="75FC7FE8" w14:textId="72C3DC9E" w:rsidR="00D9465D" w:rsidRDefault="00D9465D" w:rsidP="00B76E15"/>
    <w:p w14:paraId="3A63E746" w14:textId="13E2B6B8" w:rsidR="00D9465D" w:rsidRPr="003B5775" w:rsidRDefault="00D56A57" w:rsidP="00B76E15">
      <w:pPr>
        <w:rPr>
          <w:b/>
        </w:rPr>
      </w:pPr>
      <w:r>
        <w:rPr>
          <w:b/>
        </w:rPr>
        <w:t xml:space="preserve">5. </w:t>
      </w:r>
      <w:r w:rsidR="00D9465D" w:rsidRPr="00D56A57">
        <w:rPr>
          <w:b/>
          <w:u w:val="single"/>
        </w:rPr>
        <w:t>What is heat mining?</w:t>
      </w:r>
    </w:p>
    <w:p w14:paraId="5BA26C4F" w14:textId="121BA2E0" w:rsidR="00D9465D" w:rsidRDefault="00D9465D" w:rsidP="00B76E15"/>
    <w:p w14:paraId="494413D6" w14:textId="77777777" w:rsidR="00F84BDF" w:rsidRDefault="00F84BDF" w:rsidP="00B76E15"/>
    <w:p w14:paraId="0D203FF2" w14:textId="2941EABA" w:rsidR="00D9465D" w:rsidRDefault="00D9465D" w:rsidP="00B76E15"/>
    <w:p w14:paraId="60D6AF4F" w14:textId="271041B4" w:rsidR="00D9465D" w:rsidRDefault="00D9465D" w:rsidP="00B76E15"/>
    <w:p w14:paraId="40A7A130" w14:textId="79DF9503" w:rsidR="00D9465D" w:rsidRDefault="00D9465D" w:rsidP="00B76E15"/>
    <w:p w14:paraId="68001953" w14:textId="09E084D0" w:rsidR="00181666" w:rsidRPr="003B5775" w:rsidRDefault="00D56A57" w:rsidP="00B76E15">
      <w:pPr>
        <w:rPr>
          <w:b/>
          <w:u w:val="single"/>
        </w:rPr>
      </w:pPr>
      <w:r>
        <w:rPr>
          <w:b/>
          <w:u w:val="single"/>
        </w:rPr>
        <w:t xml:space="preserve">6. </w:t>
      </w:r>
      <w:r w:rsidR="00D9465D" w:rsidRPr="003B5775">
        <w:rPr>
          <w:b/>
          <w:u w:val="single"/>
        </w:rPr>
        <w:t>Given the hydrogeological and heat transport characteristics expected in typical overburden rocks illustrated in the diagram below, sketch conceptually a possible heat profile and describe the processes effecting the gradient of the heat profile.</w:t>
      </w:r>
    </w:p>
    <w:p w14:paraId="0C5442F3" w14:textId="5FFD2921" w:rsidR="00D9465D" w:rsidRDefault="00D9465D" w:rsidP="00B76E15">
      <w:pPr>
        <w:rPr>
          <w:u w:val="single"/>
        </w:rPr>
      </w:pPr>
      <w:r>
        <w:rPr>
          <w:noProof/>
          <w:lang w:eastAsia="en-GB"/>
        </w:rPr>
        <w:drawing>
          <wp:inline distT="0" distB="0" distL="0" distR="0" wp14:anchorId="0E1FB819" wp14:editId="4EE43027">
            <wp:extent cx="4593630" cy="3146733"/>
            <wp:effectExtent l="0" t="0" r="0" b="0"/>
            <wp:docPr id="432130" name="Picture 2" descr="https://www.bgs.ac.uk/research/images/energy/Figure_01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30" name="Picture 2" descr="https://www.bgs.ac.uk/research/images/energy/Figure_01_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7302" cy="3149248"/>
                    </a:xfrm>
                    <a:prstGeom prst="rect">
                      <a:avLst/>
                    </a:prstGeom>
                    <a:noFill/>
                    <a:extLst/>
                  </pic:spPr>
                </pic:pic>
              </a:graphicData>
            </a:graphic>
          </wp:inline>
        </w:drawing>
      </w:r>
    </w:p>
    <w:p w14:paraId="69F718D7" w14:textId="4780DB67" w:rsidR="00D9465D" w:rsidRDefault="00D9465D" w:rsidP="00B76E15"/>
    <w:p w14:paraId="356DDC74" w14:textId="52AF2668" w:rsidR="00D9465D" w:rsidRDefault="00D9465D" w:rsidP="00B76E15"/>
    <w:p w14:paraId="24613C93" w14:textId="415D903F" w:rsidR="00D9465D" w:rsidRDefault="00D9465D" w:rsidP="00B76E15"/>
    <w:p w14:paraId="3D73873F" w14:textId="3B06D214" w:rsidR="00D9465D" w:rsidRDefault="00D9465D" w:rsidP="00B76E15"/>
    <w:p w14:paraId="0FB62FB2" w14:textId="5B507EC1" w:rsidR="00D9465D" w:rsidRDefault="00D9465D" w:rsidP="00B76E15"/>
    <w:p w14:paraId="3A1B89B5" w14:textId="4D7EA531" w:rsidR="00D9465D" w:rsidRDefault="00D9465D" w:rsidP="00B76E15"/>
    <w:p w14:paraId="0E942ABC" w14:textId="65383148" w:rsidR="00D9465D" w:rsidRDefault="00D9465D" w:rsidP="00B76E15"/>
    <w:p w14:paraId="37C77FD5" w14:textId="7B7FDEB3" w:rsidR="00D9465D" w:rsidRDefault="00D9465D" w:rsidP="00B76E15"/>
    <w:p w14:paraId="738F6E70" w14:textId="608CB0CD" w:rsidR="00D9465D" w:rsidRDefault="00D9465D" w:rsidP="00B76E15"/>
    <w:p w14:paraId="05EDC75F" w14:textId="3C4D5D93" w:rsidR="003E17C5" w:rsidRPr="003B5775" w:rsidRDefault="00756539" w:rsidP="00B76E15">
      <w:pPr>
        <w:rPr>
          <w:b/>
        </w:rPr>
      </w:pPr>
      <w:bookmarkStart w:id="0" w:name="_GoBack"/>
      <w:bookmarkEnd w:id="0"/>
      <w:r>
        <w:rPr>
          <w:b/>
        </w:rPr>
        <w:t xml:space="preserve">Review </w:t>
      </w:r>
      <w:r w:rsidR="003E17C5" w:rsidRPr="003B5775">
        <w:rPr>
          <w:b/>
        </w:rPr>
        <w:t xml:space="preserve">the following </w:t>
      </w:r>
      <w:r>
        <w:rPr>
          <w:b/>
        </w:rPr>
        <w:t xml:space="preserve">proposal and </w:t>
      </w:r>
      <w:r w:rsidR="003E17C5" w:rsidRPr="003B5775">
        <w:rPr>
          <w:b/>
        </w:rPr>
        <w:t>calculations</w:t>
      </w:r>
      <w:r>
        <w:rPr>
          <w:b/>
        </w:rPr>
        <w:t>,</w:t>
      </w:r>
      <w:r w:rsidR="003E17C5" w:rsidRPr="003B5775">
        <w:rPr>
          <w:b/>
        </w:rPr>
        <w:t xml:space="preserve"> and critic the methodology</w:t>
      </w:r>
    </w:p>
    <w:p w14:paraId="2CC6E332" w14:textId="0E06482E" w:rsidR="00BD3037" w:rsidRPr="00D56A57" w:rsidRDefault="00BD3037" w:rsidP="00B76E15">
      <w:pPr>
        <w:rPr>
          <w:b/>
        </w:rPr>
      </w:pPr>
      <w:r w:rsidRPr="00D56A57">
        <w:rPr>
          <w:b/>
        </w:rPr>
        <w:t>Initial Brief // Introduction</w:t>
      </w:r>
    </w:p>
    <w:p w14:paraId="6506D31F" w14:textId="5E32A39F" w:rsidR="00BD3037" w:rsidRDefault="00BD3037" w:rsidP="00B76E15">
      <w:r>
        <w:t>ACF</w:t>
      </w:r>
      <w:r w:rsidR="00D9465D">
        <w:t xml:space="preserve"> (an Advanced Computer Facility)</w:t>
      </w:r>
      <w:r>
        <w:t xml:space="preserve"> are looking </w:t>
      </w:r>
      <w:r w:rsidR="00CB6C86">
        <w:t>i</w:t>
      </w:r>
      <w:r>
        <w:t>nto ways to dissipate their heat load of around 10 MW</w:t>
      </w:r>
      <w:r w:rsidR="001F5027">
        <w:t xml:space="preserve"> at Easter Bush</w:t>
      </w:r>
      <w:r>
        <w:t>, whilst maintaining a relatively low carbon footprint. One of the possibilities considered was the use of disused coal mine workings known to underlie parts of the Easter Bush site, as a heat store and potential source of heat for other users. The priority is to remove heat from the ACF facility.</w:t>
      </w:r>
    </w:p>
    <w:p w14:paraId="56E091A5" w14:textId="1693ECD8" w:rsidR="00BD3037" w:rsidRDefault="00BD3037" w:rsidP="00B76E15">
      <w:r>
        <w:t>The design criteria are such that water is taken into the ACF facility cooling systems at 25</w:t>
      </w:r>
      <w:r w:rsidR="00D56A57">
        <w:t xml:space="preserve"> °</w:t>
      </w:r>
      <w:r>
        <w:t>C, and is expelled at up to 45</w:t>
      </w:r>
      <w:r w:rsidR="00D56A57">
        <w:t xml:space="preserve"> °</w:t>
      </w:r>
      <w:r>
        <w:t>C.</w:t>
      </w:r>
      <w:r w:rsidR="00C102D8">
        <w:t xml:space="preserve"> </w:t>
      </w:r>
      <w:r>
        <w:t>This represents a flow rate of ~1</w:t>
      </w:r>
      <w:r w:rsidR="006A2445">
        <w:t>2</w:t>
      </w:r>
      <w:r>
        <w:t>0</w:t>
      </w:r>
      <w:r w:rsidR="00D56A57">
        <w:t xml:space="preserve"> </w:t>
      </w:r>
      <w:r>
        <w:t>l/s being cooled from 45</w:t>
      </w:r>
      <w:r w:rsidR="00D56A57">
        <w:t xml:space="preserve"> °</w:t>
      </w:r>
      <w:r>
        <w:t>C to 25</w:t>
      </w:r>
      <w:r w:rsidR="00D56A57">
        <w:t xml:space="preserve"> °</w:t>
      </w:r>
      <w:r>
        <w:t xml:space="preserve">C. </w:t>
      </w:r>
    </w:p>
    <w:p w14:paraId="3D5AFACF" w14:textId="77777777" w:rsidR="00BD3037" w:rsidRDefault="00BD3037" w:rsidP="00B76E15">
      <w:r>
        <w:t xml:space="preserve">A heat exchanger at the surface is envisaged transferring the heat energy from the ACF closed loop cooling system, to an extraction injection scheme within the coal mine. It is likely that multiple levels and locations of injection and extraction will be necessary to ensure a longer term sustainable </w:t>
      </w:r>
      <w:r w:rsidR="001F5027">
        <w:t xml:space="preserve">heat </w:t>
      </w:r>
      <w:r>
        <w:t>resource.</w:t>
      </w:r>
    </w:p>
    <w:p w14:paraId="6654B4C9" w14:textId="77777777" w:rsidR="00E22531" w:rsidRPr="00D56A57" w:rsidRDefault="00E22531" w:rsidP="00B76E15">
      <w:pPr>
        <w:rPr>
          <w:b/>
        </w:rPr>
      </w:pPr>
      <w:r w:rsidRPr="00D56A57">
        <w:rPr>
          <w:b/>
        </w:rPr>
        <w:t>Initial Feasibility, and Key Areas of Investigation</w:t>
      </w:r>
    </w:p>
    <w:p w14:paraId="5AA86639" w14:textId="60733871" w:rsidR="001F5027" w:rsidRDefault="001F5027" w:rsidP="00B76E15">
      <w:r>
        <w:t xml:space="preserve">As a quick “back of the envelope calculation”, assuming that cooling </w:t>
      </w:r>
      <w:r w:rsidR="00E22531">
        <w:t>of 20</w:t>
      </w:r>
      <w:r w:rsidR="00D56A57">
        <w:t xml:space="preserve"> °</w:t>
      </w:r>
      <w:r w:rsidR="00E22531">
        <w:t xml:space="preserve">C </w:t>
      </w:r>
      <w:r>
        <w:t>is to</w:t>
      </w:r>
      <w:r w:rsidR="00E22531">
        <w:t xml:space="preserve"> be provided </w:t>
      </w:r>
      <w:r>
        <w:t>at the rate of 110 l/s</w:t>
      </w:r>
      <w:r w:rsidR="0076185D">
        <w:t xml:space="preserve">, and that the water instantly heats the rock whilst losing its own heat (injection at a different location from cool water extraction) it can be shown that the heat can theoretically be stored in a surface footprint area of 3km x 3km, and a strata </w:t>
      </w:r>
      <w:r w:rsidR="00756539">
        <w:t>thickness</w:t>
      </w:r>
      <w:r w:rsidR="0076185D">
        <w:t xml:space="preserve"> of 100m operationally for over 100 years</w:t>
      </w:r>
      <w:r w:rsidR="003B5775">
        <w:t xml:space="preserve">-&gt; </w:t>
      </w:r>
      <w:r w:rsidR="003B5775" w:rsidRPr="003B5775">
        <w:rPr>
          <w:highlight w:val="yellow"/>
        </w:rPr>
        <w:t>Do your own calculations to show if this is true</w:t>
      </w:r>
      <w:r w:rsidR="0076185D">
        <w:t>.</w:t>
      </w:r>
    </w:p>
    <w:p w14:paraId="0966856E" w14:textId="302F410F" w:rsidR="0076185D" w:rsidRDefault="003B5775" w:rsidP="00B76E15">
      <w:r>
        <w:rPr>
          <w:noProof/>
          <w:lang w:eastAsia="en-GB"/>
        </w:rPr>
        <mc:AlternateContent>
          <mc:Choice Requires="wps">
            <w:drawing>
              <wp:anchor distT="0" distB="0" distL="114300" distR="114300" simplePos="0" relativeHeight="251661312" behindDoc="0" locked="0" layoutInCell="1" allowOverlap="1" wp14:anchorId="1FDF9EEA" wp14:editId="2CD2F029">
                <wp:simplePos x="0" y="0"/>
                <wp:positionH relativeFrom="column">
                  <wp:posOffset>2924175</wp:posOffset>
                </wp:positionH>
                <wp:positionV relativeFrom="paragraph">
                  <wp:posOffset>3107690</wp:posOffset>
                </wp:positionV>
                <wp:extent cx="55245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0ADF523D" id="Rectangle 2" o:spid="_x0000_s1026" style="position:absolute;margin-left:230.25pt;margin-top:244.7pt;width:43.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" fillcolor="#5b9bd5 [3204]" strokecolor="#1f4d78 [1604]" strokeweight="1pt"/>
            </w:pict>
          </mc:Fallback>
        </mc:AlternateContent>
      </w:r>
      <w:r>
        <w:rPr>
          <w:noProof/>
          <w:lang w:eastAsia="en-GB"/>
        </w:rPr>
        <mc:AlternateContent>
          <mc:Choice Requires="wps">
            <w:drawing>
              <wp:anchor distT="0" distB="0" distL="114300" distR="114300" simplePos="0" relativeHeight="251659264" behindDoc="0" locked="0" layoutInCell="1" allowOverlap="1" wp14:anchorId="19174ADF" wp14:editId="0C7E7DD7">
                <wp:simplePos x="0" y="0"/>
                <wp:positionH relativeFrom="column">
                  <wp:posOffset>2914650</wp:posOffset>
                </wp:positionH>
                <wp:positionV relativeFrom="paragraph">
                  <wp:posOffset>2593340</wp:posOffset>
                </wp:positionV>
                <wp:extent cx="552450" cy="161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524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642A95E1" id="Rectangle 1" o:spid="_x0000_s1026" style="position:absolute;margin-left:229.5pt;margin-top:204.2pt;width:43.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" fillcolor="#5b9bd5 [3204]" strokecolor="#1f4d78 [1604]" strokeweight="1pt"/>
            </w:pict>
          </mc:Fallback>
        </mc:AlternateContent>
      </w:r>
      <w:r w:rsidR="00EC7B66" w:rsidRPr="00EC7B66">
        <w:rPr>
          <w:noProof/>
          <w:lang w:eastAsia="en-GB"/>
        </w:rPr>
        <w:drawing>
          <wp:inline distT="0" distB="0" distL="0" distR="0" wp14:anchorId="63A7200E" wp14:editId="7AE01233">
            <wp:extent cx="5731510" cy="328204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82044"/>
                    </a:xfrm>
                    <a:prstGeom prst="rect">
                      <a:avLst/>
                    </a:prstGeom>
                    <a:noFill/>
                    <a:ln>
                      <a:noFill/>
                    </a:ln>
                  </pic:spPr>
                </pic:pic>
              </a:graphicData>
            </a:graphic>
          </wp:inline>
        </w:drawing>
      </w:r>
    </w:p>
    <w:p w14:paraId="3D1995F1" w14:textId="77777777" w:rsidR="0076185D" w:rsidRDefault="0076185D" w:rsidP="00B76E15">
      <w:r>
        <w:t xml:space="preserve">Geology is heterogeneous. Heat travels both convectively with water flow preferentially through high permeability pathways, and diffusively through solid rock. Mine workings allow </w:t>
      </w:r>
      <w:r w:rsidR="00616AA3">
        <w:t xml:space="preserve">hot water </w:t>
      </w:r>
      <w:r>
        <w:t>to be distributed rapidly over wide areas, but may lead to zones of the rock being totally by-passed during flow. To validate the possibility of heat storage</w:t>
      </w:r>
      <w:r w:rsidR="00616AA3">
        <w:t xml:space="preserve"> and the zone it will influence </w:t>
      </w:r>
      <w:r>
        <w:t>it is therefore necessary to get a reasonable understanding of the geometry of the mine workings,</w:t>
      </w:r>
      <w:r w:rsidR="00616AA3">
        <w:t xml:space="preserve"> the nature of the previous mining </w:t>
      </w:r>
      <w:r>
        <w:t xml:space="preserve"> and the possible fluid injection and extraction points.</w:t>
      </w:r>
    </w:p>
    <w:p w14:paraId="472DCB6E" w14:textId="7E9ADA21" w:rsidR="00BD3090" w:rsidRPr="003B5775" w:rsidRDefault="003B5775" w:rsidP="00B76E15">
      <w:pPr>
        <w:rPr>
          <w:b/>
        </w:rPr>
      </w:pPr>
      <w:r w:rsidRPr="003B5775">
        <w:rPr>
          <w:b/>
        </w:rPr>
        <w:t>Imagine you are a company manager, what resources and what skill sets would you assign to undertake a fea</w:t>
      </w:r>
      <w:r w:rsidR="00BD3090" w:rsidRPr="003B5775">
        <w:rPr>
          <w:b/>
        </w:rPr>
        <w:t>sibility study</w:t>
      </w:r>
      <w:r>
        <w:rPr>
          <w:b/>
        </w:rPr>
        <w:t>, and what time spans for the work.</w:t>
      </w:r>
    </w:p>
    <w:p w14:paraId="42E227FB" w14:textId="26CD528A" w:rsidR="00BD3037" w:rsidRDefault="0076185D" w:rsidP="00B76E15">
      <w:r>
        <w:t>-&gt;</w:t>
      </w:r>
      <w:r w:rsidR="00D56A57">
        <w:t xml:space="preserve"> </w:t>
      </w:r>
      <w:r>
        <w:t>Access</w:t>
      </w:r>
      <w:r w:rsidR="00BD3090">
        <w:t>//reproduce</w:t>
      </w:r>
      <w:r>
        <w:t xml:space="preserve"> available min</w:t>
      </w:r>
      <w:r w:rsidR="00E22531">
        <w:t>e</w:t>
      </w:r>
      <w:r>
        <w:t xml:space="preserve"> working plans to determine the location and extent of any </w:t>
      </w:r>
      <w:r w:rsidR="00616AA3">
        <w:t>existing</w:t>
      </w:r>
      <w:r>
        <w:t xml:space="preserve"> workings</w:t>
      </w:r>
      <w:r w:rsidR="00BD3090">
        <w:t>. Determine geometry and type of workings</w:t>
      </w:r>
      <w:r w:rsidR="003B5775">
        <w:t xml:space="preserve"> </w:t>
      </w:r>
      <w:r w:rsidR="003B5775" w:rsidRPr="00D56A57">
        <w:rPr>
          <w:i/>
        </w:rPr>
        <w:t>(who</w:t>
      </w:r>
      <w:proofErr w:type="gramStart"/>
      <w:r w:rsidR="003B5775" w:rsidRPr="00D56A57">
        <w:rPr>
          <w:i/>
        </w:rPr>
        <w:t>, ?</w:t>
      </w:r>
      <w:proofErr w:type="gramEnd"/>
      <w:r w:rsidR="00E22531" w:rsidRPr="00D56A57">
        <w:rPr>
          <w:i/>
        </w:rPr>
        <w:t xml:space="preserve"> weeks)</w:t>
      </w:r>
    </w:p>
    <w:p w14:paraId="7924AD09" w14:textId="5549CEC0" w:rsidR="00BD3090" w:rsidRPr="00D56A57" w:rsidRDefault="00BD3090" w:rsidP="00B76E15">
      <w:pPr>
        <w:rPr>
          <w:i/>
        </w:rPr>
      </w:pPr>
      <w:r>
        <w:t>-&gt;</w:t>
      </w:r>
      <w:r w:rsidR="00D56A57">
        <w:t xml:space="preserve"> </w:t>
      </w:r>
      <w:r>
        <w:t xml:space="preserve">Review technologies used to access heat and store heat in mine workings </w:t>
      </w:r>
      <w:r w:rsidRPr="00D56A57">
        <w:rPr>
          <w:i/>
        </w:rPr>
        <w:t>(</w:t>
      </w:r>
      <w:r w:rsidR="003B5775" w:rsidRPr="00D56A57">
        <w:rPr>
          <w:i/>
        </w:rPr>
        <w:t>who</w:t>
      </w:r>
      <w:proofErr w:type="gramStart"/>
      <w:r w:rsidR="003B5775" w:rsidRPr="00D56A57">
        <w:rPr>
          <w:i/>
        </w:rPr>
        <w:t>, ?</w:t>
      </w:r>
      <w:proofErr w:type="gramEnd"/>
      <w:r w:rsidRPr="00D56A57">
        <w:rPr>
          <w:i/>
        </w:rPr>
        <w:t xml:space="preserve"> weeks)</w:t>
      </w:r>
    </w:p>
    <w:p w14:paraId="44D85185" w14:textId="3E0C27F1" w:rsidR="003B5775" w:rsidRDefault="0076185D" w:rsidP="003B5775">
      <w:r>
        <w:t>-&gt;</w:t>
      </w:r>
      <w:r w:rsidR="00D56A57">
        <w:t xml:space="preserve"> </w:t>
      </w:r>
      <w:r>
        <w:t xml:space="preserve">Provide an overview of the </w:t>
      </w:r>
      <w:r w:rsidR="00BD3090">
        <w:t xml:space="preserve">key controls of the </w:t>
      </w:r>
      <w:r>
        <w:t>hydrogeological situation of the mine workings, and any possible background flow direction</w:t>
      </w:r>
      <w:r w:rsidR="00E22531">
        <w:t xml:space="preserve"> </w:t>
      </w:r>
      <w:r w:rsidR="003B5775" w:rsidRPr="00D56A57">
        <w:rPr>
          <w:i/>
        </w:rPr>
        <w:t>(who</w:t>
      </w:r>
      <w:proofErr w:type="gramStart"/>
      <w:r w:rsidR="003B5775" w:rsidRPr="00D56A57">
        <w:rPr>
          <w:i/>
        </w:rPr>
        <w:t>, ?</w:t>
      </w:r>
      <w:proofErr w:type="gramEnd"/>
      <w:r w:rsidR="003B5775" w:rsidRPr="00D56A57">
        <w:rPr>
          <w:i/>
        </w:rPr>
        <w:t xml:space="preserve"> weeks)</w:t>
      </w:r>
    </w:p>
    <w:p w14:paraId="77302DDA" w14:textId="10F0F4E7" w:rsidR="003B5775" w:rsidRDefault="0076185D" w:rsidP="003B5775">
      <w:r>
        <w:t>-&gt;</w:t>
      </w:r>
      <w:r w:rsidR="00D56A57">
        <w:t xml:space="preserve"> </w:t>
      </w:r>
      <w:r>
        <w:t>Identify possible interconnection with surrounding mine workings, and co</w:t>
      </w:r>
      <w:r w:rsidR="00616AA3">
        <w:t>n</w:t>
      </w:r>
      <w:r>
        <w:t>sider the</w:t>
      </w:r>
      <w:r w:rsidR="00616AA3">
        <w:t xml:space="preserve"> </w:t>
      </w:r>
      <w:r>
        <w:t>pr</w:t>
      </w:r>
      <w:r w:rsidR="00616AA3">
        <w:t>o</w:t>
      </w:r>
      <w:r>
        <w:t>bl</w:t>
      </w:r>
      <w:r w:rsidR="00616AA3">
        <w:t>e</w:t>
      </w:r>
      <w:r>
        <w:t xml:space="preserve">m of groundwater rebound in </w:t>
      </w:r>
      <w:proofErr w:type="gramStart"/>
      <w:r>
        <w:t xml:space="preserve">the </w:t>
      </w:r>
      <w:r w:rsidR="00F07234">
        <w:t xml:space="preserve"> Midlothian</w:t>
      </w:r>
      <w:proofErr w:type="gramEnd"/>
      <w:r w:rsidR="00F07234">
        <w:t xml:space="preserve"> mine workings area</w:t>
      </w:r>
      <w:r w:rsidR="00E22531">
        <w:t xml:space="preserve"> </w:t>
      </w:r>
      <w:r w:rsidR="003B5775" w:rsidRPr="00D56A57">
        <w:rPr>
          <w:i/>
        </w:rPr>
        <w:t>(who, ? weeks)</w:t>
      </w:r>
    </w:p>
    <w:p w14:paraId="7BDFA003" w14:textId="3A0DE2DA" w:rsidR="003B5775" w:rsidRDefault="00E22531" w:rsidP="003B5775">
      <w:r>
        <w:t>-&gt;</w:t>
      </w:r>
      <w:r w:rsidR="00D56A57">
        <w:t xml:space="preserve"> </w:t>
      </w:r>
      <w:r>
        <w:t xml:space="preserve">Sketch out the possible foot print of the subsurface heat exchange system </w:t>
      </w:r>
      <w:r w:rsidR="003B5775" w:rsidRPr="00D56A57">
        <w:rPr>
          <w:i/>
        </w:rPr>
        <w:t>(who</w:t>
      </w:r>
      <w:proofErr w:type="gramStart"/>
      <w:r w:rsidR="003B5775" w:rsidRPr="00D56A57">
        <w:rPr>
          <w:i/>
        </w:rPr>
        <w:t>, ?</w:t>
      </w:r>
      <w:proofErr w:type="gramEnd"/>
      <w:r w:rsidR="003B5775" w:rsidRPr="00D56A57">
        <w:rPr>
          <w:i/>
        </w:rPr>
        <w:t xml:space="preserve"> weeks)</w:t>
      </w:r>
    </w:p>
    <w:p w14:paraId="693F9C67" w14:textId="5A039D80" w:rsidR="003B5775" w:rsidRDefault="00E22531" w:rsidP="003B5775">
      <w:r>
        <w:t>-&gt;</w:t>
      </w:r>
      <w:r w:rsidR="00D56A57">
        <w:t xml:space="preserve"> </w:t>
      </w:r>
      <w:r>
        <w:t>Discuss the principals of regulation with SEPA</w:t>
      </w:r>
      <w:r w:rsidR="001C51F7">
        <w:t xml:space="preserve"> and the Coal Authority</w:t>
      </w:r>
      <w:r>
        <w:t xml:space="preserve"> </w:t>
      </w:r>
      <w:r w:rsidR="003B5775" w:rsidRPr="00D56A57">
        <w:rPr>
          <w:i/>
        </w:rPr>
        <w:t>(who</w:t>
      </w:r>
      <w:proofErr w:type="gramStart"/>
      <w:r w:rsidR="003B5775" w:rsidRPr="00D56A57">
        <w:rPr>
          <w:i/>
        </w:rPr>
        <w:t>, ?</w:t>
      </w:r>
      <w:proofErr w:type="gramEnd"/>
      <w:r w:rsidR="003B5775" w:rsidRPr="00D56A57">
        <w:rPr>
          <w:i/>
        </w:rPr>
        <w:t xml:space="preserve"> weeks)</w:t>
      </w:r>
    </w:p>
    <w:p w14:paraId="05960810" w14:textId="7747C751" w:rsidR="003B5775" w:rsidRDefault="00E22531" w:rsidP="003B5775">
      <w:r>
        <w:t>-&gt;</w:t>
      </w:r>
      <w:r w:rsidR="00D56A57">
        <w:t xml:space="preserve"> </w:t>
      </w:r>
      <w:r>
        <w:t xml:space="preserve">Construct a representative 3D numerical model of heat </w:t>
      </w:r>
      <w:r w:rsidR="00F07234">
        <w:t xml:space="preserve">injection </w:t>
      </w:r>
      <w:r>
        <w:t>from a representation of the mine workings to improve initial scoping calculations Identify likely temperature changes. Show necessary geometrical relationships between injection and extraction locations</w:t>
      </w:r>
      <w:r w:rsidR="003B5775">
        <w:t xml:space="preserve"> </w:t>
      </w:r>
      <w:r w:rsidR="003B5775" w:rsidRPr="00D56A57">
        <w:rPr>
          <w:i/>
        </w:rPr>
        <w:t>(who</w:t>
      </w:r>
      <w:proofErr w:type="gramStart"/>
      <w:r w:rsidR="003B5775" w:rsidRPr="00D56A57">
        <w:rPr>
          <w:i/>
        </w:rPr>
        <w:t>, ?</w:t>
      </w:r>
      <w:proofErr w:type="gramEnd"/>
      <w:r w:rsidR="003B5775" w:rsidRPr="00D56A57">
        <w:rPr>
          <w:i/>
        </w:rPr>
        <w:t xml:space="preserve"> weeks)</w:t>
      </w:r>
    </w:p>
    <w:p w14:paraId="7357E07F" w14:textId="239E28F5" w:rsidR="00BD3090" w:rsidRPr="003B5775" w:rsidRDefault="00BD3090" w:rsidP="00B76E15">
      <w:pPr>
        <w:rPr>
          <w:b/>
        </w:rPr>
      </w:pPr>
      <w:r w:rsidRPr="003B5775">
        <w:rPr>
          <w:b/>
        </w:rPr>
        <w:t>Longer term</w:t>
      </w:r>
    </w:p>
    <w:p w14:paraId="01DE9295" w14:textId="7F68EDBA" w:rsidR="003B5775" w:rsidRDefault="00D56A57" w:rsidP="00D56A57">
      <w:r>
        <w:t xml:space="preserve">-&gt; </w:t>
      </w:r>
      <w:r w:rsidR="00E22531">
        <w:t xml:space="preserve">Design a system of </w:t>
      </w:r>
      <w:r w:rsidR="00BD3090">
        <w:t xml:space="preserve">fluid </w:t>
      </w:r>
      <w:r w:rsidR="00E22531">
        <w:t xml:space="preserve">injection and </w:t>
      </w:r>
      <w:r w:rsidR="00BD3090">
        <w:t xml:space="preserve">fluid </w:t>
      </w:r>
      <w:r w:rsidR="00E22531">
        <w:t xml:space="preserve">extraction to maximise the possible heat storage </w:t>
      </w:r>
    </w:p>
    <w:p w14:paraId="7885F619" w14:textId="7B6CE4E3" w:rsidR="003B5775" w:rsidRPr="00D56A57" w:rsidRDefault="003B5775" w:rsidP="003B5775">
      <w:pPr>
        <w:rPr>
          <w:i/>
        </w:rPr>
      </w:pPr>
      <w:r w:rsidRPr="00D56A57">
        <w:rPr>
          <w:i/>
        </w:rPr>
        <w:t>(</w:t>
      </w:r>
      <w:proofErr w:type="gramStart"/>
      <w:r w:rsidRPr="00D56A57">
        <w:rPr>
          <w:i/>
        </w:rPr>
        <w:t>who</w:t>
      </w:r>
      <w:proofErr w:type="gramEnd"/>
      <w:r w:rsidRPr="00D56A57">
        <w:rPr>
          <w:i/>
        </w:rPr>
        <w:t>, ? weeks)</w:t>
      </w:r>
    </w:p>
    <w:p w14:paraId="38838E09" w14:textId="3D55D208" w:rsidR="003B5775" w:rsidRDefault="00D56A57" w:rsidP="00D56A57">
      <w:r>
        <w:t xml:space="preserve">-&gt; </w:t>
      </w:r>
      <w:r w:rsidR="0076185D">
        <w:t xml:space="preserve">Determine the </w:t>
      </w:r>
      <w:r w:rsidR="00616AA3">
        <w:t xml:space="preserve">groundwater </w:t>
      </w:r>
      <w:r w:rsidR="00107259">
        <w:t>and mine</w:t>
      </w:r>
      <w:r w:rsidR="00F07234">
        <w:t xml:space="preserve"> </w:t>
      </w:r>
      <w:r w:rsidR="00107259">
        <w:t xml:space="preserve">water </w:t>
      </w:r>
      <w:r w:rsidR="00616AA3">
        <w:t>geochemistry, and possible impact on plant design</w:t>
      </w:r>
      <w:r w:rsidR="00107259">
        <w:t xml:space="preserve"> </w:t>
      </w:r>
      <w:r w:rsidR="003B5775" w:rsidRPr="00D56A57">
        <w:rPr>
          <w:i/>
        </w:rPr>
        <w:t>(who</w:t>
      </w:r>
      <w:proofErr w:type="gramStart"/>
      <w:r w:rsidR="003B5775" w:rsidRPr="00D56A57">
        <w:rPr>
          <w:i/>
        </w:rPr>
        <w:t>, ?</w:t>
      </w:r>
      <w:proofErr w:type="gramEnd"/>
      <w:r w:rsidR="003B5775" w:rsidRPr="00D56A57">
        <w:rPr>
          <w:i/>
        </w:rPr>
        <w:t xml:space="preserve"> weeks)</w:t>
      </w:r>
    </w:p>
    <w:p w14:paraId="6AE152DE" w14:textId="165AE804" w:rsidR="00107259" w:rsidRPr="003B5775" w:rsidRDefault="00107259" w:rsidP="00B76E15">
      <w:pPr>
        <w:rPr>
          <w:b/>
        </w:rPr>
      </w:pPr>
      <w:r w:rsidRPr="003B5775">
        <w:rPr>
          <w:b/>
        </w:rPr>
        <w:t>Research</w:t>
      </w:r>
      <w:r w:rsidR="00BD4D76" w:rsidRPr="003B5775">
        <w:rPr>
          <w:b/>
        </w:rPr>
        <w:t>//Teaching</w:t>
      </w:r>
      <w:r w:rsidRPr="003B5775">
        <w:rPr>
          <w:b/>
        </w:rPr>
        <w:t xml:space="preserve"> Opportunity</w:t>
      </w:r>
    </w:p>
    <w:p w14:paraId="6134F839" w14:textId="77777777" w:rsidR="00616AA3" w:rsidRDefault="00616AA3" w:rsidP="00B76E15">
      <w:r>
        <w:t xml:space="preserve">Such a facility would also provide a unique opportunity to progress the use of the subsurface in general for heat storage and extraction. This would be of extreme importance to the UK geothermal industry, and could provide a significant facility in terms of both furthering research in this area and demonstrating new technologies. There is already a recent focus on research into the use of heat from coal mine workings, see the formation of the Glasgow Geological Observatory, and such a facility could be expected to attract significant research and industry funding. </w:t>
      </w:r>
    </w:p>
    <w:p w14:paraId="48237A00" w14:textId="4B5BC06F" w:rsidR="00616AA3" w:rsidRDefault="00616AA3" w:rsidP="00B76E15">
      <w:r>
        <w:t>-&gt;</w:t>
      </w:r>
      <w:r w:rsidR="00D56A57">
        <w:t xml:space="preserve"> P</w:t>
      </w:r>
      <w:r>
        <w:t>rovide design options for creating a monitoring system to further the understanding</w:t>
      </w:r>
      <w:r w:rsidR="00E22531">
        <w:t xml:space="preserve"> of heat transport and stor</w:t>
      </w:r>
      <w:r w:rsidR="00107259">
        <w:t>age in near surface coal mines.</w:t>
      </w:r>
    </w:p>
    <w:p w14:paraId="06CF16D6" w14:textId="4E8C9BCA" w:rsidR="00BD4D76" w:rsidRDefault="00BD4D76" w:rsidP="00B76E15">
      <w:r>
        <w:t>-&gt;</w:t>
      </w:r>
      <w:r w:rsidR="00D56A57">
        <w:t xml:space="preserve"> </w:t>
      </w:r>
      <w:r>
        <w:t>Provide a uni</w:t>
      </w:r>
      <w:r w:rsidR="00D56A57">
        <w:t xml:space="preserve">que resource for teaching </w:t>
      </w:r>
      <w:proofErr w:type="spellStart"/>
      <w:r w:rsidR="00D56A57">
        <w:t>GeoE</w:t>
      </w:r>
      <w:r>
        <w:t>nergy</w:t>
      </w:r>
      <w:proofErr w:type="spellEnd"/>
      <w:r>
        <w:t xml:space="preserve"> masters students // PhD students, and a field study site for international cooperation.</w:t>
      </w:r>
    </w:p>
    <w:p w14:paraId="6BE6D97F" w14:textId="42F500EC" w:rsidR="003B5775" w:rsidRDefault="003B5775" w:rsidP="00B76E15">
      <w:pPr>
        <w:rPr>
          <w:b/>
          <w:u w:val="single"/>
        </w:rPr>
      </w:pPr>
      <w:r w:rsidRPr="003B5775">
        <w:rPr>
          <w:b/>
          <w:u w:val="single"/>
        </w:rPr>
        <w:t>What else could it contribute to?</w:t>
      </w:r>
    </w:p>
    <w:p w14:paraId="1399A7A2" w14:textId="77777777" w:rsidR="00D56A57" w:rsidRDefault="00D56A57" w:rsidP="00B76E15">
      <w:pPr>
        <w:rPr>
          <w:b/>
          <w:u w:val="single"/>
        </w:rPr>
      </w:pPr>
    </w:p>
    <w:p w14:paraId="5C3400A2" w14:textId="77777777" w:rsidR="00D56A57" w:rsidRDefault="00D56A57" w:rsidP="00B76E15">
      <w:pPr>
        <w:rPr>
          <w:b/>
          <w:u w:val="single"/>
        </w:rPr>
      </w:pPr>
    </w:p>
    <w:p w14:paraId="0A8783E3" w14:textId="77777777" w:rsidR="00D56A57" w:rsidRDefault="00D56A57" w:rsidP="00B76E15">
      <w:pPr>
        <w:rPr>
          <w:b/>
          <w:u w:val="single"/>
        </w:rPr>
      </w:pPr>
    </w:p>
    <w:p w14:paraId="0E8D87EB" w14:textId="77777777" w:rsidR="005D33C7" w:rsidRDefault="005D33C7" w:rsidP="00B76E15">
      <w:pPr>
        <w:rPr>
          <w:b/>
          <w:u w:val="single"/>
        </w:rPr>
      </w:pPr>
    </w:p>
    <w:p w14:paraId="6C3351CA" w14:textId="77777777" w:rsidR="005D33C7" w:rsidRDefault="005D33C7" w:rsidP="00B76E15">
      <w:pPr>
        <w:rPr>
          <w:b/>
          <w:u w:val="single"/>
        </w:rPr>
      </w:pPr>
    </w:p>
    <w:p w14:paraId="4C3127EA" w14:textId="5848640E" w:rsidR="003B5775" w:rsidRPr="003B5775" w:rsidRDefault="003B5775" w:rsidP="00B76E15">
      <w:pPr>
        <w:rPr>
          <w:b/>
          <w:u w:val="single"/>
        </w:rPr>
      </w:pPr>
      <w:r>
        <w:rPr>
          <w:b/>
          <w:u w:val="single"/>
        </w:rPr>
        <w:t>What is missing?</w:t>
      </w:r>
    </w:p>
    <w:p w14:paraId="7DC9E335" w14:textId="7D08E610" w:rsidR="003B5775" w:rsidRDefault="003B5775" w:rsidP="00B76E15"/>
    <w:p w14:paraId="596EF2BD" w14:textId="64A9D3D4" w:rsidR="003B5775" w:rsidRDefault="003B5775" w:rsidP="00B76E15"/>
    <w:p w14:paraId="62305C8E" w14:textId="587799B7" w:rsidR="00756539" w:rsidRDefault="00756539" w:rsidP="00B76E15"/>
    <w:p w14:paraId="7F50D506" w14:textId="77777777" w:rsidR="00756539" w:rsidRDefault="00756539" w:rsidP="00B76E15"/>
    <w:p w14:paraId="4CCD2D7B" w14:textId="232C83D2" w:rsidR="00A22941" w:rsidRDefault="00A22941" w:rsidP="00B76E15">
      <w:r>
        <w:br w:type="page"/>
      </w:r>
    </w:p>
    <w:p w14:paraId="6A4AFBFD" w14:textId="2DE5059F" w:rsidR="00A22941" w:rsidRPr="001D0D95" w:rsidRDefault="00A22941" w:rsidP="00B76E15">
      <w:pPr>
        <w:pStyle w:val="Heading2"/>
        <w:rPr>
          <w:lang w:val="en-US"/>
        </w:rPr>
      </w:pPr>
      <w:bookmarkStart w:id="1" w:name="_Toc376858268"/>
      <w:r w:rsidRPr="001D0D95">
        <w:rPr>
          <w:lang w:val="en-US"/>
        </w:rPr>
        <w:t>Mathematical Model of Heat Transport</w:t>
      </w:r>
      <w:bookmarkEnd w:id="1"/>
    </w:p>
    <w:p w14:paraId="70196F83" w14:textId="3DEC5613" w:rsidR="003B5775" w:rsidRDefault="003B5775" w:rsidP="00B76E15">
      <w:pPr>
        <w:pStyle w:val="PlainText"/>
      </w:pPr>
      <w:r>
        <w:t>THIS IS PROVIDED AS REFERENCE ONLY, YOU WILL BE TAUGHT THIS IN HYDRO2</w:t>
      </w:r>
    </w:p>
    <w:p w14:paraId="1D466CDB" w14:textId="0F594E31" w:rsidR="00A22941" w:rsidRDefault="00A22941" w:rsidP="00B76E15">
      <w:pPr>
        <w:pStyle w:val="PlainText"/>
      </w:pPr>
      <w:r>
        <w:t xml:space="preserve">Mathematical models of heat transport are based on the principle of energy conservation. Applying this to the control volume </w:t>
      </w:r>
      <w:r>
        <w:fldChar w:fldCharType="begin"/>
      </w:r>
      <w:r>
        <w:instrText xml:space="preserve"> REF _Ref246150637 \h </w:instrText>
      </w:r>
      <w:r>
        <w:fldChar w:fldCharType="end"/>
      </w:r>
    </w:p>
    <w:p w14:paraId="4C8CCEB9" w14:textId="77777777" w:rsidR="00A22941" w:rsidRDefault="00A22941" w:rsidP="00B76E15">
      <w:pPr>
        <w:pStyle w:val="PlainText"/>
      </w:pPr>
    </w:p>
    <w:bookmarkStart w:id="2" w:name="_MON_1032856658"/>
    <w:bookmarkEnd w:id="2"/>
    <w:p w14:paraId="23948227" w14:textId="77777777" w:rsidR="00A22941" w:rsidRPr="00B24B01" w:rsidRDefault="00A22941" w:rsidP="00B76E15">
      <w:pPr>
        <w:pStyle w:val="PlainText"/>
      </w:pPr>
      <w:r>
        <w:object w:dxaOrig="7079" w:dyaOrig="5215" w14:anchorId="7BF2903E">
          <v:shape id="_x0000_i1030" type="#_x0000_t75" style="width:353.75pt;height:261.1pt" o:ole="" fillcolor="window">
            <v:imagedata r:id="rId20" o:title=""/>
          </v:shape>
          <o:OLEObject Type="Embed" ProgID="Word.Picture.8" ShapeID="_x0000_i1030" DrawAspect="Content" ObjectID="_1604729547" r:id="rId21"/>
        </w:object>
      </w:r>
    </w:p>
    <w:p w14:paraId="1351CDBD" w14:textId="77777777" w:rsidR="00A22941" w:rsidRDefault="00A22941" w:rsidP="00B76E15">
      <w:pPr>
        <w:pStyle w:val="PlainText"/>
      </w:pPr>
    </w:p>
    <w:p w14:paraId="444E8EA5" w14:textId="4172B6E0" w:rsidR="00A22941" w:rsidRDefault="00A22941" w:rsidP="00B76E15">
      <w:pPr>
        <w:pStyle w:val="Caption"/>
      </w:pPr>
      <w:r>
        <w:t>Control volume (3D flow)</w:t>
      </w:r>
    </w:p>
    <w:p w14:paraId="3F7E2051" w14:textId="77777777" w:rsidR="00A22941" w:rsidRDefault="00A22941" w:rsidP="00B76E15">
      <w:pPr>
        <w:pStyle w:val="PlainText"/>
      </w:pPr>
    </w:p>
    <w:p w14:paraId="59B201A9" w14:textId="39CF1D16" w:rsidR="00A22941" w:rsidRPr="00B24B01" w:rsidRDefault="00A22941" w:rsidP="00B76E15">
      <w:pPr>
        <w:pStyle w:val="PlainText"/>
      </w:pPr>
      <w:proofErr w:type="gramStart"/>
      <w:r>
        <w:t>a</w:t>
      </w:r>
      <w:proofErr w:type="gramEnd"/>
      <w:r>
        <w:t xml:space="preserve"> transport model equation for heat flow can be derived. </w:t>
      </w:r>
      <w:r w:rsidRPr="00B24B01">
        <w:t xml:space="preserve">First, let us consider the energy stored in the control volume. The energy equals </w:t>
      </w:r>
      <w:r w:rsidRPr="001D0D95">
        <w:rPr>
          <w:b/>
          <w:position w:val="-14"/>
        </w:rPr>
        <w:object w:dxaOrig="2420" w:dyaOrig="400" w14:anchorId="75B8B12C">
          <v:shape id="_x0000_i1031" type="#_x0000_t75" style="width:120.85pt;height:20.05pt" o:ole="">
            <v:imagedata r:id="rId22" o:title=""/>
          </v:shape>
          <o:OLEObject Type="Embed" ProgID="Equation.DSMT4" ShapeID="_x0000_i1031" DrawAspect="Content" ObjectID="_1604729548" r:id="rId23"/>
        </w:object>
      </w:r>
      <w:r w:rsidRPr="00B24B01">
        <w:t xml:space="preserve"> where T is temperature in Kelvin of the porous media (rock) and fluid, </w:t>
      </w:r>
      <w:r w:rsidRPr="001D0D95">
        <w:rPr>
          <w:b/>
          <w:position w:val="-12"/>
        </w:rPr>
        <w:object w:dxaOrig="279" w:dyaOrig="360" w14:anchorId="4971E44A">
          <v:shape id="_x0000_i1032" type="#_x0000_t75" style="width:13.15pt;height:18.15pt" o:ole="">
            <v:imagedata r:id="rId24" o:title=""/>
          </v:shape>
          <o:OLEObject Type="Embed" ProgID="Equation.DSMT4" ShapeID="_x0000_i1032" DrawAspect="Content" ObjectID="_1604729549" r:id="rId25"/>
        </w:object>
      </w:r>
      <w:r w:rsidRPr="00B24B01">
        <w:t xml:space="preserve">is the heat capacity of the fluid in the pores, </w:t>
      </w:r>
      <w:r w:rsidRPr="001D0D95">
        <w:rPr>
          <w:b/>
          <w:position w:val="-12"/>
        </w:rPr>
        <w:object w:dxaOrig="320" w:dyaOrig="360" w14:anchorId="314FB5BD">
          <v:shape id="_x0000_i1033" type="#_x0000_t75" style="width:15.65pt;height:18.15pt" o:ole="">
            <v:imagedata r:id="rId26" o:title=""/>
          </v:shape>
          <o:OLEObject Type="Embed" ProgID="Equation.DSMT4" ShapeID="_x0000_i1033" DrawAspect="Content" ObjectID="_1604729550" r:id="rId27"/>
        </w:object>
      </w:r>
      <w:r w:rsidRPr="00B24B01">
        <w:t xml:space="preserve"> is the density of the fluid in the pores, </w:t>
      </w:r>
      <w:r w:rsidRPr="001D0D95">
        <w:rPr>
          <w:b/>
          <w:position w:val="-12"/>
        </w:rPr>
        <w:object w:dxaOrig="240" w:dyaOrig="360" w14:anchorId="59FBD8BE">
          <v:shape id="_x0000_i1034" type="#_x0000_t75" style="width:11.9pt;height:18.15pt" o:ole="">
            <v:imagedata r:id="rId28" o:title=""/>
          </v:shape>
          <o:OLEObject Type="Embed" ProgID="Equation.DSMT4" ShapeID="_x0000_i1034" DrawAspect="Content" ObjectID="_1604729551" r:id="rId29"/>
        </w:object>
      </w:r>
      <w:r w:rsidRPr="00B24B01">
        <w:t xml:space="preserve"> is the heat capacity of the rock, and </w:t>
      </w:r>
      <w:r w:rsidRPr="001D0D95">
        <w:rPr>
          <w:b/>
          <w:position w:val="-12"/>
        </w:rPr>
        <w:object w:dxaOrig="279" w:dyaOrig="360" w14:anchorId="2DB6DCFF">
          <v:shape id="_x0000_i1035" type="#_x0000_t75" style="width:14.4pt;height:18.15pt" o:ole="">
            <v:imagedata r:id="rId30" o:title=""/>
          </v:shape>
          <o:OLEObject Type="Embed" ProgID="Equation.DSMT4" ShapeID="_x0000_i1035" DrawAspect="Content" ObjectID="_1604729552" r:id="rId31"/>
        </w:object>
      </w:r>
      <w:r w:rsidRPr="00B24B01">
        <w:t xml:space="preserve"> is the density of the rock. Therefore, the total energy in the control volume is </w:t>
      </w:r>
      <w:r w:rsidRPr="001D0D95">
        <w:rPr>
          <w:b/>
          <w:position w:val="-14"/>
        </w:rPr>
        <w:object w:dxaOrig="3180" w:dyaOrig="400" w14:anchorId="5B48F2A9">
          <v:shape id="_x0000_i1036" type="#_x0000_t75" style="width:159.05pt;height:20.05pt" o:ole="">
            <v:imagedata r:id="rId32" o:title=""/>
          </v:shape>
          <o:OLEObject Type="Embed" ProgID="Equation.DSMT4" ShapeID="_x0000_i1036" DrawAspect="Content" ObjectID="_1604729553" r:id="rId33"/>
        </w:object>
      </w:r>
      <w:r w:rsidRPr="00B24B01">
        <w:t xml:space="preserve"> </w:t>
      </w:r>
    </w:p>
    <w:p w14:paraId="1CF687B0" w14:textId="77777777" w:rsidR="00A22941" w:rsidRPr="00B24B01" w:rsidRDefault="00A22941" w:rsidP="00B76E15">
      <w:pPr>
        <w:pStyle w:val="PlainText"/>
      </w:pPr>
      <w:r w:rsidRPr="00B24B01">
        <w:t xml:space="preserve">If we express this in terms of the porous medium using the </w:t>
      </w:r>
      <w:proofErr w:type="spellStart"/>
      <w:r w:rsidRPr="00B24B01">
        <w:t>subsymbol</w:t>
      </w:r>
      <w:proofErr w:type="spellEnd"/>
      <w:r w:rsidRPr="00B24B01">
        <w:t xml:space="preserve"> </w:t>
      </w:r>
      <w:r w:rsidRPr="00400A45">
        <w:rPr>
          <w:b/>
          <w:position w:val="-12"/>
        </w:rPr>
        <w:object w:dxaOrig="180" w:dyaOrig="360" w14:anchorId="189216F0">
          <v:shape id="_x0000_i1037" type="#_x0000_t75" style="width:9.4pt;height:18.15pt" o:ole="">
            <v:imagedata r:id="rId34" o:title=""/>
          </v:shape>
          <o:OLEObject Type="Embed" ProgID="Equation.DSMT4" ShapeID="_x0000_i1037" DrawAspect="Content" ObjectID="_1604729554" r:id="rId35"/>
        </w:object>
      </w:r>
      <w:r w:rsidRPr="00B24B01">
        <w:t xml:space="preserve">to represent a medium property then </w:t>
      </w:r>
      <w:r w:rsidRPr="00400A45">
        <w:rPr>
          <w:b/>
          <w:position w:val="-12"/>
        </w:rPr>
        <w:object w:dxaOrig="2740" w:dyaOrig="360" w14:anchorId="3786AAFD">
          <v:shape id="_x0000_i1038" type="#_x0000_t75" style="width:136.5pt;height:18.15pt" o:ole="">
            <v:imagedata r:id="rId36" o:title=""/>
          </v:shape>
          <o:OLEObject Type="Embed" ProgID="Equation.DSMT4" ShapeID="_x0000_i1038" DrawAspect="Content" ObjectID="_1604729555" r:id="rId37"/>
        </w:object>
      </w:r>
    </w:p>
    <w:p w14:paraId="38C035DE" w14:textId="77777777" w:rsidR="00A22941" w:rsidRPr="00B24B01" w:rsidRDefault="00A22941" w:rsidP="00B76E15">
      <w:pPr>
        <w:pStyle w:val="PlainText"/>
      </w:pPr>
      <w:proofErr w:type="gramStart"/>
      <w:r w:rsidRPr="00B24B01">
        <w:t>the</w:t>
      </w:r>
      <w:proofErr w:type="gramEnd"/>
      <w:r w:rsidRPr="00B24B01">
        <w:t xml:space="preserve"> energy in the control volume is then </w:t>
      </w:r>
      <w:r w:rsidRPr="00400A45">
        <w:rPr>
          <w:b/>
          <w:position w:val="-12"/>
        </w:rPr>
        <w:object w:dxaOrig="1460" w:dyaOrig="360" w14:anchorId="445A6F6C">
          <v:shape id="_x0000_i1039" type="#_x0000_t75" style="width:72.65pt;height:18.15pt" o:ole="">
            <v:imagedata r:id="rId38" o:title=""/>
          </v:shape>
          <o:OLEObject Type="Embed" ProgID="Equation.DSMT4" ShapeID="_x0000_i1039" DrawAspect="Content" ObjectID="_1604729556" r:id="rId39"/>
        </w:object>
      </w:r>
    </w:p>
    <w:p w14:paraId="40DF51B3" w14:textId="77777777" w:rsidR="00A22941" w:rsidRPr="00B24B01" w:rsidRDefault="00A22941" w:rsidP="00B76E15">
      <w:pPr>
        <w:pStyle w:val="PlainText"/>
      </w:pPr>
      <w:r w:rsidRPr="00B24B01">
        <w:t>Next, heat transport through the vertical faces of the control volume is considered. As heat is transported due to both advection and dispersion/conductance, there are two terms contributing to the energy flux F [M</w:t>
      </w:r>
      <w:proofErr w:type="gramStart"/>
      <w:r w:rsidRPr="00B24B01">
        <w:t>/(</w:t>
      </w:r>
      <w:proofErr w:type="gramEnd"/>
      <w:r w:rsidRPr="00B24B01">
        <w:t>L2T)] which is given by</w:t>
      </w:r>
    </w:p>
    <w:p w14:paraId="524E27E1" w14:textId="77777777" w:rsidR="00A22941" w:rsidRPr="00B24B01" w:rsidRDefault="00A22941" w:rsidP="00B76E15">
      <w:pPr>
        <w:pStyle w:val="PlainText"/>
      </w:pPr>
      <w:r w:rsidRPr="00E37701">
        <w:object w:dxaOrig="2480" w:dyaOrig="360" w14:anchorId="5C714EF6">
          <v:shape id="_x0000_i1040" type="#_x0000_t75" style="width:123.95pt;height:18.15pt" o:ole="">
            <v:imagedata r:id="rId40" o:title=""/>
          </v:shape>
          <o:OLEObject Type="Embed" ProgID="Equation.DSMT4" ShapeID="_x0000_i1040" DrawAspect="Content" ObjectID="_1604729557" r:id="rId41"/>
        </w:object>
      </w:r>
    </w:p>
    <w:p w14:paraId="1B5CB324" w14:textId="77777777" w:rsidR="00A22941" w:rsidRPr="00B24B01" w:rsidRDefault="00A22941" w:rsidP="00B76E15">
      <w:pPr>
        <w:pStyle w:val="PlainText"/>
      </w:pPr>
      <w:r w:rsidRPr="00B24B01">
        <w:t xml:space="preserve">Where </w:t>
      </w:r>
      <w:r w:rsidRPr="00506EDB">
        <w:rPr>
          <w:position w:val="-12"/>
        </w:rPr>
        <w:object w:dxaOrig="300" w:dyaOrig="360" w14:anchorId="01EF0D36">
          <v:shape id="_x0000_i1041" type="#_x0000_t75" style="width:15.05pt;height:18.15pt" o:ole="">
            <v:imagedata r:id="rId42" o:title=""/>
          </v:shape>
          <o:OLEObject Type="Embed" ProgID="Equation.DSMT4" ShapeID="_x0000_i1041" DrawAspect="Content" ObjectID="_1604729558" r:id="rId43"/>
        </w:object>
      </w:r>
      <w:r w:rsidRPr="00B24B01">
        <w:t xml:space="preserve">is the porous medium </w:t>
      </w:r>
      <w:r>
        <w:t xml:space="preserve">heat </w:t>
      </w:r>
      <w:proofErr w:type="gramStart"/>
      <w:r w:rsidRPr="00B24B01">
        <w:t xml:space="preserve">conductance </w:t>
      </w:r>
      <w:proofErr w:type="gramEnd"/>
      <w:r w:rsidRPr="00400A45">
        <w:rPr>
          <w:position w:val="-14"/>
        </w:rPr>
        <w:object w:dxaOrig="2100" w:dyaOrig="400" w14:anchorId="4ADA7BED">
          <v:shape id="_x0000_i1042" type="#_x0000_t75" style="width:105.2pt;height:20.05pt" o:ole="">
            <v:imagedata r:id="rId44" o:title=""/>
          </v:shape>
          <o:OLEObject Type="Embed" ProgID="Equation.DSMT4" ShapeID="_x0000_i1042" DrawAspect="Content" ObjectID="_1604729559" r:id="rId45"/>
        </w:object>
      </w:r>
      <w:r w:rsidRPr="00B24B01">
        <w:t>.</w:t>
      </w:r>
      <w:r>
        <w:t xml:space="preserve"> Again the subscripts w and r referring to water (or pore fluid) and rock.</w:t>
      </w:r>
    </w:p>
    <w:p w14:paraId="4E511BBB" w14:textId="77777777" w:rsidR="00A22941" w:rsidRDefault="00A22941" w:rsidP="00B76E15">
      <w:pPr>
        <w:pStyle w:val="PlainText"/>
      </w:pPr>
      <w:r>
        <w:t>In the flux equation the first term represents the advective energy flux while the second term stands for the conductive/dispersive energy flux. Note the similarity to mass transport. The conductive flux is proportional to the temperature gradient (</w:t>
      </w:r>
      <w:proofErr w:type="spellStart"/>
      <w:r>
        <w:rPr>
          <w:u w:val="single"/>
        </w:rPr>
        <w:t>Fickian</w:t>
      </w:r>
      <w:proofErr w:type="spellEnd"/>
      <w:r>
        <w:rPr>
          <w:u w:val="single"/>
        </w:rPr>
        <w:t xml:space="preserve"> diffusion)</w:t>
      </w:r>
      <w:r>
        <w:t>. The negative sign indicates that the conductive flux is oriented towards decreasing temperature values.</w:t>
      </w:r>
    </w:p>
    <w:p w14:paraId="18A1C2DB" w14:textId="77777777" w:rsidR="00A22941" w:rsidRDefault="00A22941" w:rsidP="00B76E15">
      <w:pPr>
        <w:pStyle w:val="PlainText"/>
      </w:pPr>
      <w:r>
        <w:t xml:space="preserve">Following the derivation of the mass transport equation, let </w:t>
      </w:r>
      <w:proofErr w:type="spellStart"/>
      <w:proofErr w:type="gramStart"/>
      <w:r>
        <w:rPr>
          <w:i/>
          <w:iCs/>
        </w:rPr>
        <w:t>F</w:t>
      </w:r>
      <w:r>
        <w:rPr>
          <w:i/>
          <w:iCs/>
          <w:vertAlign w:val="subscript"/>
        </w:rPr>
        <w:t>x</w:t>
      </w:r>
      <w:proofErr w:type="spellEnd"/>
      <w:proofErr w:type="gramEnd"/>
      <w:r>
        <w:t xml:space="preserve"> and </w:t>
      </w:r>
      <w:r>
        <w:rPr>
          <w:position w:val="-24"/>
        </w:rPr>
        <w:object w:dxaOrig="1240" w:dyaOrig="639" w14:anchorId="3AD10C7D">
          <v:shape id="_x0000_i1043" type="#_x0000_t75" style="width:62pt;height:31.95pt" o:ole="" fillcolor="window">
            <v:imagedata r:id="rId46" o:title=""/>
          </v:shape>
          <o:OLEObject Type="Embed" ProgID="Equation.DSMT4" ShapeID="_x0000_i1043" DrawAspect="Content" ObjectID="_1604729560" r:id="rId47"/>
        </w:object>
      </w:r>
      <w:r>
        <w:t xml:space="preserve"> denote energy fluxes through faces normal to the x-axis. By employing this notation it is implicitly assumed that the energy flux changes linearly along </w:t>
      </w:r>
      <w:r>
        <w:rPr>
          <w:i/>
          <w:iCs/>
        </w:rPr>
        <w:sym w:font="Symbol" w:char="F044"/>
      </w:r>
      <w:r>
        <w:rPr>
          <w:i/>
          <w:iCs/>
        </w:rPr>
        <w:t>x</w:t>
      </w:r>
      <w:r>
        <w:t xml:space="preserve">. This approximation is justified for sufficiently small control volumes. </w:t>
      </w:r>
    </w:p>
    <w:p w14:paraId="10BD10F2" w14:textId="77777777" w:rsidR="00A22941" w:rsidRDefault="00A22941" w:rsidP="00B76E15">
      <w:pPr>
        <w:pStyle w:val="PlainText"/>
      </w:pPr>
      <w:r>
        <w:t xml:space="preserve">The net energy flux parallel to the x-axis is therefore given by  </w:t>
      </w:r>
      <w:r>
        <w:rPr>
          <w:position w:val="-30"/>
        </w:rPr>
        <w:object w:dxaOrig="3040" w:dyaOrig="720" w14:anchorId="00D8FCA4">
          <v:shape id="_x0000_i1044" type="#_x0000_t75" style="width:151.5pt;height:36.3pt" o:ole="" fillcolor="window">
            <v:imagedata r:id="rId48" o:title=""/>
          </v:shape>
          <o:OLEObject Type="Embed" ProgID="Equation.DSMT4" ShapeID="_x0000_i1044" DrawAspect="Content" ObjectID="_1604729561" r:id="rId49"/>
        </w:object>
      </w:r>
      <w:r>
        <w:t xml:space="preserve"> . Similarly, the net flux through the control volume parallel to the y-axis equals </w:t>
      </w:r>
      <w:r>
        <w:rPr>
          <w:position w:val="-28"/>
        </w:rPr>
        <w:object w:dxaOrig="960" w:dyaOrig="700" w14:anchorId="1F60E244">
          <v:shape id="_x0000_i1045" type="#_x0000_t75" style="width:48.85pt;height:35.05pt" o:ole="" fillcolor="window">
            <v:imagedata r:id="rId50" o:title=""/>
          </v:shape>
          <o:OLEObject Type="Embed" ProgID="Equation.DSMT4" ShapeID="_x0000_i1045" DrawAspect="Content" ObjectID="_1604729562" r:id="rId51"/>
        </w:object>
      </w:r>
      <w:r>
        <w:t xml:space="preserve"> and likewise for the z direction.</w:t>
      </w:r>
    </w:p>
    <w:p w14:paraId="403FCF08" w14:textId="77777777" w:rsidR="00A22941" w:rsidRDefault="00A22941" w:rsidP="00B76E15">
      <w:pPr>
        <w:pStyle w:val="PlainText"/>
      </w:pPr>
      <w:r>
        <w:t xml:space="preserve">Consequently, the net energy being transported through the faces of the control volume within the time interval </w:t>
      </w:r>
      <w:r>
        <w:rPr>
          <w:i/>
          <w:iCs/>
        </w:rPr>
        <w:sym w:font="Symbol" w:char="F044"/>
      </w:r>
      <w:r>
        <w:rPr>
          <w:i/>
          <w:iCs/>
        </w:rPr>
        <w:t>t</w:t>
      </w:r>
      <w:r>
        <w:t xml:space="preserve"> is given </w:t>
      </w:r>
      <w:proofErr w:type="gramStart"/>
      <w:r>
        <w:t xml:space="preserve">by </w:t>
      </w:r>
      <w:proofErr w:type="gramEnd"/>
      <w:r w:rsidRPr="00980EB2">
        <w:rPr>
          <w:position w:val="-30"/>
        </w:rPr>
        <w:object w:dxaOrig="3080" w:dyaOrig="720" w14:anchorId="62D51781">
          <v:shape id="_x0000_i1046" type="#_x0000_t75" style="width:154pt;height:36.3pt" o:ole="" fillcolor="window">
            <v:imagedata r:id="rId52" o:title=""/>
          </v:shape>
          <o:OLEObject Type="Embed" ProgID="Equation.DSMT4" ShapeID="_x0000_i1046" DrawAspect="Content" ObjectID="_1604729563" r:id="rId53"/>
        </w:object>
      </w:r>
      <w:r>
        <w:t>.</w:t>
      </w:r>
    </w:p>
    <w:p w14:paraId="6AF64BCE" w14:textId="77777777" w:rsidR="00A22941" w:rsidRDefault="00A22941" w:rsidP="00B76E15">
      <w:pPr>
        <w:pStyle w:val="PlainText"/>
      </w:pPr>
      <w:r>
        <w:t xml:space="preserve">If there are no sources or sinks, the temporal change of energy in the control volume within the time interval </w:t>
      </w:r>
      <w:r>
        <w:rPr>
          <w:i/>
          <w:iCs/>
        </w:rPr>
        <w:sym w:font="Symbol" w:char="F044"/>
      </w:r>
      <w:r>
        <w:rPr>
          <w:i/>
          <w:iCs/>
        </w:rPr>
        <w:t>t</w:t>
      </w:r>
      <w:r>
        <w:t xml:space="preserve"> is the same as the energy passing through the control volume.  Therefore, we have the energy balance</w:t>
      </w:r>
    </w:p>
    <w:p w14:paraId="05C71F3E" w14:textId="77777777" w:rsidR="00A22941" w:rsidRDefault="00A22941" w:rsidP="00B76E15">
      <w:pPr>
        <w:pStyle w:val="PlainText"/>
      </w:pPr>
      <w:r w:rsidRPr="00506EDB">
        <w:object w:dxaOrig="1460" w:dyaOrig="360" w14:anchorId="23F39C2D">
          <v:shape id="_x0000_i1047" type="#_x0000_t75" style="width:72.65pt;height:18.15pt" o:ole="" fillcolor="window">
            <v:imagedata r:id="rId54" o:title=""/>
          </v:shape>
          <o:OLEObject Type="Embed" ProgID="Equation.DSMT4" ShapeID="_x0000_i1047" DrawAspect="Content" ObjectID="_1604729564" r:id="rId55"/>
        </w:object>
      </w:r>
      <w:r>
        <w:t xml:space="preserve"> = </w:t>
      </w:r>
      <w:r w:rsidRPr="00980EB2">
        <w:rPr>
          <w:position w:val="-30"/>
        </w:rPr>
        <w:object w:dxaOrig="3080" w:dyaOrig="720" w14:anchorId="53BB2025">
          <v:shape id="_x0000_i1048" type="#_x0000_t75" style="width:154pt;height:36.3pt" o:ole="" fillcolor="window">
            <v:imagedata r:id="rId56" o:title=""/>
          </v:shape>
          <o:OLEObject Type="Embed" ProgID="Equation.DSMT4" ShapeID="_x0000_i1048" DrawAspect="Content" ObjectID="_1604729565" r:id="rId57"/>
        </w:object>
      </w:r>
      <w:r>
        <w:t>or</w:t>
      </w:r>
    </w:p>
    <w:p w14:paraId="4306354F" w14:textId="77777777" w:rsidR="00A22941" w:rsidRPr="00B24B01" w:rsidRDefault="00A22941" w:rsidP="00B76E15">
      <w:pPr>
        <w:pStyle w:val="PlainText"/>
      </w:pPr>
      <w:r w:rsidRPr="00506EDB">
        <w:object w:dxaOrig="1460" w:dyaOrig="360" w14:anchorId="4CCD1551">
          <v:shape id="_x0000_i1049" type="#_x0000_t75" style="width:72.65pt;height:18.15pt" o:ole="" fillcolor="window">
            <v:imagedata r:id="rId58" o:title=""/>
          </v:shape>
          <o:OLEObject Type="Embed" ProgID="Equation.DSMT4" ShapeID="_x0000_i1049" DrawAspect="Content" ObjectID="_1604729566" r:id="rId59"/>
        </w:object>
      </w:r>
      <w:r w:rsidRPr="00980EB2">
        <w:rPr>
          <w:position w:val="-30"/>
        </w:rPr>
        <w:object w:dxaOrig="3440" w:dyaOrig="720" w14:anchorId="72B79126">
          <v:shape id="_x0000_i1050" type="#_x0000_t75" style="width:172.8pt;height:36.3pt" o:ole="" fillcolor="window">
            <v:imagedata r:id="rId60" o:title=""/>
          </v:shape>
          <o:OLEObject Type="Embed" ProgID="Equation.DSMT4" ShapeID="_x0000_i1050" DrawAspect="Content" ObjectID="_1604729567" r:id="rId61"/>
        </w:object>
      </w:r>
    </w:p>
    <w:p w14:paraId="603802D8" w14:textId="77777777" w:rsidR="00A22941" w:rsidRPr="00B24B01" w:rsidRDefault="00A22941" w:rsidP="00B76E15">
      <w:pPr>
        <w:pStyle w:val="PlainText"/>
      </w:pPr>
      <w:r w:rsidRPr="00B24B01">
        <w:t xml:space="preserve">Sources/sinks may occur due to addition or removal of energy, and can be expressed as a source term. The amount of energy removed or added to the control volume during </w:t>
      </w:r>
      <w:r w:rsidRPr="00B24B01">
        <w:sym w:font="Symbol" w:char="F044"/>
      </w:r>
      <w:r w:rsidRPr="00B24B01">
        <w:t xml:space="preserve">t, equals </w:t>
      </w:r>
      <w:r w:rsidRPr="00555D57">
        <w:rPr>
          <w:b/>
          <w:position w:val="-10"/>
        </w:rPr>
        <w:object w:dxaOrig="1180" w:dyaOrig="320" w14:anchorId="07485F03">
          <v:shape id="_x0000_i1051" type="#_x0000_t75" style="width:59.5pt;height:15.65pt" o:ole="">
            <v:imagedata r:id="rId62" o:title=""/>
          </v:shape>
          <o:OLEObject Type="Embed" ProgID="Equation.DSMT4" ShapeID="_x0000_i1051" DrawAspect="Content" ObjectID="_1604729568" r:id="rId63"/>
        </w:object>
      </w:r>
      <w:r w:rsidRPr="00B24B01">
        <w:t xml:space="preserve"> where q denotes joules per second of injected/withdrawn energy. </w:t>
      </w:r>
    </w:p>
    <w:p w14:paraId="5FD20EEE" w14:textId="77777777" w:rsidR="00A22941" w:rsidRPr="00B24B01" w:rsidRDefault="00A22941" w:rsidP="00B76E15">
      <w:pPr>
        <w:pStyle w:val="PlainText"/>
      </w:pPr>
      <w:r w:rsidRPr="00506EDB">
        <w:object w:dxaOrig="1460" w:dyaOrig="360" w14:anchorId="7E71A178">
          <v:shape id="_x0000_i1052" type="#_x0000_t75" style="width:72.65pt;height:18.15pt" o:ole="" fillcolor="window">
            <v:imagedata r:id="rId64" o:title=""/>
          </v:shape>
          <o:OLEObject Type="Embed" ProgID="Equation.DSMT4" ShapeID="_x0000_i1052" DrawAspect="Content" ObjectID="_1604729569" r:id="rId65"/>
        </w:object>
      </w:r>
      <w:r w:rsidRPr="00980EB2">
        <w:rPr>
          <w:position w:val="-30"/>
        </w:rPr>
        <w:object w:dxaOrig="3260" w:dyaOrig="720" w14:anchorId="684C7F50">
          <v:shape id="_x0000_i1053" type="#_x0000_t75" style="width:162.8pt;height:36.3pt" o:ole="" fillcolor="window">
            <v:imagedata r:id="rId66" o:title=""/>
          </v:shape>
          <o:OLEObject Type="Embed" ProgID="Equation.DSMT4" ShapeID="_x0000_i1053" DrawAspect="Content" ObjectID="_1604729570" r:id="rId67"/>
        </w:object>
      </w:r>
      <w:r w:rsidRPr="001716A6">
        <w:rPr>
          <w:position w:val="-10"/>
        </w:rPr>
        <w:object w:dxaOrig="1180" w:dyaOrig="320" w14:anchorId="59BD10AE">
          <v:shape id="_x0000_i1054" type="#_x0000_t75" style="width:59.5pt;height:15.65pt" o:ole="">
            <v:imagedata r:id="rId68" o:title=""/>
          </v:shape>
          <o:OLEObject Type="Embed" ProgID="Equation.DSMT4" ShapeID="_x0000_i1054" DrawAspect="Content" ObjectID="_1604729571" r:id="rId69"/>
        </w:object>
      </w:r>
    </w:p>
    <w:p w14:paraId="1893A0F9" w14:textId="599B9A13" w:rsidR="00A22941" w:rsidRPr="00B24B01" w:rsidRDefault="00A22941" w:rsidP="00B76E15">
      <w:pPr>
        <w:pStyle w:val="PlainText"/>
      </w:pPr>
      <w:r w:rsidRPr="00B24B01">
        <w:t xml:space="preserve">Dividing by </w:t>
      </w:r>
      <w:r w:rsidRPr="00B24B01">
        <w:sym w:font="Symbol" w:char="F044"/>
      </w:r>
      <w:r w:rsidRPr="00B24B01">
        <w:t>x</w:t>
      </w:r>
      <w:r w:rsidRPr="00B24B01">
        <w:sym w:font="Symbol" w:char="F044"/>
      </w:r>
      <w:r w:rsidRPr="00B24B01">
        <w:t>y</w:t>
      </w:r>
      <w:r w:rsidRPr="00B24B01">
        <w:sym w:font="Symbol" w:char="F044"/>
      </w:r>
      <w:r w:rsidRPr="00B24B01">
        <w:t>z</w:t>
      </w:r>
      <w:r w:rsidRPr="00B24B01">
        <w:sym w:font="Symbol" w:char="F044"/>
      </w:r>
      <w:r w:rsidRPr="00B24B01">
        <w:t xml:space="preserve">t and letting </w:t>
      </w:r>
      <w:r w:rsidRPr="00B24B01">
        <w:sym w:font="Symbol" w:char="F044"/>
      </w:r>
      <w:r w:rsidRPr="00B24B01">
        <w:t>t</w:t>
      </w:r>
      <w:r w:rsidRPr="00B24B01">
        <w:sym w:font="Symbol" w:char="F0AE"/>
      </w:r>
      <w:r w:rsidRPr="00B24B01">
        <w:t>0, i.e. a point in time one obtains</w:t>
      </w:r>
    </w:p>
    <w:p w14:paraId="72932222" w14:textId="77777777" w:rsidR="00A22941" w:rsidRPr="00B24B01" w:rsidRDefault="00A22941" w:rsidP="00B76E15">
      <w:pPr>
        <w:pStyle w:val="PlainText"/>
      </w:pPr>
    </w:p>
    <w:p w14:paraId="11915C9A" w14:textId="77777777" w:rsidR="00A22941" w:rsidRPr="00B24B01" w:rsidRDefault="00A22941" w:rsidP="00B76E15">
      <w:pPr>
        <w:pStyle w:val="PlainText"/>
      </w:pPr>
      <w:r w:rsidRPr="000B7D2A">
        <w:rPr>
          <w:lang w:val="en-US"/>
        </w:rPr>
        <w:object w:dxaOrig="1960" w:dyaOrig="620" w14:anchorId="4535BD46">
          <v:shape id="_x0000_i1055" type="#_x0000_t75" style="width:98.3pt;height:30.7pt" o:ole="" fillcolor="window">
            <v:imagedata r:id="rId70" o:title=""/>
          </v:shape>
          <o:OLEObject Type="Embed" ProgID="Equation.DSMT4" ShapeID="_x0000_i1055" DrawAspect="Content" ObjectID="_1604729572" r:id="rId71"/>
        </w:object>
      </w:r>
    </w:p>
    <w:p w14:paraId="109A494E" w14:textId="77777777" w:rsidR="00A22941" w:rsidRDefault="00A22941" w:rsidP="00B76E15">
      <w:pPr>
        <w:pStyle w:val="PlainText"/>
        <w:rPr>
          <w:lang w:val="en-US"/>
        </w:rPr>
      </w:pPr>
    </w:p>
    <w:p w14:paraId="09FAE226" w14:textId="77777777" w:rsidR="00A22941" w:rsidRPr="00323C39" w:rsidRDefault="00A22941" w:rsidP="00B76E15">
      <w:pPr>
        <w:pStyle w:val="PlainText"/>
        <w:rPr>
          <w:lang w:val="en-US"/>
        </w:rPr>
      </w:pPr>
      <w:proofErr w:type="gramStart"/>
      <w:r>
        <w:rPr>
          <w:lang w:val="en-US"/>
        </w:rPr>
        <w:t>where</w:t>
      </w:r>
      <w:proofErr w:type="gramEnd"/>
      <w:r>
        <w:rPr>
          <w:lang w:val="en-US"/>
        </w:rPr>
        <w:t xml:space="preserve"> the definition of the divergence operator in a 3D Cartesian co-ordinate system has been used. Using </w:t>
      </w:r>
      <w:r w:rsidRPr="00E37701">
        <w:rPr>
          <w:b/>
          <w:i/>
          <w:iCs/>
          <w:position w:val="-12"/>
        </w:rPr>
        <w:object w:dxaOrig="2480" w:dyaOrig="360" w14:anchorId="39AB0D02">
          <v:shape id="_x0000_i1056" type="#_x0000_t75" style="width:123.95pt;height:18.15pt" o:ole="">
            <v:imagedata r:id="rId40" o:title=""/>
          </v:shape>
          <o:OLEObject Type="Embed" ProgID="Equation.DSMT4" ShapeID="_x0000_i1056" DrawAspect="Content" ObjectID="_1604729573" r:id="rId72"/>
        </w:object>
      </w:r>
      <w:r>
        <w:rPr>
          <w:b/>
          <w:i/>
          <w:iCs/>
        </w:rPr>
        <w:t xml:space="preserve"> </w:t>
      </w:r>
      <w:r w:rsidRPr="00323C39">
        <w:rPr>
          <w:iCs/>
        </w:rPr>
        <w:t>we can now write</w:t>
      </w:r>
    </w:p>
    <w:p w14:paraId="78C270BE" w14:textId="77777777" w:rsidR="00A22941" w:rsidRDefault="00A22941" w:rsidP="00B76E15">
      <w:pPr>
        <w:pStyle w:val="PlainText"/>
        <w:rPr>
          <w:lang w:val="en-US"/>
        </w:rPr>
      </w:pPr>
      <w:r w:rsidRPr="00BD1316">
        <w:rPr>
          <w:lang w:val="en-US"/>
        </w:rPr>
        <w:object w:dxaOrig="4000" w:dyaOrig="620" w14:anchorId="721ED2C0">
          <v:shape id="_x0000_i1057" type="#_x0000_t75" style="width:200.35pt;height:30.7pt" o:ole="" fillcolor="window">
            <v:imagedata r:id="rId73" o:title=""/>
          </v:shape>
          <o:OLEObject Type="Embed" ProgID="Equation.DSMT4" ShapeID="_x0000_i1057" DrawAspect="Content" ObjectID="_1604729574" r:id="rId74"/>
        </w:object>
      </w:r>
    </w:p>
    <w:p w14:paraId="566C17EB" w14:textId="77777777" w:rsidR="00A22941" w:rsidRPr="00B24B01" w:rsidRDefault="00A22941" w:rsidP="00B76E15">
      <w:pPr>
        <w:pStyle w:val="PlainText"/>
      </w:pPr>
      <w:r>
        <w:t xml:space="preserve">This equation is given in terms of energy. </w:t>
      </w:r>
      <w:r w:rsidRPr="00B24B01">
        <w:t>Dividing by</w:t>
      </w:r>
      <w:r w:rsidRPr="00323C39">
        <w:rPr>
          <w:position w:val="-12"/>
        </w:rPr>
        <w:object w:dxaOrig="560" w:dyaOrig="360" w14:anchorId="23880577">
          <v:shape id="_x0000_i1058" type="#_x0000_t75" style="width:28.15pt;height:18.15pt" o:ole="">
            <v:imagedata r:id="rId75" o:title=""/>
          </v:shape>
          <o:OLEObject Type="Embed" ProgID="Equation.3" ShapeID="_x0000_i1058" DrawAspect="Content" ObjectID="_1604729575" r:id="rId76"/>
        </w:object>
      </w:r>
      <w:r w:rsidRPr="00B24B01">
        <w:t xml:space="preserve">, and assuming constant material properties we can write </w:t>
      </w:r>
    </w:p>
    <w:p w14:paraId="0BDE659F" w14:textId="77777777" w:rsidR="00A22941" w:rsidRPr="00B24B01" w:rsidRDefault="00A22941" w:rsidP="00B76E15">
      <w:pPr>
        <w:pStyle w:val="PlainText"/>
      </w:pPr>
      <w:r w:rsidRPr="0098778D">
        <w:rPr>
          <w:lang w:val="en-US"/>
        </w:rPr>
        <w:object w:dxaOrig="3960" w:dyaOrig="680" w14:anchorId="3446677E">
          <v:shape id="_x0000_i1059" type="#_x0000_t75" style="width:199.1pt;height:33.8pt" o:ole="">
            <v:imagedata r:id="rId77" o:title=""/>
          </v:shape>
          <o:OLEObject Type="Embed" ProgID="Equation.DSMT4" ShapeID="_x0000_i1059" DrawAspect="Content" ObjectID="_1604729576" r:id="rId78"/>
        </w:object>
      </w:r>
    </w:p>
    <w:p w14:paraId="6DED30AB" w14:textId="77777777" w:rsidR="00A22941" w:rsidRDefault="00A22941" w:rsidP="00B76E15">
      <w:pPr>
        <w:pStyle w:val="PlainText"/>
      </w:pPr>
      <w:r>
        <w:t>Where the units are temperature in degrees Kelvin.</w:t>
      </w:r>
    </w:p>
    <w:p w14:paraId="3F70FAE5" w14:textId="77777777" w:rsidR="00A22941" w:rsidRDefault="00A22941" w:rsidP="00B76E15">
      <w:pPr>
        <w:pStyle w:val="PlainText"/>
      </w:pPr>
    </w:p>
    <w:p w14:paraId="6C55F6E2" w14:textId="77777777" w:rsidR="00A22941" w:rsidRDefault="00A22941" w:rsidP="00B76E15">
      <w:pPr>
        <w:pStyle w:val="PlainText"/>
      </w:pPr>
      <w:r w:rsidRPr="004F3E88">
        <w:t xml:space="preserve">Here the heat diffusion dispersion tensor </w:t>
      </w:r>
      <w:r>
        <w:t xml:space="preserve">D </w:t>
      </w:r>
      <w:r w:rsidRPr="004F3E88">
        <w:t>contains a component for pure</w:t>
      </w:r>
      <w:r>
        <w:t xml:space="preserve"> heat conduction/</w:t>
      </w:r>
      <w:r w:rsidRPr="004F3E88">
        <w:t>diffusion, and a component for dispersion due to advection.</w:t>
      </w:r>
      <w:r>
        <w:t xml:space="preserve"> D </w:t>
      </w:r>
      <w:r w:rsidRPr="004F3E88">
        <w:t xml:space="preserve">is the </w:t>
      </w:r>
      <w:r>
        <w:t xml:space="preserve">effective </w:t>
      </w:r>
      <w:r w:rsidRPr="004F3E88">
        <w:t xml:space="preserve">heat diffusion dispersion coefficient in the </w:t>
      </w:r>
      <w:r w:rsidRPr="000756B2">
        <w:rPr>
          <w:position w:val="-6"/>
        </w:rPr>
        <w:object w:dxaOrig="139" w:dyaOrig="260" w14:anchorId="0BFD2EA2">
          <v:shape id="_x0000_i1060" type="#_x0000_t75" style="width:7.5pt;height:12.5pt" o:ole="">
            <v:imagedata r:id="rId79" o:title=""/>
          </v:shape>
          <o:OLEObject Type="Embed" ProgID="Equation.DSMT4" ShapeID="_x0000_i1060" DrawAspect="Content" ObjectID="_1604729577" r:id="rId80"/>
        </w:object>
      </w:r>
      <w:r w:rsidRPr="004F3E88">
        <w:t xml:space="preserve"> direction (J</w:t>
      </w:r>
      <w:r>
        <w:t xml:space="preserve"> /</w:t>
      </w:r>
      <w:r w:rsidRPr="004F3E88">
        <w:t>°</w:t>
      </w:r>
      <w:proofErr w:type="spellStart"/>
      <w:r w:rsidRPr="004F3E88">
        <w:t>Kms</w:t>
      </w:r>
      <w:proofErr w:type="spellEnd"/>
      <w:r>
        <w:t>)</w:t>
      </w:r>
      <w:r w:rsidRPr="004F3E88">
        <w:t xml:space="preserve">, (de </w:t>
      </w:r>
      <w:proofErr w:type="spellStart"/>
      <w:r w:rsidRPr="004F3E88">
        <w:t>Marsily</w:t>
      </w:r>
      <w:proofErr w:type="spellEnd"/>
      <w:r w:rsidRPr="004F3E88">
        <w:t xml:space="preserve">, 1986), </w:t>
      </w:r>
      <w:r w:rsidRPr="00FC7063">
        <w:rPr>
          <w:position w:val="-12"/>
        </w:rPr>
        <w:object w:dxaOrig="220" w:dyaOrig="360" w14:anchorId="0AF2B8DF">
          <v:shape id="_x0000_i1061" type="#_x0000_t75" style="width:11.25pt;height:18.15pt" o:ole="">
            <v:imagedata r:id="rId81" o:title=""/>
          </v:shape>
          <o:OLEObject Type="Embed" ProgID="Equation.DSMT4" ShapeID="_x0000_i1061" DrawAspect="Content" ObjectID="_1604729578" r:id="rId82"/>
        </w:object>
      </w:r>
      <w:r w:rsidRPr="004F3E88">
        <w:t xml:space="preserve"> is the advective flow velocity in the </w:t>
      </w:r>
      <w:r w:rsidRPr="000756B2">
        <w:rPr>
          <w:position w:val="-6"/>
        </w:rPr>
        <w:object w:dxaOrig="139" w:dyaOrig="260" w14:anchorId="1CAB0972">
          <v:shape id="_x0000_i1062" type="#_x0000_t75" style="width:7.5pt;height:12.5pt" o:ole="">
            <v:imagedata r:id="rId83" o:title=""/>
          </v:shape>
          <o:OLEObject Type="Embed" ProgID="Equation.DSMT4" ShapeID="_x0000_i1062" DrawAspect="Content" ObjectID="_1604729579" r:id="rId84"/>
        </w:object>
      </w:r>
      <w:r w:rsidRPr="004F3E88">
        <w:t xml:space="preserve"> direction (m/s) and </w:t>
      </w:r>
      <w:r w:rsidRPr="00FC7063">
        <w:rPr>
          <w:position w:val="-12"/>
        </w:rPr>
        <w:object w:dxaOrig="260" w:dyaOrig="360" w14:anchorId="68962A5C">
          <v:shape id="_x0000_i1063" type="#_x0000_t75" style="width:12.5pt;height:18.15pt" o:ole="">
            <v:imagedata r:id="rId85" o:title=""/>
          </v:shape>
          <o:OLEObject Type="Embed" ProgID="Equation.DSMT4" ShapeID="_x0000_i1063" DrawAspect="Content" ObjectID="_1604729580" r:id="rId86"/>
        </w:object>
      </w:r>
      <w:r w:rsidRPr="004F3E88">
        <w:t xml:space="preserve"> is the heat dispersion coefficient (J</w:t>
      </w:r>
      <w:r>
        <w:t xml:space="preserve"> / </w:t>
      </w:r>
      <w:r w:rsidRPr="004F3E88">
        <w:t xml:space="preserve">°K </w:t>
      </w:r>
      <w:proofErr w:type="gramStart"/>
      <w:r w:rsidRPr="004F3E88">
        <w:t>m )</w:t>
      </w:r>
      <w:proofErr w:type="gramEnd"/>
      <w:r w:rsidRPr="004F3E88">
        <w:t xml:space="preserve"> in the </w:t>
      </w:r>
      <w:r w:rsidRPr="000756B2">
        <w:rPr>
          <w:position w:val="-6"/>
        </w:rPr>
        <w:object w:dxaOrig="139" w:dyaOrig="260" w14:anchorId="63E4045B">
          <v:shape id="_x0000_i1064" type="#_x0000_t75" style="width:7.5pt;height:12.5pt" o:ole="">
            <v:imagedata r:id="rId87" o:title=""/>
          </v:shape>
          <o:OLEObject Type="Embed" ProgID="Equation.DSMT4" ShapeID="_x0000_i1064" DrawAspect="Content" ObjectID="_1604729581" r:id="rId88"/>
        </w:object>
      </w:r>
      <w:r w:rsidRPr="004F3E88">
        <w:t xml:space="preserve"> direction. </w:t>
      </w:r>
    </w:p>
    <w:p w14:paraId="38ED382F" w14:textId="77777777" w:rsidR="00A22941" w:rsidRDefault="00A22941" w:rsidP="00B76E15">
      <w:pPr>
        <w:pStyle w:val="PlainText"/>
      </w:pPr>
      <w:r w:rsidRPr="00096B18">
        <w:object w:dxaOrig="1300" w:dyaOrig="680" w14:anchorId="3D87F758">
          <v:shape id="_x0000_i1065" type="#_x0000_t75" style="width:64.5pt;height:33.8pt" o:ole="">
            <v:imagedata r:id="rId89" o:title=""/>
          </v:shape>
          <o:OLEObject Type="Embed" ProgID="Equation.DSMT4" ShapeID="_x0000_i1065" DrawAspect="Content" ObjectID="_1604729582" r:id="rId90"/>
        </w:object>
      </w:r>
    </w:p>
    <w:p w14:paraId="7F91351E" w14:textId="77777777" w:rsidR="00A22941" w:rsidRPr="00B24B01" w:rsidRDefault="00A22941" w:rsidP="00B76E15">
      <w:pPr>
        <w:pStyle w:val="PlainText"/>
      </w:pPr>
      <w:r w:rsidRPr="00B24B01">
        <w:t xml:space="preserve">Where for comparison to the mass transport </w:t>
      </w:r>
    </w:p>
    <w:p w14:paraId="00AFBC22" w14:textId="77777777" w:rsidR="00A22941" w:rsidRPr="00B24B01" w:rsidRDefault="00A22941" w:rsidP="00B76E15">
      <w:pPr>
        <w:pStyle w:val="PlainText"/>
      </w:pPr>
    </w:p>
    <w:p w14:paraId="70D11E1E" w14:textId="77777777" w:rsidR="00A22941" w:rsidRPr="00B24B01" w:rsidRDefault="00A22941" w:rsidP="00B76E15">
      <w:pPr>
        <w:pStyle w:val="PlainText"/>
      </w:pPr>
      <w:r w:rsidRPr="00FC7063">
        <w:rPr>
          <w:b/>
          <w:position w:val="-10"/>
        </w:rPr>
        <w:object w:dxaOrig="1160" w:dyaOrig="300" w14:anchorId="2428AE1B">
          <v:shape id="_x0000_i1066" type="#_x0000_t75" style="width:58.85pt;height:15.05pt" o:ole="">
            <v:imagedata r:id="rId91" o:title=""/>
          </v:shape>
          <o:OLEObject Type="Embed" ProgID="Equation.DSMT4" ShapeID="_x0000_i1066" DrawAspect="Content" ObjectID="_1604729583" r:id="rId92"/>
        </w:object>
      </w:r>
      <w:r w:rsidRPr="00B24B01">
        <w:t>(</w:t>
      </w:r>
      <w:proofErr w:type="gramStart"/>
      <w:r w:rsidRPr="00B24B01">
        <w:t>here</w:t>
      </w:r>
      <w:proofErr w:type="gramEnd"/>
      <w:r w:rsidRPr="00B24B01">
        <w:t xml:space="preserve"> </w:t>
      </w:r>
      <w:proofErr w:type="spellStart"/>
      <w:r w:rsidRPr="00B24B01">
        <w:t>i</w:t>
      </w:r>
      <w:proofErr w:type="spellEnd"/>
      <w:r w:rsidRPr="00B24B01">
        <w:t xml:space="preserve"> represents direction)</w:t>
      </w:r>
    </w:p>
    <w:p w14:paraId="217D66D4" w14:textId="77777777" w:rsidR="00A22941" w:rsidRPr="00B24B01" w:rsidRDefault="00A22941" w:rsidP="00B76E15">
      <w:pPr>
        <w:pStyle w:val="PlainText"/>
      </w:pPr>
    </w:p>
    <w:p w14:paraId="62DE90AE" w14:textId="77777777" w:rsidR="00A22941" w:rsidRPr="00B24B01" w:rsidRDefault="00A22941" w:rsidP="00B76E15">
      <w:pPr>
        <w:pStyle w:val="PlainText"/>
      </w:pPr>
      <w:r w:rsidRPr="00FC7063">
        <w:object w:dxaOrig="3420" w:dyaOrig="740" w14:anchorId="47AC120F">
          <v:shape id="_x0000_i1067" type="#_x0000_t75" style="width:170.9pt;height:36.95pt" o:ole="">
            <v:imagedata r:id="rId93" o:title=""/>
          </v:shape>
          <o:OLEObject Type="Embed" ProgID="Equation.DSMT4" ShapeID="_x0000_i1067" DrawAspect="Content" ObjectID="_1604729584" r:id="rId94"/>
        </w:object>
      </w:r>
    </w:p>
    <w:p w14:paraId="23416CF0" w14:textId="77777777" w:rsidR="00A22941" w:rsidRPr="00B24B01" w:rsidRDefault="00A22941" w:rsidP="00B76E15">
      <w:pPr>
        <w:pStyle w:val="PlainText"/>
      </w:pPr>
      <w:r w:rsidRPr="00B24B01">
        <w:t xml:space="preserve">For 1D transport (grad </w:t>
      </w:r>
      <w:proofErr w:type="gramStart"/>
      <w:r w:rsidRPr="00B24B01">
        <w:t xml:space="preserve">= </w:t>
      </w:r>
      <w:proofErr w:type="gramEnd"/>
      <w:r>
        <w:rPr>
          <w:b/>
          <w:position w:val="-24"/>
          <w:lang w:val="en-US"/>
        </w:rPr>
        <w:object w:dxaOrig="340" w:dyaOrig="620" w14:anchorId="2F3D9188">
          <v:shape id="_x0000_i1068" type="#_x0000_t75" style="width:17.55pt;height:30.7pt" o:ole="" fillcolor="window">
            <v:imagedata r:id="rId95" o:title=""/>
          </v:shape>
          <o:OLEObject Type="Embed" ProgID="Equation.DSMT4" ShapeID="_x0000_i1068" DrawAspect="Content" ObjectID="_1604729585" r:id="rId96"/>
        </w:object>
      </w:r>
      <w:r w:rsidRPr="00B24B01">
        <w:t xml:space="preserve">, div = </w:t>
      </w:r>
      <w:r>
        <w:rPr>
          <w:b/>
          <w:position w:val="-24"/>
          <w:lang w:val="en-US"/>
        </w:rPr>
        <w:object w:dxaOrig="340" w:dyaOrig="620" w14:anchorId="6804DE34">
          <v:shape id="_x0000_i1069" type="#_x0000_t75" style="width:17.55pt;height:30.7pt" o:ole="" fillcolor="window">
            <v:imagedata r:id="rId97" o:title=""/>
          </v:shape>
          <o:OLEObject Type="Embed" ProgID="Equation.DSMT4" ShapeID="_x0000_i1069" DrawAspect="Content" ObjectID="_1604729586" r:id="rId98"/>
        </w:object>
      </w:r>
      <w:r w:rsidRPr="00B24B01">
        <w:t xml:space="preserve">) without a source term, the aquifer is homogeneous and flow is uniform (v = const., D = const.). </w:t>
      </w:r>
      <w:proofErr w:type="gramStart"/>
      <w:r w:rsidRPr="00B24B01">
        <w:t>the</w:t>
      </w:r>
      <w:proofErr w:type="gramEnd"/>
      <w:r w:rsidRPr="00B24B01">
        <w:t xml:space="preserve"> equation reduces to </w:t>
      </w:r>
    </w:p>
    <w:p w14:paraId="444F37C0" w14:textId="77777777" w:rsidR="00A22941" w:rsidRPr="00B24B01" w:rsidRDefault="00A22941" w:rsidP="00B76E15">
      <w:pPr>
        <w:pStyle w:val="PlainText"/>
      </w:pPr>
      <w:r w:rsidRPr="004119A2">
        <w:rPr>
          <w:lang w:val="en-US"/>
        </w:rPr>
        <w:object w:dxaOrig="2960" w:dyaOrig="720" w14:anchorId="1DCD5BE4">
          <v:shape id="_x0000_i1070" type="#_x0000_t75" style="width:148.4pt;height:36.3pt" o:ole="" fillcolor="window">
            <v:imagedata r:id="rId99" o:title=""/>
          </v:shape>
          <o:OLEObject Type="Embed" ProgID="Equation.DSMT4" ShapeID="_x0000_i1070" DrawAspect="Content" ObjectID="_1604729587" r:id="rId100"/>
        </w:object>
      </w:r>
    </w:p>
    <w:sectPr w:rsidR="00A22941" w:rsidRPr="00B24B01">
      <w:footerReference w:type="default" r:id="rId1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A1D16" w14:textId="77777777" w:rsidR="007539E9" w:rsidRDefault="007539E9" w:rsidP="00B76E15">
      <w:pPr>
        <w:spacing w:after="0" w:line="240" w:lineRule="auto"/>
      </w:pPr>
      <w:r>
        <w:separator/>
      </w:r>
    </w:p>
  </w:endnote>
  <w:endnote w:type="continuationSeparator" w:id="0">
    <w:p w14:paraId="44A108F2" w14:textId="77777777" w:rsidR="007539E9" w:rsidRDefault="007539E9" w:rsidP="00B76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04213"/>
      <w:docPartObj>
        <w:docPartGallery w:val="Page Numbers (Bottom of Page)"/>
        <w:docPartUnique/>
      </w:docPartObj>
    </w:sdtPr>
    <w:sdtEndPr>
      <w:rPr>
        <w:noProof/>
      </w:rPr>
    </w:sdtEndPr>
    <w:sdtContent>
      <w:p w14:paraId="651D5753" w14:textId="5BF9A963" w:rsidR="00B76E15" w:rsidRDefault="00B76E15">
        <w:pPr>
          <w:pStyle w:val="Footer"/>
        </w:pPr>
        <w:r>
          <w:fldChar w:fldCharType="begin"/>
        </w:r>
        <w:r>
          <w:instrText xml:space="preserve"> PAGE   \* MERGEFORMAT </w:instrText>
        </w:r>
        <w:r>
          <w:fldChar w:fldCharType="separate"/>
        </w:r>
        <w:r w:rsidR="00D45C55">
          <w:rPr>
            <w:noProof/>
          </w:rPr>
          <w:t>10</w:t>
        </w:r>
        <w:r>
          <w:rPr>
            <w:noProof/>
          </w:rPr>
          <w:fldChar w:fldCharType="end"/>
        </w:r>
      </w:p>
    </w:sdtContent>
  </w:sdt>
  <w:p w14:paraId="5CBE325A" w14:textId="77777777" w:rsidR="00B76E15" w:rsidRDefault="00B76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10ECD" w14:textId="77777777" w:rsidR="007539E9" w:rsidRDefault="007539E9" w:rsidP="00B76E15">
      <w:pPr>
        <w:spacing w:after="0" w:line="240" w:lineRule="auto"/>
      </w:pPr>
      <w:r>
        <w:separator/>
      </w:r>
    </w:p>
  </w:footnote>
  <w:footnote w:type="continuationSeparator" w:id="0">
    <w:p w14:paraId="70FF48D2" w14:textId="77777777" w:rsidR="007539E9" w:rsidRDefault="007539E9" w:rsidP="00B76E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736D3"/>
    <w:multiLevelType w:val="hybridMultilevel"/>
    <w:tmpl w:val="89C4A64A"/>
    <w:lvl w:ilvl="0" w:tplc="1CF67A26">
      <w:start w:val="6"/>
      <w:numFmt w:val="bullet"/>
      <w:lvlText w:val="&gt;"/>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00643"/>
    <w:multiLevelType w:val="hybridMultilevel"/>
    <w:tmpl w:val="88C6B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3C7509"/>
    <w:multiLevelType w:val="hybridMultilevel"/>
    <w:tmpl w:val="679679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4772765"/>
    <w:multiLevelType w:val="hybridMultilevel"/>
    <w:tmpl w:val="0DFE2A7A"/>
    <w:lvl w:ilvl="0" w:tplc="44143FDA">
      <w:start w:val="6"/>
      <w:numFmt w:val="bullet"/>
      <w:lvlText w:val="&gt;"/>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E1"/>
    <w:rsid w:val="00045A62"/>
    <w:rsid w:val="000A1271"/>
    <w:rsid w:val="00106997"/>
    <w:rsid w:val="00107259"/>
    <w:rsid w:val="00170FAC"/>
    <w:rsid w:val="00181666"/>
    <w:rsid w:val="001C51F7"/>
    <w:rsid w:val="001F5027"/>
    <w:rsid w:val="002576C9"/>
    <w:rsid w:val="002C789A"/>
    <w:rsid w:val="002F538A"/>
    <w:rsid w:val="0037458A"/>
    <w:rsid w:val="00376EE2"/>
    <w:rsid w:val="003B5775"/>
    <w:rsid w:val="003E17C5"/>
    <w:rsid w:val="00404466"/>
    <w:rsid w:val="005510A1"/>
    <w:rsid w:val="005D33C7"/>
    <w:rsid w:val="0061121F"/>
    <w:rsid w:val="00616AA3"/>
    <w:rsid w:val="00652AC5"/>
    <w:rsid w:val="006A2445"/>
    <w:rsid w:val="006B59E3"/>
    <w:rsid w:val="007539E9"/>
    <w:rsid w:val="00756539"/>
    <w:rsid w:val="0076185D"/>
    <w:rsid w:val="007C49AF"/>
    <w:rsid w:val="0090083F"/>
    <w:rsid w:val="0091374E"/>
    <w:rsid w:val="009866B6"/>
    <w:rsid w:val="009A24F4"/>
    <w:rsid w:val="009E11E1"/>
    <w:rsid w:val="00A22941"/>
    <w:rsid w:val="00AC2D96"/>
    <w:rsid w:val="00B0502E"/>
    <w:rsid w:val="00B76E15"/>
    <w:rsid w:val="00BD3037"/>
    <w:rsid w:val="00BD3090"/>
    <w:rsid w:val="00BD4D76"/>
    <w:rsid w:val="00C102D8"/>
    <w:rsid w:val="00C11C68"/>
    <w:rsid w:val="00C33DA2"/>
    <w:rsid w:val="00C45F11"/>
    <w:rsid w:val="00CB6C86"/>
    <w:rsid w:val="00CD3BC5"/>
    <w:rsid w:val="00D45C55"/>
    <w:rsid w:val="00D557B8"/>
    <w:rsid w:val="00D56A57"/>
    <w:rsid w:val="00D9465D"/>
    <w:rsid w:val="00DB3A00"/>
    <w:rsid w:val="00E22531"/>
    <w:rsid w:val="00E806C9"/>
    <w:rsid w:val="00EC7B66"/>
    <w:rsid w:val="00F07234"/>
    <w:rsid w:val="00F8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0F1C88DB"/>
  <w15:chartTrackingRefBased/>
  <w15:docId w15:val="{861EEB8C-FBC3-40B7-A3B6-2C88E57B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15"/>
    <w:pPr>
      <w:tabs>
        <w:tab w:val="center" w:pos="4520"/>
        <w:tab w:val="right" w:pos="9020"/>
      </w:tabs>
    </w:pPr>
  </w:style>
  <w:style w:type="paragraph" w:styleId="Heading2">
    <w:name w:val="heading 2"/>
    <w:basedOn w:val="Normal"/>
    <w:next w:val="Normal"/>
    <w:link w:val="Heading2Char"/>
    <w:qFormat/>
    <w:rsid w:val="00A22941"/>
    <w:pPr>
      <w:keepNext/>
      <w:spacing w:before="240" w:after="60" w:line="288" w:lineRule="auto"/>
      <w:outlineLvl w:val="1"/>
    </w:pPr>
    <w:rPr>
      <w:rFonts w:ascii="Arial" w:eastAsia="Times New Roman" w:hAnsi="Arial" w:cs="Arial"/>
      <w:b/>
      <w:bCs/>
      <w:i/>
      <w:i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06C9"/>
    <w:rPr>
      <w:sz w:val="16"/>
      <w:szCs w:val="16"/>
    </w:rPr>
  </w:style>
  <w:style w:type="paragraph" w:styleId="CommentText">
    <w:name w:val="annotation text"/>
    <w:basedOn w:val="Normal"/>
    <w:link w:val="CommentTextChar"/>
    <w:uiPriority w:val="99"/>
    <w:semiHidden/>
    <w:unhideWhenUsed/>
    <w:rsid w:val="00E806C9"/>
    <w:pPr>
      <w:spacing w:line="240" w:lineRule="auto"/>
    </w:pPr>
    <w:rPr>
      <w:sz w:val="20"/>
      <w:szCs w:val="20"/>
    </w:rPr>
  </w:style>
  <w:style w:type="character" w:customStyle="1" w:styleId="CommentTextChar">
    <w:name w:val="Comment Text Char"/>
    <w:basedOn w:val="DefaultParagraphFont"/>
    <w:link w:val="CommentText"/>
    <w:uiPriority w:val="99"/>
    <w:semiHidden/>
    <w:rsid w:val="00E806C9"/>
    <w:rPr>
      <w:sz w:val="20"/>
      <w:szCs w:val="20"/>
    </w:rPr>
  </w:style>
  <w:style w:type="paragraph" w:styleId="CommentSubject">
    <w:name w:val="annotation subject"/>
    <w:basedOn w:val="CommentText"/>
    <w:next w:val="CommentText"/>
    <w:link w:val="CommentSubjectChar"/>
    <w:uiPriority w:val="99"/>
    <w:semiHidden/>
    <w:unhideWhenUsed/>
    <w:rsid w:val="00E806C9"/>
    <w:rPr>
      <w:b/>
      <w:bCs/>
    </w:rPr>
  </w:style>
  <w:style w:type="character" w:customStyle="1" w:styleId="CommentSubjectChar">
    <w:name w:val="Comment Subject Char"/>
    <w:basedOn w:val="CommentTextChar"/>
    <w:link w:val="CommentSubject"/>
    <w:uiPriority w:val="99"/>
    <w:semiHidden/>
    <w:rsid w:val="00E806C9"/>
    <w:rPr>
      <w:b/>
      <w:bCs/>
      <w:sz w:val="20"/>
      <w:szCs w:val="20"/>
    </w:rPr>
  </w:style>
  <w:style w:type="paragraph" w:styleId="BalloonText">
    <w:name w:val="Balloon Text"/>
    <w:basedOn w:val="Normal"/>
    <w:link w:val="BalloonTextChar"/>
    <w:uiPriority w:val="99"/>
    <w:semiHidden/>
    <w:unhideWhenUsed/>
    <w:rsid w:val="00E80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6C9"/>
    <w:rPr>
      <w:rFonts w:ascii="Segoe UI" w:hAnsi="Segoe UI" w:cs="Segoe UI"/>
      <w:sz w:val="18"/>
      <w:szCs w:val="18"/>
    </w:rPr>
  </w:style>
  <w:style w:type="character" w:styleId="PlaceholderText">
    <w:name w:val="Placeholder Text"/>
    <w:basedOn w:val="DefaultParagraphFont"/>
    <w:uiPriority w:val="99"/>
    <w:semiHidden/>
    <w:rsid w:val="00652AC5"/>
    <w:rPr>
      <w:color w:val="808080"/>
    </w:rPr>
  </w:style>
  <w:style w:type="paragraph" w:styleId="ListParagraph">
    <w:name w:val="List Paragraph"/>
    <w:basedOn w:val="Normal"/>
    <w:uiPriority w:val="34"/>
    <w:qFormat/>
    <w:rsid w:val="0061121F"/>
    <w:pPr>
      <w:ind w:left="720"/>
      <w:contextualSpacing/>
    </w:pPr>
  </w:style>
  <w:style w:type="character" w:customStyle="1" w:styleId="Heading2Char">
    <w:name w:val="Heading 2 Char"/>
    <w:basedOn w:val="DefaultParagraphFont"/>
    <w:link w:val="Heading2"/>
    <w:rsid w:val="00A22941"/>
    <w:rPr>
      <w:rFonts w:ascii="Arial" w:eastAsia="Times New Roman" w:hAnsi="Arial" w:cs="Arial"/>
      <w:b/>
      <w:bCs/>
      <w:i/>
      <w:iCs/>
      <w:sz w:val="28"/>
      <w:szCs w:val="28"/>
      <w:lang w:eastAsia="en-GB"/>
    </w:rPr>
  </w:style>
  <w:style w:type="character" w:customStyle="1" w:styleId="PlainTextChar">
    <w:name w:val="Plain Text Char"/>
    <w:basedOn w:val="DefaultParagraphFont"/>
    <w:link w:val="PlainText"/>
    <w:rsid w:val="00A22941"/>
    <w:rPr>
      <w:rFonts w:cs="Courier New"/>
      <w:bCs/>
      <w:sz w:val="24"/>
      <w:lang w:eastAsia="de-DE"/>
    </w:rPr>
  </w:style>
  <w:style w:type="paragraph" w:styleId="PlainText">
    <w:name w:val="Plain Text"/>
    <w:basedOn w:val="Normal"/>
    <w:link w:val="PlainTextChar"/>
    <w:rsid w:val="00A22941"/>
    <w:pPr>
      <w:tabs>
        <w:tab w:val="left" w:pos="1080"/>
        <w:tab w:val="left" w:pos="1800"/>
        <w:tab w:val="left" w:pos="4140"/>
        <w:tab w:val="left" w:pos="6480"/>
      </w:tabs>
      <w:spacing w:after="120" w:line="288" w:lineRule="auto"/>
      <w:jc w:val="both"/>
    </w:pPr>
    <w:rPr>
      <w:rFonts w:cs="Courier New"/>
      <w:bCs/>
      <w:sz w:val="24"/>
      <w:lang w:eastAsia="de-DE"/>
    </w:rPr>
  </w:style>
  <w:style w:type="character" w:customStyle="1" w:styleId="PlainTextChar1">
    <w:name w:val="Plain Text Char1"/>
    <w:basedOn w:val="DefaultParagraphFont"/>
    <w:uiPriority w:val="99"/>
    <w:semiHidden/>
    <w:rsid w:val="00A22941"/>
    <w:rPr>
      <w:rFonts w:ascii="Consolas" w:hAnsi="Consolas"/>
      <w:sz w:val="21"/>
      <w:szCs w:val="21"/>
    </w:rPr>
  </w:style>
  <w:style w:type="paragraph" w:styleId="Caption">
    <w:name w:val="caption"/>
    <w:basedOn w:val="Normal"/>
    <w:next w:val="Normal"/>
    <w:qFormat/>
    <w:rsid w:val="00A22941"/>
    <w:pPr>
      <w:spacing w:before="120" w:after="120" w:line="288" w:lineRule="auto"/>
    </w:pPr>
    <w:rPr>
      <w:rFonts w:ascii="Times New Roman" w:eastAsia="Times New Roman" w:hAnsi="Times New Roman" w:cs="Times New Roman"/>
      <w:bCs/>
      <w:sz w:val="24"/>
      <w:szCs w:val="20"/>
    </w:rPr>
  </w:style>
  <w:style w:type="paragraph" w:customStyle="1" w:styleId="MTDisplayEquation">
    <w:name w:val="MTDisplayEquation"/>
    <w:basedOn w:val="Normal"/>
    <w:next w:val="Normal"/>
    <w:link w:val="MTDisplayEquationChar"/>
    <w:rsid w:val="00B76E15"/>
    <w:rPr>
      <w:b/>
      <w:u w:val="single"/>
    </w:rPr>
  </w:style>
  <w:style w:type="character" w:customStyle="1" w:styleId="MTDisplayEquationChar">
    <w:name w:val="MTDisplayEquation Char"/>
    <w:basedOn w:val="DefaultParagraphFont"/>
    <w:link w:val="MTDisplayEquation"/>
    <w:rsid w:val="00B76E15"/>
    <w:rPr>
      <w:b/>
      <w:u w:val="single"/>
    </w:rPr>
  </w:style>
  <w:style w:type="paragraph" w:styleId="Header">
    <w:name w:val="header"/>
    <w:basedOn w:val="Normal"/>
    <w:link w:val="HeaderChar"/>
    <w:uiPriority w:val="99"/>
    <w:unhideWhenUsed/>
    <w:rsid w:val="00B76E15"/>
    <w:pPr>
      <w:tabs>
        <w:tab w:val="clear" w:pos="4520"/>
        <w:tab w:val="clear" w:pos="9020"/>
        <w:tab w:val="center" w:pos="4513"/>
        <w:tab w:val="right" w:pos="9026"/>
      </w:tabs>
      <w:spacing w:after="0" w:line="240" w:lineRule="auto"/>
    </w:pPr>
  </w:style>
  <w:style w:type="character" w:customStyle="1" w:styleId="HeaderChar">
    <w:name w:val="Header Char"/>
    <w:basedOn w:val="DefaultParagraphFont"/>
    <w:link w:val="Header"/>
    <w:uiPriority w:val="99"/>
    <w:rsid w:val="00B76E15"/>
  </w:style>
  <w:style w:type="paragraph" w:styleId="Footer">
    <w:name w:val="footer"/>
    <w:basedOn w:val="Normal"/>
    <w:link w:val="FooterChar"/>
    <w:uiPriority w:val="99"/>
    <w:unhideWhenUsed/>
    <w:rsid w:val="00B76E15"/>
    <w:pPr>
      <w:tabs>
        <w:tab w:val="clear" w:pos="4520"/>
        <w:tab w:val="clear" w:pos="9020"/>
        <w:tab w:val="center" w:pos="4513"/>
        <w:tab w:val="right" w:pos="9026"/>
      </w:tabs>
      <w:spacing w:after="0" w:line="240" w:lineRule="auto"/>
    </w:pPr>
  </w:style>
  <w:style w:type="character" w:customStyle="1" w:styleId="FooterChar">
    <w:name w:val="Footer Char"/>
    <w:basedOn w:val="DefaultParagraphFont"/>
    <w:link w:val="Footer"/>
    <w:uiPriority w:val="99"/>
    <w:rsid w:val="00B76E15"/>
  </w:style>
  <w:style w:type="table" w:styleId="TableGrid">
    <w:name w:val="Table Grid"/>
    <w:basedOn w:val="TableNormal"/>
    <w:uiPriority w:val="39"/>
    <w:rsid w:val="00C1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11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8.bin"/><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image" Target="media/image7.emf"/><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glossaryDocument" Target="glossary/document.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61"/>
    <w:rsid w:val="00FD0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7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8251-AA21-4C03-BE58-B6F34E642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MCDERMOTT Christopher</dc:creator>
  <cp:keywords/>
  <dc:description/>
  <cp:lastModifiedBy>Fiona Todd</cp:lastModifiedBy>
  <cp:revision>4</cp:revision>
  <dcterms:created xsi:type="dcterms:W3CDTF">2018-11-26T07:53:00Z</dcterms:created>
  <dcterms:modified xsi:type="dcterms:W3CDTF">2018-11-26T09:24:00Z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