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1D" w:rsidRDefault="00DF3E8A" w:rsidP="00DF3E8A">
      <w:pPr>
        <w:pStyle w:val="ListParagraph"/>
        <w:numPr>
          <w:ilvl w:val="0"/>
          <w:numId w:val="1"/>
        </w:numPr>
      </w:pPr>
      <w:r>
        <w:t>2D steady state model</w:t>
      </w:r>
    </w:p>
    <w:p w:rsidR="00DF3E8A" w:rsidRDefault="00DF3E8A" w:rsidP="00DF3E8A">
      <w:r>
        <w:t>Simulate heat extraction from a single seam with no net inflow / outflow to determine the new steady state heat flow pattern from the surface, together with the lateral extent of the zone influences by mine water extraction.</w:t>
      </w:r>
    </w:p>
    <w:p w:rsidR="00DF3E8A" w:rsidRDefault="00AB03AF" w:rsidP="00DF3E8A">
      <w:r>
        <w:rPr>
          <w:noProof/>
          <w:lang w:eastAsia="en-GB"/>
        </w:rPr>
        <w:drawing>
          <wp:inline distT="0" distB="0" distL="0" distR="0" wp14:anchorId="428573AA" wp14:editId="41C3D804">
            <wp:extent cx="5893435" cy="2521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0275" cy="25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8A" w:rsidRDefault="00DF3E8A" w:rsidP="00DF3E8A">
      <w:r>
        <w:t>Geometry</w:t>
      </w:r>
    </w:p>
    <w:p w:rsidR="00DF3E8A" w:rsidRDefault="00DF3E8A" w:rsidP="00E7207E">
      <w:pPr>
        <w:pStyle w:val="ListParagraph"/>
        <w:numPr>
          <w:ilvl w:val="0"/>
          <w:numId w:val="2"/>
        </w:numPr>
      </w:pPr>
      <w:r>
        <w:t>Sensitivity analysis on the model width necessary to determine the minimum lateral extent required to minimize edge effects of the no flow/flux boundaries on the model temperature</w:t>
      </w:r>
    </w:p>
    <w:p w:rsidR="00DF3E8A" w:rsidRDefault="00DF3E8A" w:rsidP="00E7207E">
      <w:pPr>
        <w:pStyle w:val="ListParagraph"/>
        <w:numPr>
          <w:ilvl w:val="0"/>
          <w:numId w:val="2"/>
        </w:numPr>
      </w:pPr>
      <w:r>
        <w:t>D =100 m [100 – 500 m?]</w:t>
      </w:r>
    </w:p>
    <w:p w:rsidR="00DF3E8A" w:rsidRDefault="00DF3E8A" w:rsidP="00E7207E">
      <w:pPr>
        <w:pStyle w:val="ListParagraph"/>
        <w:numPr>
          <w:ilvl w:val="0"/>
          <w:numId w:val="2"/>
        </w:numPr>
      </w:pPr>
      <w:r>
        <w:t>d =100 m [100 - 1000 m?]</w:t>
      </w:r>
    </w:p>
    <w:p w:rsidR="00DF3E8A" w:rsidRDefault="00DF3E8A" w:rsidP="00E7207E">
      <w:pPr>
        <w:pStyle w:val="ListParagraph"/>
        <w:numPr>
          <w:ilvl w:val="0"/>
          <w:numId w:val="2"/>
        </w:numPr>
      </w:pPr>
      <w:r>
        <w:t>t = 2m</w:t>
      </w:r>
    </w:p>
    <w:p w:rsidR="00DF3E8A" w:rsidRDefault="00DF3E8A" w:rsidP="00E7207E">
      <w:pPr>
        <w:pStyle w:val="ListParagraph"/>
        <w:numPr>
          <w:ilvl w:val="0"/>
          <w:numId w:val="2"/>
        </w:numPr>
      </w:pPr>
      <w:r>
        <w:t>n (seam porosity) = 50%</w:t>
      </w:r>
    </w:p>
    <w:p w:rsidR="00DF3E8A" w:rsidRDefault="00DF3E8A" w:rsidP="00DF3E8A">
      <w:r>
        <w:t>Boundary conditions:</w:t>
      </w:r>
    </w:p>
    <w:p w:rsidR="00DF3E8A" w:rsidRDefault="00DF3E8A" w:rsidP="00DF3E8A">
      <w:pPr>
        <w:pStyle w:val="ListParagraph"/>
        <w:numPr>
          <w:ilvl w:val="0"/>
          <w:numId w:val="2"/>
        </w:numPr>
      </w:pPr>
      <w:r>
        <w:t xml:space="preserve">Borehole abstraction/reinjection modelled as from one cell or as lines </w:t>
      </w:r>
    </w:p>
    <w:p w:rsidR="00DF3E8A" w:rsidRDefault="00DF3E8A" w:rsidP="00DF3E8A">
      <w:r>
        <w:t xml:space="preserve">Properties </w:t>
      </w:r>
    </w:p>
    <w:p w:rsidR="00DF3E8A" w:rsidRDefault="00DF3E8A" w:rsidP="00DF3E8A">
      <w:pPr>
        <w:pStyle w:val="ListParagraph"/>
        <w:numPr>
          <w:ilvl w:val="0"/>
          <w:numId w:val="2"/>
        </w:numPr>
      </w:pPr>
      <w:r>
        <w:t>K (thermal conductivity of sandstone/mudstone)</w:t>
      </w:r>
    </w:p>
    <w:p w:rsidR="00DF3E8A" w:rsidRDefault="00DF3E8A" w:rsidP="00DF3E8A">
      <w:r>
        <w:t>Expected results:</w:t>
      </w:r>
    </w:p>
    <w:p w:rsidR="003314FF" w:rsidRDefault="00AB03AF" w:rsidP="00DF3E8A">
      <w:r>
        <w:rPr>
          <w:noProof/>
          <w:lang w:eastAsia="en-GB"/>
        </w:rPr>
        <w:drawing>
          <wp:inline distT="0" distB="0" distL="0" distR="0" wp14:anchorId="1520963E" wp14:editId="10461F91">
            <wp:extent cx="5731510" cy="2112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FF" w:rsidRDefault="003314FF" w:rsidP="003314FF">
      <w:pPr>
        <w:pStyle w:val="ListParagraph"/>
        <w:numPr>
          <w:ilvl w:val="0"/>
          <w:numId w:val="2"/>
        </w:numPr>
      </w:pPr>
      <w:r>
        <w:lastRenderedPageBreak/>
        <w:t>Decrease in seam temperature due to the reinjection of colder mine water</w:t>
      </w:r>
    </w:p>
    <w:p w:rsidR="00DF3E8A" w:rsidRDefault="003314FF" w:rsidP="008C43E8">
      <w:pPr>
        <w:pStyle w:val="ListParagraph"/>
        <w:numPr>
          <w:ilvl w:val="0"/>
          <w:numId w:val="2"/>
        </w:numPr>
      </w:pPr>
      <w:r>
        <w:t>Increase in conductive heat exchanges  between the host rock (geothermal heat recharge from below) and the coal seam</w:t>
      </w:r>
    </w:p>
    <w:p w:rsidR="003314FF" w:rsidRDefault="003314FF" w:rsidP="003314FF">
      <w:pPr>
        <w:pStyle w:val="ListParagraph"/>
        <w:numPr>
          <w:ilvl w:val="0"/>
          <w:numId w:val="2"/>
        </w:numPr>
      </w:pPr>
      <w:r>
        <w:t>Possible n</w:t>
      </w:r>
      <w:r>
        <w:t xml:space="preserve">egative gradient </w:t>
      </w:r>
      <w:r>
        <w:t xml:space="preserve">formed </w:t>
      </w:r>
      <w:r>
        <w:t xml:space="preserve">above the coal seam leading to solar heat flux flowing down from the surface </w:t>
      </w:r>
    </w:p>
    <w:p w:rsidR="003314FF" w:rsidRDefault="003314FF" w:rsidP="008C43E8">
      <w:pPr>
        <w:pStyle w:val="ListParagraph"/>
        <w:numPr>
          <w:ilvl w:val="0"/>
          <w:numId w:val="2"/>
        </w:numPr>
      </w:pPr>
      <w:r>
        <w:t>New steady state reached between solar/geothermal heat recharge and colder water injection (balance + location of solar/geothermal fluxes is of interest)</w:t>
      </w:r>
    </w:p>
    <w:p w:rsidR="00191C4A" w:rsidRDefault="00191C4A" w:rsidP="00220D52">
      <w:pPr>
        <w:pStyle w:val="ListParagraph"/>
        <w:numPr>
          <w:ilvl w:val="0"/>
          <w:numId w:val="2"/>
        </w:numPr>
      </w:pPr>
      <w:r>
        <w:t>The difference between the</w:t>
      </w:r>
      <w:r>
        <w:t xml:space="preserve"> undisturbed thermal profile </w:t>
      </w:r>
      <w:r>
        <w:t>(</w:t>
      </w:r>
      <w:r>
        <w:t>in red</w:t>
      </w:r>
      <w:r>
        <w:t>) and the</w:t>
      </w:r>
      <w:r>
        <w:t xml:space="preserve"> new steady state </w:t>
      </w:r>
      <w:r>
        <w:t>(</w:t>
      </w:r>
      <w:r>
        <w:t>in blue)</w:t>
      </w:r>
      <w:r>
        <w:t xml:space="preserve"> represents the heat energy extracted prior to sustainable steady state being reaches (heat mining)</w:t>
      </w:r>
    </w:p>
    <w:p w:rsidR="00191C4A" w:rsidRDefault="00191C4A" w:rsidP="00191C4A"/>
    <w:p w:rsidR="00B0095B" w:rsidRDefault="00191C4A" w:rsidP="00191C4A">
      <w:pPr>
        <w:pStyle w:val="ListParagraph"/>
        <w:numPr>
          <w:ilvl w:val="0"/>
          <w:numId w:val="1"/>
        </w:numPr>
      </w:pPr>
      <w:r>
        <w:t>2D steady state model</w:t>
      </w:r>
      <w:r w:rsidR="00B0095B">
        <w:t xml:space="preserve">  with flow in seam </w:t>
      </w:r>
    </w:p>
    <w:p w:rsidR="00AB03AF" w:rsidRDefault="00AB03AF" w:rsidP="00B0095B"/>
    <w:p w:rsidR="00AB03AF" w:rsidRDefault="00AB03AF" w:rsidP="00AB03AF">
      <w:r>
        <w:t>Regional head gradient is set across width of the model.</w:t>
      </w:r>
    </w:p>
    <w:p w:rsidR="00AB03AF" w:rsidRDefault="00AB03AF" w:rsidP="00B0095B"/>
    <w:p w:rsidR="00AB03AF" w:rsidRDefault="00AB03AF" w:rsidP="00B0095B">
      <w:r>
        <w:rPr>
          <w:noProof/>
          <w:lang w:eastAsia="en-GB"/>
        </w:rPr>
        <w:drawing>
          <wp:inline distT="0" distB="0" distL="0" distR="0" wp14:anchorId="371A87ED" wp14:editId="559DF0BB">
            <wp:extent cx="5731510" cy="2488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4A" w:rsidRDefault="00D160E9" w:rsidP="00191C4A">
      <w:r>
        <w:t>Simulate what happens for:</w:t>
      </w:r>
    </w:p>
    <w:p w:rsidR="00D160E9" w:rsidRPr="00D160E9" w:rsidRDefault="00D160E9" w:rsidP="00D160E9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circ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seam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D160E9" w:rsidRPr="00D160E9" w:rsidRDefault="00D160E9" w:rsidP="00D160E9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circ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seam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circ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seam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)</w:t>
      </w:r>
    </w:p>
    <w:p w:rsidR="00D160E9" w:rsidRDefault="00D160E9" w:rsidP="00D160E9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circ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seam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circ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2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seam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)</w:t>
      </w:r>
    </w:p>
    <w:p w:rsidR="00D160E9" w:rsidRDefault="00D160E9" w:rsidP="00D160E9">
      <w:pPr>
        <w:pStyle w:val="ListParagraph"/>
        <w:numPr>
          <w:ilvl w:val="0"/>
          <w:numId w:val="2"/>
        </w:numPr>
      </w:pPr>
      <w:r>
        <w:t xml:space="preserve">If abstraction and injection wells are swapped </w:t>
      </w:r>
    </w:p>
    <w:p w:rsidR="00D160E9" w:rsidRPr="00D160E9" w:rsidRDefault="00D160E9" w:rsidP="00D160E9">
      <w:pPr>
        <w:pStyle w:val="ListParagraph"/>
        <w:numPr>
          <w:ilvl w:val="0"/>
          <w:numId w:val="2"/>
        </w:numPr>
      </w:pPr>
      <w:r>
        <w:t>If injection is stopped (</w:t>
      </w:r>
      <w:r>
        <w:rPr>
          <w:rFonts w:eastAsiaTheme="minorEastAsia"/>
        </w:rPr>
        <w:t>i.e.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)</w:t>
      </w:r>
    </w:p>
    <w:p w:rsidR="00D160E9" w:rsidRDefault="00D160E9" w:rsidP="00D160E9">
      <w:r>
        <w:t>Constraints:</w:t>
      </w:r>
    </w:p>
    <w:p w:rsidR="00D160E9" w:rsidRDefault="00D160E9" w:rsidP="00D160E9">
      <w:pPr>
        <w:pStyle w:val="ListParagraph"/>
        <w:numPr>
          <w:ilvl w:val="0"/>
          <w:numId w:val="2"/>
        </w:numPr>
      </w:pPr>
      <w:r>
        <w:t>Modelled regional gradient needs to remain close to what is typically observed ([1:500 – 1:1000]</w:t>
      </w:r>
    </w:p>
    <w:p w:rsidR="00D160E9" w:rsidRDefault="00D160E9" w:rsidP="00D160E9">
      <w:pPr>
        <w:pStyle w:val="ListParagraph"/>
        <w:numPr>
          <w:ilvl w:val="0"/>
          <w:numId w:val="2"/>
        </w:numPr>
      </w:pPr>
      <w:r>
        <w:t>Abstraction/injection rates: [10-40 L/s]</w:t>
      </w:r>
    </w:p>
    <w:p w:rsidR="00D160E9" w:rsidRDefault="00D160E9" w:rsidP="00D160E9"/>
    <w:p w:rsidR="00AB03AF" w:rsidRDefault="00AB03AF" w:rsidP="00D160E9"/>
    <w:p w:rsidR="00D160E9" w:rsidRDefault="00D160E9" w:rsidP="00D160E9">
      <w:pPr>
        <w:pStyle w:val="ListParagraph"/>
        <w:numPr>
          <w:ilvl w:val="0"/>
          <w:numId w:val="1"/>
        </w:numPr>
      </w:pPr>
      <w:r>
        <w:lastRenderedPageBreak/>
        <w:t xml:space="preserve">2D steady state model  with flow in seam </w:t>
      </w:r>
      <w:r>
        <w:t xml:space="preserve">and uniform recharge </w:t>
      </w:r>
    </w:p>
    <w:p w:rsidR="00B0095B" w:rsidRDefault="00B0095B" w:rsidP="00B0095B">
      <w:r>
        <w:t>Flow is induced both along the seam (horizontal flow mainly) and the host rock / strata (vertical flow mainly).</w:t>
      </w:r>
    </w:p>
    <w:p w:rsidR="00AB03AF" w:rsidRDefault="00AB03AF" w:rsidP="00B0095B">
      <w:r>
        <w:rPr>
          <w:noProof/>
          <w:lang w:eastAsia="en-GB"/>
        </w:rPr>
        <w:drawing>
          <wp:inline distT="0" distB="0" distL="0" distR="0" wp14:anchorId="30D92EA1" wp14:editId="7A7E452A">
            <wp:extent cx="5279422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477" cy="221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AF" w:rsidRDefault="00B0095B" w:rsidP="00B0095B">
      <w:r>
        <w:t xml:space="preserve">Question: Does the adjective heat flow from surface in the recharge make a significant difference? </w:t>
      </w:r>
    </w:p>
    <w:p w:rsidR="00B0095B" w:rsidRDefault="00B0095B" w:rsidP="00B0095B">
      <w:pPr>
        <w:pStyle w:val="ListParagraph"/>
        <w:numPr>
          <w:ilvl w:val="0"/>
          <w:numId w:val="1"/>
        </w:numPr>
      </w:pPr>
      <w:r>
        <w:t xml:space="preserve">2D steady state model  with flow in seam and uniform recharge </w:t>
      </w:r>
      <w:r>
        <w:t>+ other features</w:t>
      </w:r>
    </w:p>
    <w:p w:rsidR="00B0095B" w:rsidRDefault="00B0095B" w:rsidP="00B0095B">
      <w:pPr>
        <w:pStyle w:val="ListParagraph"/>
        <w:numPr>
          <w:ilvl w:val="1"/>
          <w:numId w:val="1"/>
        </w:numPr>
      </w:pPr>
      <w:r>
        <w:t>Seam below</w:t>
      </w:r>
      <w:r w:rsidR="00CF1B58">
        <w:t xml:space="preserve"> (+ reinjection)</w:t>
      </w:r>
    </w:p>
    <w:p w:rsidR="00AB03AF" w:rsidRDefault="00AB03AF" w:rsidP="00AB03AF">
      <w:r>
        <w:rPr>
          <w:noProof/>
          <w:lang w:eastAsia="en-GB"/>
        </w:rPr>
        <w:drawing>
          <wp:inline distT="0" distB="0" distL="0" distR="0" wp14:anchorId="06A25784" wp14:editId="0560484E">
            <wp:extent cx="5045800" cy="2228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601" cy="225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5B" w:rsidRDefault="00B0095B" w:rsidP="00B0095B">
      <w:pPr>
        <w:pStyle w:val="ListParagraph"/>
        <w:numPr>
          <w:ilvl w:val="1"/>
          <w:numId w:val="1"/>
        </w:numPr>
      </w:pPr>
      <w:r>
        <w:t>Seam above</w:t>
      </w:r>
      <w:r w:rsidR="00CF1B58">
        <w:t xml:space="preserve"> (+reinjection)</w:t>
      </w:r>
    </w:p>
    <w:p w:rsidR="00AB03AF" w:rsidRDefault="00AB03AF" w:rsidP="00AB03AF">
      <w:r>
        <w:rPr>
          <w:noProof/>
          <w:lang w:eastAsia="en-GB"/>
        </w:rPr>
        <w:drawing>
          <wp:inline distT="0" distB="0" distL="0" distR="0" wp14:anchorId="4539E797" wp14:editId="1FF30E44">
            <wp:extent cx="5326711" cy="23145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529" cy="23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AF" w:rsidRDefault="00AB03AF" w:rsidP="00B0095B">
      <w:pPr>
        <w:pStyle w:val="ListParagraph"/>
        <w:numPr>
          <w:ilvl w:val="1"/>
          <w:numId w:val="1"/>
        </w:numPr>
      </w:pPr>
      <w:r>
        <w:lastRenderedPageBreak/>
        <w:t>Interconnection between seams?</w:t>
      </w:r>
    </w:p>
    <w:p w:rsidR="00AB03AF" w:rsidRDefault="00AB03AF" w:rsidP="00AB03AF"/>
    <w:p w:rsidR="00B0095B" w:rsidRDefault="00B0095B" w:rsidP="00B0095B">
      <w:pPr>
        <w:pStyle w:val="ListParagraph"/>
        <w:numPr>
          <w:ilvl w:val="1"/>
          <w:numId w:val="1"/>
        </w:numPr>
      </w:pPr>
      <w:r>
        <w:t>Infilled mine shaft close to the boreholes</w:t>
      </w:r>
    </w:p>
    <w:p w:rsidR="00AB03AF" w:rsidRDefault="00AB03AF" w:rsidP="00AB03AF">
      <w:pPr>
        <w:pStyle w:val="ListParagraph"/>
      </w:pPr>
      <w:bookmarkStart w:id="0" w:name="_GoBack"/>
      <w:bookmarkEnd w:id="0"/>
    </w:p>
    <w:p w:rsidR="00AB03AF" w:rsidRDefault="00AB03AF" w:rsidP="00AB03AF"/>
    <w:p w:rsidR="00CF1B58" w:rsidRDefault="00CF1B58" w:rsidP="00B0095B">
      <w:pPr>
        <w:pStyle w:val="ListParagraph"/>
        <w:numPr>
          <w:ilvl w:val="1"/>
          <w:numId w:val="1"/>
        </w:numPr>
      </w:pPr>
      <w:r>
        <w:t xml:space="preserve">Solar seasonal </w:t>
      </w:r>
      <w:r w:rsidR="00AB03AF">
        <w:t>fluctuations?</w:t>
      </w:r>
    </w:p>
    <w:p w:rsidR="00AB03AF" w:rsidRDefault="00AB03AF" w:rsidP="00AB03AF"/>
    <w:p w:rsidR="00AB03AF" w:rsidRDefault="00AB03AF" w:rsidP="00B0095B">
      <w:pPr>
        <w:pStyle w:val="ListParagraph"/>
        <w:numPr>
          <w:ilvl w:val="1"/>
          <w:numId w:val="1"/>
        </w:numPr>
      </w:pPr>
      <w:r>
        <w:t xml:space="preserve">Different mined seam geometries (e.g. </w:t>
      </w:r>
      <w:proofErr w:type="spellStart"/>
      <w:r>
        <w:t>goaf</w:t>
      </w:r>
      <w:proofErr w:type="spellEnd"/>
      <w:r>
        <w:t xml:space="preserve"> / open voids)</w:t>
      </w:r>
    </w:p>
    <w:p w:rsidR="00AB03AF" w:rsidRDefault="00AB03AF" w:rsidP="00AB03AF">
      <w:pPr>
        <w:pStyle w:val="ListParagraph"/>
      </w:pPr>
    </w:p>
    <w:p w:rsidR="00AB03AF" w:rsidRDefault="00AB03AF" w:rsidP="00AB03AF"/>
    <w:p w:rsidR="00B0095B" w:rsidRDefault="00B0095B" w:rsidP="00B0095B">
      <w:pPr>
        <w:pStyle w:val="ListParagraph"/>
        <w:ind w:left="1440"/>
      </w:pPr>
    </w:p>
    <w:p w:rsidR="00B0095B" w:rsidRDefault="00B0095B" w:rsidP="00B0095B">
      <w:pPr>
        <w:pStyle w:val="ListParagraph"/>
        <w:numPr>
          <w:ilvl w:val="0"/>
          <w:numId w:val="1"/>
        </w:numPr>
      </w:pPr>
      <w:r>
        <w:t>Transient model</w:t>
      </w:r>
    </w:p>
    <w:p w:rsidR="00B0095B" w:rsidRDefault="00B0095B" w:rsidP="00B0095B">
      <w:r>
        <w:t>Objective: determine the time to reach the new steady state or breakthrough time</w:t>
      </w:r>
      <w:r w:rsidR="00CF1B58">
        <w:t>.</w:t>
      </w:r>
    </w:p>
    <w:p w:rsidR="00AB03AF" w:rsidRDefault="00AB03AF" w:rsidP="00B0095B">
      <w:r>
        <w:rPr>
          <w:noProof/>
          <w:lang w:eastAsia="en-GB"/>
        </w:rPr>
        <w:drawing>
          <wp:inline distT="0" distB="0" distL="0" distR="0" wp14:anchorId="09D413B8" wp14:editId="27AB639F">
            <wp:extent cx="5693410" cy="2308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65"/>
                    <a:stretch/>
                  </pic:blipFill>
                  <pic:spPr bwMode="auto">
                    <a:xfrm>
                      <a:off x="0" y="0"/>
                      <a:ext cx="569341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B58" w:rsidRDefault="00CF1B58" w:rsidP="00B0095B">
      <w:r>
        <w:t xml:space="preserve">Geometry: include more realistic geometry such as a dipping layer / seam from outcrop (i.e. Bilston glen, </w:t>
      </w:r>
      <w:proofErr w:type="spellStart"/>
      <w:r>
        <w:t>Dawdon</w:t>
      </w:r>
      <w:proofErr w:type="spellEnd"/>
      <w:r>
        <w:t xml:space="preserve"> and Hawthorne areas) allowing recharge to flow down.</w:t>
      </w:r>
    </w:p>
    <w:p w:rsidR="00CF1B58" w:rsidRDefault="00CF1B58" w:rsidP="00B0095B">
      <w:r>
        <w:t>Question: can the temperature of Q be predicted by modelling &lt;</w:t>
      </w:r>
    </w:p>
    <w:p w:rsidR="00B0095B" w:rsidRDefault="00B0095B" w:rsidP="00B0095B"/>
    <w:p w:rsidR="00191C4A" w:rsidRDefault="00191C4A" w:rsidP="00191C4A"/>
    <w:sectPr w:rsidR="00191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23AA"/>
    <w:multiLevelType w:val="hybridMultilevel"/>
    <w:tmpl w:val="CBFAD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90FC9"/>
    <w:multiLevelType w:val="hybridMultilevel"/>
    <w:tmpl w:val="CBFAD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F78DD"/>
    <w:multiLevelType w:val="hybridMultilevel"/>
    <w:tmpl w:val="8188E78A"/>
    <w:lvl w:ilvl="0" w:tplc="B8B0D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8A"/>
    <w:rsid w:val="00191C4A"/>
    <w:rsid w:val="003314FF"/>
    <w:rsid w:val="003E7B06"/>
    <w:rsid w:val="00A9586B"/>
    <w:rsid w:val="00AB03AF"/>
    <w:rsid w:val="00B0095B"/>
    <w:rsid w:val="00CF1B58"/>
    <w:rsid w:val="00D160E9"/>
    <w:rsid w:val="00D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3A81"/>
  <w15:chartTrackingRefBased/>
  <w15:docId w15:val="{55E2B320-BB73-4167-ADF0-E4C7F530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60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Mylène</dc:creator>
  <cp:keywords/>
  <dc:description/>
  <cp:lastModifiedBy>RECEVEUR Mylène</cp:lastModifiedBy>
  <cp:revision>1</cp:revision>
  <dcterms:created xsi:type="dcterms:W3CDTF">2019-10-18T09:54:00Z</dcterms:created>
  <dcterms:modified xsi:type="dcterms:W3CDTF">2019-10-18T11:54:00Z</dcterms:modified>
</cp:coreProperties>
</file>