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D3425" w:rsidRDefault="00000000">
      <w:pPr>
        <w:pStyle w:val="Title"/>
        <w:jc w:val="center"/>
      </w:pPr>
      <w:r>
        <w:rPr>
          <w:rFonts w:ascii="Times New Roman" w:eastAsia="Times New Roman" w:hAnsi="Times New Roman"/>
          <w:sz w:val="32"/>
        </w:rPr>
        <w:t>Mutual Non-Disclosure Agreement (NDA)</w:t>
      </w:r>
    </w:p>
    <w:p w:rsidR="003D3425" w:rsidRDefault="00000000">
      <w:pPr>
        <w:spacing w:after="240"/>
        <w:jc w:val="both"/>
      </w:pPr>
      <w:r>
        <w:t xml:space="preserve">This Mutual Non-Disclosure Agreement ("Agreement") is entered into as of </w:t>
      </w:r>
      <w:r w:rsidR="00E03C5C">
        <w:t>____________</w:t>
      </w:r>
      <w:r>
        <w:t xml:space="preserve">, by and between Cultivate Dynamics LLC, the owner and developer of the software product known as 'RiskLo,' with an address at </w:t>
      </w:r>
      <w:r w:rsidR="006D483C">
        <w:t>1607 Folkstone Rd Ne, Brookhaven, GA 30329</w:t>
      </w:r>
      <w:r>
        <w:t xml:space="preserve"> ("Disclosing Party"), and </w:t>
      </w:r>
      <w:r w:rsidR="00E03C5C">
        <w:t>_____________</w:t>
      </w:r>
      <w:r>
        <w:t xml:space="preserve">, with an address at </w:t>
      </w:r>
      <w:r w:rsidR="00E03C5C">
        <w:t>_____________</w:t>
      </w:r>
      <w:r>
        <w:t>("Receiving Party").</w:t>
      </w:r>
    </w:p>
    <w:p w:rsidR="003D3425" w:rsidRDefault="00000000">
      <w:pPr>
        <w:pStyle w:val="Heading2"/>
      </w:pPr>
      <w:r>
        <w:t>1. Definition of Confidential Information</w:t>
      </w:r>
    </w:p>
    <w:p w:rsidR="003D3425" w:rsidRDefault="00000000">
      <w:pPr>
        <w:spacing w:after="240"/>
        <w:jc w:val="both"/>
      </w:pPr>
      <w:r>
        <w:t>"Confidential Information" includes proprietary information related to the software product 'RiskLo,' including but not limited to: business logic, algorithms, computational methods, UI/UX designs, architecture, data processing techniques, business model, pricing structure, user feedback, roadmaps, marketing strategies, and technical implementation details. Confidential Information also includes any information or material disclosed by the Disclosing Party to the Receiving Party that is designated as confidential or that reasonably should be understood to be confidential.</w:t>
      </w:r>
    </w:p>
    <w:p w:rsidR="003D3425" w:rsidRDefault="00000000">
      <w:pPr>
        <w:pStyle w:val="Heading2"/>
      </w:pPr>
      <w:r>
        <w:t>2. Obligations of the Receiving Party</w:t>
      </w:r>
    </w:p>
    <w:p w:rsidR="003D3425" w:rsidRDefault="00000000">
      <w:pPr>
        <w:spacing w:after="240"/>
      </w:pPr>
      <w:r>
        <w:t>The Receiving Party agrees:</w:t>
      </w:r>
    </w:p>
    <w:p w:rsidR="003D3425" w:rsidRDefault="00000000">
      <w:pPr>
        <w:spacing w:after="240"/>
        <w:ind w:left="360"/>
      </w:pPr>
      <w:r>
        <w:t>(a) to hold and maintain the Confidential Information in strict confidence for the sole benefit of the Disclosing Party;</w:t>
      </w:r>
    </w:p>
    <w:p w:rsidR="003D3425" w:rsidRDefault="00000000">
      <w:pPr>
        <w:spacing w:after="240"/>
        <w:ind w:left="360"/>
      </w:pPr>
      <w:r>
        <w:t>(b) not to disclose the Confidential Information to any third party without the Disclosing Party's prior written consent;</w:t>
      </w:r>
    </w:p>
    <w:p w:rsidR="003D3425" w:rsidRDefault="00000000">
      <w:pPr>
        <w:spacing w:after="240"/>
        <w:ind w:left="360"/>
      </w:pPr>
      <w:r>
        <w:t>(c) not to use any of the Confidential Information for any purpose other than privately reviewing or testing RiskLo; and</w:t>
      </w:r>
    </w:p>
    <w:p w:rsidR="003D3425" w:rsidRDefault="00000000">
      <w:pPr>
        <w:spacing w:after="240"/>
        <w:ind w:left="360"/>
      </w:pPr>
      <w:r>
        <w:t>(d) not to copy, store, duplicate, or archive any interface, code, visual layout, or logic from RiskLo without written permission.</w:t>
      </w:r>
    </w:p>
    <w:p w:rsidR="003D3425" w:rsidRDefault="00000000">
      <w:pPr>
        <w:pStyle w:val="Heading2"/>
      </w:pPr>
      <w:r>
        <w:t>3. Exclusions from Confidential Information</w:t>
      </w:r>
    </w:p>
    <w:p w:rsidR="003D3425" w:rsidRDefault="00000000">
      <w:pPr>
        <w:spacing w:after="240"/>
      </w:pPr>
      <w:r>
        <w:t>Confidential Information does not include information that:</w:t>
      </w:r>
    </w:p>
    <w:p w:rsidR="003D3425" w:rsidRDefault="00000000">
      <w:pPr>
        <w:spacing w:after="240"/>
        <w:ind w:left="360"/>
      </w:pPr>
      <w:r>
        <w:t>(a) is already publicly available through no fault of the Receiving Party;</w:t>
      </w:r>
    </w:p>
    <w:p w:rsidR="003D3425" w:rsidRDefault="00000000">
      <w:pPr>
        <w:spacing w:after="240"/>
        <w:ind w:left="360"/>
      </w:pPr>
      <w:r>
        <w:t>(b) is received from a third party without restriction or breach of a confidentiality obligation; or</w:t>
      </w:r>
    </w:p>
    <w:p w:rsidR="003D3425" w:rsidRDefault="00000000">
      <w:pPr>
        <w:spacing w:after="240"/>
        <w:ind w:left="360"/>
      </w:pPr>
      <w:r>
        <w:t>(c) is independently developed by the Receiving Party without use of or reference to the Disclosing Party's Confidential Information.</w:t>
      </w:r>
    </w:p>
    <w:p w:rsidR="003D3425" w:rsidRDefault="00000000">
      <w:pPr>
        <w:pStyle w:val="Heading2"/>
      </w:pPr>
      <w:r>
        <w:lastRenderedPageBreak/>
        <w:t>4. Duration</w:t>
      </w:r>
    </w:p>
    <w:p w:rsidR="003D3425" w:rsidRDefault="00000000">
      <w:pPr>
        <w:spacing w:after="240"/>
        <w:jc w:val="both"/>
      </w:pPr>
      <w:r>
        <w:t>The obligations of this Agreement will survive for a period of two (2) years from the date of disclosure of the Confidential Information.</w:t>
      </w:r>
    </w:p>
    <w:p w:rsidR="003D3425" w:rsidRDefault="00000000">
      <w:pPr>
        <w:pStyle w:val="Heading2"/>
      </w:pPr>
      <w:r>
        <w:t>5. Ownership</w:t>
      </w:r>
    </w:p>
    <w:p w:rsidR="003D3425" w:rsidRDefault="00000000">
      <w:pPr>
        <w:spacing w:after="240"/>
        <w:jc w:val="both"/>
      </w:pPr>
      <w:r>
        <w:t>The Receiving Party acknowledges that all intellectual property rights, ownership rights, and commercial rights to RiskLo belong exclusively to Cultivate Dynamics LLC. No license or ownership interest is transferred or granted under this Agreement.</w:t>
      </w:r>
    </w:p>
    <w:p w:rsidR="003D3425" w:rsidRDefault="00000000">
      <w:pPr>
        <w:pStyle w:val="Heading2"/>
      </w:pPr>
      <w:r>
        <w:t>6. Non-Compete / No Reverse Engineering</w:t>
      </w:r>
    </w:p>
    <w:p w:rsidR="003D3425" w:rsidRDefault="00000000">
      <w:pPr>
        <w:spacing w:after="240"/>
        <w:jc w:val="both"/>
      </w:pPr>
      <w:r>
        <w:t>The Receiving Party agrees not to reverse engineer, decompile, disassemble, analyze, or derive source code, computational mechanisms, or algorithms from RiskLo.</w:t>
      </w:r>
    </w:p>
    <w:p w:rsidR="003D3425" w:rsidRDefault="00000000">
      <w:pPr>
        <w:spacing w:after="240"/>
        <w:jc w:val="both"/>
      </w:pPr>
      <w:r>
        <w:t>The Receiving Party further agrees not to develop, market, sell, or distribute a competing software product or service that performs substantially similar functions to RiskLo or targets an overlapping user base for a period of three (3) years.</w:t>
      </w:r>
    </w:p>
    <w:p w:rsidR="003D3425" w:rsidRDefault="00000000">
      <w:pPr>
        <w:pStyle w:val="Heading2"/>
      </w:pPr>
      <w:r>
        <w:t>7. Electronic Signature Consent</w:t>
      </w:r>
    </w:p>
    <w:p w:rsidR="003D3425" w:rsidRDefault="00000000" w:rsidP="000048A0">
      <w:pPr>
        <w:spacing w:after="240"/>
        <w:jc w:val="both"/>
      </w:pPr>
      <w:r>
        <w:t>Both parties agree that this Agreement may be executed electronically, and that digital signatures have the same legal effect as handwritten signatures.</w:t>
      </w:r>
    </w:p>
    <w:p w:rsidR="003D3425" w:rsidRDefault="00000000">
      <w:pPr>
        <w:spacing w:before="720" w:after="120"/>
      </w:pPr>
      <w:r>
        <w:rPr>
          <w:b/>
        </w:rPr>
        <w:t>Cultivate Dynamics LLC (Disclosing Party)</w:t>
      </w:r>
    </w:p>
    <w:p w:rsidR="003D3425" w:rsidRDefault="00000000">
      <w:pPr>
        <w:spacing w:after="240"/>
      </w:pPr>
      <w:r>
        <w:t>Representing the product: RiskLo</w:t>
      </w:r>
    </w:p>
    <w:p w:rsidR="003D3425" w:rsidRDefault="00000000">
      <w:pPr>
        <w:spacing w:after="120"/>
      </w:pPr>
      <w:r>
        <w:t>Signed electronically by:</w:t>
      </w:r>
    </w:p>
    <w:p w:rsidR="003D3425" w:rsidRDefault="00000000">
      <w:pPr>
        <w:spacing w:after="240"/>
      </w:pPr>
      <w:r>
        <w:t>__________________________________________________</w:t>
      </w:r>
    </w:p>
    <w:p w:rsidR="003D3425" w:rsidRDefault="00000000">
      <w:pPr>
        <w:spacing w:after="120"/>
      </w:pPr>
      <w:r>
        <w:t>Date:</w:t>
      </w:r>
    </w:p>
    <w:p w:rsidR="003D3425" w:rsidRDefault="00000000">
      <w:pPr>
        <w:spacing w:after="240"/>
      </w:pPr>
      <w:r>
        <w:t>_________________________</w:t>
      </w:r>
    </w:p>
    <w:p w:rsidR="003D3425" w:rsidRDefault="00000000">
      <w:pPr>
        <w:spacing w:before="720" w:after="240"/>
      </w:pPr>
      <w:r>
        <w:rPr>
          <w:b/>
        </w:rPr>
        <w:t>Receiving Party</w:t>
      </w:r>
    </w:p>
    <w:p w:rsidR="003D3425" w:rsidRDefault="00000000">
      <w:pPr>
        <w:spacing w:after="120"/>
      </w:pPr>
      <w:r>
        <w:t>Signed electronically by:</w:t>
      </w:r>
    </w:p>
    <w:p w:rsidR="003D3425" w:rsidRDefault="00000000">
      <w:pPr>
        <w:spacing w:after="240"/>
      </w:pPr>
      <w:r>
        <w:t>__________________________________________________</w:t>
      </w:r>
    </w:p>
    <w:p w:rsidR="003D3425" w:rsidRDefault="00000000">
      <w:pPr>
        <w:spacing w:after="120"/>
      </w:pPr>
      <w:r>
        <w:t>Date:</w:t>
      </w:r>
    </w:p>
    <w:p w:rsidR="003D3425" w:rsidRDefault="00000000">
      <w:pPr>
        <w:spacing w:after="240"/>
      </w:pPr>
      <w:r>
        <w:t>_________________________</w:t>
      </w:r>
    </w:p>
    <w:sectPr w:rsidR="003D342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318737">
    <w:abstractNumId w:val="8"/>
  </w:num>
  <w:num w:numId="2" w16cid:durableId="1284069706">
    <w:abstractNumId w:val="6"/>
  </w:num>
  <w:num w:numId="3" w16cid:durableId="932588580">
    <w:abstractNumId w:val="5"/>
  </w:num>
  <w:num w:numId="4" w16cid:durableId="795948800">
    <w:abstractNumId w:val="4"/>
  </w:num>
  <w:num w:numId="5" w16cid:durableId="1187450791">
    <w:abstractNumId w:val="7"/>
  </w:num>
  <w:num w:numId="6" w16cid:durableId="499931808">
    <w:abstractNumId w:val="3"/>
  </w:num>
  <w:num w:numId="7" w16cid:durableId="852570474">
    <w:abstractNumId w:val="2"/>
  </w:num>
  <w:num w:numId="8" w16cid:durableId="423693105">
    <w:abstractNumId w:val="1"/>
  </w:num>
  <w:num w:numId="9" w16cid:durableId="1036850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8A0"/>
    <w:rsid w:val="00034616"/>
    <w:rsid w:val="0006063C"/>
    <w:rsid w:val="0015074B"/>
    <w:rsid w:val="0029639D"/>
    <w:rsid w:val="00326F90"/>
    <w:rsid w:val="003D3425"/>
    <w:rsid w:val="006D483C"/>
    <w:rsid w:val="00AA1D8D"/>
    <w:rsid w:val="00B47730"/>
    <w:rsid w:val="00CB0664"/>
    <w:rsid w:val="00E03C5C"/>
    <w:rsid w:val="00F077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63D522"/>
  <w14:defaultImageDpi w14:val="300"/>
  <w15:docId w15:val="{1375E206-DA32-D14B-B3BC-A0D2258CB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497</Words>
  <Characters>2837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Myles Humphrey</cp:lastModifiedBy>
  <cp:revision>4</cp:revision>
  <dcterms:created xsi:type="dcterms:W3CDTF">2013-12-23T23:15:00Z</dcterms:created>
  <dcterms:modified xsi:type="dcterms:W3CDTF">2025-11-25T20:20:00Z</dcterms:modified>
  <cp:category/>
</cp:coreProperties>
</file>