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CCDC5" w14:textId="77777777" w:rsidR="00175F75" w:rsidRDefault="00000000">
      <w:pPr>
        <w:pStyle w:val="Heading1"/>
      </w:pPr>
      <w:r>
        <w:t>Mutual Non-Disclosure &amp; Non-Compete Agreement (RiskLo)</w:t>
      </w:r>
    </w:p>
    <w:p w14:paraId="655EB603" w14:textId="77777777" w:rsidR="00175F75" w:rsidRDefault="00175F75"/>
    <w:p w14:paraId="7D797ACF" w14:textId="285DE0D7" w:rsidR="00175F75" w:rsidRDefault="00000000">
      <w:r>
        <w:t xml:space="preserve">This Mutual Non-Disclosure Agreement ("Agreement") is entered into as of ____________, by and between Cultivate Dynamics LLC, the owner and developer of the software product known as ‘RiskLo,’ with an </w:t>
      </w:r>
      <w:r w:rsidR="00A34CA0">
        <w:t>email</w:t>
      </w:r>
      <w:r>
        <w:t xml:space="preserve"> at</w:t>
      </w:r>
      <w:r w:rsidR="00A34CA0">
        <w:t xml:space="preserve">: </w:t>
      </w:r>
      <w:r w:rsidR="00A34CA0">
        <w:t xml:space="preserve">____________________________ </w:t>
      </w:r>
      <w:r w:rsidR="00A34CA0">
        <w:t xml:space="preserve"> </w:t>
      </w:r>
      <w:r>
        <w:t>("Disclosing Party"), and _______________, reachable at email: _______________</w:t>
      </w:r>
      <w:r w:rsidR="00A34CA0">
        <w:t>_____________</w:t>
      </w:r>
      <w:r>
        <w:t xml:space="preserve"> ("Receiving Party").</w:t>
      </w:r>
    </w:p>
    <w:p w14:paraId="386962B7" w14:textId="77777777" w:rsidR="00175F75" w:rsidRDefault="00175F75"/>
    <w:p w14:paraId="3DFCE890" w14:textId="77777777" w:rsidR="00175F75" w:rsidRDefault="00000000">
      <w:r>
        <w:t>1. Definition of Confidential Information</w:t>
      </w:r>
    </w:p>
    <w:p w14:paraId="2A72AD3D" w14:textId="77777777" w:rsidR="00175F75" w:rsidRDefault="00175F75"/>
    <w:p w14:paraId="0C6CB73C" w14:textId="77777777" w:rsidR="00175F75" w:rsidRDefault="00000000">
      <w:r>
        <w:t>“Confidential Information” includes proprietary information related to RiskLo, including but not limited to: business logic, algorithms, computational methods, UI/UX designs, architecture, data processing techniques, visual presentation, data models, database structure, scoring methodology, user interactions, usage statistics, business model, pricing structure, user insights, development plans, client feedback, potential partner relationships, and any information about future enhancements or product strategy.</w:t>
      </w:r>
    </w:p>
    <w:p w14:paraId="41BE2382" w14:textId="77777777" w:rsidR="00175F75" w:rsidRDefault="00175F75"/>
    <w:p w14:paraId="3664FA3C" w14:textId="77777777" w:rsidR="00175F75" w:rsidRDefault="00000000">
      <w:r>
        <w:t>Confidential Information also includes any demonstration, visual exposure, or explanation of functionality whether verbal, written, digital, shown on-screen, or implied through discussion.</w:t>
      </w:r>
    </w:p>
    <w:p w14:paraId="5AE098A0" w14:textId="77777777" w:rsidR="00175F75" w:rsidRDefault="00175F75"/>
    <w:p w14:paraId="754C213E" w14:textId="77777777" w:rsidR="00175F75" w:rsidRDefault="00000000">
      <w:r>
        <w:t>2. Obligations of Receiving Party</w:t>
      </w:r>
    </w:p>
    <w:p w14:paraId="04A42FAD" w14:textId="77777777" w:rsidR="00175F75" w:rsidRDefault="00175F75"/>
    <w:p w14:paraId="29C5C5C2" w14:textId="77777777" w:rsidR="00175F75" w:rsidRDefault="00000000">
      <w:r>
        <w:t>(a) to hold and maintain the Confidential Information in strict confidence for the sole benefit of the Disclosing Party;</w:t>
      </w:r>
    </w:p>
    <w:p w14:paraId="23406903" w14:textId="77777777" w:rsidR="00175F75" w:rsidRDefault="00175F75"/>
    <w:p w14:paraId="79096124" w14:textId="77777777" w:rsidR="00175F75" w:rsidRDefault="00000000">
      <w:r>
        <w:t>(b) not to disclose the Confidential Information to any third party without the Disclosing Party's prior written consent;</w:t>
      </w:r>
    </w:p>
    <w:p w14:paraId="77E0A619" w14:textId="77777777" w:rsidR="00175F75" w:rsidRDefault="00175F75"/>
    <w:p w14:paraId="00510F3D" w14:textId="77777777" w:rsidR="00175F75" w:rsidRDefault="00000000">
      <w:r>
        <w:t>(c) not to use any of the Confidential Information for any purpose other than privately reviewing or testing RiskLo; and</w:t>
      </w:r>
    </w:p>
    <w:p w14:paraId="40C237E7" w14:textId="77777777" w:rsidR="00175F75" w:rsidRDefault="00175F75"/>
    <w:p w14:paraId="75E78137" w14:textId="77777777" w:rsidR="00175F75" w:rsidRDefault="00000000">
      <w:r>
        <w:lastRenderedPageBreak/>
        <w:t>(d) not to copy, store, forward, duplicate, archive, or record any interface, visual layout, or logic from RiskLo without written permission.</w:t>
      </w:r>
    </w:p>
    <w:p w14:paraId="4D552393" w14:textId="77777777" w:rsidR="00175F75" w:rsidRDefault="00175F75"/>
    <w:p w14:paraId="56429D56" w14:textId="77777777" w:rsidR="00175F75" w:rsidRDefault="00000000">
      <w:r>
        <w:t>(e) The Receiving Party shall not record, screenshot, screen-capture, film, or otherwise visually reproduce the RiskLo interface, workflow, demo, or functionality in any form (including video demonstrations) unless explicitly approved in writing by Cultivate Dynamics LLC.</w:t>
      </w:r>
    </w:p>
    <w:p w14:paraId="549ACB66" w14:textId="77777777" w:rsidR="00175F75" w:rsidRDefault="00175F75"/>
    <w:p w14:paraId="5179FC1E" w14:textId="77777777" w:rsidR="00175F75" w:rsidRDefault="00000000">
      <w:r>
        <w:t>3. Third-Party &amp; Team Viewing</w:t>
      </w:r>
    </w:p>
    <w:p w14:paraId="4FC9F299" w14:textId="77777777" w:rsidR="00175F75" w:rsidRDefault="00175F75"/>
    <w:p w14:paraId="116CC069" w14:textId="77777777" w:rsidR="00175F75" w:rsidRDefault="00000000">
      <w:r>
        <w:t>If the Receiving Party intends to show or present RiskLo to any additional individuals or entities — including colleagues, teammates, developers, investors, business partners, or advisors — the Receiving Party must notify Cultivate Dynamics LLC in writing before such sharing and ensure that each additional party first executes an equivalent NDA with Cultivate Dynamics LLC.</w:t>
      </w:r>
    </w:p>
    <w:p w14:paraId="141E340B" w14:textId="77777777" w:rsidR="00175F75" w:rsidRDefault="00175F75"/>
    <w:p w14:paraId="65BF50CD" w14:textId="77777777" w:rsidR="00175F75" w:rsidRDefault="00000000">
      <w:r>
        <w:t>4. Exclusions</w:t>
      </w:r>
    </w:p>
    <w:p w14:paraId="778BBB42" w14:textId="77777777" w:rsidR="00175F75" w:rsidRDefault="00175F75"/>
    <w:p w14:paraId="469BDDAB" w14:textId="77777777" w:rsidR="00175F75" w:rsidRDefault="00000000">
      <w:r>
        <w:t>Confidential Information does not include information that is publicly available, received from a third party without confidentiality obligations, or independently developed by the Receiving Party without using RiskLo’s Confidential Information.</w:t>
      </w:r>
    </w:p>
    <w:p w14:paraId="6493CB5A" w14:textId="77777777" w:rsidR="00175F75" w:rsidRDefault="00175F75"/>
    <w:p w14:paraId="14ED1A8F" w14:textId="77777777" w:rsidR="00175F75" w:rsidRDefault="00000000">
      <w:r>
        <w:t>5. Duration</w:t>
      </w:r>
    </w:p>
    <w:p w14:paraId="672091C6" w14:textId="77777777" w:rsidR="00175F75" w:rsidRDefault="00175F75"/>
    <w:p w14:paraId="6785511D" w14:textId="77777777" w:rsidR="00175F75" w:rsidRDefault="00000000">
      <w:r>
        <w:t>Confidentiality obligations survive for a period of five (5) years from disclosure.</w:t>
      </w:r>
    </w:p>
    <w:p w14:paraId="0085ACDE" w14:textId="77777777" w:rsidR="00175F75" w:rsidRDefault="00175F75"/>
    <w:p w14:paraId="23456045" w14:textId="77777777" w:rsidR="00175F75" w:rsidRDefault="00000000">
      <w:r>
        <w:t>6. Ownership</w:t>
      </w:r>
    </w:p>
    <w:p w14:paraId="378B0392" w14:textId="77777777" w:rsidR="00175F75" w:rsidRDefault="00175F75"/>
    <w:p w14:paraId="6B14C879" w14:textId="77777777" w:rsidR="00175F75" w:rsidRDefault="00000000">
      <w:r>
        <w:t>All rights remain exclusively with Cultivate Dynamics LLC.</w:t>
      </w:r>
    </w:p>
    <w:p w14:paraId="175BB6AE" w14:textId="77777777" w:rsidR="00175F75" w:rsidRDefault="00175F75"/>
    <w:p w14:paraId="347BFA44" w14:textId="77777777" w:rsidR="00175F75" w:rsidRDefault="00000000">
      <w:r>
        <w:lastRenderedPageBreak/>
        <w:t>7. Non-Compete / No Derivative Development</w:t>
      </w:r>
    </w:p>
    <w:p w14:paraId="133CE05E" w14:textId="77777777" w:rsidR="00175F75" w:rsidRDefault="00175F75"/>
    <w:p w14:paraId="21782B93" w14:textId="77777777" w:rsidR="00175F75" w:rsidRDefault="00000000">
      <w:r>
        <w:t>The Receiving Party agrees they shall not reverse engineer, decompile, derive algorithms, design, or assist in designing a competing or derivative solution for a period of five (5) years.</w:t>
      </w:r>
    </w:p>
    <w:p w14:paraId="1A2C6D70" w14:textId="77777777" w:rsidR="00175F75" w:rsidRDefault="00175F75"/>
    <w:p w14:paraId="356F1CA8" w14:textId="77777777" w:rsidR="00175F75" w:rsidRDefault="00000000">
      <w:r>
        <w:t>8. Remedies</w:t>
      </w:r>
    </w:p>
    <w:p w14:paraId="02AB3100" w14:textId="77777777" w:rsidR="00175F75" w:rsidRDefault="00175F75"/>
    <w:p w14:paraId="7C8389EA" w14:textId="77777777" w:rsidR="00175F75" w:rsidRDefault="00000000">
      <w:r>
        <w:t>Receiving Party acknowledges that improper disclosure may cause irreparable harm and Disclosing Party may seek injunctive relief and damages.</w:t>
      </w:r>
    </w:p>
    <w:p w14:paraId="5D4EC9B3" w14:textId="77777777" w:rsidR="00175F75" w:rsidRDefault="00175F75"/>
    <w:p w14:paraId="329CB3D1" w14:textId="77777777" w:rsidR="00175F75" w:rsidRDefault="00000000">
      <w:r>
        <w:t>9. Electronic Signature Consent</w:t>
      </w:r>
    </w:p>
    <w:p w14:paraId="40AB1FF5" w14:textId="77777777" w:rsidR="00175F75" w:rsidRDefault="00175F75"/>
    <w:p w14:paraId="7FF5DB55" w14:textId="77777777" w:rsidR="00175F75" w:rsidRDefault="00000000">
      <w:r>
        <w:t>Both parties agree digital signatures are binding.</w:t>
      </w:r>
    </w:p>
    <w:p w14:paraId="15EC4A36" w14:textId="77777777" w:rsidR="00175F75" w:rsidRDefault="00175F75"/>
    <w:p w14:paraId="24E7B689" w14:textId="77777777" w:rsidR="00175F75" w:rsidRDefault="00000000">
      <w:r>
        <w:t>Cultivate Dynamics LLC (Disclosing Party)</w:t>
      </w:r>
    </w:p>
    <w:p w14:paraId="68527318" w14:textId="77777777" w:rsidR="00175F75" w:rsidRDefault="00000000">
      <w:r>
        <w:t>Representing the product: RiskLo</w:t>
      </w:r>
    </w:p>
    <w:p w14:paraId="3E164AF1" w14:textId="77777777" w:rsidR="00175F75" w:rsidRDefault="00175F75"/>
    <w:p w14:paraId="7845D69D" w14:textId="77777777" w:rsidR="00175F75" w:rsidRDefault="00000000">
      <w:r>
        <w:t>Signed electronically by: _____________________________</w:t>
      </w:r>
    </w:p>
    <w:p w14:paraId="2A4747C9" w14:textId="77777777" w:rsidR="00175F75" w:rsidRDefault="00000000">
      <w:r>
        <w:t>Date: _________________________</w:t>
      </w:r>
    </w:p>
    <w:p w14:paraId="0B99C283" w14:textId="77777777" w:rsidR="00175F75" w:rsidRDefault="00175F75"/>
    <w:p w14:paraId="24C7E2EC" w14:textId="77777777" w:rsidR="00175F75" w:rsidRDefault="00000000">
      <w:r>
        <w:t>Receiving Party</w:t>
      </w:r>
    </w:p>
    <w:p w14:paraId="23594E94" w14:textId="77777777" w:rsidR="00175F75" w:rsidRDefault="00000000">
      <w:r>
        <w:t>Signed electronically by: _____________________________</w:t>
      </w:r>
    </w:p>
    <w:p w14:paraId="34284B40" w14:textId="77777777" w:rsidR="00175F75" w:rsidRDefault="00000000">
      <w:r>
        <w:t>Date: _________________________</w:t>
      </w:r>
    </w:p>
    <w:p w14:paraId="08DB94AB" w14:textId="77777777" w:rsidR="00175F75" w:rsidRDefault="00175F75"/>
    <w:sectPr w:rsidR="00175F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743702">
    <w:abstractNumId w:val="8"/>
  </w:num>
  <w:num w:numId="2" w16cid:durableId="2101640028">
    <w:abstractNumId w:val="6"/>
  </w:num>
  <w:num w:numId="3" w16cid:durableId="1527479205">
    <w:abstractNumId w:val="5"/>
  </w:num>
  <w:num w:numId="4" w16cid:durableId="401099256">
    <w:abstractNumId w:val="4"/>
  </w:num>
  <w:num w:numId="5" w16cid:durableId="1120299994">
    <w:abstractNumId w:val="7"/>
  </w:num>
  <w:num w:numId="6" w16cid:durableId="21128466">
    <w:abstractNumId w:val="3"/>
  </w:num>
  <w:num w:numId="7" w16cid:durableId="1535578920">
    <w:abstractNumId w:val="2"/>
  </w:num>
  <w:num w:numId="8" w16cid:durableId="859439333">
    <w:abstractNumId w:val="1"/>
  </w:num>
  <w:num w:numId="9" w16cid:durableId="128026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F75"/>
    <w:rsid w:val="0029639D"/>
    <w:rsid w:val="00326F90"/>
    <w:rsid w:val="005429B7"/>
    <w:rsid w:val="00A34C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7494A"/>
  <w14:defaultImageDpi w14:val="300"/>
  <w15:docId w15:val="{2B612423-27BF-544B-8460-0D1F7F6FC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Myles Humphrey</cp:lastModifiedBy>
  <cp:revision>2</cp:revision>
  <dcterms:created xsi:type="dcterms:W3CDTF">2025-12-02T15:46:00Z</dcterms:created>
  <dcterms:modified xsi:type="dcterms:W3CDTF">2025-12-02T15:46:00Z</dcterms:modified>
  <cp:category/>
</cp:coreProperties>
</file>