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0D8" w:rsidRPr="00406A77" w:rsidRDefault="00B030D8" w:rsidP="00406A77">
      <w:pPr>
        <w:spacing w:afterLines="50" w:after="180"/>
        <w:rPr>
          <w:rFonts w:hint="eastAsia"/>
          <w:b/>
          <w:sz w:val="28"/>
          <w:szCs w:val="20"/>
        </w:rPr>
      </w:pPr>
      <w:r w:rsidRPr="00406A77">
        <w:rPr>
          <w:rFonts w:hint="eastAsia"/>
          <w:b/>
          <w:sz w:val="28"/>
          <w:szCs w:val="20"/>
        </w:rPr>
        <w:t>Research Review</w:t>
      </w:r>
    </w:p>
    <w:p w:rsidR="00B030D8" w:rsidRPr="000341AC" w:rsidRDefault="008C112F" w:rsidP="00406A77">
      <w:pPr>
        <w:spacing w:afterLines="50" w:after="180"/>
        <w:ind w:firstLine="480"/>
        <w:rPr>
          <w:sz w:val="20"/>
          <w:szCs w:val="20"/>
        </w:rPr>
      </w:pPr>
      <w:r w:rsidRPr="000341AC">
        <w:rPr>
          <w:rFonts w:hint="eastAsia"/>
          <w:sz w:val="20"/>
          <w:szCs w:val="20"/>
        </w:rPr>
        <w:t>M</w:t>
      </w:r>
      <w:r w:rsidRPr="000341AC">
        <w:rPr>
          <w:sz w:val="20"/>
          <w:szCs w:val="20"/>
        </w:rPr>
        <w:t>o</w:t>
      </w:r>
      <w:r w:rsidRPr="000341AC">
        <w:rPr>
          <w:rFonts w:hint="eastAsia"/>
          <w:sz w:val="20"/>
          <w:szCs w:val="20"/>
        </w:rPr>
        <w:t xml:space="preserve">st of Go program use Monte Carlo </w:t>
      </w:r>
      <w:r w:rsidRPr="000341AC">
        <w:rPr>
          <w:sz w:val="20"/>
          <w:szCs w:val="20"/>
        </w:rPr>
        <w:t>tree</w:t>
      </w:r>
      <w:r w:rsidRPr="000341AC">
        <w:rPr>
          <w:rFonts w:hint="eastAsia"/>
          <w:sz w:val="20"/>
          <w:szCs w:val="20"/>
        </w:rPr>
        <w:t xml:space="preserve"> search (MTCS) as their core algorithm. Base on MTCS, Google Deep Mind team introduce a new approach to computer Go that uses deep neural networks and tree search to improve performance to a 99.8% winning rate against other Go program</w:t>
      </w:r>
      <w:bookmarkStart w:id="0" w:name="_GoBack"/>
      <w:bookmarkEnd w:id="0"/>
      <w:r w:rsidRPr="000341AC">
        <w:rPr>
          <w:rFonts w:hint="eastAsia"/>
          <w:sz w:val="20"/>
          <w:szCs w:val="20"/>
        </w:rPr>
        <w:t xml:space="preserve">s, and defeated </w:t>
      </w:r>
      <w:r w:rsidR="0029330F">
        <w:rPr>
          <w:rFonts w:hint="eastAsia"/>
          <w:sz w:val="20"/>
          <w:szCs w:val="20"/>
        </w:rPr>
        <w:t xml:space="preserve">many </w:t>
      </w:r>
      <w:r w:rsidR="005C04D6">
        <w:rPr>
          <w:rFonts w:hint="eastAsia"/>
          <w:sz w:val="20"/>
          <w:szCs w:val="20"/>
        </w:rPr>
        <w:t>world-class</w:t>
      </w:r>
      <w:r w:rsidRPr="000341AC">
        <w:rPr>
          <w:rFonts w:hint="eastAsia"/>
          <w:sz w:val="20"/>
          <w:szCs w:val="20"/>
        </w:rPr>
        <w:t xml:space="preserve"> human Go</w:t>
      </w:r>
      <w:r w:rsidR="005C04D6">
        <w:rPr>
          <w:rFonts w:hint="eastAsia"/>
          <w:sz w:val="20"/>
          <w:szCs w:val="20"/>
        </w:rPr>
        <w:t xml:space="preserve"> players.</w:t>
      </w:r>
    </w:p>
    <w:p w:rsidR="008C112F" w:rsidRPr="00406A77" w:rsidRDefault="008C112F" w:rsidP="00406A77">
      <w:pPr>
        <w:spacing w:afterLines="50" w:after="180"/>
        <w:ind w:firstLine="480"/>
        <w:rPr>
          <w:sz w:val="20"/>
          <w:szCs w:val="20"/>
        </w:rPr>
      </w:pPr>
      <w:r w:rsidRPr="000341AC">
        <w:rPr>
          <w:rFonts w:hint="eastAsia"/>
          <w:sz w:val="20"/>
          <w:szCs w:val="20"/>
        </w:rPr>
        <w:t xml:space="preserve">With this new approach, we can </w:t>
      </w:r>
      <w:r w:rsidRPr="000341AC">
        <w:rPr>
          <w:sz w:val="20"/>
          <w:szCs w:val="20"/>
        </w:rPr>
        <w:t>develop</w:t>
      </w:r>
      <w:r w:rsidRPr="000341AC">
        <w:rPr>
          <w:rFonts w:hint="eastAsia"/>
          <w:sz w:val="20"/>
          <w:szCs w:val="20"/>
        </w:rPr>
        <w:t xml:space="preserve"> effective move selection and position evaluation function for Go and integrate with a search algori</w:t>
      </w:r>
      <w:r w:rsidR="00890E7A" w:rsidRPr="000341AC">
        <w:rPr>
          <w:rFonts w:hint="eastAsia"/>
          <w:sz w:val="20"/>
          <w:szCs w:val="20"/>
        </w:rPr>
        <w:t>th</w:t>
      </w:r>
      <w:r w:rsidRPr="000341AC">
        <w:rPr>
          <w:rFonts w:hint="eastAsia"/>
          <w:sz w:val="20"/>
          <w:szCs w:val="20"/>
        </w:rPr>
        <w:t xml:space="preserve">m that combines </w:t>
      </w:r>
      <w:r w:rsidR="00890E7A" w:rsidRPr="000341AC">
        <w:rPr>
          <w:rFonts w:hint="eastAsia"/>
          <w:sz w:val="20"/>
          <w:szCs w:val="20"/>
        </w:rPr>
        <w:t>neural network evaluation with Monte C</w:t>
      </w:r>
      <w:r w:rsidRPr="000341AC">
        <w:rPr>
          <w:rFonts w:hint="eastAsia"/>
          <w:sz w:val="20"/>
          <w:szCs w:val="20"/>
        </w:rPr>
        <w:t>arlo rollouts</w:t>
      </w:r>
      <w:r w:rsidR="00890E7A" w:rsidRPr="000341AC">
        <w:rPr>
          <w:rFonts w:hint="eastAsia"/>
          <w:sz w:val="20"/>
          <w:szCs w:val="20"/>
        </w:rPr>
        <w:t xml:space="preserve">. The basic idea is that we first train a supervised </w:t>
      </w:r>
      <w:r w:rsidR="00890E7A" w:rsidRPr="000341AC">
        <w:rPr>
          <w:sz w:val="20"/>
          <w:szCs w:val="20"/>
        </w:rPr>
        <w:t>learning</w:t>
      </w:r>
      <w:r w:rsidR="00890E7A" w:rsidRPr="000341AC">
        <w:rPr>
          <w:rFonts w:hint="eastAsia"/>
          <w:sz w:val="20"/>
          <w:szCs w:val="20"/>
        </w:rPr>
        <w:t xml:space="preserve"> (SL) policy network directly from export human moves. </w:t>
      </w:r>
      <w:r w:rsidR="00890E7A" w:rsidRPr="000341AC">
        <w:rPr>
          <w:sz w:val="20"/>
          <w:szCs w:val="20"/>
        </w:rPr>
        <w:t>W</w:t>
      </w:r>
      <w:r w:rsidR="00890E7A" w:rsidRPr="000341AC">
        <w:rPr>
          <w:rFonts w:hint="eastAsia"/>
          <w:sz w:val="20"/>
          <w:szCs w:val="20"/>
        </w:rPr>
        <w:t xml:space="preserve">e also train a fast policy that can rapidly sample actions during rollouts. Next, we train a reinforcement learning (RL) policy network that improves the SL policy </w:t>
      </w:r>
      <w:r w:rsidR="00890E7A" w:rsidRPr="000341AC">
        <w:rPr>
          <w:sz w:val="20"/>
          <w:szCs w:val="20"/>
        </w:rPr>
        <w:t>network</w:t>
      </w:r>
      <w:r w:rsidR="00890E7A" w:rsidRPr="000341AC">
        <w:rPr>
          <w:rFonts w:hint="eastAsia"/>
          <w:sz w:val="20"/>
          <w:szCs w:val="20"/>
        </w:rPr>
        <w:t xml:space="preserve"> by optimizing the final outcome of game of self-play. Finally we train a value network that predicts the winner of games played by the RL policy against itself. In this way, AlphaGo efficiently combines the policy and value network with MCTS.</w:t>
      </w:r>
    </w:p>
    <w:p w:rsidR="00B030D8" w:rsidRPr="00406A77" w:rsidRDefault="00B030D8" w:rsidP="00406A77">
      <w:pPr>
        <w:spacing w:afterLines="50" w:after="180"/>
        <w:rPr>
          <w:rFonts w:hint="eastAsia"/>
          <w:b/>
          <w:sz w:val="22"/>
          <w:szCs w:val="20"/>
        </w:rPr>
      </w:pPr>
      <w:r w:rsidRPr="00406A77">
        <w:rPr>
          <w:rFonts w:hint="eastAsia"/>
          <w:b/>
          <w:sz w:val="22"/>
          <w:szCs w:val="20"/>
        </w:rPr>
        <w:t xml:space="preserve">Supervised learning of policy </w:t>
      </w:r>
      <w:r w:rsidR="007B76F2" w:rsidRPr="00406A77">
        <w:rPr>
          <w:rFonts w:hint="eastAsia"/>
          <w:b/>
          <w:sz w:val="22"/>
          <w:szCs w:val="20"/>
        </w:rPr>
        <w:t>networks</w:t>
      </w:r>
    </w:p>
    <w:p w:rsidR="007B76F2" w:rsidRPr="000341AC" w:rsidRDefault="008B2B9E" w:rsidP="00406A77">
      <w:pPr>
        <w:spacing w:afterLines="50" w:after="180"/>
        <w:rPr>
          <w:sz w:val="20"/>
          <w:szCs w:val="20"/>
        </w:rPr>
      </w:pPr>
      <w:r w:rsidRPr="000341AC">
        <w:rPr>
          <w:rFonts w:hint="eastAsia"/>
          <w:sz w:val="20"/>
          <w:szCs w:val="20"/>
        </w:rPr>
        <w:tab/>
      </w:r>
      <w:r w:rsidR="00DE5808" w:rsidRPr="000341AC">
        <w:rPr>
          <w:rFonts w:hint="eastAsia"/>
          <w:sz w:val="20"/>
          <w:szCs w:val="20"/>
        </w:rPr>
        <w:t>In this stage, supervised learning is used to predict human experts</w:t>
      </w:r>
      <w:r w:rsidR="00DE5808" w:rsidRPr="000341AC">
        <w:rPr>
          <w:sz w:val="20"/>
          <w:szCs w:val="20"/>
        </w:rPr>
        <w:t>’</w:t>
      </w:r>
      <w:r w:rsidR="00DE5808" w:rsidRPr="000341AC">
        <w:rPr>
          <w:rFonts w:hint="eastAsia"/>
          <w:sz w:val="20"/>
          <w:szCs w:val="20"/>
        </w:rPr>
        <w:t xml:space="preserve"> moves. </w:t>
      </w:r>
      <w:r w:rsidR="00DE5808" w:rsidRPr="000341AC">
        <w:rPr>
          <w:sz w:val="20"/>
          <w:szCs w:val="20"/>
        </w:rPr>
        <w:t>With</w:t>
      </w:r>
      <w:r w:rsidR="00DE5808" w:rsidRPr="000341AC">
        <w:rPr>
          <w:rFonts w:hint="eastAsia"/>
          <w:sz w:val="20"/>
          <w:szCs w:val="20"/>
        </w:rPr>
        <w:t xml:space="preserve"> 30 million positions from the KGS Go Server, 13-layor </w:t>
      </w:r>
      <w:r w:rsidR="00DE5808" w:rsidRPr="000341AC">
        <w:rPr>
          <w:sz w:val="20"/>
          <w:szCs w:val="20"/>
        </w:rPr>
        <w:t>policy</w:t>
      </w:r>
      <w:r w:rsidR="00DE5808" w:rsidRPr="000341AC">
        <w:rPr>
          <w:rFonts w:hint="eastAsia"/>
          <w:sz w:val="20"/>
          <w:szCs w:val="20"/>
        </w:rPr>
        <w:t xml:space="preserve"> </w:t>
      </w:r>
      <w:r w:rsidR="00DE5808" w:rsidRPr="000341AC">
        <w:rPr>
          <w:sz w:val="20"/>
          <w:szCs w:val="20"/>
        </w:rPr>
        <w:t>network</w:t>
      </w:r>
      <w:r w:rsidR="00DE5808" w:rsidRPr="000341AC">
        <w:rPr>
          <w:rFonts w:hint="eastAsia"/>
          <w:sz w:val="20"/>
          <w:szCs w:val="20"/>
        </w:rPr>
        <w:t xml:space="preserve"> is trained to be able to predict expert moves at around 55% approximately.</w:t>
      </w:r>
    </w:p>
    <w:p w:rsidR="00B030D8" w:rsidRPr="00406A77" w:rsidRDefault="00B030D8" w:rsidP="00406A77">
      <w:pPr>
        <w:spacing w:afterLines="50" w:after="180"/>
        <w:rPr>
          <w:rFonts w:hint="eastAsia"/>
          <w:b/>
          <w:sz w:val="22"/>
          <w:szCs w:val="20"/>
        </w:rPr>
      </w:pPr>
      <w:r w:rsidRPr="00406A77">
        <w:rPr>
          <w:rFonts w:hint="eastAsia"/>
          <w:b/>
          <w:sz w:val="22"/>
          <w:szCs w:val="20"/>
        </w:rPr>
        <w:t>Reinforcement learning of policy network</w:t>
      </w:r>
      <w:r w:rsidR="007B76F2" w:rsidRPr="00406A77">
        <w:rPr>
          <w:rFonts w:hint="eastAsia"/>
          <w:b/>
          <w:sz w:val="22"/>
          <w:szCs w:val="20"/>
        </w:rPr>
        <w:t>s</w:t>
      </w:r>
    </w:p>
    <w:p w:rsidR="007B76F2" w:rsidRPr="000341AC" w:rsidRDefault="00DE5808" w:rsidP="00406A77">
      <w:pPr>
        <w:spacing w:afterLines="50" w:after="180"/>
        <w:rPr>
          <w:sz w:val="20"/>
          <w:szCs w:val="20"/>
        </w:rPr>
      </w:pPr>
      <w:r w:rsidRPr="000341AC">
        <w:rPr>
          <w:rFonts w:hint="eastAsia"/>
          <w:sz w:val="20"/>
          <w:szCs w:val="20"/>
        </w:rPr>
        <w:tab/>
        <w:t xml:space="preserve">This stage aims at </w:t>
      </w:r>
      <w:r w:rsidRPr="000341AC">
        <w:rPr>
          <w:sz w:val="20"/>
          <w:szCs w:val="20"/>
        </w:rPr>
        <w:t>improving</w:t>
      </w:r>
      <w:r w:rsidRPr="000341AC">
        <w:rPr>
          <w:rFonts w:hint="eastAsia"/>
          <w:sz w:val="20"/>
          <w:szCs w:val="20"/>
        </w:rPr>
        <w:t xml:space="preserve"> the policy network by policy gradient reinforcement learning. We played games between </w:t>
      </w:r>
      <w:r w:rsidR="003D445B" w:rsidRPr="000341AC">
        <w:rPr>
          <w:sz w:val="20"/>
          <w:szCs w:val="20"/>
        </w:rPr>
        <w:t>current</w:t>
      </w:r>
      <w:r w:rsidRPr="000341AC">
        <w:rPr>
          <w:rFonts w:hint="eastAsia"/>
          <w:sz w:val="20"/>
          <w:szCs w:val="20"/>
        </w:rPr>
        <w:t xml:space="preserve"> </w:t>
      </w:r>
      <w:r w:rsidRPr="000341AC">
        <w:rPr>
          <w:sz w:val="20"/>
          <w:szCs w:val="20"/>
        </w:rPr>
        <w:t>policy</w:t>
      </w:r>
      <w:r w:rsidRPr="000341AC">
        <w:rPr>
          <w:rFonts w:hint="eastAsia"/>
          <w:sz w:val="20"/>
          <w:szCs w:val="20"/>
        </w:rPr>
        <w:t xml:space="preserve"> </w:t>
      </w:r>
      <w:r w:rsidRPr="000341AC">
        <w:rPr>
          <w:sz w:val="20"/>
          <w:szCs w:val="20"/>
        </w:rPr>
        <w:t>network</w:t>
      </w:r>
      <w:r w:rsidRPr="000341AC">
        <w:rPr>
          <w:rFonts w:hint="eastAsia"/>
          <w:sz w:val="20"/>
          <w:szCs w:val="20"/>
        </w:rPr>
        <w:t xml:space="preserve"> and a randomly selected policy previous iteration of the policy network. Weights are then updated at each time step that </w:t>
      </w:r>
      <w:r w:rsidR="003D445B" w:rsidRPr="000341AC">
        <w:rPr>
          <w:sz w:val="20"/>
          <w:szCs w:val="20"/>
        </w:rPr>
        <w:t>maximizes</w:t>
      </w:r>
      <w:r w:rsidRPr="000341AC">
        <w:rPr>
          <w:rFonts w:hint="eastAsia"/>
          <w:sz w:val="20"/>
          <w:szCs w:val="20"/>
        </w:rPr>
        <w:t xml:space="preserve"> the </w:t>
      </w:r>
      <w:r w:rsidRPr="000341AC">
        <w:rPr>
          <w:sz w:val="20"/>
          <w:szCs w:val="20"/>
        </w:rPr>
        <w:t>accuracy</w:t>
      </w:r>
      <w:r w:rsidRPr="000341AC">
        <w:rPr>
          <w:rFonts w:hint="eastAsia"/>
          <w:sz w:val="20"/>
          <w:szCs w:val="20"/>
        </w:rPr>
        <w:t xml:space="preserve"> of prediction </w:t>
      </w:r>
      <w:r w:rsidRPr="000341AC">
        <w:rPr>
          <w:sz w:val="20"/>
          <w:szCs w:val="20"/>
        </w:rPr>
        <w:t>probability</w:t>
      </w:r>
      <w:r w:rsidRPr="000341AC">
        <w:rPr>
          <w:rFonts w:hint="eastAsia"/>
          <w:sz w:val="20"/>
          <w:szCs w:val="20"/>
        </w:rPr>
        <w:t xml:space="preserve"> function.</w:t>
      </w:r>
    </w:p>
    <w:p w:rsidR="00B030D8" w:rsidRPr="00406A77" w:rsidRDefault="00B030D8" w:rsidP="00406A77">
      <w:pPr>
        <w:spacing w:afterLines="50" w:after="180"/>
        <w:rPr>
          <w:rFonts w:hint="eastAsia"/>
          <w:b/>
          <w:sz w:val="22"/>
          <w:szCs w:val="20"/>
        </w:rPr>
      </w:pPr>
      <w:r w:rsidRPr="00406A77">
        <w:rPr>
          <w:rFonts w:hint="eastAsia"/>
          <w:b/>
          <w:sz w:val="22"/>
          <w:szCs w:val="20"/>
        </w:rPr>
        <w:t>Reinforcement learning of value network</w:t>
      </w:r>
      <w:r w:rsidR="007B76F2" w:rsidRPr="00406A77">
        <w:rPr>
          <w:rFonts w:hint="eastAsia"/>
          <w:b/>
          <w:sz w:val="22"/>
          <w:szCs w:val="20"/>
        </w:rPr>
        <w:t>s</w:t>
      </w:r>
    </w:p>
    <w:p w:rsidR="007B76F2" w:rsidRPr="000341AC" w:rsidRDefault="00371E4F" w:rsidP="00406A77">
      <w:pPr>
        <w:spacing w:afterLines="50" w:after="180"/>
        <w:rPr>
          <w:sz w:val="20"/>
          <w:szCs w:val="20"/>
        </w:rPr>
      </w:pPr>
      <w:r w:rsidRPr="000341AC">
        <w:rPr>
          <w:rFonts w:hint="eastAsia"/>
          <w:sz w:val="20"/>
          <w:szCs w:val="20"/>
        </w:rPr>
        <w:tab/>
        <w:t>T</w:t>
      </w:r>
      <w:r w:rsidRPr="000341AC">
        <w:rPr>
          <w:sz w:val="20"/>
          <w:szCs w:val="20"/>
        </w:rPr>
        <w:t>h</w:t>
      </w:r>
      <w:r w:rsidRPr="000341AC">
        <w:rPr>
          <w:rFonts w:hint="eastAsia"/>
          <w:sz w:val="20"/>
          <w:szCs w:val="20"/>
        </w:rPr>
        <w:t xml:space="preserve">e final stage of the training </w:t>
      </w:r>
      <w:r w:rsidRPr="000341AC">
        <w:rPr>
          <w:sz w:val="20"/>
          <w:szCs w:val="20"/>
        </w:rPr>
        <w:t>pipeline</w:t>
      </w:r>
      <w:r w:rsidRPr="000341AC">
        <w:rPr>
          <w:rFonts w:hint="eastAsia"/>
          <w:sz w:val="20"/>
          <w:szCs w:val="20"/>
        </w:rPr>
        <w:t xml:space="preserve"> </w:t>
      </w:r>
      <w:r w:rsidRPr="000341AC">
        <w:rPr>
          <w:sz w:val="20"/>
          <w:szCs w:val="20"/>
        </w:rPr>
        <w:t>focuses</w:t>
      </w:r>
      <w:r w:rsidRPr="000341AC">
        <w:rPr>
          <w:rFonts w:hint="eastAsia"/>
          <w:sz w:val="20"/>
          <w:szCs w:val="20"/>
        </w:rPr>
        <w:t xml:space="preserve"> on position </w:t>
      </w:r>
      <w:r w:rsidRPr="000341AC">
        <w:rPr>
          <w:sz w:val="20"/>
          <w:szCs w:val="20"/>
        </w:rPr>
        <w:t>evaluation</w:t>
      </w:r>
      <w:r w:rsidRPr="000341AC">
        <w:rPr>
          <w:rFonts w:hint="eastAsia"/>
          <w:sz w:val="20"/>
          <w:szCs w:val="20"/>
        </w:rPr>
        <w:t xml:space="preserve">, estimating a value function </w:t>
      </w:r>
      <w:r w:rsidRPr="000341AC">
        <w:rPr>
          <w:sz w:val="20"/>
          <w:szCs w:val="20"/>
        </w:rPr>
        <w:t>that</w:t>
      </w:r>
      <w:r w:rsidRPr="000341AC">
        <w:rPr>
          <w:rFonts w:hint="eastAsia"/>
          <w:sz w:val="20"/>
          <w:szCs w:val="20"/>
        </w:rPr>
        <w:t xml:space="preserve"> predicts the outcome form position of games. We trained the weights of the value </w:t>
      </w:r>
      <w:r w:rsidRPr="000341AC">
        <w:rPr>
          <w:sz w:val="20"/>
          <w:szCs w:val="20"/>
        </w:rPr>
        <w:t>network</w:t>
      </w:r>
      <w:r w:rsidRPr="000341AC">
        <w:rPr>
          <w:rFonts w:hint="eastAsia"/>
          <w:sz w:val="20"/>
          <w:szCs w:val="20"/>
        </w:rPr>
        <w:t xml:space="preserve"> by regression on state-outcome pairs, using stochastic gradient to minimize the mean squared error between the predicted value and the corresponding outcome.</w:t>
      </w:r>
    </w:p>
    <w:p w:rsidR="00B030D8" w:rsidRPr="00406A77" w:rsidRDefault="00B030D8" w:rsidP="00406A77">
      <w:pPr>
        <w:spacing w:afterLines="50" w:after="180"/>
        <w:rPr>
          <w:rFonts w:hint="eastAsia"/>
          <w:b/>
          <w:sz w:val="22"/>
          <w:szCs w:val="20"/>
        </w:rPr>
      </w:pPr>
      <w:r w:rsidRPr="00406A77">
        <w:rPr>
          <w:rFonts w:hint="eastAsia"/>
          <w:b/>
          <w:sz w:val="22"/>
          <w:szCs w:val="20"/>
        </w:rPr>
        <w:t>Search</w:t>
      </w:r>
      <w:r w:rsidR="007B76F2" w:rsidRPr="00406A77">
        <w:rPr>
          <w:rFonts w:hint="eastAsia"/>
          <w:b/>
          <w:sz w:val="22"/>
          <w:szCs w:val="20"/>
        </w:rPr>
        <w:t>ing</w:t>
      </w:r>
      <w:r w:rsidRPr="00406A77">
        <w:rPr>
          <w:rFonts w:hint="eastAsia"/>
          <w:b/>
          <w:sz w:val="22"/>
          <w:szCs w:val="20"/>
        </w:rPr>
        <w:t xml:space="preserve"> with policy and value network</w:t>
      </w:r>
      <w:r w:rsidR="007B76F2" w:rsidRPr="00406A77">
        <w:rPr>
          <w:rFonts w:hint="eastAsia"/>
          <w:b/>
          <w:sz w:val="22"/>
          <w:szCs w:val="20"/>
        </w:rPr>
        <w:t>s</w:t>
      </w:r>
    </w:p>
    <w:p w:rsidR="0009010F" w:rsidRDefault="0042374E" w:rsidP="00406A77">
      <w:pPr>
        <w:spacing w:afterLines="50" w:after="180"/>
        <w:rPr>
          <w:rFonts w:hint="eastAsia"/>
          <w:sz w:val="20"/>
          <w:szCs w:val="20"/>
        </w:rPr>
      </w:pPr>
      <w:r w:rsidRPr="000341AC">
        <w:rPr>
          <w:rFonts w:hint="eastAsia"/>
          <w:sz w:val="20"/>
          <w:szCs w:val="20"/>
        </w:rPr>
        <w:tab/>
        <w:t xml:space="preserve">AlphaGo combines the policy and value </w:t>
      </w:r>
      <w:r w:rsidRPr="000341AC">
        <w:rPr>
          <w:sz w:val="20"/>
          <w:szCs w:val="20"/>
        </w:rPr>
        <w:t>network</w:t>
      </w:r>
      <w:r w:rsidR="0009010F" w:rsidRPr="000341AC">
        <w:rPr>
          <w:rFonts w:hint="eastAsia"/>
          <w:sz w:val="20"/>
          <w:szCs w:val="20"/>
        </w:rPr>
        <w:t xml:space="preserve">s in a MCTS algorithm. </w:t>
      </w:r>
    </w:p>
    <w:p w:rsidR="0009010F" w:rsidRDefault="0009010F" w:rsidP="00406A77">
      <w:pPr>
        <w:spacing w:afterLines="50" w:after="180"/>
        <w:ind w:firstLine="480"/>
        <w:rPr>
          <w:rFonts w:hint="eastAsia"/>
          <w:sz w:val="20"/>
          <w:szCs w:val="20"/>
        </w:rPr>
      </w:pPr>
      <w:r w:rsidRPr="000341AC">
        <w:rPr>
          <w:sz w:val="20"/>
          <w:szCs w:val="20"/>
        </w:rPr>
        <w:t>When t</w:t>
      </w:r>
      <w:r w:rsidRPr="000341AC">
        <w:rPr>
          <w:sz w:val="20"/>
          <w:szCs w:val="20"/>
        </w:rPr>
        <w:t>he traversal reaches a leaf nod</w:t>
      </w:r>
      <w:r w:rsidRPr="000341AC">
        <w:rPr>
          <w:rFonts w:hint="eastAsia"/>
          <w:sz w:val="20"/>
          <w:szCs w:val="20"/>
        </w:rPr>
        <w:t>e</w:t>
      </w:r>
      <w:r w:rsidRPr="000341AC">
        <w:rPr>
          <w:sz w:val="20"/>
          <w:szCs w:val="20"/>
        </w:rPr>
        <w:t xml:space="preserve">, the leaf node may </w:t>
      </w:r>
      <w:r w:rsidRPr="000341AC">
        <w:rPr>
          <w:sz w:val="20"/>
          <w:szCs w:val="20"/>
        </w:rPr>
        <w:t>be expanded. The leaf position</w:t>
      </w:r>
      <w:r w:rsidRPr="000341AC">
        <w:rPr>
          <w:sz w:val="20"/>
          <w:szCs w:val="20"/>
        </w:rPr>
        <w:t xml:space="preserve"> is processed just </w:t>
      </w:r>
      <w:r w:rsidRPr="000341AC">
        <w:rPr>
          <w:sz w:val="20"/>
          <w:szCs w:val="20"/>
        </w:rPr>
        <w:t>once by the SL policy network</w:t>
      </w:r>
      <w:r w:rsidRPr="000341AC">
        <w:rPr>
          <w:sz w:val="20"/>
          <w:szCs w:val="20"/>
        </w:rPr>
        <w:t>. The output probabilities are stored as prior probabilities for each legal action. The leaf node is evaluated in two very different ways: first, by the value network</w:t>
      </w:r>
      <w:r w:rsidRPr="000341AC">
        <w:rPr>
          <w:sz w:val="20"/>
          <w:szCs w:val="20"/>
        </w:rPr>
        <w:t>; and second, by the outcome</w:t>
      </w:r>
      <w:r w:rsidRPr="000341AC">
        <w:rPr>
          <w:rFonts w:hint="eastAsia"/>
          <w:sz w:val="20"/>
          <w:szCs w:val="20"/>
        </w:rPr>
        <w:t xml:space="preserve"> </w:t>
      </w:r>
      <w:r w:rsidRPr="000341AC">
        <w:rPr>
          <w:sz w:val="20"/>
          <w:szCs w:val="20"/>
        </w:rPr>
        <w:t xml:space="preserve">of a random rollout </w:t>
      </w:r>
      <w:r w:rsidRPr="000341AC">
        <w:rPr>
          <w:sz w:val="20"/>
          <w:szCs w:val="20"/>
        </w:rPr>
        <w:t>played out until terminal step</w:t>
      </w:r>
      <w:r w:rsidRPr="000341AC">
        <w:rPr>
          <w:sz w:val="20"/>
          <w:szCs w:val="20"/>
        </w:rPr>
        <w:t xml:space="preserve"> </w:t>
      </w:r>
      <w:r w:rsidRPr="000341AC">
        <w:rPr>
          <w:sz w:val="20"/>
          <w:szCs w:val="20"/>
        </w:rPr>
        <w:t>using the fast rollout policy</w:t>
      </w:r>
      <w:r w:rsidRPr="000341AC">
        <w:rPr>
          <w:sz w:val="20"/>
          <w:szCs w:val="20"/>
        </w:rPr>
        <w:t>; these evaluations are comb</w:t>
      </w:r>
      <w:r w:rsidRPr="000341AC">
        <w:rPr>
          <w:sz w:val="20"/>
          <w:szCs w:val="20"/>
        </w:rPr>
        <w:t>ined</w:t>
      </w:r>
      <w:r w:rsidRPr="000341AC">
        <w:rPr>
          <w:rFonts w:hint="eastAsia"/>
          <w:sz w:val="20"/>
          <w:szCs w:val="20"/>
        </w:rPr>
        <w:t xml:space="preserve"> </w:t>
      </w:r>
      <w:r w:rsidRPr="000341AC">
        <w:rPr>
          <w:sz w:val="20"/>
          <w:szCs w:val="20"/>
        </w:rPr>
        <w:t>into a leaf evaluation</w:t>
      </w:r>
      <w:r w:rsidRPr="000341AC">
        <w:rPr>
          <w:rFonts w:hint="eastAsia"/>
          <w:sz w:val="20"/>
          <w:szCs w:val="20"/>
        </w:rPr>
        <w:t xml:space="preserve">. </w:t>
      </w:r>
    </w:p>
    <w:p w:rsidR="007B76F2" w:rsidRPr="000341AC" w:rsidRDefault="0009010F" w:rsidP="00406A77">
      <w:pPr>
        <w:spacing w:afterLines="50" w:after="180"/>
        <w:ind w:firstLine="480"/>
        <w:rPr>
          <w:sz w:val="20"/>
          <w:szCs w:val="20"/>
        </w:rPr>
      </w:pPr>
      <w:r w:rsidRPr="000341AC">
        <w:rPr>
          <w:sz w:val="20"/>
          <w:szCs w:val="20"/>
        </w:rPr>
        <w:t xml:space="preserve">At the end of simulation, the action values and visit counts of all traversed edges are updated. Each edge accumulates the visit count and </w:t>
      </w:r>
      <w:proofErr w:type="gramStart"/>
      <w:r w:rsidRPr="000341AC">
        <w:rPr>
          <w:sz w:val="20"/>
          <w:szCs w:val="20"/>
        </w:rPr>
        <w:t>mean</w:t>
      </w:r>
      <w:proofErr w:type="gramEnd"/>
      <w:r w:rsidRPr="000341AC">
        <w:rPr>
          <w:sz w:val="20"/>
          <w:szCs w:val="20"/>
        </w:rPr>
        <w:t xml:space="preserve"> evaluation of all simulations passing through that edge</w:t>
      </w:r>
      <w:r w:rsidRPr="000341AC">
        <w:rPr>
          <w:rFonts w:hint="eastAsia"/>
          <w:sz w:val="20"/>
          <w:szCs w:val="20"/>
        </w:rPr>
        <w:t xml:space="preserve">. </w:t>
      </w:r>
      <w:r w:rsidRPr="000341AC">
        <w:rPr>
          <w:sz w:val="20"/>
          <w:szCs w:val="20"/>
        </w:rPr>
        <w:t>Once the search is complete, the algorithm chooses the most visited move from the root position.</w:t>
      </w:r>
    </w:p>
    <w:p w:rsidR="00B030D8" w:rsidRPr="00406A77" w:rsidRDefault="007B76F2" w:rsidP="00406A77">
      <w:pPr>
        <w:spacing w:afterLines="50" w:after="180"/>
        <w:rPr>
          <w:b/>
          <w:sz w:val="22"/>
          <w:szCs w:val="20"/>
        </w:rPr>
      </w:pPr>
      <w:r w:rsidRPr="00406A77">
        <w:rPr>
          <w:b/>
          <w:sz w:val="22"/>
          <w:szCs w:val="20"/>
        </w:rPr>
        <w:t>AlphaGo</w:t>
      </w:r>
      <w:r w:rsidR="00B030D8" w:rsidRPr="00406A77">
        <w:rPr>
          <w:rFonts w:hint="eastAsia"/>
          <w:b/>
          <w:sz w:val="22"/>
          <w:szCs w:val="20"/>
        </w:rPr>
        <w:t xml:space="preserve"> performance evaluation</w:t>
      </w:r>
    </w:p>
    <w:p w:rsidR="00406A77" w:rsidRDefault="00445AC0" w:rsidP="00406A77">
      <w:pPr>
        <w:spacing w:afterLines="50" w:after="18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To evaluate AlphaGo, several Go programs are tested and Alpha performed </w:t>
      </w:r>
      <w:r w:rsidR="00FA2DE3">
        <w:rPr>
          <w:rFonts w:hint="eastAsia"/>
          <w:sz w:val="20"/>
          <w:szCs w:val="20"/>
        </w:rPr>
        <w:t xml:space="preserve">stronger than any previous Go program by </w:t>
      </w:r>
      <w:r w:rsidR="00B80F22">
        <w:rPr>
          <w:sz w:val="20"/>
          <w:szCs w:val="20"/>
        </w:rPr>
        <w:t>winning</w:t>
      </w:r>
      <w:r w:rsidR="00FA2DE3">
        <w:rPr>
          <w:rFonts w:hint="eastAsia"/>
          <w:sz w:val="20"/>
          <w:szCs w:val="20"/>
        </w:rPr>
        <w:t xml:space="preserve"> 494</w:t>
      </w:r>
      <w:r w:rsidR="00B80F22">
        <w:rPr>
          <w:rFonts w:hint="eastAsia"/>
          <w:sz w:val="20"/>
          <w:szCs w:val="20"/>
        </w:rPr>
        <w:t xml:space="preserve"> </w:t>
      </w:r>
      <w:r w:rsidR="00FA2DE3">
        <w:rPr>
          <w:rFonts w:hint="eastAsia"/>
          <w:sz w:val="20"/>
          <w:szCs w:val="20"/>
        </w:rPr>
        <w:t xml:space="preserve">out of 495 </w:t>
      </w:r>
      <w:r w:rsidR="00B80F22">
        <w:rPr>
          <w:sz w:val="20"/>
          <w:szCs w:val="20"/>
        </w:rPr>
        <w:t>games (</w:t>
      </w:r>
      <w:r w:rsidR="00FA2DE3">
        <w:rPr>
          <w:rFonts w:hint="eastAsia"/>
          <w:sz w:val="20"/>
          <w:szCs w:val="20"/>
        </w:rPr>
        <w:t xml:space="preserve">99.8%). </w:t>
      </w:r>
      <w:r w:rsidR="004D4D98">
        <w:rPr>
          <w:rFonts w:hint="eastAsia"/>
          <w:sz w:val="20"/>
          <w:szCs w:val="20"/>
        </w:rPr>
        <w:t xml:space="preserve">Finally AlphaGo won the match against </w:t>
      </w:r>
      <w:proofErr w:type="spellStart"/>
      <w:r w:rsidR="004D4D98">
        <w:rPr>
          <w:rFonts w:hint="eastAsia"/>
          <w:sz w:val="20"/>
          <w:szCs w:val="20"/>
        </w:rPr>
        <w:t>FanHui</w:t>
      </w:r>
      <w:proofErr w:type="spellEnd"/>
      <w:r w:rsidR="004D4D98">
        <w:rPr>
          <w:rFonts w:hint="eastAsia"/>
          <w:sz w:val="20"/>
          <w:szCs w:val="20"/>
        </w:rPr>
        <w:t xml:space="preserve">, a professional 2 </w:t>
      </w:r>
      <w:proofErr w:type="spellStart"/>
      <w:r w:rsidR="004D4D98" w:rsidRPr="00B80F22">
        <w:rPr>
          <w:rFonts w:hint="eastAsia"/>
          <w:i/>
          <w:sz w:val="20"/>
          <w:szCs w:val="20"/>
        </w:rPr>
        <w:t>dan</w:t>
      </w:r>
      <w:proofErr w:type="spellEnd"/>
      <w:r w:rsidR="004D4D98">
        <w:rPr>
          <w:rFonts w:hint="eastAsia"/>
          <w:sz w:val="20"/>
          <w:szCs w:val="20"/>
        </w:rPr>
        <w:t xml:space="preserve"> with 5 games t</w:t>
      </w:r>
      <w:r w:rsidR="00944B42">
        <w:rPr>
          <w:rFonts w:hint="eastAsia"/>
          <w:sz w:val="20"/>
          <w:szCs w:val="20"/>
        </w:rPr>
        <w:t xml:space="preserve">o 0. And as we all know, AlphaGo also defeated </w:t>
      </w:r>
      <w:r w:rsidR="00B80F22">
        <w:rPr>
          <w:sz w:val="20"/>
          <w:szCs w:val="20"/>
        </w:rPr>
        <w:t>world</w:t>
      </w:r>
      <w:r w:rsidR="00944B42">
        <w:rPr>
          <w:rFonts w:hint="eastAsia"/>
          <w:sz w:val="20"/>
          <w:szCs w:val="20"/>
        </w:rPr>
        <w:t>-class player Lee Se-</w:t>
      </w:r>
      <w:proofErr w:type="spellStart"/>
      <w:r w:rsidR="00944B42">
        <w:rPr>
          <w:rFonts w:hint="eastAsia"/>
          <w:sz w:val="20"/>
          <w:szCs w:val="20"/>
        </w:rPr>
        <w:t>dol</w:t>
      </w:r>
      <w:proofErr w:type="spellEnd"/>
      <w:r w:rsidR="00944B42">
        <w:rPr>
          <w:rFonts w:hint="eastAsia"/>
          <w:sz w:val="20"/>
          <w:szCs w:val="20"/>
        </w:rPr>
        <w:t xml:space="preserve"> and world no.1 ranking </w:t>
      </w:r>
      <w:r w:rsidR="00B80F22">
        <w:rPr>
          <w:sz w:val="20"/>
          <w:szCs w:val="20"/>
        </w:rPr>
        <w:t>holder</w:t>
      </w:r>
      <w:r w:rsidR="00944B42">
        <w:rPr>
          <w:rFonts w:hint="eastAsia"/>
          <w:sz w:val="20"/>
          <w:szCs w:val="20"/>
        </w:rPr>
        <w:t xml:space="preserve"> </w:t>
      </w:r>
      <w:proofErr w:type="spellStart"/>
      <w:r w:rsidR="00944B42">
        <w:rPr>
          <w:rFonts w:hint="eastAsia"/>
          <w:sz w:val="20"/>
          <w:szCs w:val="20"/>
        </w:rPr>
        <w:t>KeJie</w:t>
      </w:r>
      <w:proofErr w:type="spellEnd"/>
      <w:r w:rsidR="00944B42">
        <w:rPr>
          <w:rFonts w:hint="eastAsia"/>
          <w:sz w:val="20"/>
          <w:szCs w:val="20"/>
        </w:rPr>
        <w:t xml:space="preserve"> by 2016 and 2017. </w:t>
      </w:r>
    </w:p>
    <w:p w:rsidR="00406A77" w:rsidRPr="00406A77" w:rsidRDefault="00406A77" w:rsidP="00406A77">
      <w:pPr>
        <w:tabs>
          <w:tab w:val="left" w:pos="3800"/>
        </w:tabs>
        <w:spacing w:afterLines="50" w:after="180"/>
        <w:rPr>
          <w:sz w:val="20"/>
          <w:szCs w:val="20"/>
        </w:rPr>
      </w:pPr>
      <w:r>
        <w:rPr>
          <w:sz w:val="20"/>
          <w:szCs w:val="20"/>
        </w:rPr>
        <w:t>#</w:t>
      </w:r>
    </w:p>
    <w:sectPr w:rsidR="00406A77" w:rsidRPr="00406A77" w:rsidSect="004D34E5">
      <w:pgSz w:w="11906" w:h="16838"/>
      <w:pgMar w:top="993" w:right="849" w:bottom="567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FB9" w:rsidRDefault="006D1FB9" w:rsidP="00FF7E5A">
      <w:r>
        <w:separator/>
      </w:r>
    </w:p>
  </w:endnote>
  <w:endnote w:type="continuationSeparator" w:id="0">
    <w:p w:rsidR="006D1FB9" w:rsidRDefault="006D1FB9" w:rsidP="00FF7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FB9" w:rsidRDefault="006D1FB9" w:rsidP="00FF7E5A">
      <w:r>
        <w:separator/>
      </w:r>
    </w:p>
  </w:footnote>
  <w:footnote w:type="continuationSeparator" w:id="0">
    <w:p w:rsidR="006D1FB9" w:rsidRDefault="006D1FB9" w:rsidP="00FF7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469"/>
    <w:rsid w:val="000341AC"/>
    <w:rsid w:val="0009010F"/>
    <w:rsid w:val="0029330F"/>
    <w:rsid w:val="00371E4F"/>
    <w:rsid w:val="003A2757"/>
    <w:rsid w:val="003D445B"/>
    <w:rsid w:val="00406A77"/>
    <w:rsid w:val="0042374E"/>
    <w:rsid w:val="00445AC0"/>
    <w:rsid w:val="00464DC3"/>
    <w:rsid w:val="004D34E5"/>
    <w:rsid w:val="004D4D98"/>
    <w:rsid w:val="005C04D6"/>
    <w:rsid w:val="00652A1D"/>
    <w:rsid w:val="006D1FB9"/>
    <w:rsid w:val="00735B85"/>
    <w:rsid w:val="007B76F2"/>
    <w:rsid w:val="00890E7A"/>
    <w:rsid w:val="008A309C"/>
    <w:rsid w:val="008B2B9E"/>
    <w:rsid w:val="008C112F"/>
    <w:rsid w:val="00944B42"/>
    <w:rsid w:val="00AC6BC0"/>
    <w:rsid w:val="00B030D8"/>
    <w:rsid w:val="00B438F0"/>
    <w:rsid w:val="00B80F22"/>
    <w:rsid w:val="00C76469"/>
    <w:rsid w:val="00D93A42"/>
    <w:rsid w:val="00DE5808"/>
    <w:rsid w:val="00FA2DE3"/>
    <w:rsid w:val="00F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7E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F7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7E5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7E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F7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7E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540</Words>
  <Characters>2828</Characters>
  <Application>Microsoft Office Word</Application>
  <DocSecurity>0</DocSecurity>
  <Lines>35</Lines>
  <Paragraphs>16</Paragraphs>
  <ScaleCrop>false</ScaleCrop>
  <Company>Microsoft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2017-06-21T13:01:00Z</dcterms:created>
  <dcterms:modified xsi:type="dcterms:W3CDTF">2017-06-22T16:50:00Z</dcterms:modified>
</cp:coreProperties>
</file>