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SRS Final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system will handle and display the write operation (11)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system will handle and prompt the user with the read operation (10)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system shall load program instructions from text files into memory. (20)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system shall ADD a word from memory with the word in the accumulator and leave it in the accumulator when the opcode is 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system shall SUBTRACT a word from memory with the word in the accumulator and leave it in the accumulator when the opcode is 31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system shall DIVIDE a word from the accumulator with a word in memory and leave it in the accumulator when the opcode is 32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system shall MULTIPLY a word from the accumulator with a word in memory and leave it in the accumulator when the opcode is 33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system shall handle BRANCH operation with opcode 40, 41, 42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system shall HALT the program with opcode 43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system shall have an accumulator register to temporarily hold a number string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system will detect overflow of +999999 and -999999 and cut off the highest digit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system will take in a 6 digit number and interpret by separating by opcode and operand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system shall validate each line of the text file for any syntax errors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system shall store strings 6 digits long with a + or - in front into memory ex: +000000 (21)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system will store the memory in a 250 length array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system shall display an error message if the program contains over 250 instructions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system will handle dividing by zero exceptions by halting the system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system will display the memory in a distinct section in the GUI as addresses and 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system shall have a customize button that brings up a window with options to select colors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system shall let you change the background color to another color by clicking primary color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system shall let you change the button color to another color by clicking secondary color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system shall remember your color preferences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system shall save any text within the program text box to a file named by the user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system shall open .txt files from anywhere on the user’s computer to be displayed in the program text box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system shall be able to open multiple text file windows at the same time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system shall allow editing of files in the UVSim graphical user interface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Nonfunctional Requirements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system shall run on a machine with JDK 24 installed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system shall complete operations within 1 second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system will label all GUI widgets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system will handle all error messages by notifying the user without crashing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