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5–27%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 The threshold need not be tuned per corpus. Setting tau to the (1 - rho) quantile of the run's own margin distribution turns the knob into "the fraction of queries we are willing to treat as easy": on scifact, rho = 0.3 gives tau = 0.149, keeps nDCG@10 at 0.7095 and hit@k at 0.850, and uses 2589 tokens instead of 3264 (21% saving); on nfcorpus only rho = 0.1 is safe (7% saving), because its margins are flatter and reclassifying more queries as easy costs accuracy.</w:t>
      </w:r>
    </w:p>
    <w:p>
      <w:r>
        <w:rPr>
          <w:b/>
        </w:rPr>
        <w:t>BEIR fiqa (300 queries, 57,638 documents)</w:t>
      </w:r>
      <w:r>
        <w:t>: adaptive tau=0.12 (k=4/10) keeps hit@k at 0.703 with 5% fewer tokens; a large corpus flattens score margins, so few queries are judged easy and the saving shrinks.</w:t>
      </w:r>
    </w:p>
    <w:p>
      <w:r>
        <w:t xml:space="preserve">Three revised conclusions. First, the transferable gain is </w:t>
      </w:r>
      <w:r>
        <w:rPr>
          <w:b/>
        </w:rPr>
        <w:t>difficulty-adaptive depth</w:t>
      </w:r>
      <w:r>
        <w:t xml:space="preserve">: at equal recall or hit rate it saves 5%-27% of context, the saving tracking how many queries can be answered confidently (27% on scifact, 7% on nfcorpus, 5%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only two BEIR subsets were run, so the saving should be read as a range (7–27%),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