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论语里搞笑的瞬间（系列一）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老师与学生互相“拍马屁”。学而篇第一 第15章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子贡曰：“贫而无谄，富而无骄，何如？”子曰：“可也。未若贫而乐，富而好礼者也。”子贡曰：“《诗》云：‘如切如磋，如琢如磨’，其斯之谓与？”子曰：“赐也，始可与言《诗》已矣，告诸往而知来者。”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一天擅长经商并且多金的子贡对孔子老师说：“老师，我有个领悟：人穷了，不谄媚，不拍马屁，保持气节。发财了，得意了，不傲娇，何如？你觉得怎么样？（其实就是问老师，您觉得多金且低调的子贡我如何呀！）”。子贡此时的内心独白是：老师快夸我！像我这样发财了，还能不得意忘形的太少了，求夸！孔子说：“可也！这个领悟还可以，给你个60分拿去！。如果穷了，能安贫乐道，开开心心；富了，发财了，能尊重他人，以礼待人那就最好不过了。”（孔子内心：这个领悟也就60分，服不服？不服我再啰嗦两句！）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续上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子贡：“多么痛的领悟！才60分呀！看来老师觉得我的德行还有很大的进步空间呀！ 赶紧说点好听的， 有个《诗》里说，如切如磋，如琢如磨。是不是就是说的像我们现在这样，切磋切磋交换领悟感想，琢磨琢磨自己的学问德行，才能进步呀！（60分我领了，老师的指导教育，让本是一块愚笨的石头的我，经过老师的切我，磋我，琢我，磨我，变成光滑的宝玉，老师的学问太牛逼了！）“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孔子内心：这小子马屁拍的引经据典，达到了润物细无声境界！我听了感觉好舒服呀！投之以马屁，报之以彩虹屁！不行了，我忍不住要点赞他了。孔子说：“赐啊！（子贡复姓端木，名字叫赐），现在开始可以跟你谈《诗》了啊！告诸往而知来者，懂了过去就知道未来！你小子现在会举一反三啊！”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子贡：哈哈，老师终于还是夸我了！得意！</w:t>
      </w:r>
    </w:p>
    <w:bookmarkEnd w:id="0"/>
    <w:p>
      <w:pPr>
        <w:ind w:firstLine="420" w:firstLineChars="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368774"/>
    <w:multiLevelType w:val="singleLevel"/>
    <w:tmpl w:val="B93687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F7B11"/>
    <w:rsid w:val="139803DC"/>
    <w:rsid w:val="341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2020-06-30T03:33:00Z</dcterms:created>
  <dc:creator>徐浩峰—桂庙服务中心—浩峰</dc:creator>
  <cp:lastModifiedBy>徐浩峰—桂庙服务中心—浩峰</cp:lastModifiedBy>
  <dcterms:modified xsi:type="dcterms:W3CDTF">2020-06-30T06:36:38Z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