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78E7" w14:textId="77777777" w:rsidR="00757DF2" w:rsidRDefault="00757DF2" w:rsidP="00757DF2">
      <w:pPr>
        <w:autoSpaceDE w:val="0"/>
        <w:autoSpaceDN w:val="0"/>
        <w:outlineLvl w:val="3"/>
        <w:rPr>
          <w:rFonts w:cs="Times New Roman"/>
          <w:b/>
          <w:bCs/>
          <w:sz w:val="26"/>
          <w:szCs w:val="26"/>
        </w:rPr>
      </w:pPr>
      <w:r w:rsidRPr="0084096E">
        <w:rPr>
          <w:rFonts w:cs="Times New Roman"/>
          <w:b/>
          <w:bCs/>
          <w:sz w:val="26"/>
          <w:szCs w:val="26"/>
        </w:rPr>
        <w:t>2.5.</w:t>
      </w:r>
      <w:r>
        <w:rPr>
          <w:rFonts w:cs="Times New Roman"/>
          <w:b/>
          <w:bCs/>
          <w:sz w:val="26"/>
          <w:szCs w:val="26"/>
        </w:rPr>
        <w:t>2</w:t>
      </w:r>
      <w:r w:rsidRPr="0084096E">
        <w:rPr>
          <w:rFonts w:cs="Times New Roman"/>
          <w:b/>
          <w:bCs/>
          <w:sz w:val="26"/>
          <w:szCs w:val="26"/>
        </w:rPr>
        <w:t>. Các quy trình nghiệp vụ sau tin học hóa (tổ chức, vận hành của quy trình, sản phẩm của quá trình nghiệp vụ, các giao tác xử lý của quy trình nghiệp vụ)</w:t>
      </w:r>
      <w:r>
        <w:rPr>
          <w:rFonts w:cs="Times New Roman"/>
          <w:b/>
          <w:bCs/>
          <w:sz w:val="26"/>
          <w:szCs w:val="26"/>
        </w:rPr>
        <w:t>:</w:t>
      </w:r>
    </w:p>
    <w:p w14:paraId="708025DC" w14:textId="77777777" w:rsidR="00757DF2" w:rsidRPr="0079546E" w:rsidRDefault="00757DF2" w:rsidP="00757DF2">
      <w:pPr>
        <w:outlineLvl w:val="4"/>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2.5.2.1. Quy trình Đề xuất danh mục /Đăng ký xây dựng QPPL</w:t>
      </w:r>
    </w:p>
    <w:p w14:paraId="7F3950FE"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Cơ quan chủ trì soạn thảo: Cơ quan chuyên môn thuộc UBND tỉnh, cơ quan quân sự, công an cấp tỉnh, cơ quan thuộc UBND cấp tỉnh.</w:t>
      </w:r>
    </w:p>
    <w:p w14:paraId="54E52C04"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Cơ quan thẩm quyền phê duyệt: Sở Tư pháp; UBND tỉnh; HĐND tỉnh;</w:t>
      </w:r>
    </w:p>
    <w:p w14:paraId="76D66626"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b/>
          <w:bCs/>
          <w:color w:val="FF0000"/>
          <w:szCs w:val="26"/>
          <w:lang w:eastAsia="en-SG"/>
        </w:rPr>
        <w:t>Quy trình thực hiện</w:t>
      </w:r>
      <w:r w:rsidRPr="0079546E">
        <w:rPr>
          <w:rFonts w:eastAsia="Times New Roman" w:cs="Times New Roman"/>
          <w:color w:val="FF0000"/>
          <w:szCs w:val="26"/>
          <w:lang w:eastAsia="en-SG"/>
        </w:rPr>
        <w:t>:</w:t>
      </w:r>
    </w:p>
    <w:p w14:paraId="1A19B1B3"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b/>
          <w:bCs/>
          <w:color w:val="FF0000"/>
          <w:szCs w:val="26"/>
          <w:lang w:eastAsia="en-SG"/>
        </w:rPr>
        <w:t>Bước 1</w:t>
      </w:r>
      <w:r w:rsidRPr="0079546E">
        <w:rPr>
          <w:rFonts w:eastAsia="Times New Roman" w:cs="Times New Roman"/>
          <w:color w:val="FF0000"/>
          <w:szCs w:val="26"/>
          <w:lang w:eastAsia="en-SG"/>
        </w:rPr>
        <w:t>: Đề xuất danh mục /Đăng ký xây dựng văn bản quy phạm pháp luật</w:t>
      </w:r>
    </w:p>
    <w:p w14:paraId="66C2D719"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 Cơ quan chủ trì soạn thảo lập hồ sơ đề xuất/đăng ký:</w:t>
      </w:r>
    </w:p>
    <w:p w14:paraId="5BC2C753"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 xml:space="preserve">- Cơ quan chủ trì soạn thảo trình hồ sơ đến cơ quan có thẩm quyền để xét duyệt. Hồ sơ chuyển đến: </w:t>
      </w:r>
    </w:p>
    <w:p w14:paraId="5A65B4E9" w14:textId="77777777" w:rsidR="00757DF2" w:rsidRPr="0079546E" w:rsidRDefault="00757DF2" w:rsidP="00757DF2">
      <w:pPr>
        <w:ind w:firstLine="851"/>
        <w:rPr>
          <w:rFonts w:eastAsia="Times New Roman" w:cs="Times New Roman"/>
          <w:color w:val="FF0000"/>
          <w:szCs w:val="26"/>
          <w:lang w:eastAsia="en-SG"/>
        </w:rPr>
      </w:pPr>
      <w:r w:rsidRPr="0079546E">
        <w:rPr>
          <w:rFonts w:eastAsia="Times New Roman" w:cs="Times New Roman"/>
          <w:color w:val="FF0000"/>
          <w:szCs w:val="26"/>
          <w:lang w:eastAsia="en-SG"/>
        </w:rPr>
        <w:t xml:space="preserve">+ UBND tỉnh đối với dự thảo Quyết định của UBND tỉnh; </w:t>
      </w:r>
    </w:p>
    <w:p w14:paraId="0ADA2EDB" w14:textId="77777777" w:rsidR="00757DF2" w:rsidRPr="0079546E" w:rsidRDefault="00757DF2" w:rsidP="00757DF2">
      <w:pPr>
        <w:ind w:firstLine="851"/>
        <w:rPr>
          <w:rFonts w:eastAsia="Times New Roman" w:cs="Times New Roman"/>
          <w:color w:val="FF0000"/>
          <w:szCs w:val="26"/>
          <w:lang w:eastAsia="en-SG"/>
        </w:rPr>
      </w:pPr>
      <w:r w:rsidRPr="0079546E">
        <w:rPr>
          <w:rFonts w:eastAsia="Times New Roman" w:cs="Times New Roman"/>
          <w:color w:val="FF0000"/>
          <w:szCs w:val="26"/>
          <w:lang w:eastAsia="en-SG"/>
        </w:rPr>
        <w:t>+ HĐND tỉnh đối với dự thảo Nghị quyết của HĐND tỉnh.</w:t>
      </w:r>
    </w:p>
    <w:p w14:paraId="6F4443B9"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 Hệ thống phần mềm: Lưu trữ hồ sơ đề xuất/đăng ký.</w:t>
      </w:r>
    </w:p>
    <w:p w14:paraId="28E70AF1"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b/>
          <w:bCs/>
          <w:color w:val="FF0000"/>
          <w:szCs w:val="26"/>
          <w:lang w:eastAsia="en-SG"/>
        </w:rPr>
        <w:t>Bước 2</w:t>
      </w:r>
      <w:r w:rsidRPr="0079546E">
        <w:rPr>
          <w:rFonts w:eastAsia="Times New Roman" w:cs="Times New Roman"/>
          <w:color w:val="FF0000"/>
          <w:szCs w:val="26"/>
          <w:lang w:eastAsia="en-SG"/>
        </w:rPr>
        <w:t xml:space="preserve">: </w:t>
      </w:r>
      <w:r w:rsidRPr="0079546E">
        <w:rPr>
          <w:rFonts w:eastAsia="Times New Roman" w:cs="Times New Roman"/>
          <w:color w:val="FF0000"/>
          <w:lang w:eastAsia="en-SG"/>
        </w:rPr>
        <w:t>Phê duyệt và cập nhật kết quả</w:t>
      </w:r>
      <w:r w:rsidRPr="0079546E">
        <w:rPr>
          <w:rFonts w:eastAsia="Times New Roman" w:cs="Times New Roman"/>
          <w:color w:val="FF0000"/>
          <w:szCs w:val="26"/>
          <w:lang w:eastAsia="en-SG"/>
        </w:rPr>
        <w:t>:</w:t>
      </w:r>
    </w:p>
    <w:p w14:paraId="429B8768"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w:t>
      </w:r>
      <w:r w:rsidRPr="0079546E">
        <w:rPr>
          <w:rFonts w:eastAsia="Times New Roman" w:cs="Times New Roman"/>
          <w:color w:val="FF0000"/>
          <w:szCs w:val="26"/>
          <w:lang w:eastAsia="en-SG"/>
        </w:rPr>
        <w:tab/>
        <w:t>Cơ quan thẩm quyền phê duyệt chủ trì phối hợp với Sở Tư pháp xem xét kiểm tra việc đề nghị ban hành quyết định, báo cáo Chủ tịch UBND cấp tỉnh/ Chủ tỉnh HĐND tỉnh phê duyệt việc đăng ký hoặc ban hành danh mục văn bản QPPL. Sau đó, Cơ quan thẩm quyền phê duyệt gửi kết quả cho cơ quan chủ trì soạn thảo.</w:t>
      </w:r>
    </w:p>
    <w:p w14:paraId="63A68209"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 xml:space="preserve">- Cơ quan chủ trì soạn thảo cập nhật kết quả phê duyệt việc đăng ký hoặc ban hành danh mục văn bản QPPL lên phần mềm sau khi Lãnh đạo HĐND; Lãnh đạo UBND tỉnh ban hành. </w:t>
      </w:r>
    </w:p>
    <w:p w14:paraId="05D78AA2" w14:textId="77777777" w:rsidR="00757DF2" w:rsidRPr="0079546E" w:rsidRDefault="00757DF2" w:rsidP="00757DF2">
      <w:pPr>
        <w:rPr>
          <w:rFonts w:eastAsia="Times New Roman" w:cs="Times New Roman"/>
          <w:color w:val="FF0000"/>
          <w:szCs w:val="26"/>
          <w:lang w:eastAsia="en-SG"/>
        </w:rPr>
      </w:pPr>
      <w:r w:rsidRPr="0079546E">
        <w:rPr>
          <w:rFonts w:eastAsia="Times New Roman" w:cs="Times New Roman"/>
          <w:color w:val="FF0000"/>
          <w:szCs w:val="26"/>
          <w:lang w:eastAsia="en-SG"/>
        </w:rPr>
        <w:t>- Hệ thống phần mềm: Lưu trữ file Quyết định.</w:t>
      </w:r>
    </w:p>
    <w:p w14:paraId="38EE29E4" w14:textId="77777777" w:rsidR="00757DF2" w:rsidRPr="0079546E" w:rsidRDefault="00757DF2" w:rsidP="00757DF2">
      <w:pPr>
        <w:rPr>
          <w:rFonts w:eastAsia="Times New Roman" w:cs="Times New Roman"/>
          <w:b/>
          <w:bCs/>
          <w:color w:val="FF0000"/>
          <w:szCs w:val="26"/>
          <w:lang w:eastAsia="en-SG"/>
        </w:rPr>
      </w:pPr>
      <w:r w:rsidRPr="0079546E">
        <w:rPr>
          <w:rFonts w:eastAsia="Times New Roman" w:cs="Times New Roman"/>
          <w:b/>
          <w:bCs/>
          <w:color w:val="FF0000"/>
          <w:szCs w:val="26"/>
          <w:lang w:eastAsia="en-SG"/>
        </w:rPr>
        <w:t>Biểu đồ UML quy trình:</w:t>
      </w:r>
    </w:p>
    <w:p w14:paraId="23C9DCC8" w14:textId="77777777" w:rsidR="00757DF2" w:rsidRPr="0079546E" w:rsidRDefault="00757DF2" w:rsidP="00757DF2">
      <w:pPr>
        <w:ind w:firstLine="0"/>
        <w:rPr>
          <w:rFonts w:eastAsia="Times New Roman" w:cs="Times New Roman"/>
          <w:color w:val="FF0000"/>
          <w:szCs w:val="26"/>
          <w:lang w:val="vi-VN" w:eastAsia="en-SG"/>
        </w:rPr>
      </w:pPr>
      <w:r w:rsidRPr="0079546E">
        <w:rPr>
          <w:rFonts w:eastAsia="Times New Roman" w:cs="Times New Roman"/>
          <w:noProof/>
          <w:color w:val="FF0000"/>
          <w:lang w:val="vi-VN" w:eastAsia="en-SG"/>
        </w:rPr>
        <w:lastRenderedPageBreak/>
        <w:drawing>
          <wp:inline distT="0" distB="0" distL="0" distR="0" wp14:anchorId="3AD6FEA5" wp14:editId="64F3DF66">
            <wp:extent cx="5939790" cy="294133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2941338"/>
                    </a:xfrm>
                    <a:prstGeom prst="rect">
                      <a:avLst/>
                    </a:prstGeom>
                  </pic:spPr>
                </pic:pic>
              </a:graphicData>
            </a:graphic>
          </wp:inline>
        </w:drawing>
      </w:r>
    </w:p>
    <w:p w14:paraId="1227AD0A" w14:textId="77777777" w:rsidR="00757DF2" w:rsidRPr="0079546E" w:rsidRDefault="00757DF2" w:rsidP="00757DF2">
      <w:pPr>
        <w:outlineLvl w:val="4"/>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2.5.2.2. Quy trình xây dựng văn bản QPPL cấp tỉnh đối vơi Quyết định UBND:</w:t>
      </w:r>
    </w:p>
    <w:p w14:paraId="17261DF2"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Quy trình thực hiện:</w:t>
      </w:r>
    </w:p>
    <w:p w14:paraId="2C578111"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 xml:space="preserve">Bước 1. Tổ chức soạn thảo, Lấy ý kiến góp ý: </w:t>
      </w:r>
    </w:p>
    <w:p w14:paraId="33FF2CD6"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w:t>
      </w:r>
    </w:p>
    <w:p w14:paraId="5F67E867"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thực hiện tạo Hồ sơ xây dựng dự thảo Quyết định trên phần mềm bằng cách nhập các thông tin cơ bản của hồ sơ như: tên dự thảo văn bản, cơ quan/đơn vị chủ trì soạn thảo, đơn vị phối hợp, người phụ trách, thời gian dự kiến xây dựng, thời gian hoàn thành và các thông tin liên quan khác. Sau khi khởi tạo hồ sơ, cơ quan chủ trì thực hiện cập nhật và đính kèm các tệp tài liệu đã được soạn thảo, chuẩn bị bên ngoài phần mềm vào hồ sơ tương ứng. Các tài liệu đính kèm hồ sơ gồm:</w:t>
      </w:r>
    </w:p>
    <w:p w14:paraId="304BAF61"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Dự thảo quyết định.</w:t>
      </w:r>
    </w:p>
    <w:p w14:paraId="6293EEA8"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Bản tổng hợp ý kiến tiếp thu, giải trình ý kiến góp ý. </w:t>
      </w:r>
    </w:p>
    <w:p w14:paraId="60379BBD"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Báo cáo tổng kết việc thi hành pháp luật hoặc đánh giá thực trạng quan hệ xã hội liên quan đến dự thảo văn bản;</w:t>
      </w:r>
    </w:p>
    <w:p w14:paraId="505E9367"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Bản đánh giá thủ tục hành chính, việc phân cấp, thực hiện nhiệm vụ, quyền hạn được phân cấp (nếu có);</w:t>
      </w:r>
    </w:p>
    <w:p w14:paraId="5749A5EA"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hồ sơ xây dựng dự thảo Quyết định.</w:t>
      </w:r>
    </w:p>
    <w:p w14:paraId="3F6EF77F"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2: Gửi hồ sơ thẩm định</w:t>
      </w:r>
    </w:p>
    <w:p w14:paraId="1F1995C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Sở Tư pháp; Hệ thống phần mềm.</w:t>
      </w:r>
    </w:p>
    <w:p w14:paraId="339400E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Cơ quan chủ trì soạn thảo thực hiện tạo Hồ sơ dự thảo để gửi thẩm định trên phần mềm. Khi tạo hồ sơ, hệ thống cho phép kế thừa các thông tin và tài liệu từ Hồ sơ xây dựng dự thảo Quyết định đã được lập tại Bước 1, hạn chế việc nhập lại dữ liệu và đính kèm lại các tài liệu đã có.</w:t>
      </w:r>
    </w:p>
    <w:p w14:paraId="4FF3A9A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Cơ quan chủ trì soạn thảo bổ sung Tờ trình đề nghị thẩm định và các tài liệu cần </w:t>
      </w:r>
      <w:r w:rsidRPr="0079546E">
        <w:rPr>
          <w:rFonts w:eastAsia="Times New Roman" w:cs="Times New Roman"/>
          <w:color w:val="FF0000"/>
          <w:sz w:val="26"/>
          <w:szCs w:val="26"/>
          <w:lang w:eastAsia="en-SG"/>
        </w:rPr>
        <w:lastRenderedPageBreak/>
        <w:t>thiết khác. Sau đó, Cơ quan chủ trì soạn thảo thực hiện gửi Hồ sơ dự thảo trên hệ thống đến Sở Tư pháp để thẩm định.</w:t>
      </w:r>
    </w:p>
    <w:p w14:paraId="51C08904"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Hồ sơ dự thảo gồm: Tờ trình; Dự thảo quyết định; Báo cáo tổng kết việc thi hành pháp luật hoặc đánh giá thực trạng quan hệ xã hội liên quan đến dự thảo văn bản; Bản so sánh, thuyết minh nội dung dự thảo;Bản đánh giá thủ tục hành chính, việc phân cấp, thực hiện nhiệm vụ, quyền hạn được phân cấp (nếu có); Bản tổng hợp ý kiến tiếp thu, giải trình ý kiến góp ý.</w:t>
      </w:r>
    </w:p>
    <w:p w14:paraId="62554960"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Theo dõi trạng thái và lưu trữ Hồ sơ dự thảo trình thẩm định do Cơ quan chủ trì cập nhật lên hệ thống.</w:t>
      </w:r>
    </w:p>
    <w:p w14:paraId="7CECC96E"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3: Thẩm định văn bản</w:t>
      </w:r>
    </w:p>
    <w:p w14:paraId="22F86DD5"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Sở Tư pháp.</w:t>
      </w:r>
    </w:p>
    <w:p w14:paraId="2F9A5B5F"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tiếp nhận hồ sơ trình thẩm định.</w:t>
      </w:r>
    </w:p>
    <w:p w14:paraId="4FB020EE"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Sở Tư pháp thẩm định hồ sơ:</w:t>
      </w:r>
    </w:p>
    <w:p w14:paraId="32EC2700"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tự thẩm định hoặc tổ chức hội đồng thẩm định hoặc cuộc họp thẩm định hoặc lấy ý kiến thẩm định bằng văn bản. Trường hợp tổ chức hội đồng thẩm định hoặc cuộc họp thẩm định, Sở Tư pháp mời đại diện Sở Tài chính, Sở Nội vụ, Sở Khoa học và Công nghệ, cơ quan, tổ chức có liên quan, chuyên gia, nhà khoa học (nếu có) tham gia cuộc họp hội đồng thẩm định hoặc cuộc họp thẩm định.</w:t>
      </w:r>
    </w:p>
    <w:p w14:paraId="28A0EAFE"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Báo cáo kết quả thẩm định.</w:t>
      </w:r>
    </w:p>
    <w:p w14:paraId="4063CA65"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Hệ thống phần mềm: Lưu trữ hồ sơ thẩm định do Sở Tư pháp cập nhật lên hệ thống. </w:t>
      </w:r>
    </w:p>
    <w:p w14:paraId="4F586067"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Thông báo kết quả thẩm định:</w:t>
      </w:r>
    </w:p>
    <w:p w14:paraId="0C7735D9"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 Sở Tư pháp gửi kết quả thẩm định cho cơ quan chủ trì. Đính kèm văn bản thẩm định trên phần mềm.</w:t>
      </w:r>
    </w:p>
    <w:p w14:paraId="545984EC"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Trong trường hợp hồ sơ dự thảo không đạt yêu cầu, yêu cầu cơ quan chủ trì thực hiện cập nhật, bổ sung hồ sơ để gửi cho Sở Tư pháp thẩm định lại. Hệ thống phần mềm: Lưu trữ hồ sơ cập nhật, bổ sung.</w:t>
      </w:r>
    </w:p>
    <w:p w14:paraId="094D2954"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4: Trình UBND tỉnh hồ sơ dự thảo văn bản</w:t>
      </w:r>
    </w:p>
    <w:p w14:paraId="70373BF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UBND tỉnh; Sở Tư pháp; Hệ thống phần mềm.</w:t>
      </w:r>
    </w:p>
    <w:p w14:paraId="1203E193"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 xml:space="preserve">Cơ quan chủ trì soạn thảo lập hồ sơ dự thảo trình UBND tỉnh (đồng thời gửi Sở Tư pháp) để xem xét, thông qua dự thảo Quyết định. </w:t>
      </w:r>
    </w:p>
    <w:p w14:paraId="39F18777"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Hồ sơ trình gồm: Tờ trình; Dự thảo quyết định;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có);Báo cáo thẩm định; báo cáo tiếp thu, giải trình ý kiến thẩm định.</w:t>
      </w:r>
    </w:p>
    <w:p w14:paraId="01E6A98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Hệ thống phần mềm: Hỗ trợ tiếp nhận, lưu trữ, quản lý và theo dõi Hồ sơ trình xem xét, thông qua dự thảo Quyết định do Cơ quan chủ trì soạn thảo cập nhật lên hệ </w:t>
      </w:r>
      <w:r w:rsidRPr="0079546E">
        <w:rPr>
          <w:rFonts w:eastAsia="Times New Roman" w:cs="Times New Roman"/>
          <w:color w:val="FF0000"/>
          <w:sz w:val="26"/>
          <w:szCs w:val="26"/>
          <w:lang w:eastAsia="en-SG"/>
        </w:rPr>
        <w:lastRenderedPageBreak/>
        <w:t>thống.</w:t>
      </w:r>
    </w:p>
    <w:p w14:paraId="0901D2CC"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5: Lấy ý kiến thành viên UBND tỉnh:</w:t>
      </w:r>
    </w:p>
    <w:p w14:paraId="2600852D"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UBND tỉnh; Sở Tư pháp; Hệ thống phần mềm.</w:t>
      </w:r>
    </w:p>
    <w:p w14:paraId="7D01C82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UBND tỉnh tiếp nhận hồ sơ trình xem xét, thông qua dự thảo Quyết định. </w:t>
      </w:r>
    </w:p>
    <w:p w14:paraId="4867A52B"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UBND tỉnh lấy ý kiến các thành viên UBND tỉnh.</w:t>
      </w:r>
    </w:p>
    <w:p w14:paraId="4B383890"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Lấy ý kiến các thành viên UBND tỉnh.</w:t>
      </w:r>
    </w:p>
    <w:p w14:paraId="46DED344"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Tổng hợp ý kiến thành viên UBND tỉnh:</w:t>
      </w:r>
    </w:p>
    <w:p w14:paraId="6D5BA135" w14:textId="77777777" w:rsidR="00757DF2" w:rsidRPr="0079546E" w:rsidRDefault="00757DF2" w:rsidP="00757DF2">
      <w:pPr>
        <w:pStyle w:val="ListParagraph"/>
        <w:widowControl/>
        <w:numPr>
          <w:ilvl w:val="0"/>
          <w:numId w:val="1"/>
        </w:numPr>
        <w:ind w:left="0" w:firstLine="1134"/>
        <w:rPr>
          <w:rFonts w:eastAsia="Times New Roman" w:cs="Times New Roman"/>
          <w:color w:val="FF0000"/>
          <w:sz w:val="26"/>
          <w:szCs w:val="26"/>
          <w:lang w:eastAsia="en-SG"/>
        </w:rPr>
      </w:pPr>
      <w:r w:rsidRPr="0079546E">
        <w:rPr>
          <w:rFonts w:eastAsia="Times New Roman" w:cs="Times New Roman"/>
          <w:color w:val="FF0000"/>
          <w:sz w:val="26"/>
          <w:szCs w:val="26"/>
          <w:lang w:eastAsia="en-SG"/>
        </w:rPr>
        <w:t>Còn có ý kiến khác nhau (Không đồng ý): Trả về Cơ quan chủ trì soạn thảo thực hiện giải trình, cập nhật, bổ sung hồ sơ  .</w:t>
      </w:r>
    </w:p>
    <w:p w14:paraId="6F444F5C" w14:textId="77777777" w:rsidR="00757DF2" w:rsidRPr="0079546E" w:rsidRDefault="00757DF2" w:rsidP="00757DF2">
      <w:pPr>
        <w:pStyle w:val="ListParagraph"/>
        <w:widowControl/>
        <w:numPr>
          <w:ilvl w:val="0"/>
          <w:numId w:val="1"/>
        </w:numPr>
        <w:ind w:left="0" w:firstLine="1134"/>
        <w:rPr>
          <w:rFonts w:eastAsia="Times New Roman" w:cs="Times New Roman"/>
          <w:color w:val="FF0000"/>
          <w:sz w:val="26"/>
          <w:szCs w:val="26"/>
          <w:lang w:eastAsia="en-SG"/>
        </w:rPr>
      </w:pPr>
      <w:r w:rsidRPr="0079546E">
        <w:rPr>
          <w:rFonts w:eastAsia="Times New Roman" w:cs="Times New Roman"/>
          <w:color w:val="FF0000"/>
          <w:sz w:val="26"/>
          <w:szCs w:val="26"/>
          <w:lang w:eastAsia="en-SG"/>
        </w:rPr>
        <w:t>Không có ý kiến khác nhau (Đồng ý): trình Lãnh đạo tỉnh ký ban hành quyết định.</w:t>
      </w:r>
    </w:p>
    <w:p w14:paraId="2AA565D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hồ sơ lấy ý kiến thành viên UBND tỉnh.</w:t>
      </w:r>
    </w:p>
    <w:p w14:paraId="2640FF30" w14:textId="77777777" w:rsidR="00757DF2" w:rsidRDefault="00757DF2" w:rsidP="00757DF2">
      <w:pPr>
        <w:rPr>
          <w:rFonts w:eastAsia="Times New Roman" w:cs="Times New Roman"/>
          <w:color w:val="FF0000"/>
          <w:sz w:val="26"/>
          <w:szCs w:val="26"/>
          <w:lang w:eastAsia="en-SG"/>
        </w:rPr>
      </w:pPr>
      <w:r w:rsidRPr="0079546E">
        <w:rPr>
          <w:rFonts w:eastAsia="Times New Roman" w:cs="Times New Roman"/>
          <w:b/>
          <w:bCs/>
          <w:color w:val="FF0000"/>
          <w:sz w:val="26"/>
          <w:szCs w:val="26"/>
          <w:lang w:eastAsia="en-SG"/>
        </w:rPr>
        <w:t>Bước 6: Quyết định ban hành</w:t>
      </w:r>
      <w:r w:rsidRPr="0079546E">
        <w:rPr>
          <w:rFonts w:eastAsia="Times New Roman" w:cs="Times New Roman"/>
          <w:color w:val="FF0000"/>
          <w:sz w:val="26"/>
          <w:szCs w:val="26"/>
          <w:lang w:eastAsia="en-SG"/>
        </w:rPr>
        <w:tab/>
      </w:r>
    </w:p>
    <w:p w14:paraId="268AA79C" w14:textId="77777777" w:rsidR="00757DF2" w:rsidRPr="0079546E" w:rsidRDefault="00757DF2" w:rsidP="00757DF2">
      <w:pPr>
        <w:rPr>
          <w:rFonts w:eastAsia="Times New Roman" w:cs="Times New Roman"/>
          <w:color w:val="FF0000"/>
          <w:sz w:val="26"/>
          <w:szCs w:val="26"/>
          <w:lang w:eastAsia="en-SG"/>
        </w:rPr>
      </w:pPr>
      <w:r>
        <w:rPr>
          <w:rFonts w:eastAsia="Times New Roman" w:cs="Times New Roman"/>
          <w:color w:val="FF0000"/>
          <w:sz w:val="26"/>
          <w:szCs w:val="26"/>
          <w:lang w:eastAsia="en-SG"/>
        </w:rPr>
        <w:t xml:space="preserve">- </w:t>
      </w:r>
      <w:r w:rsidRPr="003F5A94">
        <w:rPr>
          <w:rFonts w:eastAsia="Times New Roman" w:cs="Times New Roman"/>
          <w:color w:val="FF0000"/>
          <w:sz w:val="26"/>
          <w:szCs w:val="26"/>
          <w:lang w:eastAsia="en-SG"/>
        </w:rPr>
        <w:t xml:space="preserve">Sau khi </w:t>
      </w:r>
      <w:r w:rsidRPr="0079546E">
        <w:rPr>
          <w:rFonts w:eastAsia="Times New Roman" w:cs="Times New Roman"/>
          <w:color w:val="FF0000"/>
          <w:sz w:val="26"/>
          <w:szCs w:val="26"/>
          <w:lang w:eastAsia="en-SG"/>
        </w:rPr>
        <w:t>Quyết định</w:t>
      </w:r>
      <w:r w:rsidRPr="003F5A94">
        <w:rPr>
          <w:rFonts w:eastAsia="Times New Roman" w:cs="Times New Roman"/>
          <w:color w:val="FF0000"/>
          <w:sz w:val="26"/>
          <w:szCs w:val="26"/>
          <w:lang w:eastAsia="en-SG"/>
        </w:rPr>
        <w:t xml:space="preserve"> được </w:t>
      </w:r>
      <w:r w:rsidRPr="0079546E">
        <w:rPr>
          <w:rFonts w:eastAsia="Times New Roman" w:cs="Times New Roman"/>
          <w:color w:val="FF0000"/>
          <w:sz w:val="26"/>
          <w:szCs w:val="26"/>
          <w:lang w:eastAsia="en-SG"/>
        </w:rPr>
        <w:t xml:space="preserve">UBND </w:t>
      </w:r>
      <w:r w:rsidRPr="003F5A94">
        <w:rPr>
          <w:rFonts w:eastAsia="Times New Roman" w:cs="Times New Roman"/>
          <w:color w:val="FF0000"/>
          <w:sz w:val="26"/>
          <w:szCs w:val="26"/>
          <w:lang w:eastAsia="en-SG"/>
        </w:rPr>
        <w:t xml:space="preserve">tỉnh thông qua, Chủ tịch </w:t>
      </w:r>
      <w:r w:rsidRPr="0079546E">
        <w:rPr>
          <w:rFonts w:eastAsia="Times New Roman" w:cs="Times New Roman"/>
          <w:color w:val="FF0000"/>
          <w:sz w:val="26"/>
          <w:szCs w:val="26"/>
          <w:lang w:eastAsia="en-SG"/>
        </w:rPr>
        <w:t xml:space="preserve">UBND </w:t>
      </w:r>
      <w:r w:rsidRPr="003F5A94">
        <w:rPr>
          <w:rFonts w:eastAsia="Times New Roman" w:cs="Times New Roman"/>
          <w:color w:val="FF0000"/>
          <w:sz w:val="26"/>
          <w:szCs w:val="26"/>
          <w:lang w:eastAsia="en-SG"/>
        </w:rPr>
        <w:t xml:space="preserve">thực hiện ký chứng thực </w:t>
      </w:r>
      <w:r>
        <w:rPr>
          <w:rFonts w:eastAsia="Times New Roman" w:cs="Times New Roman"/>
          <w:color w:val="FF0000"/>
          <w:sz w:val="26"/>
          <w:szCs w:val="26"/>
          <w:lang w:eastAsia="en-SG"/>
        </w:rPr>
        <w:t>để ban hành quyết định</w:t>
      </w:r>
      <w:r w:rsidRPr="003F5A94">
        <w:rPr>
          <w:rFonts w:eastAsia="Times New Roman" w:cs="Times New Roman"/>
          <w:color w:val="FF0000"/>
          <w:sz w:val="26"/>
          <w:szCs w:val="26"/>
          <w:lang w:eastAsia="en-SG"/>
        </w:rPr>
        <w:t xml:space="preserve"> và gửi kết quả cho Cơ quan trình, Cơ quan chủ trì soạn thảo</w:t>
      </w:r>
      <w:r w:rsidRPr="0079546E">
        <w:rPr>
          <w:rFonts w:eastAsia="Times New Roman" w:cs="Times New Roman"/>
          <w:color w:val="FF0000"/>
          <w:sz w:val="26"/>
          <w:szCs w:val="26"/>
          <w:lang w:eastAsia="en-SG"/>
        </w:rPr>
        <w:t>.</w:t>
      </w:r>
    </w:p>
    <w:p w14:paraId="304CD6FA"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cập nhật Quyết định được phê duyệt.</w:t>
      </w:r>
    </w:p>
    <w:p w14:paraId="0EDFFD5B"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Quyết định được ban hành.</w:t>
      </w:r>
    </w:p>
    <w:p w14:paraId="420738F1" w14:textId="77777777" w:rsidR="00757DF2" w:rsidRPr="0079546E" w:rsidRDefault="00757DF2" w:rsidP="00757DF2">
      <w:pPr>
        <w:rPr>
          <w:rFonts w:eastAsia="Times New Roman" w:cs="Times New Roman"/>
          <w:b/>
          <w:bCs/>
          <w:color w:val="FF0000"/>
          <w:szCs w:val="26"/>
          <w:lang w:eastAsia="en-SG"/>
        </w:rPr>
      </w:pPr>
      <w:r w:rsidRPr="0079546E">
        <w:rPr>
          <w:rFonts w:eastAsia="Times New Roman" w:cs="Times New Roman"/>
          <w:b/>
          <w:bCs/>
          <w:color w:val="FF0000"/>
          <w:sz w:val="26"/>
          <w:szCs w:val="26"/>
          <w:lang w:eastAsia="en-SG"/>
        </w:rPr>
        <w:t>Biểu đồ UML quy trình:</w:t>
      </w:r>
    </w:p>
    <w:p w14:paraId="2A2047D3" w14:textId="77777777" w:rsidR="00757DF2" w:rsidRPr="00F55C33" w:rsidRDefault="00757DF2" w:rsidP="00757DF2">
      <w:pPr>
        <w:widowControl/>
        <w:spacing w:before="0" w:after="0"/>
        <w:ind w:firstLine="0"/>
        <w:jc w:val="left"/>
        <w:rPr>
          <w:rFonts w:eastAsia="Times New Roman" w:cs="Times New Roman"/>
          <w:sz w:val="24"/>
          <w:szCs w:val="24"/>
          <w:lang w:val="en-US"/>
        </w:rPr>
      </w:pPr>
      <w:r w:rsidRPr="00F55C33">
        <w:rPr>
          <w:rFonts w:eastAsia="Times New Roman" w:cs="Times New Roman"/>
          <w:b/>
          <w:bCs/>
          <w:noProof/>
          <w:color w:val="FF0000"/>
          <w:szCs w:val="26"/>
          <w:lang w:val="vi-VN" w:eastAsia="en-SG"/>
        </w:rPr>
        <w:lastRenderedPageBreak/>
        <w:drawing>
          <wp:inline distT="0" distB="0" distL="0" distR="0" wp14:anchorId="7ACE35A0" wp14:editId="53EC38B4">
            <wp:extent cx="6245225" cy="4132053"/>
            <wp:effectExtent l="0" t="0" r="317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50281" cy="4135398"/>
                    </a:xfrm>
                    <a:prstGeom prst="rect">
                      <a:avLst/>
                    </a:prstGeom>
                    <a:noFill/>
                    <a:ln>
                      <a:noFill/>
                    </a:ln>
                  </pic:spPr>
                </pic:pic>
              </a:graphicData>
            </a:graphic>
          </wp:inline>
        </w:drawing>
      </w:r>
    </w:p>
    <w:p w14:paraId="33702E10" w14:textId="77777777" w:rsidR="00757DF2" w:rsidRPr="0079546E" w:rsidRDefault="00757DF2" w:rsidP="00757DF2">
      <w:pPr>
        <w:ind w:firstLine="0"/>
        <w:rPr>
          <w:rFonts w:eastAsia="Times New Roman" w:cs="Times New Roman"/>
          <w:b/>
          <w:bCs/>
          <w:color w:val="FF0000"/>
          <w:szCs w:val="26"/>
          <w:lang w:val="vi-VN" w:eastAsia="en-SG"/>
        </w:rPr>
      </w:pPr>
    </w:p>
    <w:p w14:paraId="71A3EF6E" w14:textId="77777777" w:rsidR="00757DF2" w:rsidRPr="0079546E" w:rsidRDefault="00757DF2" w:rsidP="00757DF2">
      <w:pPr>
        <w:outlineLvl w:val="4"/>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2.5.2.3. Quy trình xây dựng văn bản QPPL cấp tỉnh đối với Nghị quyết HĐND:</w:t>
      </w:r>
    </w:p>
    <w:p w14:paraId="39254413"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Quy trình thực hiện:</w:t>
      </w:r>
    </w:p>
    <w:p w14:paraId="65B16325"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1. Tổ chức soạn thảo, Lấy ý kiến góp ý</w:t>
      </w:r>
    </w:p>
    <w:p w14:paraId="61355EE7"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w:t>
      </w:r>
    </w:p>
    <w:p w14:paraId="5786A34D"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thực hiện tạo Hồ sơ xây dựng dự thảo Nghị quyết trên phần mềm bằng cách nhập các thông tin cơ bản của hồ sơ như: tên dự thảo văn bản, cơ quan/đơn vị chủ trì soạn thảo, đơn vị phối hợp, người phụ trách, thời gian dự kiến xây dựng, thời gian hoàn thành và các thông tin liên quan khác. Sau khi khởi tạo hồ sơ, cơ quan chủ trì thực hiện cập nhật và đính kèm các tệp tài liệu đã được soạn thảo, chuẩn bị bên ngoài phần mềm vào hồ sơ tương ứng. Các tài liệu đính kèm hồ sơ gồm:</w:t>
      </w:r>
    </w:p>
    <w:p w14:paraId="6333A394"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Dự thảo quyết định.</w:t>
      </w:r>
    </w:p>
    <w:p w14:paraId="4F17401A"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Bản tổng hợp ý kiến tiếp thu, giải trình ý kiến góp ý. </w:t>
      </w:r>
    </w:p>
    <w:p w14:paraId="4A030F65"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Báo cáo tổng kết việc thi hành pháp luật hoặc đánh giá thực trạng quan hệ xã hội liên quan đến dự thảo văn bản;</w:t>
      </w:r>
    </w:p>
    <w:p w14:paraId="72726962"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Bản đánh giá thủ tục hành chính, việc phân cấp, thực hiện nhiệm vụ, quyền hạn được phân cấp (nếu có);</w:t>
      </w:r>
    </w:p>
    <w:p w14:paraId="2A41D0AF"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hồ sơ xây dựng dự thảo Nghị quyết do Cơ quan chủ trì soạn thảo cập nhật lên hệ thống.</w:t>
      </w:r>
    </w:p>
    <w:p w14:paraId="39EF9B9F"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lastRenderedPageBreak/>
        <w:t>Bước 2: Gửi hồ sơ thẩm định</w:t>
      </w:r>
    </w:p>
    <w:p w14:paraId="3831F8A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Sở Tư pháp; Hệ thống phần mềm.</w:t>
      </w:r>
    </w:p>
    <w:p w14:paraId="701C1878"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Cơ quan chủ trì soạn thảo thực hiện tạo Hồ sơ dự thảo để gửi thẩm định trên phần mềm. Khi tạo hồ sơ, hệ thống cho phép kế thừa các thông tin và tài liệu từ Hồ sơ xây dựng dự thảo Nghị quyết đã được lập tại Bước 1, hạn chế việc nhập lại dữ liệu và đính kèm lại các tài liệu đã có.</w:t>
      </w:r>
    </w:p>
    <w:p w14:paraId="00E3A796"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bổ sung Tờ trình đề nghị thẩm định và các tài liệu cần thiết khác. Sau đó, Cơ quan chủ trì soạn thảo thực hiện gửi Hồ sơ dự thảo trên hệ thống đến Sở Tư pháp để thẩm định.</w:t>
      </w:r>
    </w:p>
    <w:p w14:paraId="38A0DFDD"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Hồ sơ dự thảo gồm: Tờ trình; Dự thảo nghị quyết; Báo cáo tổng kết việc thi hành pháp luật hoặc đánh giá thực trạng quan hệ xã hội liên quan đến dự thảo văn bản; Bản so sánh, thuyết minh nội dung dự thảo;Bản đánh giá thủ tục hành chính, việc phân cấp, thực hiện nhiệm vụ, quyền hạn được phân cấp (nếu có); Bản tổng hợp ý kiến tiếp thu, giải trình ý kiến góp ý.</w:t>
      </w:r>
    </w:p>
    <w:p w14:paraId="0EB8E7DF"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Theo dõi trạng thái và lưu trữ Hồ sơ dự thảo trình thẩm định do Cơ quan chủ trì soạn thảo cập nhật lên hệ thống.</w:t>
      </w:r>
    </w:p>
    <w:p w14:paraId="66A418FF"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3: Thẩm định chất lượng văn bản</w:t>
      </w:r>
    </w:p>
    <w:p w14:paraId="405FD750"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Sở Tư pháp.</w:t>
      </w:r>
    </w:p>
    <w:p w14:paraId="37D3E863"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tiếp nhận hồ sơ trình thẩm định.</w:t>
      </w:r>
    </w:p>
    <w:p w14:paraId="5786ED03"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Sở Tư pháp thẩm định hồ sơ:</w:t>
      </w:r>
    </w:p>
    <w:p w14:paraId="6E3F7E21"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tự thẩm định hoặc tổ chức hội đồng thẩm định hoặc cuộc họp thẩm định hoặc lấy ý kiến thẩm định bằng văn bản. Trường hợp tổ chức hội đồng thẩm định hoặc cuộc họp thẩm định, Sở Tư pháp mời đại diện Sở Tài chính, Sở Nội vụ, Sở Khoa học và Công nghệ, cơ quan, tổ chức có liên quan, chuyên gia, nhà khoa học (nếu có) tham gia cuộc họp hội đồng thẩm định hoặc cuộc họp thẩm định.</w:t>
      </w:r>
    </w:p>
    <w:p w14:paraId="14D6A35D"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Báo cáo kết quả thẩm định.</w:t>
      </w:r>
    </w:p>
    <w:p w14:paraId="0945E58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Hệ thống phần mềm: Lưu trữ hồ sơ thẩm định do Sở Tư pháp cập nhật lên hệ thống. </w:t>
      </w:r>
    </w:p>
    <w:p w14:paraId="59823A9D"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Thông báo kết quả thẩm định:</w:t>
      </w:r>
    </w:p>
    <w:p w14:paraId="740F6E13"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 Sở Tư pháp gửi kết quả thẩm định cho cơ quan chủ trì. Đính kèm văn bản thẩm định trên phần mềm.</w:t>
      </w:r>
    </w:p>
    <w:p w14:paraId="0EFED554"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t>+ Trong trường hợp hồ sơ dự thảo không đạt yêu cầu, yêu cầu cơ quan chủ trì thực hiện cập nhật, bổ sung hồ sơ để gửi cho Sở Tư pháp thẩm định lại. Hệ thống phần mềm: Lưu trữ hồ sơ cập nhật, bổ sung.</w:t>
      </w:r>
    </w:p>
    <w:p w14:paraId="614AA5E5"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4: Trình UBND tỉnh hồ sơ dự thảo văn bản:</w:t>
      </w:r>
    </w:p>
    <w:p w14:paraId="07CB2CBE"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UBND tỉnh; Sở Tư pháp; Hệ thống phần mềm.</w:t>
      </w:r>
    </w:p>
    <w:p w14:paraId="188033BE"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 xml:space="preserve">Cơ quan chủ trì soạn thảo lập hồ sơ dự thảo trình UBND tỉnh (đồng thời gửi Sở Tư pháp) để xem xét, thông qua dự thảo Quyết định. </w:t>
      </w:r>
    </w:p>
    <w:p w14:paraId="094DB4C7" w14:textId="77777777" w:rsidR="00757DF2" w:rsidRPr="0079546E" w:rsidRDefault="00757DF2" w:rsidP="00757DF2">
      <w:pPr>
        <w:ind w:firstLine="851"/>
        <w:rPr>
          <w:rFonts w:eastAsia="Times New Roman" w:cs="Times New Roman"/>
          <w:color w:val="FF0000"/>
          <w:sz w:val="26"/>
          <w:szCs w:val="26"/>
          <w:lang w:eastAsia="en-SG"/>
        </w:rPr>
      </w:pPr>
      <w:r w:rsidRPr="0079546E">
        <w:rPr>
          <w:rFonts w:eastAsia="Times New Roman" w:cs="Times New Roman"/>
          <w:color w:val="FF0000"/>
          <w:sz w:val="26"/>
          <w:szCs w:val="26"/>
          <w:lang w:eastAsia="en-SG"/>
        </w:rPr>
        <w:lastRenderedPageBreak/>
        <w:t>+ Hồ sơ trình gồm: Tờ trình; Dự thảo nghị quyết; Báo cáo tổng kết việc thi hành pháp luật hoặc đánh giá thực trạng quan hệ xã hội liên quan đến dự thảo văn bản; Bản so sánh, thuyết minh nội dung dự thảo. Bản đánh giá thủ tục hành chính, việc phân cấp, thực hiện nhiệm vụ, quyền hạn được phân cấp (nếu có);Báo cáo thẩm định; báo cáo tiếp thu, giải trình ý kiến thẩm định.</w:t>
      </w:r>
    </w:p>
    <w:p w14:paraId="051CE4FA"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Hỗ trợ tiếp nhận, lưu trữ, quản lý và theo dõi Hồ sơ trình xem xét, thông qua dự thảo Nghị quyết do Cơ quan chủ trì soạn thảo cập nhật lên hệ thống.</w:t>
      </w:r>
    </w:p>
    <w:p w14:paraId="40890484"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5: Lấy ý kiến thành viên UBND tỉnh:</w:t>
      </w:r>
    </w:p>
    <w:p w14:paraId="637F108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UBND tỉnh; Sở Tư pháp; Hệ thống phần mềm.</w:t>
      </w:r>
    </w:p>
    <w:p w14:paraId="1CAAA77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UBND tỉnh tiếp nhận hồ sơ trình xem xét, thông qua dự thảo Quyết định. </w:t>
      </w:r>
    </w:p>
    <w:p w14:paraId="59E793EA"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Lấy ý kiến thành viên UBND tỉnh:</w:t>
      </w:r>
    </w:p>
    <w:p w14:paraId="24225260"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UBND tỉnh lấy ý kiến các thành viên UBND tỉnh.</w:t>
      </w:r>
    </w:p>
    <w:p w14:paraId="53BEE29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Tổng hợp ý kiến thành viên UBND tỉnh:</w:t>
      </w:r>
    </w:p>
    <w:p w14:paraId="5D07EA7C" w14:textId="77777777" w:rsidR="00757DF2" w:rsidRPr="0079546E" w:rsidRDefault="00757DF2" w:rsidP="00757DF2">
      <w:pPr>
        <w:pStyle w:val="ListParagraph"/>
        <w:widowControl/>
        <w:numPr>
          <w:ilvl w:val="0"/>
          <w:numId w:val="1"/>
        </w:numPr>
        <w:ind w:left="0" w:firstLine="1134"/>
        <w:rPr>
          <w:rFonts w:eastAsia="Times New Roman" w:cs="Times New Roman"/>
          <w:color w:val="FF0000"/>
          <w:sz w:val="26"/>
          <w:szCs w:val="26"/>
          <w:lang w:eastAsia="en-SG"/>
        </w:rPr>
      </w:pPr>
      <w:r w:rsidRPr="0079546E">
        <w:rPr>
          <w:rFonts w:eastAsia="Times New Roman" w:cs="Times New Roman"/>
          <w:color w:val="FF0000"/>
          <w:sz w:val="26"/>
          <w:szCs w:val="26"/>
          <w:lang w:eastAsia="en-SG"/>
        </w:rPr>
        <w:t>Còn có ý kiến khác nhau (Không đồng ý): Trả về Cơ quan chủ trì soạn thảo thực hiện giải trình, cập nhật, bổ sung hồ sơ  .</w:t>
      </w:r>
    </w:p>
    <w:p w14:paraId="13BB8E43" w14:textId="77777777" w:rsidR="00757DF2" w:rsidRPr="0079546E" w:rsidRDefault="00757DF2" w:rsidP="00757DF2">
      <w:pPr>
        <w:pStyle w:val="ListParagraph"/>
        <w:widowControl/>
        <w:numPr>
          <w:ilvl w:val="0"/>
          <w:numId w:val="1"/>
        </w:numPr>
        <w:ind w:left="0" w:firstLine="1134"/>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Không có ý kiến khác nhau (Đồng ý): lập hồ sơ trình HĐND tỉnh xem xét, thông qua dự thảo Nghị quyết. Hồ sơ dự thảo nghị quyết gồm: Tờ trình; Dự thảo Nghị quyết; Báo cáo tổng kết việc thi hành pháp luật hoặc đánh giá thực trạng quan hệ xã hội liên quan đến dự thảo văn bản;  Bản so sánh, thuyết minh nội dung dự thả; Bản đánh giá thủ tục hành chính, việc phân cấp, thực hiện nhiệm vụ, quyền hạn được phân cấp (nếu có); Báo cáo thẩm định; báo cáo tiếp thu, giải trình ý kiến thẩm định; Ý kiến của thành viên UBND. </w:t>
      </w:r>
    </w:p>
    <w:p w14:paraId="1D4D5372"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UBND tỉnh gửi ý kiến các thành viên UBND tỉnh cho cơ quan chủ trì soạn thảo.</w:t>
      </w:r>
    </w:p>
    <w:p w14:paraId="3A86EB3F"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cập nhập ý kiến các thành viên UBND do UBND tỉnh lên hệ thống phần mềm.</w:t>
      </w:r>
    </w:p>
    <w:p w14:paraId="64FB978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hồ sơ lấy ý kiến thành viên UBND tỉnh do Cơ quan chủ trì soạn thảo cập nhật lên hệ thống.</w:t>
      </w:r>
    </w:p>
    <w:p w14:paraId="22F095AC"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6: Trình HĐND tỉnh thẩm tra dự thảo nghị quyết:</w:t>
      </w:r>
    </w:p>
    <w:p w14:paraId="02AA9E7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Đơn vị thực hiện: Cơ quan chủ trì soạn thảo; UBND tỉnh; HĐND tỉnh; Hệ thống phần mềm.</w:t>
      </w:r>
    </w:p>
    <w:p w14:paraId="668EBAF5"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Cơ quan chủ trì soạn thảo trình HĐND tỉnh thẩm tra dự thảo nghị quyết: </w:t>
      </w:r>
    </w:p>
    <w:p w14:paraId="0CA746E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HĐND tỉnh thẩm tra dự thảo nghị quyết:</w:t>
      </w:r>
    </w:p>
    <w:p w14:paraId="085742F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Các Ban của Hội đồng nhân dân thẩm tra dự thảo nghị quyết trước khi trình Hội đồng nhân dân.</w:t>
      </w:r>
    </w:p>
    <w:p w14:paraId="16AFCE2D"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Kết quả thẩm tra gửi về đơn vị trình nghị quyết. </w:t>
      </w:r>
    </w:p>
    <w:p w14:paraId="718557C8"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Cơ quan chủ trì soạn thảo, cập nhật hoàn thiện hồ sơ dự thảo Nghị quyết. Đính kèm văn bản và hồ sơ dự thảo Nghị quyết đã hoàn thiện để trình đại biểu HĐND tỉnh </w:t>
      </w:r>
      <w:r w:rsidRPr="0079546E">
        <w:rPr>
          <w:rFonts w:eastAsia="Times New Roman" w:cs="Times New Roman"/>
          <w:color w:val="FF0000"/>
          <w:sz w:val="26"/>
          <w:szCs w:val="26"/>
          <w:lang w:eastAsia="en-SG"/>
        </w:rPr>
        <w:lastRenderedPageBreak/>
        <w:t>trên phần mềm. Hồ sơ gồm: Tờ trình; Dự thảo Nghị quyết; Báo cáo tổng kết việc thi hành pháp luật hoặc đánh giá thực trạng quan hệ xã hội liên quan đến dự thảo văn bản;  Bản so sánh, thuyết minh nội dung dự thả; Bản đánh giá thủ tục hành chính, việc phân cấp, thực hiện nhiệm vụ, quyền hạn được phân cấp (nếu có); Báo cáo thẩm định; báo cáo tiếp thu, giải trình ý kiến thẩm định; Ý kiến của Ủy ban nhân dân; Báo cáo thẩm tra của HĐND.</w:t>
      </w:r>
    </w:p>
    <w:p w14:paraId="23857FC8"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Ý kiến thảo luận của HĐND;</w:t>
      </w:r>
    </w:p>
    <w:p w14:paraId="5383D35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HĐND tỉnh gửi ý kiến thảo luận của HĐND cho cơ quan chủ trì soạn thảo.</w:t>
      </w:r>
    </w:p>
    <w:p w14:paraId="034F15C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cập nhập ý kiến thảo luận của HĐND do HĐND tỉnh lên hệ thống phần mềm</w:t>
      </w:r>
    </w:p>
    <w:p w14:paraId="0C037273"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hồ sơ lấy ý kiến thảo luận HĐND do Cơ quan chủ trì soạn thảo cập nhật lên hệ thống.</w:t>
      </w:r>
    </w:p>
    <w:p w14:paraId="7B4A629E"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Bước 7: Xem xét, thông qua dự thảo nghị quyết</w:t>
      </w:r>
    </w:p>
    <w:p w14:paraId="6FB64B1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w:t>
      </w:r>
      <w:r w:rsidRPr="003F5A94">
        <w:rPr>
          <w:rFonts w:eastAsia="Times New Roman" w:cs="Times New Roman"/>
          <w:color w:val="FF0000"/>
          <w:sz w:val="26"/>
          <w:szCs w:val="26"/>
          <w:lang w:eastAsia="en-SG"/>
        </w:rPr>
        <w:t xml:space="preserve">Sau khi nghị quyết được HĐND tỉnh thông qua, Chủ tịch HĐND thực hiện ký chứng thực </w:t>
      </w:r>
      <w:r>
        <w:rPr>
          <w:rFonts w:eastAsia="Times New Roman" w:cs="Times New Roman"/>
          <w:color w:val="FF0000"/>
          <w:sz w:val="26"/>
          <w:szCs w:val="26"/>
          <w:lang w:eastAsia="en-SG"/>
        </w:rPr>
        <w:t>để ban hành nghị quyết</w:t>
      </w:r>
      <w:r w:rsidRPr="003F5A94">
        <w:rPr>
          <w:rFonts w:eastAsia="Times New Roman" w:cs="Times New Roman"/>
          <w:color w:val="FF0000"/>
          <w:sz w:val="26"/>
          <w:szCs w:val="26"/>
          <w:lang w:eastAsia="en-SG"/>
        </w:rPr>
        <w:t xml:space="preserve"> và gửi kết quả cho Cơ quan trình, Cơ quan chủ trì soạn thảo</w:t>
      </w:r>
      <w:r w:rsidRPr="0079546E">
        <w:rPr>
          <w:rFonts w:eastAsia="Times New Roman" w:cs="Times New Roman"/>
          <w:color w:val="FF0000"/>
          <w:sz w:val="26"/>
          <w:szCs w:val="26"/>
          <w:lang w:eastAsia="en-SG"/>
        </w:rPr>
        <w:t>.</w:t>
      </w:r>
    </w:p>
    <w:p w14:paraId="3F6C6EAD"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Cơ quan chủ trì soạn thảo cập nhật Nghị quyết được phê duyệt trên hệ thống phần mềm.</w:t>
      </w:r>
    </w:p>
    <w:p w14:paraId="3DDEC647"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Lưu trữ Nghị quyết được ban hành.</w:t>
      </w:r>
    </w:p>
    <w:p w14:paraId="26696D0F" w14:textId="77777777" w:rsidR="00757DF2" w:rsidRPr="0079546E" w:rsidRDefault="00757DF2" w:rsidP="00757DF2">
      <w:pPr>
        <w:rPr>
          <w:rFonts w:eastAsia="Times New Roman" w:cs="Times New Roman"/>
          <w:b/>
          <w:bCs/>
          <w:color w:val="FF0000"/>
          <w:szCs w:val="26"/>
          <w:lang w:eastAsia="en-SG"/>
        </w:rPr>
      </w:pPr>
      <w:r w:rsidRPr="0079546E">
        <w:rPr>
          <w:rFonts w:eastAsia="Times New Roman" w:cs="Times New Roman"/>
          <w:b/>
          <w:bCs/>
          <w:color w:val="FF0000"/>
          <w:sz w:val="26"/>
          <w:szCs w:val="26"/>
          <w:lang w:eastAsia="en-SG"/>
        </w:rPr>
        <w:t>Biểu đồ UML quy trình</w:t>
      </w:r>
    </w:p>
    <w:p w14:paraId="35899511" w14:textId="77777777" w:rsidR="00757DF2" w:rsidRPr="00A578AE" w:rsidRDefault="00757DF2" w:rsidP="00757DF2">
      <w:pPr>
        <w:widowControl/>
        <w:spacing w:before="0" w:after="0"/>
        <w:ind w:firstLine="0"/>
        <w:jc w:val="left"/>
        <w:rPr>
          <w:rFonts w:eastAsia="Times New Roman" w:cs="Times New Roman"/>
          <w:sz w:val="24"/>
          <w:szCs w:val="24"/>
          <w:lang w:val="en-US"/>
        </w:rPr>
      </w:pPr>
      <w:r w:rsidRPr="00A578AE">
        <w:rPr>
          <w:rFonts w:eastAsia="Times New Roman" w:cs="Times New Roman"/>
          <w:noProof/>
          <w:color w:val="FF0000"/>
          <w:szCs w:val="26"/>
          <w:lang w:val="vi-VN" w:eastAsia="en-SG"/>
        </w:rPr>
        <w:lastRenderedPageBreak/>
        <w:drawing>
          <wp:inline distT="0" distB="0" distL="0" distR="0" wp14:anchorId="28483BB7" wp14:editId="7627ABA7">
            <wp:extent cx="6089519" cy="459788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7758" cy="4611651"/>
                    </a:xfrm>
                    <a:prstGeom prst="rect">
                      <a:avLst/>
                    </a:prstGeom>
                    <a:noFill/>
                    <a:ln>
                      <a:noFill/>
                    </a:ln>
                  </pic:spPr>
                </pic:pic>
              </a:graphicData>
            </a:graphic>
          </wp:inline>
        </w:drawing>
      </w:r>
    </w:p>
    <w:p w14:paraId="7A2884FD" w14:textId="77777777" w:rsidR="00757DF2" w:rsidRPr="0079546E" w:rsidRDefault="00757DF2" w:rsidP="00757DF2">
      <w:pPr>
        <w:ind w:firstLine="0"/>
        <w:rPr>
          <w:rFonts w:eastAsia="Times New Roman" w:cs="Times New Roman"/>
          <w:color w:val="FF0000"/>
          <w:szCs w:val="26"/>
          <w:lang w:val="vi-VN" w:eastAsia="en-SG"/>
        </w:rPr>
      </w:pPr>
    </w:p>
    <w:p w14:paraId="7F82D99D" w14:textId="77777777" w:rsidR="00757DF2" w:rsidRPr="0079546E" w:rsidRDefault="00757DF2" w:rsidP="00757DF2">
      <w:pPr>
        <w:outlineLvl w:val="4"/>
        <w:rPr>
          <w:rFonts w:eastAsia="Times New Roman" w:cs="Times New Roman"/>
          <w:b/>
          <w:bCs/>
          <w:color w:val="FF0000"/>
          <w:sz w:val="26"/>
          <w:szCs w:val="26"/>
          <w:lang w:eastAsia="en-SG"/>
        </w:rPr>
      </w:pPr>
      <w:bookmarkStart w:id="0" w:name="_Toc236314486"/>
      <w:r w:rsidRPr="0079546E">
        <w:rPr>
          <w:rFonts w:eastAsia="Times New Roman" w:cs="Times New Roman"/>
          <w:b/>
          <w:bCs/>
          <w:color w:val="FF0000"/>
          <w:sz w:val="26"/>
          <w:szCs w:val="26"/>
          <w:lang w:eastAsia="en-SG"/>
        </w:rPr>
        <w:t>2.5.5.4. Tổ chức thi hành pháp luật</w:t>
      </w:r>
      <w:bookmarkEnd w:id="0"/>
    </w:p>
    <w:p w14:paraId="59E3580A" w14:textId="77777777" w:rsidR="00757DF2" w:rsidRPr="0079546E" w:rsidRDefault="00757DF2" w:rsidP="00757DF2">
      <w:pPr>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Quy trình thực hiện:</w:t>
      </w:r>
    </w:p>
    <w:p w14:paraId="01B56927"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b/>
          <w:bCs/>
          <w:color w:val="FF0000"/>
          <w:sz w:val="26"/>
          <w:szCs w:val="26"/>
          <w:lang w:eastAsia="en-SG"/>
        </w:rPr>
        <w:t>Bước 1</w:t>
      </w:r>
      <w:r w:rsidRPr="0079546E">
        <w:rPr>
          <w:rFonts w:eastAsia="Times New Roman" w:cs="Times New Roman"/>
          <w:color w:val="FF0000"/>
          <w:sz w:val="26"/>
          <w:szCs w:val="26"/>
          <w:lang w:eastAsia="en-SG"/>
        </w:rPr>
        <w:t>: Tạo kế hoạch</w:t>
      </w:r>
    </w:p>
    <w:p w14:paraId="278FB7C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Cơ quan chủ trì xã căn cứ vào Luật, nghị định,… tạo kế hoạch triển khai, phân chia nội dung thi hành pháp luật cho các đơn vị.</w:t>
      </w:r>
    </w:p>
    <w:p w14:paraId="4F898F54"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Tạo kế hoạch Tổ chức thi hành pháp luật.</w:t>
      </w:r>
    </w:p>
    <w:p w14:paraId="6B4C720A"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b/>
          <w:bCs/>
          <w:color w:val="FF0000"/>
          <w:sz w:val="26"/>
          <w:szCs w:val="26"/>
          <w:lang w:eastAsia="en-SG"/>
        </w:rPr>
        <w:t>Bước 2</w:t>
      </w:r>
      <w:r w:rsidRPr="0079546E">
        <w:rPr>
          <w:rFonts w:eastAsia="Times New Roman" w:cs="Times New Roman"/>
          <w:color w:val="FF0000"/>
          <w:sz w:val="26"/>
          <w:szCs w:val="26"/>
          <w:lang w:eastAsia="en-SG"/>
        </w:rPr>
        <w:t>: Thực hiện các nội dung được giao</w:t>
      </w:r>
    </w:p>
    <w:p w14:paraId="6EBFD26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Các đơn vị thực hiện nôi dung công việc đã phân chia và cập nhập dữ liệu, trạng thái.</w:t>
      </w:r>
    </w:p>
    <w:p w14:paraId="4FF6D10B"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Cập nhật trạng thái thực hiện của các đơn vị</w:t>
      </w:r>
    </w:p>
    <w:p w14:paraId="4ABE6BF0"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b/>
          <w:bCs/>
          <w:color w:val="FF0000"/>
          <w:sz w:val="26"/>
          <w:szCs w:val="26"/>
          <w:lang w:eastAsia="en-SG"/>
        </w:rPr>
        <w:t>Bước 3</w:t>
      </w:r>
      <w:r w:rsidRPr="0079546E">
        <w:rPr>
          <w:rFonts w:eastAsia="Times New Roman" w:cs="Times New Roman"/>
          <w:color w:val="FF0000"/>
          <w:sz w:val="26"/>
          <w:szCs w:val="26"/>
          <w:lang w:eastAsia="en-SG"/>
        </w:rPr>
        <w:t>: Đánh giá kết quả</w:t>
      </w:r>
    </w:p>
    <w:p w14:paraId="063FA0F8"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w:t>
      </w:r>
      <w:r w:rsidRPr="0079546E">
        <w:rPr>
          <w:rFonts w:eastAsia="Times New Roman" w:cs="Times New Roman"/>
          <w:color w:val="FF0000"/>
          <w:sz w:val="26"/>
          <w:szCs w:val="26"/>
          <w:lang w:eastAsia="en-SG"/>
        </w:rPr>
        <w:tab/>
        <w:t xml:space="preserve">Sở Tư Pháp căn cứ vào dữ liệu thực hiện công việc do các đơn vị thực hiện cập nhật để tiến hành đánh giá kết quả thực hiện. </w:t>
      </w:r>
    </w:p>
    <w:p w14:paraId="520F0835"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tự động đưa ra các cảnh báo trong trường hợp: chưa thực hiện; chưa nhập liệu; thực hiện chậm, thực hiện quá hạn.</w:t>
      </w:r>
    </w:p>
    <w:p w14:paraId="25BAC95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b/>
          <w:bCs/>
          <w:color w:val="FF0000"/>
          <w:sz w:val="26"/>
          <w:szCs w:val="26"/>
          <w:lang w:eastAsia="en-SG"/>
        </w:rPr>
        <w:t>Bước 4</w:t>
      </w:r>
      <w:r w:rsidRPr="0079546E">
        <w:rPr>
          <w:rFonts w:eastAsia="Times New Roman" w:cs="Times New Roman"/>
          <w:color w:val="FF0000"/>
          <w:sz w:val="26"/>
          <w:szCs w:val="26"/>
          <w:lang w:eastAsia="en-SG"/>
        </w:rPr>
        <w:t>: Tổng hợp kết quả thực hiện</w:t>
      </w:r>
    </w:p>
    <w:p w14:paraId="09CB2AF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lastRenderedPageBreak/>
        <w:t>-</w:t>
      </w:r>
      <w:r w:rsidRPr="0079546E">
        <w:rPr>
          <w:rFonts w:eastAsia="Times New Roman" w:cs="Times New Roman"/>
          <w:color w:val="FF0000"/>
          <w:sz w:val="26"/>
          <w:szCs w:val="26"/>
          <w:lang w:eastAsia="en-SG"/>
        </w:rPr>
        <w:tab/>
        <w:t>Sau khi đánh giá kết quả thực hiện của kế hoạch, Sở Tư pháp tiến hành tổng kết các nôi dung thực hiện công việc và đưa ra tổng hợp kết quả thực hiện của kế hoạch triển khai thi hành pháp luật.</w:t>
      </w:r>
    </w:p>
    <w:p w14:paraId="523CBC3E"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Hệ thống phần mềm: Báo cáo Tổng hợp kết quả thực hiện.</w:t>
      </w:r>
    </w:p>
    <w:p w14:paraId="7F0E8749" w14:textId="77777777" w:rsidR="00757DF2" w:rsidRPr="0079546E" w:rsidRDefault="00757DF2" w:rsidP="00757DF2">
      <w:pPr>
        <w:rPr>
          <w:rFonts w:eastAsia="Times New Roman" w:cs="Times New Roman"/>
          <w:b/>
          <w:bCs/>
          <w:color w:val="FF0000"/>
          <w:szCs w:val="26"/>
          <w:lang w:eastAsia="en-SG"/>
        </w:rPr>
      </w:pPr>
      <w:r w:rsidRPr="0079546E">
        <w:rPr>
          <w:rFonts w:eastAsia="Times New Roman" w:cs="Times New Roman"/>
          <w:b/>
          <w:bCs/>
          <w:color w:val="FF0000"/>
          <w:sz w:val="26"/>
          <w:szCs w:val="26"/>
          <w:lang w:eastAsia="en-SG"/>
        </w:rPr>
        <w:t>Biểu đồ UML quy trình:</w:t>
      </w:r>
    </w:p>
    <w:p w14:paraId="6B6909E2" w14:textId="77777777" w:rsidR="00757DF2" w:rsidRPr="0079546E" w:rsidRDefault="00757DF2" w:rsidP="00757DF2">
      <w:pPr>
        <w:ind w:firstLine="0"/>
        <w:rPr>
          <w:rFonts w:eastAsia="Times New Roman" w:cs="Times New Roman"/>
          <w:b/>
          <w:bCs/>
          <w:color w:val="FF0000"/>
          <w:szCs w:val="26"/>
          <w:lang w:val="vi-VN" w:eastAsia="en-SG"/>
        </w:rPr>
      </w:pPr>
      <w:r w:rsidRPr="0079546E">
        <w:rPr>
          <w:rFonts w:eastAsia="Times New Roman" w:cs="Times New Roman"/>
          <w:b/>
          <w:bCs/>
          <w:noProof/>
          <w:color w:val="FF0000"/>
          <w:szCs w:val="26"/>
          <w:lang w:val="vi-VN" w:eastAsia="en-SG"/>
        </w:rPr>
        <w:drawing>
          <wp:inline distT="0" distB="0" distL="0" distR="0" wp14:anchorId="6AF10D24" wp14:editId="3C921870">
            <wp:extent cx="6181530" cy="3028950"/>
            <wp:effectExtent l="0" t="0" r="0" b="0"/>
            <wp:docPr id="8787639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9043" cy="3037531"/>
                    </a:xfrm>
                    <a:prstGeom prst="rect">
                      <a:avLst/>
                    </a:prstGeom>
                    <a:noFill/>
                    <a:ln>
                      <a:noFill/>
                    </a:ln>
                  </pic:spPr>
                </pic:pic>
              </a:graphicData>
            </a:graphic>
          </wp:inline>
        </w:drawing>
      </w:r>
    </w:p>
    <w:p w14:paraId="37AD0170" w14:textId="77777777" w:rsidR="00757DF2" w:rsidRPr="0079546E" w:rsidRDefault="00757DF2" w:rsidP="00757DF2">
      <w:pPr>
        <w:outlineLvl w:val="4"/>
        <w:rPr>
          <w:rFonts w:eastAsia="Times New Roman" w:cs="Times New Roman"/>
          <w:b/>
          <w:bCs/>
          <w:color w:val="FF0000"/>
          <w:sz w:val="26"/>
          <w:szCs w:val="26"/>
          <w:lang w:eastAsia="en-SG"/>
        </w:rPr>
      </w:pPr>
      <w:r w:rsidRPr="0079546E">
        <w:rPr>
          <w:rFonts w:eastAsia="Times New Roman" w:cs="Times New Roman"/>
          <w:b/>
          <w:bCs/>
          <w:color w:val="FF0000"/>
          <w:sz w:val="26"/>
          <w:szCs w:val="26"/>
          <w:lang w:eastAsia="en-SG"/>
        </w:rPr>
        <w:t xml:space="preserve">2.5.5.5. </w:t>
      </w:r>
      <w:r w:rsidRPr="00757DF2">
        <w:rPr>
          <w:rFonts w:eastAsia="Times New Roman" w:cs="Times New Roman"/>
          <w:b/>
          <w:bCs/>
          <w:color w:val="FF0000"/>
          <w:sz w:val="26"/>
          <w:szCs w:val="26"/>
          <w:lang w:val="vi-VN"/>
        </w:rPr>
        <w:t>Thực hiện cuộc khảo sát tình hình thi hành pháp luật</w:t>
      </w:r>
    </w:p>
    <w:p w14:paraId="031CF38B"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b/>
          <w:bCs/>
          <w:color w:val="FF0000"/>
          <w:sz w:val="26"/>
          <w:szCs w:val="26"/>
        </w:rPr>
        <w:t>Bước 1: Tạo cuộc khảo sát</w:t>
      </w:r>
    </w:p>
    <w:p w14:paraId="08B7C46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tạo và thiết lập cuộc khảo sát trên hệ thống, bao gồm:</w:t>
      </w:r>
    </w:p>
    <w:p w14:paraId="0CF6AA5F" w14:textId="77777777" w:rsidR="00757DF2" w:rsidRPr="0079546E" w:rsidRDefault="00757DF2" w:rsidP="00757DF2">
      <w:pPr>
        <w:rPr>
          <w:rFonts w:eastAsia="Times New Roman" w:cs="Times New Roman"/>
          <w:color w:val="FF0000"/>
          <w:sz w:val="26"/>
          <w:szCs w:val="26"/>
          <w:lang w:eastAsia="en-SG"/>
        </w:rPr>
      </w:pPr>
      <w:r w:rsidRPr="00757DF2">
        <w:rPr>
          <w:rFonts w:eastAsia="Times New Roman" w:cs="Times New Roman"/>
          <w:color w:val="FF0000"/>
          <w:sz w:val="26"/>
          <w:szCs w:val="26"/>
        </w:rPr>
        <w:t xml:space="preserve">+ </w:t>
      </w:r>
      <w:r w:rsidRPr="0079546E">
        <w:rPr>
          <w:rFonts w:eastAsia="Times New Roman" w:cs="Times New Roman"/>
          <w:color w:val="FF0000"/>
          <w:sz w:val="26"/>
          <w:szCs w:val="26"/>
          <w:lang w:eastAsia="en-SG"/>
        </w:rPr>
        <w:t xml:space="preserve">Thông tin chung của cuộc khảo sát: tên cuộc khảo sát, mục đích, lĩnh vực/văn bản pháp luật được khảo sát, thời gian thực hiện, đơn vị chủ trì; </w:t>
      </w:r>
    </w:p>
    <w:p w14:paraId="6DF2A7C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Xác định đối tượng khảo sát: cơ quan, đơn vị, tổ chức, doanh nghiệp, cá nhân hoặc nhóm đối tượng có liên quan; </w:t>
      </w:r>
    </w:p>
    <w:p w14:paraId="111BBE31"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Biểu mẫu khảo sát cho từng đối tượng (Tải file lên hệ thống); </w:t>
      </w:r>
    </w:p>
    <w:p w14:paraId="705C073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Hệ thống phần mềm: </w:t>
      </w:r>
    </w:p>
    <w:p w14:paraId="158E73C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Tạo danh sách câu hỏi, trả lời từ file biểu mẫu khảo sát.</w:t>
      </w:r>
    </w:p>
    <w:p w14:paraId="14FD1B46" w14:textId="77777777" w:rsidR="00757DF2" w:rsidRPr="00757DF2" w:rsidRDefault="00757DF2" w:rsidP="00757DF2">
      <w:pPr>
        <w:rPr>
          <w:rFonts w:eastAsia="Times New Roman" w:cs="Times New Roman"/>
          <w:color w:val="FF0000"/>
          <w:sz w:val="26"/>
          <w:szCs w:val="26"/>
        </w:rPr>
      </w:pPr>
      <w:r w:rsidRPr="0079546E">
        <w:rPr>
          <w:rFonts w:eastAsia="Times New Roman" w:cs="Times New Roman"/>
          <w:color w:val="FF0000"/>
          <w:sz w:val="26"/>
          <w:szCs w:val="26"/>
          <w:lang w:eastAsia="en-SG"/>
        </w:rPr>
        <w:t>+ Lưu trữ thông tin cuộc khảo sát.</w:t>
      </w:r>
    </w:p>
    <w:p w14:paraId="4D0C0ED1"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b/>
          <w:bCs/>
          <w:color w:val="FF0000"/>
          <w:sz w:val="26"/>
          <w:szCs w:val="26"/>
        </w:rPr>
        <w:t>Bước 2: Thực hiện khảo sát</w:t>
      </w:r>
    </w:p>
    <w:p w14:paraId="62A13F37" w14:textId="77777777" w:rsidR="00757DF2" w:rsidRPr="0079546E" w:rsidRDefault="00757DF2" w:rsidP="00757DF2">
      <w:pPr>
        <w:rPr>
          <w:rFonts w:eastAsia="Times New Roman" w:cs="Times New Roman"/>
          <w:color w:val="FF0000"/>
          <w:sz w:val="26"/>
          <w:szCs w:val="26"/>
          <w:lang w:eastAsia="en-SG"/>
        </w:rPr>
      </w:pPr>
      <w:r w:rsidRPr="00757DF2">
        <w:rPr>
          <w:rFonts w:eastAsia="Times New Roman" w:cs="Times New Roman"/>
          <w:color w:val="FF0000"/>
          <w:sz w:val="26"/>
          <w:szCs w:val="26"/>
        </w:rPr>
        <w:t xml:space="preserve">- </w:t>
      </w:r>
      <w:r w:rsidRPr="0079546E">
        <w:rPr>
          <w:rFonts w:eastAsia="Times New Roman" w:cs="Times New Roman"/>
          <w:color w:val="FF0000"/>
          <w:sz w:val="26"/>
          <w:szCs w:val="26"/>
          <w:lang w:eastAsia="en-SG"/>
        </w:rPr>
        <w:t xml:space="preserve">Các cơ quan, đơn vị hoặc đối tượng được khảo sát thực hiện trả lời nội dung khảo sát theo biểu mẫu đã được phát hành và cập nhật dữ liệu trên hệ thống phần mềm. </w:t>
      </w:r>
    </w:p>
    <w:p w14:paraId="5F031245"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Sở Tư pháp theo dõi tiến độ và đôn đốc các đơn vị chưa hoàn thành khảo sát.</w:t>
      </w:r>
    </w:p>
    <w:p w14:paraId="13E0D37C"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xml:space="preserve">- Hệ thống phần mềm: </w:t>
      </w:r>
    </w:p>
    <w:p w14:paraId="331DFD89"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Cập nhật trạng thái thực hiện của các đơn vị</w:t>
      </w:r>
    </w:p>
    <w:p w14:paraId="2094412B" w14:textId="77777777" w:rsidR="00757DF2" w:rsidRPr="0079546E" w:rsidRDefault="00757DF2" w:rsidP="00757DF2">
      <w:pPr>
        <w:rPr>
          <w:rFonts w:eastAsia="Times New Roman" w:cs="Times New Roman"/>
          <w:color w:val="FF0000"/>
          <w:sz w:val="26"/>
          <w:szCs w:val="26"/>
          <w:lang w:eastAsia="en-SG"/>
        </w:rPr>
      </w:pPr>
      <w:r w:rsidRPr="0079546E">
        <w:rPr>
          <w:rFonts w:eastAsia="Times New Roman" w:cs="Times New Roman"/>
          <w:color w:val="FF0000"/>
          <w:sz w:val="26"/>
          <w:szCs w:val="26"/>
          <w:lang w:eastAsia="en-SG"/>
        </w:rPr>
        <w:t>+ Lưu trữ thông tin trả lời phiếu khảo sát.</w:t>
      </w:r>
    </w:p>
    <w:p w14:paraId="7294E4A3"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b/>
          <w:bCs/>
          <w:color w:val="FF0000"/>
          <w:sz w:val="26"/>
          <w:szCs w:val="26"/>
        </w:rPr>
        <w:lastRenderedPageBreak/>
        <w:t>Bước 3: Đánh giá kết quả khảo sát</w:t>
      </w:r>
    </w:p>
    <w:p w14:paraId="55142F22"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Sau khi các cơ quan, đơn vị và đối tượng khảo sát hoàn thành việc cung cấp thông tin, dữ liệu khảo sát được chuyển về Sở Tư pháp để thực hiện kiểm tra, tổng hợp, phân tích và đánh giá.</w:t>
      </w:r>
    </w:p>
    <w:p w14:paraId="0261172D"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Sở Tư pháp thực hiện rà soát tính đầy đủ, hợp lệ của dữ liệu khảo sát; tổng hợp các ý kiến phản hồi, kiến nghị, đề xuất của các đối tượng tham gia khảo sát. Trên cơ sở dữ liệu đã thu thập, Sở Tư pháp đưa ra nhận xét, đánh giá tình hình thi hành pháp luật và những khó khăn, vướng mắc, bất cập phát sinh trong quá trình tổ chức thi hành pháp luật.</w:t>
      </w:r>
    </w:p>
    <w:p w14:paraId="61C2DB6F"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Hệ thống phần mềm: </w:t>
      </w:r>
    </w:p>
    <w:p w14:paraId="0B69131D"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Đưa ra các cảnh báo trong trường hợp: chưa nhập liệu; chưa gửi dữ liệu khảo sát; thực hiện chậm, thực hiện quá hạn.</w:t>
      </w:r>
    </w:p>
    <w:p w14:paraId="590EE539"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Tổng hợp câu trả lời theo từng nội dung, nhóm đối tượng, cơ quan, đơn vị hoặc lĩnh vực</w:t>
      </w:r>
    </w:p>
    <w:p w14:paraId="2B7CA38F"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Thống kê số lượng, tỷ lệ và mức độ phản hồi;</w:t>
      </w:r>
    </w:p>
    <w:p w14:paraId="679B7558"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b/>
          <w:bCs/>
          <w:color w:val="FF0000"/>
          <w:sz w:val="26"/>
          <w:szCs w:val="26"/>
        </w:rPr>
        <w:t>Bước 4: Tổng hợp và báo cáo kết quả khảo sát</w:t>
      </w:r>
    </w:p>
    <w:p w14:paraId="51F1AD59"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Sau khi hoàn thành việc phân tích, đánh giá, Sở Tư pháp thực hiện tổng hợp kết quả của cuộc khảo sát. Kết quả bao gồm:</w:t>
      </w:r>
    </w:p>
    <w:p w14:paraId="3F941D41"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Tổng số đối tượng được khảo sát và số đối tượng đã tham gia; </w:t>
      </w:r>
    </w:p>
    <w:p w14:paraId="30330C00"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Kết quả tổng hợp theo từng nội dung khảo sát; </w:t>
      </w:r>
    </w:p>
    <w:p w14:paraId="3160171F"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Nhận xét, đánh giá tình hình thi hành pháp luật; </w:t>
      </w:r>
    </w:p>
    <w:p w14:paraId="4E63BFCD"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Các tồn tại, hạn chế, khó khăn, vướng mắc; </w:t>
      </w:r>
    </w:p>
    <w:p w14:paraId="63C1F682"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Nguyên nhân của các tồn tại, hạn chế; </w:t>
      </w:r>
    </w:p>
    <w:p w14:paraId="231ACDAB" w14:textId="77777777" w:rsidR="00757DF2" w:rsidRPr="00757DF2" w:rsidRDefault="00757DF2" w:rsidP="00757DF2">
      <w:pPr>
        <w:rPr>
          <w:rFonts w:eastAsia="Times New Roman" w:cs="Times New Roman"/>
          <w:color w:val="FF0000"/>
          <w:sz w:val="26"/>
          <w:szCs w:val="26"/>
        </w:rPr>
      </w:pPr>
      <w:r w:rsidRPr="00757DF2">
        <w:rPr>
          <w:rFonts w:eastAsia="Times New Roman" w:cs="Times New Roman"/>
          <w:color w:val="FF0000"/>
          <w:sz w:val="26"/>
          <w:szCs w:val="26"/>
        </w:rPr>
        <w:t xml:space="preserve">+ Kiến nghị, đề xuất giải pháp xử lý; </w:t>
      </w:r>
    </w:p>
    <w:p w14:paraId="5650D6F0" w14:textId="77777777" w:rsidR="00757DF2" w:rsidRPr="0079546E" w:rsidRDefault="00757DF2" w:rsidP="00757DF2">
      <w:pPr>
        <w:rPr>
          <w:rFonts w:eastAsia="Times New Roman" w:cs="Times New Roman"/>
          <w:color w:val="FF0000"/>
          <w:sz w:val="26"/>
          <w:szCs w:val="26"/>
          <w:lang w:val="en-US"/>
        </w:rPr>
      </w:pPr>
      <w:r w:rsidRPr="0079546E">
        <w:rPr>
          <w:rFonts w:eastAsia="Times New Roman" w:cs="Times New Roman"/>
          <w:color w:val="FF0000"/>
          <w:sz w:val="26"/>
          <w:szCs w:val="26"/>
          <w:lang w:val="en-US"/>
        </w:rPr>
        <w:t>- Hệ thống phần mềm: Báo cáo Tổng hợp kết quả thực hiện.</w:t>
      </w:r>
    </w:p>
    <w:p w14:paraId="76528967" w14:textId="77777777" w:rsidR="00757DF2" w:rsidRPr="0079546E" w:rsidRDefault="00757DF2" w:rsidP="00757DF2">
      <w:pPr>
        <w:pStyle w:val="ListParagraph"/>
        <w:ind w:firstLine="0"/>
        <w:rPr>
          <w:rFonts w:eastAsia="Times New Roman" w:cs="Times New Roman"/>
          <w:b/>
          <w:bCs/>
          <w:color w:val="FF0000"/>
          <w:lang w:val="en-US"/>
        </w:rPr>
      </w:pPr>
      <w:r w:rsidRPr="0079546E">
        <w:rPr>
          <w:rFonts w:eastAsia="Times New Roman" w:cs="Times New Roman"/>
          <w:b/>
          <w:bCs/>
          <w:color w:val="FF0000"/>
          <w:sz w:val="26"/>
          <w:szCs w:val="26"/>
          <w:lang w:eastAsia="en-SG"/>
        </w:rPr>
        <w:t>Biểu đồ UML quy trình</w:t>
      </w:r>
    </w:p>
    <w:p w14:paraId="576E3AEA" w14:textId="77777777" w:rsidR="00757DF2" w:rsidRPr="00F222FA" w:rsidRDefault="00757DF2" w:rsidP="00757DF2">
      <w:pPr>
        <w:jc w:val="center"/>
        <w:rPr>
          <w:rFonts w:cs="Times New Roman"/>
        </w:rPr>
      </w:pPr>
      <w:r w:rsidRPr="00F222FA">
        <w:rPr>
          <w:rFonts w:cs="Times New Roman"/>
          <w:noProof/>
        </w:rPr>
        <w:lastRenderedPageBreak/>
        <w:drawing>
          <wp:inline distT="0" distB="0" distL="0" distR="0" wp14:anchorId="4BC04BFD" wp14:editId="2B3017CE">
            <wp:extent cx="5943600" cy="3261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61360"/>
                    </a:xfrm>
                    <a:prstGeom prst="rect">
                      <a:avLst/>
                    </a:prstGeom>
                  </pic:spPr>
                </pic:pic>
              </a:graphicData>
            </a:graphic>
          </wp:inline>
        </w:drawing>
      </w:r>
    </w:p>
    <w:p w14:paraId="5DC1C4BE" w14:textId="77777777" w:rsidR="005C29F6" w:rsidRDefault="005C29F6"/>
    <w:sectPr w:rsidR="005C2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BE6"/>
    <w:multiLevelType w:val="hybridMultilevel"/>
    <w:tmpl w:val="166CB35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41493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89"/>
    <w:rsid w:val="005C29F6"/>
    <w:rsid w:val="00757DF2"/>
    <w:rsid w:val="008F18EE"/>
    <w:rsid w:val="00A40489"/>
    <w:rsid w:val="00AD2F82"/>
    <w:rsid w:val="00DE2E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24465-97AE-4999-9D40-877FB859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57DF2"/>
    <w:pPr>
      <w:widowControl w:val="0"/>
      <w:spacing w:before="120" w:after="120" w:line="240" w:lineRule="auto"/>
      <w:ind w:firstLine="567"/>
    </w:pPr>
    <w:rPr>
      <w:rFonts w:eastAsia="Calibri" w:cs=".VnTime"/>
      <w:kern w:val="0"/>
      <w:szCs w:val="28"/>
      <w:lang w:val="sv-SE"/>
      <w14:ligatures w14:val="none"/>
    </w:rPr>
  </w:style>
  <w:style w:type="paragraph" w:styleId="Heading1">
    <w:name w:val="heading 1"/>
    <w:basedOn w:val="Normal"/>
    <w:next w:val="Normal"/>
    <w:link w:val="Heading1Char"/>
    <w:uiPriority w:val="9"/>
    <w:qFormat/>
    <w:rsid w:val="00A40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489"/>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404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04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04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4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4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4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48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404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04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04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4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4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4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8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4048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40489"/>
    <w:pPr>
      <w:spacing w:before="160"/>
      <w:jc w:val="center"/>
    </w:pPr>
    <w:rPr>
      <w:i/>
      <w:iCs/>
      <w:color w:val="404040" w:themeColor="text1" w:themeTint="BF"/>
    </w:rPr>
  </w:style>
  <w:style w:type="character" w:customStyle="1" w:styleId="QuoteChar">
    <w:name w:val="Quote Char"/>
    <w:basedOn w:val="DefaultParagraphFont"/>
    <w:link w:val="Quote"/>
    <w:uiPriority w:val="29"/>
    <w:rsid w:val="00A40489"/>
    <w:rPr>
      <w:i/>
      <w:iCs/>
      <w:color w:val="404040" w:themeColor="text1" w:themeTint="BF"/>
    </w:rPr>
  </w:style>
  <w:style w:type="paragraph" w:styleId="ListParagraph">
    <w:name w:val="List Paragraph"/>
    <w:aliases w:val="List Paragraph1,bullet 1,Bullet L1,Colorful List - Accent 11,List Paragraph 1,List Paragraph11,bullet,My checklist,Bullet List,FooterText,numbered,Paragraphe de liste,VNA - List Paragraph,1.,lp1,lp11,Table Sequence,List A,Norm,abc,Nga 3,?"/>
    <w:basedOn w:val="Normal"/>
    <w:link w:val="ListParagraphChar"/>
    <w:uiPriority w:val="34"/>
    <w:qFormat/>
    <w:rsid w:val="00A40489"/>
    <w:pPr>
      <w:ind w:left="720"/>
      <w:contextualSpacing/>
    </w:pPr>
  </w:style>
  <w:style w:type="character" w:styleId="IntenseEmphasis">
    <w:name w:val="Intense Emphasis"/>
    <w:basedOn w:val="DefaultParagraphFont"/>
    <w:uiPriority w:val="21"/>
    <w:qFormat/>
    <w:rsid w:val="00A40489"/>
    <w:rPr>
      <w:i/>
      <w:iCs/>
      <w:color w:val="0F4761" w:themeColor="accent1" w:themeShade="BF"/>
    </w:rPr>
  </w:style>
  <w:style w:type="paragraph" w:styleId="IntenseQuote">
    <w:name w:val="Intense Quote"/>
    <w:basedOn w:val="Normal"/>
    <w:next w:val="Normal"/>
    <w:link w:val="IntenseQuoteChar"/>
    <w:uiPriority w:val="30"/>
    <w:qFormat/>
    <w:rsid w:val="00A40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489"/>
    <w:rPr>
      <w:i/>
      <w:iCs/>
      <w:color w:val="0F4761" w:themeColor="accent1" w:themeShade="BF"/>
    </w:rPr>
  </w:style>
  <w:style w:type="character" w:styleId="IntenseReference">
    <w:name w:val="Intense Reference"/>
    <w:basedOn w:val="DefaultParagraphFont"/>
    <w:uiPriority w:val="32"/>
    <w:qFormat/>
    <w:rsid w:val="00A40489"/>
    <w:rPr>
      <w:b/>
      <w:bCs/>
      <w:smallCaps/>
      <w:color w:val="0F4761" w:themeColor="accent1" w:themeShade="BF"/>
      <w:spacing w:val="5"/>
    </w:rPr>
  </w:style>
  <w:style w:type="character" w:customStyle="1" w:styleId="ListParagraphChar">
    <w:name w:val="List Paragraph Char"/>
    <w:aliases w:val="List Paragraph1 Char,bullet 1 Char,Bullet L1 Char,Colorful List - Accent 11 Char,List Paragraph 1 Char,List Paragraph11 Char,bullet Char,My checklist Char,Bullet List Char,FooterText Char,numbered Char,Paragraphe de liste Char,? Char"/>
    <w:basedOn w:val="DefaultParagraphFont"/>
    <w:link w:val="ListParagraph"/>
    <w:uiPriority w:val="34"/>
    <w:qFormat/>
    <w:rsid w:val="00757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2472</Words>
  <Characters>14095</Characters>
  <Application>Microsoft Office Word</Application>
  <DocSecurity>0</DocSecurity>
  <Lines>117</Lines>
  <Paragraphs>33</Paragraphs>
  <ScaleCrop>false</ScaleCrop>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Meteor</dc:creator>
  <cp:keywords/>
  <dc:description/>
  <cp:lastModifiedBy>Giang Meteor</cp:lastModifiedBy>
  <cp:revision>2</cp:revision>
  <dcterms:created xsi:type="dcterms:W3CDTF">2026-10-04T11:10:00Z</dcterms:created>
  <dcterms:modified xsi:type="dcterms:W3CDTF">2026-10-04T11:10:00Z</dcterms:modified>
</cp:coreProperties>
</file>