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项目报销 INV-</w:t>
      </w:r>
      <w:r>
        <w:t>682914 &amp; approval</w:t>
        <w:tab/>
        <w:t>accepted</w:t>
        <w:br/>
        <w:t>second line</w:t>
      </w:r>
    </w:p>
    <w:tbl>
      <w:tr>
        <w:tc>
          <w:p>
            <w:r>
              <w:t><![CDATA[Table body]]></w:t>
            </w:r>
          </w:p>
        </w:tc>
      </w:tr>
    </w:tbl>
    <w:p>
      <w:r>
        <w:instrText>unexecutedinstruction</w:instrText>
        <w:delText>deletedcontent</w:delText>
      </w:r>
    </w:p>
  </w:body>
</w:document>
</file>

<file path=word/_rels/document.xml.rels><Relationships xmlns="http://schemas.openxmlformats.org/package/2006/relationships">
<Relationship Id="rId99" Type="http://schemas.openxmlformats.org/officeDocument/2006/relationships/image" Target="http://127.0.0.1:9/must-not-load" TargetMode="External"/>
</Relationships>
</file>