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2: The Tree of Knowledge of Good and Evil</w:t>
      </w:r>
    </w:p>
    <w:p>
      <w:pPr>
        <w:pStyle w:val="Heading3"/>
      </w:pPr>
      <w:r>
        <w:t xml:space="preserve">LESSON 1: Understanding the Forbidden Tree</w:t>
      </w:r>
    </w:p>
    <w:p>
      <w:pPr>
        <w:pStyle w:val="FirstParagraph"/>
      </w:pPr>
      <w:r>
        <w:t xml:space="preserve">estimated_minutes: 15</w:t>
      </w:r>
    </w:p>
    <w:p>
      <w:pPr>
        <w:pStyle w:val="FirstParagraph"/>
      </w:pPr>
      <w:r>
        <w:t xml:space="preserve">sort_order: </w:t>
      </w:r>
    </w:p>
    <w:p>
      <w:pPr>
        <w:pStyle w:val="FirstParagraph"/>
      </w:pPr>
      <w:r>
        <w:t xml:space="preserve">1</w:t>
      </w:r>
    </w:p>
    <w:p>
      <w:pPr>
        <w:pStyle w:val="FirstParagraph"/>
      </w:pPr>
      <w:r>
        <w:t xml:space="preserve">is_published: true</w:t>
      </w:r>
    </w:p>
    <w:p>
      <w:pPr>
        <w:pStyle w:val="Heading1"/>
      </w:pPr>
      <w:r>
        <w:t xml:space="preserve">STEP 1: WELCOME</w:t>
      </w:r>
    </w:p>
    <w:p>
      <w:pPr>
        <w:pStyle w:val="FirstParagraph"/>
      </w:pPr>
      <w:r>
        <w:t xml:space="preserve">Title: This chapter begins where trust was tested.</w:t>
      </w:r>
    </w:p>
    <w:p>
      <w:pPr>
        <w:pStyle w:val="BodyText"/>
      </w:pPr>
      <w:r>
        <w:t xml:space="preserve">The tree of the knowledge of good and evil was not a random object in the garden. It became the place where trust, obedience, and desire were confronted. To understand addiction well, we have to understand how forbidden desire works and how the heart responds when boundaries are questioned.</w:t>
      </w:r>
    </w:p>
    <w:p>
      <w:pPr>
        <w:pStyle w:val="Heading1"/>
      </w:pPr>
      <w:r>
        <w:t xml:space="preserve">STEP 2: TEACHING</w:t>
      </w:r>
    </w:p>
    <w:p>
      <w:pPr>
        <w:pStyle w:val="FirstParagraph"/>
      </w:pPr>
      <w:r>
        <w:t xml:space="preserve">Title: A boundary reveals the condition of the heart.</w:t>
      </w:r>
    </w:p>
    <w:p>
      <w:pPr>
        <w:pStyle w:val="BodyText"/>
      </w:pPr>
      <w:r>
        <w:t xml:space="preserve">God placed the tree in the garden with a clear instruction. The command created a real opportunity for trust and obedience. The issue was not that the tree itself was evil, but that it represented a boundary that human beings were not meant to cross. Addiction often follows a similar pattern. A person sees a limit, questions it, then begins to imagine that what is forbidden might actually offer something good, necessary, or freeing. The forbidden tree helps us see that broken behavior usually starts before the action itself. It starts when the heart begins negotiating with truth. Recovery requires learning to respect life-giving boundaries instead of resenting them.</w:t>
      </w:r>
    </w:p>
    <w:p>
      <w:pPr>
        <w:pStyle w:val="Heading1"/>
      </w:pPr>
      <w:r>
        <w:t xml:space="preserve">STEP 3: REFLECTION QUOTE</w:t>
      </w:r>
    </w:p>
    <w:p>
      <w:pPr>
        <w:pStyle w:val="BodyText"/>
      </w:pPr>
      <w:r>
        <w:t xml:space="preserve">What we do with a boundary often reveals what we believe about God.</w:t>
      </w:r>
    </w:p>
    <w:p>
      <w:pPr>
        <w:pStyle w:val="Heading1"/>
      </w:pPr>
      <w:r>
        <w:t xml:space="preserve">STEP 4: VIDEO</w:t>
      </w:r>
    </w:p>
    <w:p>
      <w:pPr>
        <w:pStyle w:val="FirstParagraph"/>
      </w:pPr>
      <w:r>
        <w:t xml:space="preserve">Title: Understanding the Forbidden Tree</w:t>
      </w:r>
    </w:p>
    <w:p>
      <w:pPr>
        <w:pStyle w:val="BodyText"/>
      </w:pPr>
      <w:r>
        <w:t xml:space="preserve">A mentor-led explanation of why the forbidden tree mattered, what it revealed about trust, and how temptation often begins by reframing a boundary as a loss instead of protection.</w:t>
      </w:r>
    </w:p>
    <w:p>
      <w:pPr>
        <w:pStyle w:val="Heading1"/>
      </w:pPr>
      <w:r>
        <w:t xml:space="preserve">STEP 5: PAUSE &amp; REFLECT</w:t>
      </w:r>
    </w:p>
    <w:p>
      <w:pPr>
        <w:pStyle w:val="FirstParagraph"/>
      </w:pPr>
      <w:r>
        <w:t xml:space="preserve">Question: Which healthy boundaries do you most struggle to respect when desire becomes strong?</w:t>
      </w:r>
    </w:p>
    <w:p>
      <w:pPr>
        <w:pStyle w:val="BodyText"/>
      </w:pPr>
      <w:r>
        <w:t xml:space="preserve">Think about what happens inside you when a limit feels frustrating, unfair, or restrictive. Consider whether the issue is the boundary itself or your response to it.</w:t>
      </w:r>
    </w:p>
    <w:p>
      <w:pPr>
        <w:pStyle w:val="Heading1"/>
      </w:pPr>
      <w:r>
        <w:t xml:space="preserve">STEP 6: JOURNAL</w:t>
      </w:r>
    </w:p>
    <w:p>
      <w:pPr>
        <w:pStyle w:val="BodyText"/>
      </w:pPr>
      <w:r>
        <w:t xml:space="preserve">Write about one boundary you now know is necessary for your healing, and why you have struggled to keep it.</w:t>
      </w:r>
    </w:p>
    <w:p>
      <w:pPr>
        <w:pStyle w:val="Heading1"/>
      </w:pPr>
      <w:r>
        <w:t xml:space="preserve">STEP 7: MOOD CHECK-IN</w:t>
      </w:r>
    </w:p>
    <w:p>
      <w:pPr>
        <w:pStyle w:val="BodyText"/>
      </w:pPr>
      <w:r>
        <w:t xml:space="preserve">Question: How willing do you feel to accept healthy boundaries today?</w:t>
      </w:r>
    </w:p>
    <w:p>
      <w:pPr>
        <w:pStyle w:val="Heading1"/>
      </w:pPr>
      <w:r>
        <w:t xml:space="preserve">STEP 8: ACTION</w:t>
      </w:r>
    </w:p>
    <w:p>
      <w:pPr>
        <w:pStyle w:val="FirstParagraph"/>
      </w:pPr>
      <w:r>
        <w:t xml:space="preserve">Title: Honor one boundary today</w:t>
      </w:r>
    </w:p>
    <w:p>
      <w:pPr>
        <w:pStyle w:val="BodyText"/>
      </w:pPr>
      <w:r>
        <w:t xml:space="preserve">Choose one boundary that protects your recovery and keep it intentionally today without negotiating with it.</w:t>
      </w:r>
    </w:p>
    <w:p>
      <w:pPr>
        <w:pStyle w:val="Heading1"/>
      </w:pPr>
      <w:r>
        <w:t xml:space="preserve">STEP 9: REFLECTION QUOTE</w:t>
      </w:r>
    </w:p>
    <w:p>
      <w:pPr>
        <w:pStyle w:val="BodyText"/>
      </w:pPr>
      <w:r>
        <w:t xml:space="preserve">A godly boundary is not there to shrink your life. It is there to protect what God wants to preserve in you.</w:t>
      </w:r>
    </w:p>
    <w:p>
      <w:pPr>
        <w:pStyle w:val="Heading1"/>
      </w:pPr>
      <w:r>
        <w:t xml:space="preserve">STEP 10: REFLECTION CHECK</w:t>
      </w:r>
    </w:p>
    <w:p>
      <w:pPr>
        <w:pStyle w:val="FirstParagraph"/>
      </w:pPr>
      <w:r>
        <w:t xml:space="preserve">Question: What did the forbidden tree primarily represent in this lesson?</w:t>
      </w:r>
    </w:p>
    <w:p>
      <w:pPr>
        <w:pStyle w:val="BodyText"/>
      </w:pPr>
      <w:r>
        <w:t xml:space="preserve">- Random punishment</w:t>
      </w:r>
    </w:p>
    <w:p>
      <w:pPr>
        <w:pStyle w:val="BodyText"/>
      </w:pPr>
      <w:r>
        <w:t xml:space="preserve">- A test of trust and obedience (correct)</w:t>
      </w:r>
    </w:p>
    <w:p>
      <w:pPr>
        <w:pStyle w:val="BodyText"/>
      </w:pPr>
      <w:r>
        <w:t xml:space="preserve">- A meaningless symbol</w:t>
      </w:r>
    </w:p>
    <w:p>
      <w:pPr>
        <w:pStyle w:val="BodyText"/>
      </w:pPr>
      <w:r>
        <w:t xml:space="preserve">- An excuse for failure</w:t>
      </w:r>
    </w:p>
    <w:p>
      <w:pPr>
        <w:pStyle w:val="Heading1"/>
      </w:pPr>
      <w:r>
        <w:t xml:space="preserve">STEP 11: REFLECTION CHECK</w:t>
      </w:r>
    </w:p>
    <w:p>
      <w:pPr>
        <w:pStyle w:val="FirstParagraph"/>
      </w:pPr>
      <w:r>
        <w:t xml:space="preserve">Question: True or False: Addiction often starts in the heart before it reaches behavior.</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does recovery require regarding boundaries?</w:t>
      </w:r>
    </w:p>
    <w:p>
      <w:pPr>
        <w:pStyle w:val="BodyText"/>
      </w:pPr>
      <w:r>
        <w:t xml:space="preserve">- Resenting them</w:t>
      </w:r>
    </w:p>
    <w:p>
      <w:pPr>
        <w:pStyle w:val="BodyText"/>
      </w:pPr>
      <w:r>
        <w:t xml:space="preserve">- Ignoring them</w:t>
      </w:r>
    </w:p>
    <w:p>
      <w:pPr>
        <w:pStyle w:val="BodyText"/>
      </w:pPr>
      <w:r>
        <w:t xml:space="preserve">- Respecting life-giving limits (correct)</w:t>
      </w:r>
    </w:p>
    <w:p>
      <w:pPr>
        <w:pStyle w:val="BodyText"/>
      </w:pPr>
      <w:r>
        <w:t xml:space="preserve">- Replacing them with impulse</w:t>
      </w:r>
    </w:p>
    <w:p>
      <w:pPr>
        <w:pStyle w:val="Heading1"/>
      </w:pPr>
      <w:r>
        <w:t xml:space="preserve">STEP 13: COMPLETE</w:t>
      </w:r>
    </w:p>
    <w:p>
      <w:pPr>
        <w:pStyle w:val="FirstParagraph"/>
      </w:pPr>
      <w:r>
        <w:t xml:space="preserve">You have completed Lesson 1.</w:t>
      </w:r>
    </w:p>
    <w:p>
      <w:pPr>
        <w:pStyle w:val="BodyText"/>
      </w:pPr>
      <w:r>
        <w:t xml:space="preserve">This lesson showed that temptation often begins with how we interpret a boundary. In the next lesson, we will look at the entrance of sin and how brokenness moved from desire into action.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